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18DBC" w14:textId="77777777" w:rsidR="004112B6" w:rsidRPr="00B75852" w:rsidRDefault="004112B6" w:rsidP="00C757C2">
      <w:pPr>
        <w:pStyle w:val="Brezrazmikov"/>
        <w:jc w:val="both"/>
        <w:rPr>
          <w:rFonts w:cs="Arial"/>
          <w:strike/>
        </w:rPr>
      </w:pPr>
    </w:p>
    <w:p w14:paraId="32374DE6" w14:textId="77777777" w:rsidR="004112B6" w:rsidRPr="00643944" w:rsidRDefault="004112B6" w:rsidP="00C757C2">
      <w:pPr>
        <w:pStyle w:val="Brezrazmikov"/>
        <w:jc w:val="both"/>
        <w:rPr>
          <w:rFonts w:cs="Arial"/>
        </w:rPr>
      </w:pPr>
    </w:p>
    <w:p w14:paraId="0EB439EA" w14:textId="77777777" w:rsidR="004112B6" w:rsidRPr="00643944" w:rsidRDefault="004112B6" w:rsidP="00C757C2">
      <w:pPr>
        <w:pStyle w:val="Brezrazmikov"/>
        <w:jc w:val="both"/>
        <w:rPr>
          <w:rFonts w:cs="Arial"/>
        </w:rPr>
      </w:pPr>
    </w:p>
    <w:p w14:paraId="331E72D1" w14:textId="77777777" w:rsidR="00F62D0E" w:rsidRPr="00B75852" w:rsidRDefault="005D7E8D" w:rsidP="0073344F">
      <w:pPr>
        <w:pStyle w:val="Brezrazmikov"/>
        <w:jc w:val="center"/>
        <w:rPr>
          <w:rFonts w:cs="Arial"/>
          <w:sz w:val="24"/>
        </w:rPr>
      </w:pPr>
      <w:r w:rsidRPr="00B75852">
        <w:rPr>
          <w:rFonts w:cs="Arial"/>
          <w:sz w:val="24"/>
        </w:rPr>
        <w:t xml:space="preserve">PARTNERSTVO </w:t>
      </w:r>
      <w:r w:rsidR="00B345CF" w:rsidRPr="00B75852">
        <w:rPr>
          <w:rFonts w:cs="Arial"/>
          <w:sz w:val="24"/>
        </w:rPr>
        <w:t>LAS ZAS</w:t>
      </w:r>
      <w:r w:rsidR="008278DF">
        <w:rPr>
          <w:rFonts w:cs="Arial"/>
          <w:sz w:val="24"/>
        </w:rPr>
        <w:t xml:space="preserve">AVJE </w:t>
      </w:r>
    </w:p>
    <w:p w14:paraId="3227873B" w14:textId="77777777" w:rsidR="00F62D0E" w:rsidRPr="00643944" w:rsidRDefault="00F62D0E" w:rsidP="00C757C2">
      <w:pPr>
        <w:pStyle w:val="Brezrazmikov"/>
        <w:jc w:val="both"/>
        <w:rPr>
          <w:rFonts w:cs="Arial"/>
        </w:rPr>
      </w:pPr>
    </w:p>
    <w:p w14:paraId="317BAAF7" w14:textId="77777777" w:rsidR="00F62D0E" w:rsidRPr="00643944" w:rsidRDefault="00F62D0E" w:rsidP="00C757C2">
      <w:pPr>
        <w:pStyle w:val="Brezrazmikov"/>
        <w:jc w:val="both"/>
        <w:rPr>
          <w:rFonts w:cs="Arial"/>
        </w:rPr>
      </w:pPr>
    </w:p>
    <w:p w14:paraId="705A98F9" w14:textId="77777777" w:rsidR="00420C74" w:rsidRPr="00643944" w:rsidRDefault="00420C74" w:rsidP="00C757C2">
      <w:pPr>
        <w:pStyle w:val="Brezrazmikov"/>
        <w:jc w:val="both"/>
        <w:rPr>
          <w:rFonts w:cs="Arial"/>
        </w:rPr>
      </w:pPr>
    </w:p>
    <w:p w14:paraId="5EAB8117" w14:textId="77777777" w:rsidR="00420C74" w:rsidRPr="00643944" w:rsidRDefault="00420C74" w:rsidP="00C757C2">
      <w:pPr>
        <w:pStyle w:val="Brezrazmikov"/>
        <w:jc w:val="both"/>
        <w:rPr>
          <w:rFonts w:cs="Arial"/>
        </w:rPr>
      </w:pPr>
    </w:p>
    <w:p w14:paraId="74843A46" w14:textId="77777777" w:rsidR="00420C74" w:rsidRPr="00643944" w:rsidRDefault="00420C74" w:rsidP="00C757C2">
      <w:pPr>
        <w:pStyle w:val="Brezrazmikov"/>
        <w:jc w:val="both"/>
        <w:rPr>
          <w:rFonts w:cs="Arial"/>
        </w:rPr>
      </w:pPr>
    </w:p>
    <w:p w14:paraId="0FBC975A" w14:textId="77777777" w:rsidR="00420C74" w:rsidRPr="00643944" w:rsidRDefault="00420C74" w:rsidP="00C757C2">
      <w:pPr>
        <w:pStyle w:val="Brezrazmikov"/>
        <w:jc w:val="both"/>
        <w:rPr>
          <w:rFonts w:cs="Arial"/>
        </w:rPr>
      </w:pPr>
    </w:p>
    <w:p w14:paraId="51071E5A" w14:textId="77777777" w:rsidR="00F62D0E" w:rsidRPr="00643944" w:rsidRDefault="00F62D0E" w:rsidP="00C757C2">
      <w:pPr>
        <w:pStyle w:val="Brezrazmikov"/>
        <w:jc w:val="both"/>
        <w:rPr>
          <w:rFonts w:cs="Arial"/>
        </w:rPr>
      </w:pPr>
    </w:p>
    <w:p w14:paraId="1924478D" w14:textId="77777777" w:rsidR="00F62D0E" w:rsidRPr="00643944" w:rsidRDefault="00F62D0E" w:rsidP="00C757C2">
      <w:pPr>
        <w:pStyle w:val="Brezrazmikov"/>
        <w:jc w:val="both"/>
        <w:rPr>
          <w:rFonts w:cs="Arial"/>
        </w:rPr>
      </w:pPr>
    </w:p>
    <w:p w14:paraId="1FD9B26F" w14:textId="77777777" w:rsidR="00F62D0E" w:rsidRPr="00643944" w:rsidRDefault="00F62D0E" w:rsidP="00C757C2">
      <w:pPr>
        <w:pStyle w:val="Brezrazmikov"/>
        <w:jc w:val="both"/>
        <w:rPr>
          <w:rFonts w:cs="Arial"/>
        </w:rPr>
      </w:pPr>
    </w:p>
    <w:p w14:paraId="7D9F075D" w14:textId="77777777" w:rsidR="00F62D0E" w:rsidRPr="00643944" w:rsidRDefault="00F62D0E" w:rsidP="00C757C2">
      <w:pPr>
        <w:pStyle w:val="Brezrazmikov"/>
        <w:jc w:val="both"/>
        <w:rPr>
          <w:rFonts w:cs="Arial"/>
        </w:rPr>
      </w:pPr>
    </w:p>
    <w:p w14:paraId="58EA8015" w14:textId="77777777" w:rsidR="00F62D0E" w:rsidRPr="00643944" w:rsidRDefault="00F62D0E" w:rsidP="00C757C2">
      <w:pPr>
        <w:pStyle w:val="Brezrazmikov"/>
        <w:jc w:val="both"/>
        <w:rPr>
          <w:rFonts w:cs="Arial"/>
        </w:rPr>
      </w:pPr>
    </w:p>
    <w:p w14:paraId="374084DD" w14:textId="77777777" w:rsidR="00F62D0E" w:rsidRPr="00643944" w:rsidRDefault="00F62D0E" w:rsidP="00C757C2">
      <w:pPr>
        <w:pStyle w:val="Brezrazmikov"/>
        <w:jc w:val="both"/>
        <w:rPr>
          <w:rFonts w:cs="Arial"/>
        </w:rPr>
      </w:pPr>
    </w:p>
    <w:p w14:paraId="4135E6F4" w14:textId="77777777" w:rsidR="00F62D0E" w:rsidRPr="00643944" w:rsidRDefault="00F62D0E" w:rsidP="00C757C2">
      <w:pPr>
        <w:pStyle w:val="Brezrazmikov"/>
        <w:jc w:val="both"/>
        <w:rPr>
          <w:rFonts w:cs="Arial"/>
        </w:rPr>
      </w:pPr>
    </w:p>
    <w:p w14:paraId="4BEA0238" w14:textId="77777777" w:rsidR="00F62D0E" w:rsidRPr="00643944" w:rsidRDefault="00F62D0E" w:rsidP="00C757C2">
      <w:pPr>
        <w:pStyle w:val="Brezrazmikov"/>
        <w:jc w:val="both"/>
        <w:rPr>
          <w:rFonts w:cs="Arial"/>
        </w:rPr>
      </w:pPr>
    </w:p>
    <w:p w14:paraId="6B64078A" w14:textId="77777777" w:rsidR="00F62D0E" w:rsidRPr="00643944" w:rsidRDefault="00F62D0E" w:rsidP="00C757C2">
      <w:pPr>
        <w:pStyle w:val="Brezrazmikov"/>
        <w:jc w:val="both"/>
        <w:rPr>
          <w:rFonts w:cs="Arial"/>
        </w:rPr>
      </w:pPr>
    </w:p>
    <w:p w14:paraId="77823A3B" w14:textId="77777777" w:rsidR="00F62D0E" w:rsidRPr="00643944" w:rsidRDefault="00F62D0E" w:rsidP="00C757C2">
      <w:pPr>
        <w:pStyle w:val="Brezrazmikov"/>
        <w:jc w:val="both"/>
        <w:rPr>
          <w:rFonts w:cs="Arial"/>
        </w:rPr>
      </w:pPr>
    </w:p>
    <w:p w14:paraId="5A00E870" w14:textId="77777777" w:rsidR="00420C74" w:rsidRPr="00643944" w:rsidRDefault="00420C74" w:rsidP="00C757C2">
      <w:pPr>
        <w:pStyle w:val="Brezrazmikov"/>
        <w:jc w:val="both"/>
        <w:rPr>
          <w:rFonts w:cs="Arial"/>
        </w:rPr>
      </w:pPr>
    </w:p>
    <w:p w14:paraId="6FE1E607" w14:textId="77777777" w:rsidR="00420C74" w:rsidRPr="00643944" w:rsidRDefault="00420C74" w:rsidP="00C757C2">
      <w:pPr>
        <w:pStyle w:val="Brezrazmikov"/>
        <w:jc w:val="both"/>
        <w:rPr>
          <w:rFonts w:cs="Arial"/>
        </w:rPr>
      </w:pPr>
    </w:p>
    <w:p w14:paraId="48429679" w14:textId="77777777" w:rsidR="00420C74" w:rsidRPr="00643944" w:rsidRDefault="00420C74" w:rsidP="00C757C2">
      <w:pPr>
        <w:pStyle w:val="Brezrazmikov"/>
        <w:jc w:val="both"/>
        <w:rPr>
          <w:rFonts w:cs="Arial"/>
        </w:rPr>
      </w:pPr>
    </w:p>
    <w:p w14:paraId="3D938A95" w14:textId="77777777" w:rsidR="00420C74" w:rsidRPr="00643944" w:rsidRDefault="00420C74" w:rsidP="00C757C2">
      <w:pPr>
        <w:pStyle w:val="Brezrazmikov"/>
        <w:jc w:val="both"/>
        <w:rPr>
          <w:rFonts w:cs="Arial"/>
        </w:rPr>
      </w:pPr>
    </w:p>
    <w:p w14:paraId="60383BD0" w14:textId="77777777" w:rsidR="00F62D0E" w:rsidRPr="00643944" w:rsidRDefault="00F62D0E" w:rsidP="00C757C2">
      <w:pPr>
        <w:pStyle w:val="Brezrazmikov"/>
        <w:jc w:val="both"/>
        <w:rPr>
          <w:rFonts w:cs="Arial"/>
        </w:rPr>
      </w:pPr>
    </w:p>
    <w:p w14:paraId="685B718D" w14:textId="77777777" w:rsidR="00F62D0E" w:rsidRPr="00643944" w:rsidRDefault="00F62D0E" w:rsidP="00C757C2">
      <w:pPr>
        <w:pStyle w:val="Brezrazmikov"/>
        <w:jc w:val="both"/>
        <w:rPr>
          <w:rFonts w:cs="Arial"/>
        </w:rPr>
      </w:pPr>
    </w:p>
    <w:p w14:paraId="17202A02" w14:textId="77777777" w:rsidR="00F62D0E" w:rsidRPr="00643944" w:rsidRDefault="00F62D0E" w:rsidP="00C757C2">
      <w:pPr>
        <w:pStyle w:val="Brezrazmikov"/>
        <w:jc w:val="both"/>
        <w:rPr>
          <w:rFonts w:cs="Arial"/>
        </w:rPr>
      </w:pPr>
    </w:p>
    <w:p w14:paraId="47F844E6" w14:textId="77777777" w:rsidR="00F62D0E" w:rsidRPr="00643944" w:rsidRDefault="00F62D0E" w:rsidP="00C757C2">
      <w:pPr>
        <w:pStyle w:val="Brezrazmikov"/>
        <w:jc w:val="both"/>
        <w:rPr>
          <w:rFonts w:cs="Arial"/>
        </w:rPr>
      </w:pPr>
    </w:p>
    <w:p w14:paraId="1A7811E9" w14:textId="77777777" w:rsidR="00F62D0E" w:rsidRPr="00643944" w:rsidRDefault="004A747C" w:rsidP="0073344F">
      <w:pPr>
        <w:pStyle w:val="Brezrazmikov"/>
        <w:jc w:val="center"/>
        <w:rPr>
          <w:rFonts w:cs="Arial"/>
          <w:b/>
          <w:sz w:val="32"/>
        </w:rPr>
      </w:pPr>
      <w:r>
        <w:rPr>
          <w:rFonts w:cs="Arial"/>
          <w:b/>
          <w:sz w:val="32"/>
        </w:rPr>
        <w:t>STRATEGIJA LOKALNEGA RAZVOJA</w:t>
      </w:r>
    </w:p>
    <w:p w14:paraId="0B53CFC5" w14:textId="77777777" w:rsidR="00B345CF" w:rsidRDefault="004A747C" w:rsidP="0073344F">
      <w:pPr>
        <w:pStyle w:val="Brezrazmikov"/>
        <w:jc w:val="center"/>
        <w:rPr>
          <w:rFonts w:cs="Arial"/>
          <w:b/>
          <w:sz w:val="32"/>
        </w:rPr>
      </w:pPr>
      <w:r>
        <w:rPr>
          <w:rFonts w:cs="Arial"/>
          <w:b/>
          <w:sz w:val="32"/>
        </w:rPr>
        <w:t>PARTNERSTVA</w:t>
      </w:r>
      <w:r w:rsidR="005D7E8D">
        <w:rPr>
          <w:rFonts w:cs="Arial"/>
          <w:b/>
          <w:sz w:val="32"/>
        </w:rPr>
        <w:t xml:space="preserve"> </w:t>
      </w:r>
      <w:r w:rsidR="00B345CF">
        <w:rPr>
          <w:rFonts w:cs="Arial"/>
          <w:b/>
          <w:sz w:val="32"/>
        </w:rPr>
        <w:t>LOKALN</w:t>
      </w:r>
      <w:r w:rsidR="005D7E8D">
        <w:rPr>
          <w:rFonts w:cs="Arial"/>
          <w:b/>
          <w:sz w:val="32"/>
        </w:rPr>
        <w:t>E</w:t>
      </w:r>
      <w:r w:rsidR="00B345CF">
        <w:rPr>
          <w:rFonts w:cs="Arial"/>
          <w:b/>
          <w:sz w:val="32"/>
        </w:rPr>
        <w:t xml:space="preserve"> AKCIJSK</w:t>
      </w:r>
      <w:r w:rsidR="005D7E8D">
        <w:rPr>
          <w:rFonts w:cs="Arial"/>
          <w:b/>
          <w:sz w:val="32"/>
        </w:rPr>
        <w:t>E</w:t>
      </w:r>
      <w:r w:rsidR="00B345CF">
        <w:rPr>
          <w:rFonts w:cs="Arial"/>
          <w:b/>
          <w:sz w:val="32"/>
        </w:rPr>
        <w:t xml:space="preserve"> SKUPIN</w:t>
      </w:r>
      <w:r w:rsidR="005D7E8D">
        <w:rPr>
          <w:rFonts w:cs="Arial"/>
          <w:b/>
          <w:sz w:val="32"/>
        </w:rPr>
        <w:t>E</w:t>
      </w:r>
    </w:p>
    <w:p w14:paraId="29566DEB" w14:textId="77777777" w:rsidR="00F62D0E" w:rsidRPr="00643944" w:rsidRDefault="00B345CF" w:rsidP="0073344F">
      <w:pPr>
        <w:pStyle w:val="Brezrazmikov"/>
        <w:jc w:val="center"/>
        <w:rPr>
          <w:rFonts w:cs="Arial"/>
          <w:b/>
          <w:sz w:val="32"/>
        </w:rPr>
      </w:pPr>
      <w:r>
        <w:rPr>
          <w:rFonts w:cs="Arial"/>
          <w:b/>
          <w:sz w:val="32"/>
        </w:rPr>
        <w:t>ZASAVJE</w:t>
      </w:r>
    </w:p>
    <w:p w14:paraId="73C3906F" w14:textId="77777777" w:rsidR="00F62D0E" w:rsidRPr="00643944" w:rsidRDefault="00F62D0E" w:rsidP="00C757C2">
      <w:pPr>
        <w:pStyle w:val="Brezrazmikov"/>
        <w:jc w:val="both"/>
        <w:rPr>
          <w:rFonts w:cs="Arial"/>
        </w:rPr>
      </w:pPr>
    </w:p>
    <w:p w14:paraId="3088D7C7" w14:textId="77777777" w:rsidR="00F62D0E" w:rsidRPr="00643944" w:rsidRDefault="00F62D0E" w:rsidP="00C757C2">
      <w:pPr>
        <w:pStyle w:val="Brezrazmikov"/>
        <w:jc w:val="both"/>
        <w:rPr>
          <w:rFonts w:cs="Arial"/>
        </w:rPr>
      </w:pPr>
    </w:p>
    <w:p w14:paraId="0CCAC50A" w14:textId="77777777" w:rsidR="00F62D0E" w:rsidRPr="00643944" w:rsidRDefault="00F62D0E" w:rsidP="00C757C2">
      <w:pPr>
        <w:pStyle w:val="Brezrazmikov"/>
        <w:jc w:val="both"/>
        <w:rPr>
          <w:rFonts w:cs="Arial"/>
        </w:rPr>
      </w:pPr>
    </w:p>
    <w:p w14:paraId="59F5B8A5" w14:textId="77777777" w:rsidR="00420C74" w:rsidRPr="00643944" w:rsidRDefault="00420C74" w:rsidP="00C757C2">
      <w:pPr>
        <w:pStyle w:val="Brezrazmikov"/>
        <w:jc w:val="both"/>
        <w:rPr>
          <w:rFonts w:cs="Arial"/>
        </w:rPr>
      </w:pPr>
    </w:p>
    <w:p w14:paraId="42B96BA1" w14:textId="77777777" w:rsidR="00420C74" w:rsidRPr="00643944" w:rsidRDefault="00420C74" w:rsidP="00C757C2">
      <w:pPr>
        <w:pStyle w:val="Brezrazmikov"/>
        <w:jc w:val="both"/>
        <w:rPr>
          <w:rFonts w:cs="Arial"/>
        </w:rPr>
      </w:pPr>
    </w:p>
    <w:p w14:paraId="5E62E996" w14:textId="77777777" w:rsidR="00420C74" w:rsidRPr="00643944" w:rsidRDefault="00420C74" w:rsidP="00C757C2">
      <w:pPr>
        <w:pStyle w:val="Brezrazmikov"/>
        <w:jc w:val="both"/>
        <w:rPr>
          <w:rFonts w:cs="Arial"/>
        </w:rPr>
      </w:pPr>
    </w:p>
    <w:p w14:paraId="13A80120" w14:textId="77777777" w:rsidR="00420C74" w:rsidRPr="00643944" w:rsidRDefault="00420C74" w:rsidP="00C757C2">
      <w:pPr>
        <w:pStyle w:val="Brezrazmikov"/>
        <w:jc w:val="both"/>
        <w:rPr>
          <w:rFonts w:cs="Arial"/>
        </w:rPr>
      </w:pPr>
    </w:p>
    <w:p w14:paraId="2F3FF61A" w14:textId="77777777" w:rsidR="00420C74" w:rsidRPr="00643944" w:rsidRDefault="00420C74" w:rsidP="00C757C2">
      <w:pPr>
        <w:pStyle w:val="Brezrazmikov"/>
        <w:jc w:val="both"/>
        <w:rPr>
          <w:rFonts w:cs="Arial"/>
        </w:rPr>
      </w:pPr>
    </w:p>
    <w:p w14:paraId="43D1163E" w14:textId="77777777" w:rsidR="00420C74" w:rsidRPr="00643944" w:rsidRDefault="00420C74" w:rsidP="00C757C2">
      <w:pPr>
        <w:pStyle w:val="Brezrazmikov"/>
        <w:jc w:val="both"/>
        <w:rPr>
          <w:rFonts w:cs="Arial"/>
        </w:rPr>
      </w:pPr>
    </w:p>
    <w:p w14:paraId="474F1759" w14:textId="77777777" w:rsidR="00420C74" w:rsidRPr="00643944" w:rsidRDefault="00420C74" w:rsidP="00C757C2">
      <w:pPr>
        <w:pStyle w:val="Brezrazmikov"/>
        <w:jc w:val="both"/>
        <w:rPr>
          <w:rFonts w:cs="Arial"/>
        </w:rPr>
      </w:pPr>
    </w:p>
    <w:p w14:paraId="403F8E78" w14:textId="77777777" w:rsidR="00F62D0E" w:rsidRPr="00643944" w:rsidRDefault="00F62D0E" w:rsidP="00C757C2">
      <w:pPr>
        <w:pStyle w:val="Brezrazmikov"/>
        <w:jc w:val="both"/>
        <w:rPr>
          <w:rFonts w:cs="Arial"/>
        </w:rPr>
      </w:pPr>
    </w:p>
    <w:p w14:paraId="614962F7" w14:textId="77777777" w:rsidR="00F62D0E" w:rsidRPr="00643944" w:rsidRDefault="00F62D0E" w:rsidP="00C757C2">
      <w:pPr>
        <w:pStyle w:val="Brezrazmikov"/>
        <w:jc w:val="both"/>
        <w:rPr>
          <w:rFonts w:cs="Arial"/>
        </w:rPr>
      </w:pPr>
    </w:p>
    <w:p w14:paraId="5766819C" w14:textId="77777777" w:rsidR="00420C74" w:rsidRPr="00643944" w:rsidRDefault="00420C74" w:rsidP="00C757C2">
      <w:pPr>
        <w:pStyle w:val="Brezrazmikov"/>
        <w:jc w:val="both"/>
        <w:rPr>
          <w:rFonts w:cs="Arial"/>
        </w:rPr>
      </w:pPr>
    </w:p>
    <w:p w14:paraId="12871C62" w14:textId="77777777" w:rsidR="00420C74" w:rsidRPr="00643944" w:rsidRDefault="00420C74" w:rsidP="00C757C2">
      <w:pPr>
        <w:pStyle w:val="Brezrazmikov"/>
        <w:jc w:val="both"/>
        <w:rPr>
          <w:rFonts w:cs="Arial"/>
        </w:rPr>
      </w:pPr>
    </w:p>
    <w:p w14:paraId="6458A5DB" w14:textId="77777777" w:rsidR="00F62D0E" w:rsidRPr="00643944" w:rsidRDefault="00F62D0E" w:rsidP="00C757C2">
      <w:pPr>
        <w:pStyle w:val="Brezrazmikov"/>
        <w:jc w:val="both"/>
        <w:rPr>
          <w:rFonts w:cs="Arial"/>
        </w:rPr>
      </w:pPr>
    </w:p>
    <w:p w14:paraId="37DF9CA0" w14:textId="77777777" w:rsidR="00F62D0E" w:rsidRPr="00643944" w:rsidRDefault="00F62D0E" w:rsidP="00C757C2">
      <w:pPr>
        <w:pStyle w:val="Brezrazmikov"/>
        <w:jc w:val="both"/>
        <w:rPr>
          <w:rFonts w:cs="Arial"/>
        </w:rPr>
      </w:pPr>
    </w:p>
    <w:p w14:paraId="18886657" w14:textId="77777777" w:rsidR="00F62D0E" w:rsidRPr="00643944" w:rsidRDefault="00F62D0E" w:rsidP="00C757C2">
      <w:pPr>
        <w:pStyle w:val="Brezrazmikov"/>
        <w:jc w:val="both"/>
        <w:rPr>
          <w:rFonts w:cs="Arial"/>
        </w:rPr>
      </w:pPr>
    </w:p>
    <w:p w14:paraId="43CAE4A2" w14:textId="77777777" w:rsidR="00F62D0E" w:rsidRPr="00643944" w:rsidRDefault="00F62D0E" w:rsidP="00C757C2">
      <w:pPr>
        <w:pStyle w:val="Brezrazmikov"/>
        <w:jc w:val="both"/>
        <w:rPr>
          <w:rFonts w:cs="Arial"/>
        </w:rPr>
      </w:pPr>
    </w:p>
    <w:p w14:paraId="59B1EA33" w14:textId="77777777" w:rsidR="00F62D0E" w:rsidRPr="00643944" w:rsidRDefault="00F62D0E" w:rsidP="00C757C2">
      <w:pPr>
        <w:pStyle w:val="Brezrazmikov"/>
        <w:jc w:val="both"/>
        <w:rPr>
          <w:rFonts w:cs="Arial"/>
        </w:rPr>
      </w:pPr>
    </w:p>
    <w:p w14:paraId="19728E15" w14:textId="77777777" w:rsidR="00F62D0E" w:rsidRPr="00643944" w:rsidRDefault="00F62D0E" w:rsidP="00C757C2">
      <w:pPr>
        <w:pStyle w:val="Brezrazmikov"/>
        <w:jc w:val="both"/>
        <w:rPr>
          <w:rFonts w:cs="Arial"/>
        </w:rPr>
      </w:pPr>
    </w:p>
    <w:p w14:paraId="5AC17027" w14:textId="77777777" w:rsidR="00F62D0E" w:rsidRPr="00643944" w:rsidRDefault="00F62D0E" w:rsidP="00C757C2">
      <w:pPr>
        <w:pStyle w:val="Brezrazmikov"/>
        <w:jc w:val="both"/>
        <w:rPr>
          <w:rFonts w:cs="Arial"/>
        </w:rPr>
      </w:pPr>
    </w:p>
    <w:p w14:paraId="49F86EAB" w14:textId="77777777" w:rsidR="00F62D0E" w:rsidRPr="00643944" w:rsidRDefault="00F62D0E" w:rsidP="00C757C2">
      <w:pPr>
        <w:pStyle w:val="Brezrazmikov"/>
        <w:jc w:val="both"/>
        <w:rPr>
          <w:rFonts w:cs="Arial"/>
        </w:rPr>
      </w:pPr>
    </w:p>
    <w:p w14:paraId="5ABA828B" w14:textId="77777777" w:rsidR="00F62D0E" w:rsidRPr="00643944" w:rsidRDefault="00F62D0E" w:rsidP="00C757C2">
      <w:pPr>
        <w:pStyle w:val="Brezrazmikov"/>
        <w:jc w:val="both"/>
        <w:rPr>
          <w:rFonts w:cs="Arial"/>
        </w:rPr>
      </w:pPr>
    </w:p>
    <w:p w14:paraId="448AE4CE" w14:textId="1F726716" w:rsidR="00A2296D" w:rsidRDefault="008D7803" w:rsidP="00C757C2">
      <w:pPr>
        <w:pStyle w:val="Brezrazmikov"/>
        <w:jc w:val="both"/>
        <w:rPr>
          <w:rFonts w:cs="Arial"/>
        </w:rPr>
      </w:pPr>
      <w:r w:rsidRPr="00FC242F">
        <w:rPr>
          <w:rFonts w:cs="Arial"/>
          <w:sz w:val="24"/>
        </w:rPr>
        <w:t>Hrastnik,</w:t>
      </w:r>
      <w:r w:rsidR="00DD7B70" w:rsidRPr="00DD7B70">
        <w:rPr>
          <w:rFonts w:cs="Arial"/>
          <w:color w:val="FF0000"/>
        </w:rPr>
        <w:t xml:space="preserve"> </w:t>
      </w:r>
      <w:r w:rsidR="00DD3447" w:rsidRPr="00C24632">
        <w:rPr>
          <w:rFonts w:cs="Arial"/>
        </w:rPr>
        <w:t xml:space="preserve">december 2021, Verzija 9 </w:t>
      </w:r>
    </w:p>
    <w:p w14:paraId="0F82756B" w14:textId="1ADF5660" w:rsidR="00A2296D" w:rsidRDefault="00A2296D" w:rsidP="00C757C2">
      <w:pPr>
        <w:pStyle w:val="Brezrazmikov"/>
        <w:jc w:val="both"/>
        <w:rPr>
          <w:rFonts w:cs="Arial"/>
        </w:rPr>
      </w:pPr>
    </w:p>
    <w:p w14:paraId="050165D0" w14:textId="77777777" w:rsidR="00A2296D" w:rsidRPr="00FC242F" w:rsidRDefault="00A2296D" w:rsidP="00C757C2">
      <w:pPr>
        <w:pStyle w:val="Brezrazmikov"/>
        <w:jc w:val="both"/>
        <w:rPr>
          <w:rFonts w:cs="Arial"/>
        </w:rPr>
      </w:pPr>
    </w:p>
    <w:p w14:paraId="619FA7E8" w14:textId="77777777" w:rsidR="00251C7F" w:rsidRDefault="00A36DF6" w:rsidP="00457853">
      <w:pPr>
        <w:pStyle w:val="Naslov2"/>
        <w:numPr>
          <w:ilvl w:val="0"/>
          <w:numId w:val="19"/>
        </w:numPr>
        <w:spacing w:before="0"/>
      </w:pPr>
      <w:bookmarkStart w:id="0" w:name="_Toc438466528"/>
      <w:bookmarkStart w:id="1" w:name="_Toc438672349"/>
      <w:bookmarkStart w:id="2" w:name="_Toc438721661"/>
      <w:bookmarkStart w:id="3" w:name="_Toc439242910"/>
      <w:bookmarkStart w:id="4" w:name="_Toc439105457"/>
      <w:bookmarkStart w:id="5" w:name="_Toc439189471"/>
      <w:bookmarkStart w:id="6" w:name="_Toc441742976"/>
      <w:r w:rsidRPr="00032B39">
        <w:lastRenderedPageBreak/>
        <w:t>Kazalo</w:t>
      </w:r>
      <w:bookmarkEnd w:id="0"/>
      <w:bookmarkEnd w:id="1"/>
      <w:bookmarkEnd w:id="2"/>
      <w:bookmarkEnd w:id="3"/>
      <w:bookmarkEnd w:id="4"/>
      <w:bookmarkEnd w:id="5"/>
      <w:bookmarkEnd w:id="6"/>
    </w:p>
    <w:p w14:paraId="44F94DB1" w14:textId="77777777" w:rsidR="002842AE" w:rsidRPr="002842AE" w:rsidRDefault="002842AE" w:rsidP="002842AE"/>
    <w:p w14:paraId="2B26540C" w14:textId="69B6E8FB" w:rsidR="002842AE" w:rsidRPr="00CB7494" w:rsidRDefault="001B46D3">
      <w:pPr>
        <w:pStyle w:val="Kazalovsebine2"/>
        <w:rPr>
          <w:rFonts w:ascii="Arial" w:eastAsiaTheme="minorEastAsia" w:hAnsi="Arial" w:cs="Arial"/>
          <w:i w:val="0"/>
          <w:iCs w:val="0"/>
          <w:noProof/>
          <w:sz w:val="22"/>
          <w:szCs w:val="22"/>
          <w:lang w:eastAsia="sl-SI"/>
        </w:rPr>
      </w:pPr>
      <w:r>
        <w:rPr>
          <w:i w:val="0"/>
          <w:iCs w:val="0"/>
        </w:rPr>
        <w:fldChar w:fldCharType="begin"/>
      </w:r>
      <w:r w:rsidR="002842AE">
        <w:rPr>
          <w:i w:val="0"/>
          <w:iCs w:val="0"/>
        </w:rPr>
        <w:instrText xml:space="preserve"> TOC \o "1-2" \h \z \u </w:instrText>
      </w:r>
      <w:r>
        <w:rPr>
          <w:i w:val="0"/>
          <w:iCs w:val="0"/>
        </w:rPr>
        <w:fldChar w:fldCharType="separate"/>
      </w:r>
      <w:hyperlink w:anchor="_Toc441742977" w:history="1">
        <w:r w:rsidR="002842AE" w:rsidRPr="00CB7494">
          <w:rPr>
            <w:rStyle w:val="Hiperpovezava"/>
            <w:rFonts w:ascii="Arial" w:hAnsi="Arial" w:cs="Arial"/>
            <w:i w:val="0"/>
            <w:noProof/>
          </w:rPr>
          <w:t>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Osebna izkaznica LAS</w:t>
        </w:r>
        <w:r w:rsidR="002842AE" w:rsidRPr="00CB7494">
          <w:rPr>
            <w:rFonts w:ascii="Arial" w:hAnsi="Arial" w:cs="Arial"/>
            <w:i w:val="0"/>
            <w:noProof/>
            <w:webHidden/>
          </w:rPr>
          <w:tab/>
        </w:r>
        <w:r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_Toc441742977 \h </w:instrText>
        </w:r>
        <w:r w:rsidRPr="00CB7494">
          <w:rPr>
            <w:rFonts w:ascii="Arial" w:hAnsi="Arial" w:cs="Arial"/>
            <w:i w:val="0"/>
            <w:noProof/>
            <w:webHidden/>
          </w:rPr>
        </w:r>
        <w:r w:rsidRPr="00CB7494">
          <w:rPr>
            <w:rFonts w:ascii="Arial" w:hAnsi="Arial" w:cs="Arial"/>
            <w:i w:val="0"/>
            <w:noProof/>
            <w:webHidden/>
          </w:rPr>
          <w:fldChar w:fldCharType="separate"/>
        </w:r>
        <w:r w:rsidR="0078329C">
          <w:rPr>
            <w:rFonts w:ascii="Arial" w:hAnsi="Arial" w:cs="Arial"/>
            <w:i w:val="0"/>
            <w:noProof/>
            <w:webHidden/>
          </w:rPr>
          <w:t>3</w:t>
        </w:r>
        <w:r w:rsidRPr="00CB7494">
          <w:rPr>
            <w:rFonts w:ascii="Arial" w:hAnsi="Arial" w:cs="Arial"/>
            <w:i w:val="0"/>
            <w:noProof/>
            <w:webHidden/>
          </w:rPr>
          <w:fldChar w:fldCharType="end"/>
        </w:r>
      </w:hyperlink>
    </w:p>
    <w:p w14:paraId="7873148A" w14:textId="3DAAA8A7" w:rsidR="002842AE" w:rsidRPr="00CB7494" w:rsidRDefault="00341CBE">
      <w:pPr>
        <w:pStyle w:val="Kazalovsebine2"/>
        <w:rPr>
          <w:rFonts w:ascii="Arial" w:eastAsiaTheme="minorEastAsia" w:hAnsi="Arial" w:cs="Arial"/>
          <w:i w:val="0"/>
          <w:iCs w:val="0"/>
          <w:noProof/>
          <w:sz w:val="22"/>
          <w:szCs w:val="22"/>
          <w:lang w:eastAsia="sl-SI"/>
        </w:rPr>
      </w:pPr>
      <w:hyperlink w:anchor="_Toc441742978" w:history="1">
        <w:r w:rsidR="002842AE" w:rsidRPr="00CB7494">
          <w:rPr>
            <w:rStyle w:val="Hiperpovezava"/>
            <w:rFonts w:ascii="Arial" w:hAnsi="Arial" w:cs="Arial"/>
            <w:i w:val="0"/>
            <w:noProof/>
          </w:rPr>
          <w:t>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Povzetek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8329C">
          <w:rPr>
            <w:rFonts w:ascii="Arial" w:hAnsi="Arial" w:cs="Arial"/>
            <w:i w:val="0"/>
            <w:noProof/>
            <w:webHidden/>
          </w:rPr>
          <w:t>4</w:t>
        </w:r>
        <w:r w:rsidR="001B46D3" w:rsidRPr="00CB7494">
          <w:rPr>
            <w:rFonts w:ascii="Arial" w:hAnsi="Arial" w:cs="Arial"/>
            <w:i w:val="0"/>
            <w:noProof/>
            <w:webHidden/>
          </w:rPr>
          <w:fldChar w:fldCharType="end"/>
        </w:r>
      </w:hyperlink>
    </w:p>
    <w:p w14:paraId="71E7FD92" w14:textId="55FAEDFD" w:rsidR="002842AE" w:rsidRPr="00CB7494" w:rsidRDefault="00341CBE">
      <w:pPr>
        <w:pStyle w:val="Kazalovsebine2"/>
        <w:rPr>
          <w:rFonts w:ascii="Arial" w:eastAsiaTheme="minorEastAsia" w:hAnsi="Arial" w:cs="Arial"/>
          <w:i w:val="0"/>
          <w:iCs w:val="0"/>
          <w:noProof/>
          <w:sz w:val="22"/>
          <w:szCs w:val="22"/>
          <w:lang w:eastAsia="sl-SI"/>
        </w:rPr>
      </w:pPr>
      <w:hyperlink w:anchor="_Toc441742979" w:history="1">
        <w:r w:rsidR="002842AE" w:rsidRPr="00CB7494">
          <w:rPr>
            <w:rStyle w:val="Hiperpovezava"/>
            <w:rFonts w:ascii="Arial" w:hAnsi="Arial" w:cs="Arial"/>
            <w:i w:val="0"/>
            <w:noProof/>
          </w:rPr>
          <w:t>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Opredelitev območja in prebivalstva zajetega v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_Toc441742979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8329C">
          <w:rPr>
            <w:rFonts w:ascii="Arial" w:hAnsi="Arial" w:cs="Arial"/>
            <w:i w:val="0"/>
            <w:noProof/>
            <w:webHidden/>
          </w:rPr>
          <w:t>5</w:t>
        </w:r>
        <w:r w:rsidR="001B46D3" w:rsidRPr="00CB7494">
          <w:rPr>
            <w:rFonts w:ascii="Arial" w:hAnsi="Arial" w:cs="Arial"/>
            <w:i w:val="0"/>
            <w:noProof/>
            <w:webHidden/>
          </w:rPr>
          <w:fldChar w:fldCharType="end"/>
        </w:r>
      </w:hyperlink>
    </w:p>
    <w:p w14:paraId="6BF7CB96" w14:textId="1A8C8ECE" w:rsidR="002842AE" w:rsidRPr="00CB7494" w:rsidRDefault="00341CBE">
      <w:pPr>
        <w:pStyle w:val="Kazalovsebine2"/>
        <w:rPr>
          <w:rFonts w:ascii="Arial" w:eastAsiaTheme="minorEastAsia" w:hAnsi="Arial" w:cs="Arial"/>
          <w:i w:val="0"/>
          <w:iCs w:val="0"/>
          <w:noProof/>
          <w:sz w:val="22"/>
          <w:szCs w:val="22"/>
          <w:lang w:eastAsia="sl-SI"/>
        </w:rPr>
      </w:pPr>
      <w:hyperlink w:anchor="_Toc441742984" w:history="1">
        <w:r w:rsidR="002842AE" w:rsidRPr="00CB7494">
          <w:rPr>
            <w:rStyle w:val="Hiperpovezava"/>
            <w:rFonts w:ascii="Arial" w:hAnsi="Arial" w:cs="Arial"/>
            <w:i w:val="0"/>
            <w:noProof/>
          </w:rPr>
          <w:t>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Analiza razvojnih potreb in možnosti območja LAS, vključno z analizo prednosti, slabosti, priložnosti in nevarnosti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_Toc441742984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8329C">
          <w:rPr>
            <w:rFonts w:ascii="Arial" w:hAnsi="Arial" w:cs="Arial"/>
            <w:i w:val="0"/>
            <w:noProof/>
            <w:webHidden/>
          </w:rPr>
          <w:t>33</w:t>
        </w:r>
        <w:r w:rsidR="001B46D3" w:rsidRPr="00CB7494">
          <w:rPr>
            <w:rFonts w:ascii="Arial" w:hAnsi="Arial" w:cs="Arial"/>
            <w:i w:val="0"/>
            <w:noProof/>
            <w:webHidden/>
          </w:rPr>
          <w:fldChar w:fldCharType="end"/>
        </w:r>
      </w:hyperlink>
    </w:p>
    <w:p w14:paraId="1C4A3BF2" w14:textId="0353F983" w:rsidR="002842AE" w:rsidRPr="00CB7494" w:rsidRDefault="00341CBE">
      <w:pPr>
        <w:pStyle w:val="Kazalovsebine2"/>
        <w:rPr>
          <w:rFonts w:ascii="Arial" w:eastAsiaTheme="minorEastAsia" w:hAnsi="Arial" w:cs="Arial"/>
          <w:i w:val="0"/>
          <w:iCs w:val="0"/>
          <w:noProof/>
          <w:sz w:val="22"/>
          <w:szCs w:val="22"/>
          <w:lang w:eastAsia="sl-SI"/>
        </w:rPr>
      </w:pPr>
      <w:hyperlink w:anchor="_Toc441742987" w:history="1">
        <w:r w:rsidR="002842AE" w:rsidRPr="00CB7494">
          <w:rPr>
            <w:rStyle w:val="Hiperpovezava"/>
            <w:rFonts w:ascii="Arial" w:hAnsi="Arial" w:cs="Arial"/>
            <w:i w:val="0"/>
            <w:noProof/>
          </w:rPr>
          <w:t>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Podroben opis tematskih področij ukrepanja</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8329C">
          <w:rPr>
            <w:rFonts w:ascii="Arial" w:hAnsi="Arial" w:cs="Arial"/>
            <w:i w:val="0"/>
            <w:noProof/>
            <w:webHidden/>
          </w:rPr>
          <w:t>40</w:t>
        </w:r>
        <w:r w:rsidR="001B46D3" w:rsidRPr="00CB7494">
          <w:rPr>
            <w:rFonts w:ascii="Arial" w:hAnsi="Arial" w:cs="Arial"/>
            <w:i w:val="0"/>
            <w:noProof/>
            <w:webHidden/>
          </w:rPr>
          <w:fldChar w:fldCharType="end"/>
        </w:r>
      </w:hyperlink>
    </w:p>
    <w:p w14:paraId="66EA6F87" w14:textId="238652FE" w:rsidR="002842AE" w:rsidRPr="00CB7494" w:rsidRDefault="00341CBE">
      <w:pPr>
        <w:pStyle w:val="Kazalovsebine2"/>
        <w:rPr>
          <w:rFonts w:ascii="Arial" w:eastAsiaTheme="minorEastAsia" w:hAnsi="Arial" w:cs="Arial"/>
          <w:i w:val="0"/>
          <w:iCs w:val="0"/>
          <w:noProof/>
          <w:sz w:val="22"/>
          <w:szCs w:val="22"/>
          <w:lang w:eastAsia="sl-SI"/>
        </w:rPr>
      </w:pPr>
      <w:hyperlink w:anchor="_Toc441742992" w:history="1">
        <w:r w:rsidR="002842AE" w:rsidRPr="00CB7494">
          <w:rPr>
            <w:rStyle w:val="Hiperpovezava"/>
            <w:rFonts w:ascii="Arial" w:hAnsi="Arial" w:cs="Arial"/>
            <w:i w:val="0"/>
            <w:noProof/>
          </w:rPr>
          <w:t>8.</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in način doseganja ter zasledovanja horizontalnih ciljev Evropske unije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8329C">
          <w:rPr>
            <w:rFonts w:ascii="Arial" w:hAnsi="Arial" w:cs="Arial"/>
            <w:i w:val="0"/>
            <w:noProof/>
            <w:webHidden/>
          </w:rPr>
          <w:t>43</w:t>
        </w:r>
        <w:r w:rsidR="001B46D3" w:rsidRPr="00CB7494">
          <w:rPr>
            <w:rFonts w:ascii="Arial" w:hAnsi="Arial" w:cs="Arial"/>
            <w:i w:val="0"/>
            <w:noProof/>
            <w:webHidden/>
          </w:rPr>
          <w:fldChar w:fldCharType="end"/>
        </w:r>
      </w:hyperlink>
    </w:p>
    <w:p w14:paraId="4AC58C39" w14:textId="45589038" w:rsidR="002842AE" w:rsidRPr="00CB7494" w:rsidRDefault="00341CBE">
      <w:pPr>
        <w:pStyle w:val="Kazalovsebine2"/>
        <w:rPr>
          <w:rFonts w:ascii="Arial" w:eastAsiaTheme="minorEastAsia" w:hAnsi="Arial" w:cs="Arial"/>
          <w:i w:val="0"/>
          <w:iCs w:val="0"/>
          <w:noProof/>
          <w:sz w:val="22"/>
          <w:szCs w:val="22"/>
          <w:lang w:eastAsia="sl-SI"/>
        </w:rPr>
      </w:pPr>
      <w:hyperlink w:anchor="_Toc441742997" w:history="1">
        <w:r w:rsidR="002842AE" w:rsidRPr="00CB7494">
          <w:rPr>
            <w:rStyle w:val="Hiperpovezava"/>
            <w:rFonts w:ascii="Arial" w:hAnsi="Arial" w:cs="Arial"/>
            <w:i w:val="0"/>
            <w:noProof/>
          </w:rPr>
          <w:t>9.</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SLR in njenih ciljev vključno z določitvijo mejnikov in ciljnih vrednosti kazalnikov</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8329C">
          <w:rPr>
            <w:rFonts w:ascii="Arial" w:hAnsi="Arial" w:cs="Arial"/>
            <w:i w:val="0"/>
            <w:noProof/>
            <w:webHidden/>
          </w:rPr>
          <w:t>44</w:t>
        </w:r>
        <w:r w:rsidR="001B46D3" w:rsidRPr="00CB7494">
          <w:rPr>
            <w:rFonts w:ascii="Arial" w:hAnsi="Arial" w:cs="Arial"/>
            <w:i w:val="0"/>
            <w:noProof/>
            <w:webHidden/>
          </w:rPr>
          <w:fldChar w:fldCharType="end"/>
        </w:r>
      </w:hyperlink>
    </w:p>
    <w:p w14:paraId="17A13C0E" w14:textId="5F3CE2B5" w:rsidR="002842AE" w:rsidRPr="00CB7494" w:rsidRDefault="00341CBE">
      <w:pPr>
        <w:pStyle w:val="Kazalovsebine2"/>
        <w:rPr>
          <w:rFonts w:ascii="Arial" w:eastAsiaTheme="minorEastAsia" w:hAnsi="Arial" w:cs="Arial"/>
          <w:i w:val="0"/>
          <w:iCs w:val="0"/>
          <w:noProof/>
          <w:sz w:val="22"/>
          <w:szCs w:val="22"/>
          <w:lang w:eastAsia="sl-SI"/>
        </w:rPr>
      </w:pPr>
      <w:hyperlink w:anchor="_Toc441743000" w:history="1">
        <w:r w:rsidR="002842AE" w:rsidRPr="00CB7494">
          <w:rPr>
            <w:rStyle w:val="Hiperpovezava"/>
            <w:rFonts w:ascii="Arial" w:hAnsi="Arial" w:cs="Arial"/>
            <w:i w:val="0"/>
            <w:noProof/>
          </w:rPr>
          <w:t>10.</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vključitve skupnosti v pripravo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_Toc441743000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8329C">
          <w:rPr>
            <w:rFonts w:ascii="Arial" w:hAnsi="Arial" w:cs="Arial"/>
            <w:i w:val="0"/>
            <w:noProof/>
            <w:webHidden/>
          </w:rPr>
          <w:t>57</w:t>
        </w:r>
        <w:r w:rsidR="001B46D3" w:rsidRPr="00CB7494">
          <w:rPr>
            <w:rFonts w:ascii="Arial" w:hAnsi="Arial" w:cs="Arial"/>
            <w:i w:val="0"/>
            <w:noProof/>
            <w:webHidden/>
          </w:rPr>
          <w:fldChar w:fldCharType="end"/>
        </w:r>
      </w:hyperlink>
    </w:p>
    <w:p w14:paraId="1F89944B" w14:textId="43235367" w:rsidR="002842AE" w:rsidRPr="00CB7494" w:rsidRDefault="00341CBE">
      <w:pPr>
        <w:pStyle w:val="Kazalovsebine2"/>
        <w:rPr>
          <w:rFonts w:ascii="Arial" w:eastAsiaTheme="minorEastAsia" w:hAnsi="Arial" w:cs="Arial"/>
          <w:i w:val="0"/>
          <w:iCs w:val="0"/>
          <w:noProof/>
          <w:sz w:val="22"/>
          <w:szCs w:val="22"/>
          <w:lang w:eastAsia="sl-SI"/>
        </w:rPr>
      </w:pPr>
      <w:hyperlink w:anchor="_Toc441743001" w:history="1">
        <w:r w:rsidR="002842AE" w:rsidRPr="00CB7494">
          <w:rPr>
            <w:rStyle w:val="Hiperpovezava"/>
            <w:rFonts w:ascii="Arial" w:hAnsi="Arial" w:cs="Arial"/>
            <w:i w:val="0"/>
            <w:noProof/>
          </w:rPr>
          <w:t>11.</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Akcijski načrt, iz katerega izhaja opis prenosa ciljev v ukrepe, odgovornost za izvajanje ukrepov, vključno s časovno opredelitvijo letnih aktivnosti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8329C">
          <w:rPr>
            <w:rFonts w:ascii="Arial" w:hAnsi="Arial" w:cs="Arial"/>
            <w:i w:val="0"/>
            <w:noProof/>
            <w:webHidden/>
          </w:rPr>
          <w:t>59</w:t>
        </w:r>
        <w:r w:rsidR="001B46D3" w:rsidRPr="00CB7494">
          <w:rPr>
            <w:rFonts w:ascii="Arial" w:hAnsi="Arial" w:cs="Arial"/>
            <w:i w:val="0"/>
            <w:noProof/>
            <w:webHidden/>
          </w:rPr>
          <w:fldChar w:fldCharType="end"/>
        </w:r>
      </w:hyperlink>
    </w:p>
    <w:p w14:paraId="7C0AC55A" w14:textId="5F6A2352" w:rsidR="002842AE" w:rsidRPr="00CB7494" w:rsidRDefault="00341CBE">
      <w:pPr>
        <w:pStyle w:val="Kazalovsebine2"/>
        <w:rPr>
          <w:rFonts w:ascii="Arial" w:eastAsiaTheme="minorEastAsia" w:hAnsi="Arial" w:cs="Arial"/>
          <w:i w:val="0"/>
          <w:iCs w:val="0"/>
          <w:noProof/>
          <w:sz w:val="22"/>
          <w:szCs w:val="22"/>
          <w:lang w:eastAsia="sl-SI"/>
        </w:rPr>
      </w:pPr>
      <w:hyperlink w:anchor="_Toc441743007" w:history="1">
        <w:r w:rsidR="002842AE" w:rsidRPr="00CB7494">
          <w:rPr>
            <w:rStyle w:val="Hiperpovezava"/>
            <w:rFonts w:ascii="Arial" w:hAnsi="Arial" w:cs="Arial"/>
            <w:i w:val="0"/>
            <w:noProof/>
          </w:rPr>
          <w:t>12.</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sistema spremljanja in vrednotenja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8329C">
          <w:rPr>
            <w:rFonts w:ascii="Arial" w:hAnsi="Arial" w:cs="Arial"/>
            <w:i w:val="0"/>
            <w:noProof/>
            <w:webHidden/>
          </w:rPr>
          <w:t>69</w:t>
        </w:r>
        <w:r w:rsidR="001B46D3" w:rsidRPr="00CB7494">
          <w:rPr>
            <w:rFonts w:ascii="Arial" w:hAnsi="Arial" w:cs="Arial"/>
            <w:i w:val="0"/>
            <w:noProof/>
            <w:webHidden/>
          </w:rPr>
          <w:fldChar w:fldCharType="end"/>
        </w:r>
      </w:hyperlink>
    </w:p>
    <w:p w14:paraId="4442122B" w14:textId="11F5A08B" w:rsidR="002842AE" w:rsidRPr="00CB7494" w:rsidRDefault="00341CBE">
      <w:pPr>
        <w:pStyle w:val="Kazalovsebine2"/>
        <w:rPr>
          <w:rFonts w:ascii="Arial" w:eastAsiaTheme="minorEastAsia" w:hAnsi="Arial" w:cs="Arial"/>
          <w:i w:val="0"/>
          <w:iCs w:val="0"/>
          <w:noProof/>
          <w:sz w:val="22"/>
          <w:szCs w:val="22"/>
          <w:lang w:eastAsia="sl-SI"/>
        </w:rPr>
      </w:pPr>
      <w:hyperlink w:anchor="_Toc441743008" w:history="1">
        <w:r w:rsidR="002842AE" w:rsidRPr="00CB7494">
          <w:rPr>
            <w:rStyle w:val="Hiperpovezava"/>
            <w:rFonts w:ascii="Arial" w:hAnsi="Arial" w:cs="Arial"/>
            <w:i w:val="0"/>
            <w:noProof/>
          </w:rPr>
          <w:t>13.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določitve vodilnega partnerja LAS in opis kadrovskih kapacitet, finančni viri, izkušnje in znanje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8329C">
          <w:rPr>
            <w:rFonts w:ascii="Arial" w:hAnsi="Arial" w:cs="Arial"/>
            <w:i w:val="0"/>
            <w:noProof/>
            <w:webHidden/>
          </w:rPr>
          <w:t>72</w:t>
        </w:r>
        <w:r w:rsidR="001B46D3" w:rsidRPr="00CB7494">
          <w:rPr>
            <w:rFonts w:ascii="Arial" w:hAnsi="Arial" w:cs="Arial"/>
            <w:i w:val="0"/>
            <w:noProof/>
            <w:webHidden/>
          </w:rPr>
          <w:fldChar w:fldCharType="end"/>
        </w:r>
      </w:hyperlink>
    </w:p>
    <w:p w14:paraId="35BFDADB" w14:textId="41480E6C" w:rsidR="002842AE" w:rsidRPr="00CB7494" w:rsidRDefault="00341CBE">
      <w:pPr>
        <w:pStyle w:val="Kazalovsebine2"/>
        <w:rPr>
          <w:rFonts w:ascii="Arial" w:eastAsiaTheme="minorEastAsia" w:hAnsi="Arial" w:cs="Arial"/>
          <w:i w:val="0"/>
          <w:iCs w:val="0"/>
          <w:noProof/>
          <w:sz w:val="22"/>
          <w:szCs w:val="22"/>
          <w:lang w:eastAsia="sl-SI"/>
        </w:rPr>
      </w:pPr>
      <w:hyperlink w:anchor="_Toc441743011" w:history="1">
        <w:r w:rsidR="002842AE" w:rsidRPr="00CB7494">
          <w:rPr>
            <w:rStyle w:val="Hiperpovezava"/>
            <w:rFonts w:ascii="Arial" w:hAnsi="Arial" w:cs="Arial"/>
            <w:i w:val="0"/>
            <w:noProof/>
          </w:rPr>
          <w:t>14.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nalog, odgovornosti in postopkov sprejemanja odločitev organov LAS</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8329C">
          <w:rPr>
            <w:rFonts w:ascii="Arial" w:hAnsi="Arial" w:cs="Arial"/>
            <w:i w:val="0"/>
            <w:noProof/>
            <w:webHidden/>
          </w:rPr>
          <w:t>76</w:t>
        </w:r>
        <w:r w:rsidR="001B46D3" w:rsidRPr="00CB7494">
          <w:rPr>
            <w:rFonts w:ascii="Arial" w:hAnsi="Arial" w:cs="Arial"/>
            <w:i w:val="0"/>
            <w:noProof/>
            <w:webHidden/>
          </w:rPr>
          <w:fldChar w:fldCharType="end"/>
        </w:r>
      </w:hyperlink>
    </w:p>
    <w:p w14:paraId="1C3BD83B" w14:textId="2A36E970" w:rsidR="002842AE" w:rsidRPr="00CB7494" w:rsidRDefault="00341CBE">
      <w:pPr>
        <w:pStyle w:val="Kazalovsebine2"/>
        <w:rPr>
          <w:rFonts w:ascii="Arial" w:eastAsiaTheme="minorEastAsia" w:hAnsi="Arial" w:cs="Arial"/>
          <w:i w:val="0"/>
          <w:iCs w:val="0"/>
          <w:noProof/>
          <w:sz w:val="22"/>
          <w:szCs w:val="22"/>
          <w:lang w:eastAsia="sl-SI"/>
        </w:rPr>
      </w:pPr>
      <w:hyperlink w:anchor="_Toc441743012" w:history="1">
        <w:r w:rsidR="002842AE" w:rsidRPr="00CB7494">
          <w:rPr>
            <w:rStyle w:val="Hiperpovezava"/>
            <w:rFonts w:ascii="Arial" w:hAnsi="Arial" w:cs="Arial"/>
            <w:i w:val="0"/>
            <w:noProof/>
          </w:rPr>
          <w:t>15.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Merila za izbor operacij in opis postopka izbora operacij</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8329C">
          <w:rPr>
            <w:rFonts w:ascii="Arial" w:hAnsi="Arial" w:cs="Arial"/>
            <w:i w:val="0"/>
            <w:noProof/>
            <w:webHidden/>
          </w:rPr>
          <w:t>79</w:t>
        </w:r>
        <w:r w:rsidR="001B46D3" w:rsidRPr="00CB7494">
          <w:rPr>
            <w:rFonts w:ascii="Arial" w:hAnsi="Arial" w:cs="Arial"/>
            <w:i w:val="0"/>
            <w:noProof/>
            <w:webHidden/>
          </w:rPr>
          <w:fldChar w:fldCharType="end"/>
        </w:r>
      </w:hyperlink>
    </w:p>
    <w:p w14:paraId="3EE30CA7" w14:textId="5E7DB575" w:rsidR="002842AE" w:rsidRPr="00CB7494" w:rsidRDefault="00341CBE">
      <w:pPr>
        <w:pStyle w:val="Kazalovsebine2"/>
        <w:rPr>
          <w:rFonts w:ascii="Arial" w:eastAsiaTheme="minorEastAsia" w:hAnsi="Arial" w:cs="Arial"/>
          <w:i w:val="0"/>
          <w:iCs w:val="0"/>
          <w:noProof/>
          <w:sz w:val="22"/>
          <w:szCs w:val="22"/>
          <w:lang w:eastAsia="sl-SI"/>
        </w:rPr>
      </w:pPr>
      <w:hyperlink w:anchor="_Toc441743018" w:history="1">
        <w:r w:rsidR="002842AE" w:rsidRPr="00CB7494">
          <w:rPr>
            <w:rStyle w:val="Hiperpovezava"/>
            <w:rFonts w:ascii="Arial" w:hAnsi="Arial" w:cs="Arial"/>
            <w:i w:val="0"/>
            <w:noProof/>
          </w:rPr>
          <w:t>16.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Finančni načrt, vključno s finančno razdelitvijo po zadevnih skladih iz te uredbe v skladu s finančnim okvirjem</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8329C">
          <w:rPr>
            <w:rFonts w:ascii="Arial" w:hAnsi="Arial" w:cs="Arial"/>
            <w:i w:val="0"/>
            <w:noProof/>
            <w:webHidden/>
          </w:rPr>
          <w:t>89</w:t>
        </w:r>
        <w:r w:rsidR="001B46D3" w:rsidRPr="00CB7494">
          <w:rPr>
            <w:rFonts w:ascii="Arial" w:hAnsi="Arial" w:cs="Arial"/>
            <w:i w:val="0"/>
            <w:noProof/>
            <w:webHidden/>
          </w:rPr>
          <w:fldChar w:fldCharType="end"/>
        </w:r>
      </w:hyperlink>
    </w:p>
    <w:p w14:paraId="27692581" w14:textId="06030A9B" w:rsidR="002842AE" w:rsidRPr="00CB7494" w:rsidRDefault="00341CBE">
      <w:pPr>
        <w:pStyle w:val="Kazalovsebine2"/>
        <w:rPr>
          <w:rFonts w:ascii="Arial" w:eastAsiaTheme="minorEastAsia" w:hAnsi="Arial" w:cs="Arial"/>
          <w:i w:val="0"/>
          <w:iCs w:val="0"/>
          <w:noProof/>
          <w:sz w:val="22"/>
          <w:szCs w:val="22"/>
          <w:lang w:eastAsia="sl-SI"/>
        </w:rPr>
      </w:pPr>
      <w:hyperlink w:anchor="_Toc441743022" w:history="1">
        <w:r w:rsidR="002842AE" w:rsidRPr="00CB7494">
          <w:rPr>
            <w:rStyle w:val="Hiperpovezava"/>
            <w:rFonts w:ascii="Arial" w:hAnsi="Arial" w:cs="Arial"/>
            <w:i w:val="0"/>
            <w:noProof/>
          </w:rPr>
          <w:t>17.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Priloge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_Toc441743022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78329C">
          <w:rPr>
            <w:rFonts w:ascii="Arial" w:hAnsi="Arial" w:cs="Arial"/>
            <w:i w:val="0"/>
            <w:noProof/>
            <w:webHidden/>
          </w:rPr>
          <w:t>96</w:t>
        </w:r>
        <w:r w:rsidR="001B46D3" w:rsidRPr="00CB7494">
          <w:rPr>
            <w:rFonts w:ascii="Arial" w:hAnsi="Arial" w:cs="Arial"/>
            <w:i w:val="0"/>
            <w:noProof/>
            <w:webHidden/>
          </w:rPr>
          <w:fldChar w:fldCharType="end"/>
        </w:r>
      </w:hyperlink>
    </w:p>
    <w:p w14:paraId="07D0A09B" w14:textId="77777777" w:rsidR="009E14B2" w:rsidRPr="00457853" w:rsidRDefault="001B46D3" w:rsidP="00E12AF3">
      <w:pPr>
        <w:pStyle w:val="Brezrazmikov"/>
        <w:spacing w:line="276" w:lineRule="auto"/>
        <w:jc w:val="both"/>
        <w:rPr>
          <w:rFonts w:eastAsiaTheme="majorEastAsia" w:cs="Arial"/>
          <w:szCs w:val="20"/>
        </w:rPr>
      </w:pPr>
      <w:r>
        <w:rPr>
          <w:rFonts w:asciiTheme="minorHAnsi" w:eastAsiaTheme="minorHAnsi" w:hAnsiTheme="minorHAnsi" w:cstheme="minorBidi"/>
          <w:i/>
          <w:iCs/>
          <w:szCs w:val="20"/>
          <w:lang w:eastAsia="en-US"/>
        </w:rPr>
        <w:fldChar w:fldCharType="end"/>
      </w:r>
      <w:r w:rsidR="009E14B2" w:rsidRPr="00457853">
        <w:rPr>
          <w:rFonts w:cs="Arial"/>
          <w:szCs w:val="20"/>
        </w:rPr>
        <w:br w:type="page"/>
      </w:r>
    </w:p>
    <w:p w14:paraId="69AE0C82" w14:textId="77777777" w:rsidR="006E5732" w:rsidRPr="00032B39" w:rsidRDefault="009E14B2" w:rsidP="006B2B6E">
      <w:pPr>
        <w:pStyle w:val="Naslov2"/>
        <w:numPr>
          <w:ilvl w:val="0"/>
          <w:numId w:val="19"/>
        </w:numPr>
        <w:spacing w:before="0"/>
      </w:pPr>
      <w:bookmarkStart w:id="7" w:name="_Toc438466529"/>
      <w:bookmarkStart w:id="8" w:name="_Toc438672350"/>
      <w:bookmarkStart w:id="9" w:name="_Toc438721662"/>
      <w:bookmarkStart w:id="10" w:name="_Toc439105458"/>
      <w:bookmarkStart w:id="11" w:name="_Toc439189472"/>
      <w:bookmarkStart w:id="12" w:name="_Toc441742977"/>
      <w:r w:rsidRPr="00032B39">
        <w:lastRenderedPageBreak/>
        <w:t xml:space="preserve">Osebna izkaznica </w:t>
      </w:r>
      <w:r w:rsidR="00C13854" w:rsidRPr="00032B39">
        <w:t>LAS</w:t>
      </w:r>
      <w:bookmarkEnd w:id="7"/>
      <w:bookmarkEnd w:id="8"/>
      <w:bookmarkEnd w:id="9"/>
      <w:bookmarkEnd w:id="10"/>
      <w:bookmarkEnd w:id="11"/>
      <w:bookmarkEnd w:id="12"/>
    </w:p>
    <w:p w14:paraId="5522CBE4" w14:textId="77777777" w:rsidR="00BC18ED" w:rsidRPr="00643944" w:rsidRDefault="00BC18ED" w:rsidP="00C757C2">
      <w:pPr>
        <w:pStyle w:val="Brezrazmikov"/>
        <w:spacing w:line="276" w:lineRule="auto"/>
        <w:jc w:val="both"/>
        <w:rPr>
          <w:rFonts w:cs="Arial"/>
          <w:szCs w:val="20"/>
        </w:rPr>
      </w:pPr>
    </w:p>
    <w:tbl>
      <w:tblPr>
        <w:tblStyle w:val="Tabelamrea"/>
        <w:tblW w:w="0" w:type="auto"/>
        <w:tblInd w:w="108" w:type="dxa"/>
        <w:tblLook w:val="04A0" w:firstRow="1" w:lastRow="0" w:firstColumn="1" w:lastColumn="0" w:noHBand="0" w:noVBand="1"/>
      </w:tblPr>
      <w:tblGrid>
        <w:gridCol w:w="2944"/>
        <w:gridCol w:w="1705"/>
        <w:gridCol w:w="1966"/>
        <w:gridCol w:w="2339"/>
      </w:tblGrid>
      <w:tr w:rsidR="00643944" w:rsidRPr="00643944" w14:paraId="1E71E2D4" w14:textId="77777777" w:rsidTr="00AE32DB">
        <w:tc>
          <w:tcPr>
            <w:tcW w:w="3119" w:type="dxa"/>
            <w:vAlign w:val="center"/>
          </w:tcPr>
          <w:p w14:paraId="32F4BC8D" w14:textId="77777777" w:rsidR="00BC18ED" w:rsidRPr="00643944" w:rsidRDefault="00BC18ED" w:rsidP="00671338">
            <w:pPr>
              <w:rPr>
                <w:rFonts w:ascii="Arial" w:hAnsi="Arial" w:cs="Arial"/>
                <w:b/>
                <w:sz w:val="20"/>
                <w:szCs w:val="20"/>
              </w:rPr>
            </w:pPr>
            <w:r w:rsidRPr="00643944">
              <w:rPr>
                <w:rFonts w:ascii="Arial" w:hAnsi="Arial" w:cs="Arial"/>
                <w:b/>
                <w:sz w:val="20"/>
                <w:szCs w:val="20"/>
              </w:rPr>
              <w:t>Naziv LAS</w:t>
            </w:r>
          </w:p>
        </w:tc>
        <w:tc>
          <w:tcPr>
            <w:tcW w:w="6520" w:type="dxa"/>
            <w:gridSpan w:val="3"/>
          </w:tcPr>
          <w:p w14:paraId="71F23513" w14:textId="77777777" w:rsidR="007B176B" w:rsidRDefault="007B176B" w:rsidP="00671338">
            <w:pPr>
              <w:rPr>
                <w:rFonts w:ascii="Arial" w:hAnsi="Arial" w:cs="Arial"/>
                <w:b/>
                <w:sz w:val="20"/>
                <w:szCs w:val="20"/>
              </w:rPr>
            </w:pPr>
            <w:r>
              <w:rPr>
                <w:rFonts w:ascii="Arial" w:hAnsi="Arial" w:cs="Arial"/>
                <w:b/>
                <w:sz w:val="20"/>
                <w:szCs w:val="20"/>
              </w:rPr>
              <w:t xml:space="preserve">Partnerstvo lokalne akcijske skupine Zasavje </w:t>
            </w:r>
          </w:p>
          <w:p w14:paraId="73EB2185" w14:textId="77777777" w:rsidR="00BC18ED" w:rsidRPr="00643944" w:rsidRDefault="00BC18ED" w:rsidP="00671338">
            <w:pPr>
              <w:rPr>
                <w:rFonts w:ascii="Arial" w:hAnsi="Arial" w:cs="Arial"/>
                <w:b/>
                <w:sz w:val="20"/>
                <w:szCs w:val="20"/>
              </w:rPr>
            </w:pPr>
          </w:p>
        </w:tc>
      </w:tr>
      <w:tr w:rsidR="00643944" w:rsidRPr="00643944" w14:paraId="38B7CF91" w14:textId="77777777" w:rsidTr="00AE32DB">
        <w:tc>
          <w:tcPr>
            <w:tcW w:w="3119" w:type="dxa"/>
            <w:vAlign w:val="center"/>
          </w:tcPr>
          <w:p w14:paraId="1217AE11"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LAS</w:t>
            </w:r>
          </w:p>
        </w:tc>
        <w:tc>
          <w:tcPr>
            <w:tcW w:w="6520" w:type="dxa"/>
            <w:gridSpan w:val="3"/>
          </w:tcPr>
          <w:p w14:paraId="317D8DDB" w14:textId="77777777" w:rsidR="00BC18ED" w:rsidRPr="00643944" w:rsidRDefault="00AE32DB" w:rsidP="00671338">
            <w:pPr>
              <w:rPr>
                <w:rFonts w:ascii="Arial" w:hAnsi="Arial" w:cs="Arial"/>
                <w:b/>
                <w:sz w:val="20"/>
                <w:szCs w:val="20"/>
              </w:rPr>
            </w:pPr>
            <w:r>
              <w:rPr>
                <w:rFonts w:ascii="Arial" w:hAnsi="Arial" w:cs="Arial"/>
                <w:b/>
                <w:sz w:val="20"/>
                <w:szCs w:val="20"/>
              </w:rPr>
              <w:t>Cesta 1. maja 83, 1430 Hrastnik</w:t>
            </w:r>
          </w:p>
        </w:tc>
      </w:tr>
      <w:tr w:rsidR="00643944" w:rsidRPr="00643944" w14:paraId="0F67494D" w14:textId="77777777" w:rsidTr="004A747C">
        <w:tc>
          <w:tcPr>
            <w:tcW w:w="3119" w:type="dxa"/>
            <w:vAlign w:val="center"/>
          </w:tcPr>
          <w:p w14:paraId="7EA2D2AD" w14:textId="77777777" w:rsidR="00BC18ED" w:rsidRPr="00264970" w:rsidRDefault="00B13893" w:rsidP="00671338">
            <w:pPr>
              <w:rPr>
                <w:rFonts w:ascii="Arial" w:hAnsi="Arial" w:cs="Arial"/>
                <w:b/>
                <w:sz w:val="20"/>
                <w:szCs w:val="20"/>
              </w:rPr>
            </w:pPr>
            <w:r w:rsidRPr="00B13893">
              <w:rPr>
                <w:rFonts w:ascii="Arial" w:hAnsi="Arial" w:cs="Arial"/>
                <w:b/>
                <w:sz w:val="20"/>
                <w:szCs w:val="20"/>
              </w:rPr>
              <w:t>Naslov varnega elektronskega predala</w:t>
            </w:r>
          </w:p>
        </w:tc>
        <w:tc>
          <w:tcPr>
            <w:tcW w:w="6520" w:type="dxa"/>
            <w:gridSpan w:val="3"/>
            <w:vAlign w:val="center"/>
          </w:tcPr>
          <w:p w14:paraId="4779315B" w14:textId="77777777" w:rsidR="00BC18ED" w:rsidRPr="00643944" w:rsidRDefault="00264970" w:rsidP="004A747C">
            <w:pPr>
              <w:rPr>
                <w:rFonts w:ascii="Arial" w:hAnsi="Arial" w:cs="Arial"/>
                <w:b/>
                <w:sz w:val="20"/>
                <w:szCs w:val="20"/>
              </w:rPr>
            </w:pPr>
            <w:r>
              <w:rPr>
                <w:rFonts w:ascii="Arial" w:hAnsi="Arial" w:cs="Arial"/>
                <w:b/>
                <w:sz w:val="20"/>
                <w:szCs w:val="20"/>
              </w:rPr>
              <w:t>partnerstvo-las-zasavje@vep.si</w:t>
            </w:r>
          </w:p>
        </w:tc>
      </w:tr>
      <w:tr w:rsidR="00643944" w:rsidRPr="00643944" w14:paraId="6B1CDB78" w14:textId="77777777" w:rsidTr="00AE32DB">
        <w:tc>
          <w:tcPr>
            <w:tcW w:w="3119" w:type="dxa"/>
            <w:vAlign w:val="center"/>
          </w:tcPr>
          <w:p w14:paraId="0873CF44" w14:textId="77777777" w:rsidR="00BC18ED" w:rsidRPr="00264970" w:rsidRDefault="00B13893" w:rsidP="00671338">
            <w:pPr>
              <w:rPr>
                <w:rFonts w:ascii="Arial" w:hAnsi="Arial" w:cs="Arial"/>
                <w:b/>
                <w:sz w:val="20"/>
                <w:szCs w:val="20"/>
              </w:rPr>
            </w:pPr>
            <w:r w:rsidRPr="00B13893">
              <w:rPr>
                <w:rFonts w:ascii="Arial" w:hAnsi="Arial" w:cs="Arial"/>
                <w:b/>
                <w:sz w:val="20"/>
                <w:szCs w:val="20"/>
              </w:rPr>
              <w:t>Spletna stran LAS</w:t>
            </w:r>
          </w:p>
        </w:tc>
        <w:tc>
          <w:tcPr>
            <w:tcW w:w="6520" w:type="dxa"/>
            <w:gridSpan w:val="3"/>
          </w:tcPr>
          <w:p w14:paraId="5DE31155" w14:textId="77777777" w:rsidR="00BC18ED" w:rsidRPr="00643944" w:rsidRDefault="00341CBE" w:rsidP="00671338">
            <w:pPr>
              <w:rPr>
                <w:rFonts w:ascii="Arial" w:hAnsi="Arial" w:cs="Arial"/>
                <w:sz w:val="20"/>
                <w:szCs w:val="20"/>
              </w:rPr>
            </w:pPr>
            <w:hyperlink r:id="rId8" w:history="1">
              <w:r w:rsidR="00D158C7" w:rsidRPr="00931497">
                <w:rPr>
                  <w:rStyle w:val="Hiperpovezava"/>
                  <w:rFonts w:ascii="Arial" w:hAnsi="Arial" w:cs="Arial"/>
                  <w:sz w:val="20"/>
                  <w:szCs w:val="20"/>
                </w:rPr>
                <w:t>www.las-zasavje.eu</w:t>
              </w:r>
            </w:hyperlink>
            <w:r w:rsidR="00D158C7">
              <w:rPr>
                <w:rFonts w:ascii="Arial" w:hAnsi="Arial" w:cs="Arial"/>
                <w:sz w:val="20"/>
                <w:szCs w:val="20"/>
              </w:rPr>
              <w:t xml:space="preserve"> </w:t>
            </w:r>
          </w:p>
        </w:tc>
      </w:tr>
      <w:tr w:rsidR="00643944" w:rsidRPr="00643944" w14:paraId="6CCEFE57" w14:textId="77777777" w:rsidTr="00AE32DB">
        <w:tc>
          <w:tcPr>
            <w:tcW w:w="3119" w:type="dxa"/>
            <w:vMerge w:val="restart"/>
            <w:vAlign w:val="center"/>
          </w:tcPr>
          <w:p w14:paraId="4D1C7285" w14:textId="77777777" w:rsidR="00BC18ED" w:rsidRPr="00643944" w:rsidRDefault="00BC18ED" w:rsidP="00671338">
            <w:pPr>
              <w:rPr>
                <w:rFonts w:ascii="Arial" w:hAnsi="Arial" w:cs="Arial"/>
                <w:b/>
                <w:sz w:val="20"/>
                <w:szCs w:val="20"/>
              </w:rPr>
            </w:pPr>
            <w:r w:rsidRPr="00643944">
              <w:rPr>
                <w:rFonts w:ascii="Arial" w:hAnsi="Arial" w:cs="Arial"/>
                <w:b/>
                <w:sz w:val="20"/>
                <w:szCs w:val="20"/>
              </w:rPr>
              <w:t>Predsednik LAS</w:t>
            </w:r>
          </w:p>
        </w:tc>
        <w:tc>
          <w:tcPr>
            <w:tcW w:w="6520" w:type="dxa"/>
            <w:gridSpan w:val="3"/>
          </w:tcPr>
          <w:p w14:paraId="57622FC2" w14:textId="61C660DB" w:rsidR="00BC18ED" w:rsidRPr="00643944" w:rsidRDefault="00C75B9A" w:rsidP="00671338">
            <w:pPr>
              <w:rPr>
                <w:rFonts w:ascii="Arial" w:hAnsi="Arial" w:cs="Arial"/>
                <w:sz w:val="20"/>
                <w:szCs w:val="20"/>
              </w:rPr>
            </w:pPr>
            <w:r w:rsidRPr="00645BB7">
              <w:rPr>
                <w:rFonts w:ascii="Arial" w:hAnsi="Arial" w:cs="Arial"/>
                <w:sz w:val="20"/>
                <w:szCs w:val="20"/>
              </w:rPr>
              <w:t xml:space="preserve">Nuša Gregorčič </w:t>
            </w:r>
          </w:p>
        </w:tc>
      </w:tr>
      <w:tr w:rsidR="00643944" w:rsidRPr="00643944" w14:paraId="3E954D6B" w14:textId="77777777" w:rsidTr="00AE32DB">
        <w:tc>
          <w:tcPr>
            <w:tcW w:w="3119" w:type="dxa"/>
            <w:vMerge/>
            <w:vAlign w:val="center"/>
          </w:tcPr>
          <w:p w14:paraId="5C0039C7" w14:textId="77777777" w:rsidR="00BC18ED" w:rsidRPr="00643944" w:rsidRDefault="00BC18ED" w:rsidP="00671338">
            <w:pPr>
              <w:rPr>
                <w:rFonts w:ascii="Arial" w:hAnsi="Arial" w:cs="Arial"/>
                <w:sz w:val="20"/>
                <w:szCs w:val="20"/>
              </w:rPr>
            </w:pPr>
          </w:p>
        </w:tc>
        <w:tc>
          <w:tcPr>
            <w:tcW w:w="6520" w:type="dxa"/>
            <w:gridSpan w:val="3"/>
          </w:tcPr>
          <w:p w14:paraId="0FB56FF9" w14:textId="77777777" w:rsidR="00BC18ED" w:rsidRPr="00643944" w:rsidRDefault="00BC18ED" w:rsidP="00671338">
            <w:pPr>
              <w:rPr>
                <w:rFonts w:ascii="Arial" w:hAnsi="Arial" w:cs="Arial"/>
                <w:sz w:val="20"/>
                <w:szCs w:val="20"/>
              </w:rPr>
            </w:pPr>
          </w:p>
        </w:tc>
      </w:tr>
      <w:tr w:rsidR="00643944" w:rsidRPr="00643944" w14:paraId="7323DC84" w14:textId="77777777" w:rsidTr="00AE32DB">
        <w:trPr>
          <w:trHeight w:val="236"/>
        </w:trPr>
        <w:tc>
          <w:tcPr>
            <w:tcW w:w="3119" w:type="dxa"/>
            <w:vAlign w:val="center"/>
          </w:tcPr>
          <w:p w14:paraId="00C7D0ED" w14:textId="77777777" w:rsidR="00BC18ED" w:rsidRPr="00643944" w:rsidRDefault="00BC18ED" w:rsidP="00671338">
            <w:pPr>
              <w:rPr>
                <w:rFonts w:ascii="Arial" w:hAnsi="Arial" w:cs="Arial"/>
                <w:b/>
                <w:sz w:val="20"/>
                <w:szCs w:val="20"/>
              </w:rPr>
            </w:pPr>
            <w:r w:rsidRPr="00643944">
              <w:rPr>
                <w:rFonts w:ascii="Arial" w:hAnsi="Arial" w:cs="Arial"/>
                <w:b/>
                <w:sz w:val="20"/>
                <w:szCs w:val="20"/>
              </w:rPr>
              <w:t>Vodilni partner LAS</w:t>
            </w:r>
          </w:p>
        </w:tc>
        <w:tc>
          <w:tcPr>
            <w:tcW w:w="6520" w:type="dxa"/>
            <w:gridSpan w:val="3"/>
          </w:tcPr>
          <w:p w14:paraId="0CA6B96A" w14:textId="77777777" w:rsidR="00BC18ED" w:rsidRPr="00643944" w:rsidRDefault="00AE32DB" w:rsidP="00671338">
            <w:pPr>
              <w:rPr>
                <w:rFonts w:ascii="Arial" w:hAnsi="Arial" w:cs="Arial"/>
                <w:sz w:val="20"/>
                <w:szCs w:val="20"/>
              </w:rPr>
            </w:pPr>
            <w:r>
              <w:rPr>
                <w:rFonts w:ascii="Arial" w:hAnsi="Arial" w:cs="Arial"/>
                <w:sz w:val="20"/>
                <w:szCs w:val="20"/>
              </w:rPr>
              <w:t>Območna obrtno – podjetniška zbornica Hrastnik</w:t>
            </w:r>
          </w:p>
        </w:tc>
      </w:tr>
      <w:tr w:rsidR="00643944" w:rsidRPr="00643944" w14:paraId="4D24501F" w14:textId="77777777" w:rsidTr="004A747C">
        <w:trPr>
          <w:trHeight w:val="236"/>
        </w:trPr>
        <w:tc>
          <w:tcPr>
            <w:tcW w:w="3119" w:type="dxa"/>
            <w:vAlign w:val="center"/>
          </w:tcPr>
          <w:p w14:paraId="41CFA475" w14:textId="77777777" w:rsidR="00BC18ED" w:rsidRPr="00643944" w:rsidRDefault="00BC18ED" w:rsidP="00671338">
            <w:pPr>
              <w:rPr>
                <w:rFonts w:ascii="Arial" w:hAnsi="Arial" w:cs="Arial"/>
                <w:b/>
                <w:sz w:val="20"/>
                <w:szCs w:val="20"/>
              </w:rPr>
            </w:pPr>
            <w:r w:rsidRPr="00643944">
              <w:rPr>
                <w:rFonts w:ascii="Arial" w:hAnsi="Arial" w:cs="Arial"/>
                <w:b/>
                <w:sz w:val="20"/>
                <w:szCs w:val="20"/>
              </w:rPr>
              <w:t>Naslov vodilnega partnerja LAS</w:t>
            </w:r>
          </w:p>
        </w:tc>
        <w:tc>
          <w:tcPr>
            <w:tcW w:w="6520" w:type="dxa"/>
            <w:gridSpan w:val="3"/>
            <w:vAlign w:val="center"/>
          </w:tcPr>
          <w:p w14:paraId="55E4FF55" w14:textId="77777777" w:rsidR="00BC18ED" w:rsidRPr="00AE32DB" w:rsidDel="0027503F" w:rsidRDefault="00AE32DB" w:rsidP="004A747C">
            <w:pPr>
              <w:rPr>
                <w:rFonts w:ascii="Arial" w:hAnsi="Arial" w:cs="Arial"/>
                <w:sz w:val="20"/>
                <w:szCs w:val="20"/>
              </w:rPr>
            </w:pPr>
            <w:r w:rsidRPr="00AE32DB">
              <w:rPr>
                <w:rFonts w:ascii="Arial" w:hAnsi="Arial" w:cs="Arial"/>
                <w:sz w:val="20"/>
                <w:szCs w:val="20"/>
              </w:rPr>
              <w:t>Cesta 1. maja 83, 1430 Hrastnik</w:t>
            </w:r>
          </w:p>
        </w:tc>
      </w:tr>
      <w:tr w:rsidR="00643944" w:rsidRPr="00643944" w14:paraId="31C3C8D2" w14:textId="77777777" w:rsidTr="004A747C">
        <w:trPr>
          <w:trHeight w:val="226"/>
        </w:trPr>
        <w:tc>
          <w:tcPr>
            <w:tcW w:w="3119" w:type="dxa"/>
            <w:vAlign w:val="center"/>
          </w:tcPr>
          <w:p w14:paraId="052292DA" w14:textId="77777777" w:rsidR="00BC18ED" w:rsidRPr="00643944" w:rsidRDefault="00B13893" w:rsidP="00671338">
            <w:pPr>
              <w:rPr>
                <w:rFonts w:ascii="Arial" w:hAnsi="Arial" w:cs="Arial"/>
                <w:b/>
                <w:sz w:val="20"/>
                <w:szCs w:val="20"/>
              </w:rPr>
            </w:pPr>
            <w:r w:rsidRPr="00B13893">
              <w:rPr>
                <w:rFonts w:ascii="Arial" w:hAnsi="Arial" w:cs="Arial"/>
                <w:b/>
                <w:sz w:val="20"/>
                <w:szCs w:val="20"/>
              </w:rPr>
              <w:t>Številka transakcijskega računa LAS</w:t>
            </w:r>
          </w:p>
        </w:tc>
        <w:tc>
          <w:tcPr>
            <w:tcW w:w="6520" w:type="dxa"/>
            <w:gridSpan w:val="3"/>
            <w:vAlign w:val="center"/>
          </w:tcPr>
          <w:p w14:paraId="1A6863A7" w14:textId="77777777" w:rsidR="00BC18ED" w:rsidRPr="00643944" w:rsidRDefault="00264970" w:rsidP="004A747C">
            <w:pPr>
              <w:rPr>
                <w:rFonts w:ascii="Arial" w:hAnsi="Arial" w:cs="Arial"/>
                <w:sz w:val="20"/>
                <w:szCs w:val="20"/>
              </w:rPr>
            </w:pPr>
            <w:r>
              <w:rPr>
                <w:rFonts w:ascii="Arial" w:hAnsi="Arial" w:cs="Arial"/>
                <w:sz w:val="20"/>
                <w:szCs w:val="20"/>
              </w:rPr>
              <w:t xml:space="preserve">SI56 6100 0001 2305 767, odprt pri Delavski hranilnici </w:t>
            </w:r>
            <w:proofErr w:type="spellStart"/>
            <w:r>
              <w:rPr>
                <w:rFonts w:ascii="Arial" w:hAnsi="Arial" w:cs="Arial"/>
                <w:sz w:val="20"/>
                <w:szCs w:val="20"/>
              </w:rPr>
              <w:t>d.d</w:t>
            </w:r>
            <w:proofErr w:type="spellEnd"/>
            <w:r>
              <w:rPr>
                <w:rFonts w:ascii="Arial" w:hAnsi="Arial" w:cs="Arial"/>
                <w:sz w:val="20"/>
                <w:szCs w:val="20"/>
              </w:rPr>
              <w:t>.</w:t>
            </w:r>
          </w:p>
        </w:tc>
      </w:tr>
      <w:tr w:rsidR="00643944" w:rsidRPr="00643944" w14:paraId="01169967" w14:textId="77777777" w:rsidTr="00AE32DB">
        <w:trPr>
          <w:trHeight w:val="226"/>
        </w:trPr>
        <w:tc>
          <w:tcPr>
            <w:tcW w:w="3119" w:type="dxa"/>
            <w:vAlign w:val="center"/>
          </w:tcPr>
          <w:p w14:paraId="3EFC013F" w14:textId="77777777" w:rsidR="00BC18ED" w:rsidRPr="00643944" w:rsidRDefault="00BC18ED" w:rsidP="00671338">
            <w:pPr>
              <w:rPr>
                <w:rFonts w:ascii="Arial" w:hAnsi="Arial" w:cs="Arial"/>
                <w:b/>
                <w:sz w:val="20"/>
                <w:szCs w:val="20"/>
              </w:rPr>
            </w:pPr>
            <w:r w:rsidRPr="00643944">
              <w:rPr>
                <w:rFonts w:ascii="Arial" w:hAnsi="Arial" w:cs="Arial"/>
                <w:b/>
                <w:sz w:val="20"/>
                <w:szCs w:val="20"/>
              </w:rPr>
              <w:t>Velikost območja LAS</w:t>
            </w:r>
          </w:p>
        </w:tc>
        <w:tc>
          <w:tcPr>
            <w:tcW w:w="6520" w:type="dxa"/>
            <w:gridSpan w:val="3"/>
          </w:tcPr>
          <w:p w14:paraId="64C8A95F" w14:textId="77777777" w:rsidR="00BC18ED" w:rsidRPr="00643944" w:rsidRDefault="006C79B7" w:rsidP="00671338">
            <w:pPr>
              <w:rPr>
                <w:rFonts w:ascii="Arial" w:hAnsi="Arial" w:cs="Arial"/>
                <w:sz w:val="20"/>
                <w:szCs w:val="20"/>
              </w:rPr>
            </w:pPr>
            <w:r>
              <w:rPr>
                <w:rFonts w:ascii="Arial" w:hAnsi="Arial" w:cs="Arial"/>
                <w:sz w:val="20"/>
                <w:szCs w:val="20"/>
              </w:rPr>
              <w:t>263,7</w:t>
            </w:r>
            <w:r w:rsidR="00CB5514">
              <w:rPr>
                <w:rFonts w:ascii="Arial" w:hAnsi="Arial" w:cs="Arial"/>
                <w:sz w:val="20"/>
                <w:szCs w:val="20"/>
              </w:rPr>
              <w:t xml:space="preserve"> km</w:t>
            </w:r>
            <w:r w:rsidR="00CB5514" w:rsidRPr="0033434A">
              <w:rPr>
                <w:rFonts w:ascii="Arial" w:hAnsi="Arial" w:cs="Arial"/>
                <w:sz w:val="20"/>
                <w:szCs w:val="20"/>
                <w:vertAlign w:val="superscript"/>
              </w:rPr>
              <w:t>2</w:t>
            </w:r>
          </w:p>
        </w:tc>
      </w:tr>
      <w:tr w:rsidR="00643944" w:rsidRPr="00643944" w14:paraId="79B3A121" w14:textId="77777777" w:rsidTr="00AE32DB">
        <w:trPr>
          <w:trHeight w:val="225"/>
        </w:trPr>
        <w:tc>
          <w:tcPr>
            <w:tcW w:w="3119" w:type="dxa"/>
            <w:vAlign w:val="center"/>
          </w:tcPr>
          <w:p w14:paraId="5B07A982"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prebivalcev LAS</w:t>
            </w:r>
          </w:p>
        </w:tc>
        <w:tc>
          <w:tcPr>
            <w:tcW w:w="6520" w:type="dxa"/>
            <w:gridSpan w:val="3"/>
          </w:tcPr>
          <w:p w14:paraId="4FFEB6B2" w14:textId="77777777" w:rsidR="00BC18ED" w:rsidRPr="00643944" w:rsidRDefault="00542F3C" w:rsidP="00671338">
            <w:pPr>
              <w:rPr>
                <w:rFonts w:ascii="Arial" w:hAnsi="Arial" w:cs="Arial"/>
                <w:sz w:val="20"/>
                <w:szCs w:val="20"/>
              </w:rPr>
            </w:pPr>
            <w:r>
              <w:rPr>
                <w:rFonts w:ascii="Arial" w:hAnsi="Arial" w:cs="Arial"/>
                <w:sz w:val="20"/>
                <w:szCs w:val="20"/>
              </w:rPr>
              <w:t>42.</w:t>
            </w:r>
            <w:r w:rsidR="00264970">
              <w:rPr>
                <w:rFonts w:ascii="Arial" w:hAnsi="Arial" w:cs="Arial"/>
                <w:sz w:val="20"/>
                <w:szCs w:val="20"/>
              </w:rPr>
              <w:t>824</w:t>
            </w:r>
          </w:p>
        </w:tc>
      </w:tr>
      <w:tr w:rsidR="00643944" w:rsidRPr="00643944" w14:paraId="1D2000F1" w14:textId="77777777" w:rsidTr="00AE32DB">
        <w:trPr>
          <w:trHeight w:val="274"/>
        </w:trPr>
        <w:tc>
          <w:tcPr>
            <w:tcW w:w="3119" w:type="dxa"/>
            <w:vAlign w:val="center"/>
          </w:tcPr>
          <w:p w14:paraId="7B39605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občin</w:t>
            </w:r>
          </w:p>
        </w:tc>
        <w:tc>
          <w:tcPr>
            <w:tcW w:w="6520" w:type="dxa"/>
            <w:gridSpan w:val="3"/>
          </w:tcPr>
          <w:p w14:paraId="63325627" w14:textId="77777777" w:rsidR="00BC18ED" w:rsidRPr="00643944" w:rsidRDefault="00B345CF" w:rsidP="00671338">
            <w:pPr>
              <w:rPr>
                <w:rFonts w:ascii="Arial" w:hAnsi="Arial" w:cs="Arial"/>
                <w:sz w:val="20"/>
                <w:szCs w:val="20"/>
              </w:rPr>
            </w:pPr>
            <w:r>
              <w:rPr>
                <w:rFonts w:ascii="Arial" w:hAnsi="Arial" w:cs="Arial"/>
                <w:sz w:val="20"/>
                <w:szCs w:val="20"/>
              </w:rPr>
              <w:t>3</w:t>
            </w:r>
          </w:p>
        </w:tc>
      </w:tr>
      <w:tr w:rsidR="00643944" w:rsidRPr="00643944" w14:paraId="2E53498A" w14:textId="77777777" w:rsidTr="00AE32DB">
        <w:trPr>
          <w:trHeight w:val="274"/>
        </w:trPr>
        <w:tc>
          <w:tcPr>
            <w:tcW w:w="3119" w:type="dxa"/>
            <w:vAlign w:val="center"/>
          </w:tcPr>
          <w:p w14:paraId="6FD0F12B" w14:textId="77777777" w:rsidR="00BC18ED" w:rsidRPr="00643944" w:rsidRDefault="00BC18ED" w:rsidP="00671338">
            <w:pPr>
              <w:rPr>
                <w:rFonts w:ascii="Arial" w:hAnsi="Arial" w:cs="Arial"/>
                <w:b/>
                <w:sz w:val="20"/>
                <w:szCs w:val="20"/>
              </w:rPr>
            </w:pPr>
            <w:r w:rsidRPr="00643944">
              <w:rPr>
                <w:rFonts w:ascii="Arial" w:hAnsi="Arial" w:cs="Arial"/>
                <w:b/>
                <w:sz w:val="20"/>
                <w:szCs w:val="20"/>
              </w:rPr>
              <w:t>Vključene občine (naštejte)</w:t>
            </w:r>
          </w:p>
        </w:tc>
        <w:tc>
          <w:tcPr>
            <w:tcW w:w="6520" w:type="dxa"/>
            <w:gridSpan w:val="3"/>
          </w:tcPr>
          <w:p w14:paraId="3DC0F3BC" w14:textId="77777777" w:rsidR="00BC18ED" w:rsidRPr="00643944" w:rsidRDefault="00B345CF" w:rsidP="00671338">
            <w:pPr>
              <w:rPr>
                <w:rFonts w:ascii="Arial" w:hAnsi="Arial" w:cs="Arial"/>
                <w:sz w:val="20"/>
                <w:szCs w:val="20"/>
              </w:rPr>
            </w:pPr>
            <w:r>
              <w:rPr>
                <w:rFonts w:ascii="Arial" w:hAnsi="Arial" w:cs="Arial"/>
                <w:sz w:val="20"/>
                <w:szCs w:val="20"/>
              </w:rPr>
              <w:t>HRASTNIK, TRBOVLJE, ZAGORJE OB SAVI</w:t>
            </w:r>
          </w:p>
        </w:tc>
      </w:tr>
      <w:tr w:rsidR="00643944" w:rsidRPr="00643944" w14:paraId="6B9B0B8C" w14:textId="77777777" w:rsidTr="00AE32DB">
        <w:trPr>
          <w:trHeight w:val="274"/>
        </w:trPr>
        <w:tc>
          <w:tcPr>
            <w:tcW w:w="3119" w:type="dxa"/>
            <w:vAlign w:val="center"/>
          </w:tcPr>
          <w:p w14:paraId="4C390F98" w14:textId="77777777" w:rsidR="00BC18ED" w:rsidRPr="00643944" w:rsidRDefault="00BC18ED" w:rsidP="00671338">
            <w:pPr>
              <w:rPr>
                <w:rFonts w:ascii="Arial" w:hAnsi="Arial" w:cs="Arial"/>
                <w:b/>
                <w:sz w:val="20"/>
                <w:szCs w:val="20"/>
              </w:rPr>
            </w:pPr>
            <w:r w:rsidRPr="00643944">
              <w:rPr>
                <w:rFonts w:ascii="Arial" w:hAnsi="Arial" w:cs="Arial"/>
                <w:b/>
                <w:sz w:val="20"/>
                <w:szCs w:val="20"/>
              </w:rPr>
              <w:t>Problemsko območje ali območje ZTNP-1 (označi)</w:t>
            </w:r>
          </w:p>
        </w:tc>
        <w:tc>
          <w:tcPr>
            <w:tcW w:w="6520" w:type="dxa"/>
            <w:gridSpan w:val="3"/>
            <w:vAlign w:val="center"/>
          </w:tcPr>
          <w:p w14:paraId="4418199A" w14:textId="77777777" w:rsidR="00BC18ED" w:rsidRPr="00643944" w:rsidRDefault="00BC18ED" w:rsidP="00671338">
            <w:pPr>
              <w:rPr>
                <w:rFonts w:ascii="Arial" w:hAnsi="Arial" w:cs="Arial"/>
                <w:sz w:val="20"/>
                <w:szCs w:val="20"/>
              </w:rPr>
            </w:pPr>
            <w:r w:rsidRPr="00B345CF">
              <w:rPr>
                <w:rFonts w:ascii="Arial" w:hAnsi="Arial" w:cs="Arial"/>
                <w:b/>
                <w:sz w:val="20"/>
                <w:szCs w:val="20"/>
                <w:u w:val="single"/>
              </w:rPr>
              <w:t xml:space="preserve">DA </w:t>
            </w:r>
            <w:r w:rsidRPr="00643944">
              <w:rPr>
                <w:rFonts w:ascii="Arial" w:hAnsi="Arial" w:cs="Arial"/>
                <w:sz w:val="20"/>
                <w:szCs w:val="20"/>
              </w:rPr>
              <w:t xml:space="preserve">                          NE</w:t>
            </w:r>
          </w:p>
        </w:tc>
      </w:tr>
      <w:tr w:rsidR="00643944" w:rsidRPr="00643944" w14:paraId="43EFD91F" w14:textId="77777777" w:rsidTr="00AE32DB">
        <w:trPr>
          <w:trHeight w:val="274"/>
        </w:trPr>
        <w:tc>
          <w:tcPr>
            <w:tcW w:w="3119" w:type="dxa"/>
            <w:vAlign w:val="center"/>
          </w:tcPr>
          <w:p w14:paraId="3616FB90" w14:textId="77777777" w:rsidR="00BC18ED" w:rsidRPr="00643944" w:rsidRDefault="00BC18ED" w:rsidP="00671338">
            <w:pPr>
              <w:rPr>
                <w:rFonts w:ascii="Arial" w:hAnsi="Arial" w:cs="Arial"/>
                <w:b/>
                <w:sz w:val="20"/>
                <w:szCs w:val="20"/>
              </w:rPr>
            </w:pPr>
            <w:r w:rsidRPr="00643944">
              <w:rPr>
                <w:rFonts w:ascii="Arial" w:hAnsi="Arial" w:cs="Arial"/>
                <w:b/>
                <w:sz w:val="20"/>
                <w:szCs w:val="20"/>
              </w:rPr>
              <w:t>Kohezijska regija</w:t>
            </w:r>
          </w:p>
        </w:tc>
        <w:tc>
          <w:tcPr>
            <w:tcW w:w="6520" w:type="dxa"/>
            <w:gridSpan w:val="3"/>
          </w:tcPr>
          <w:p w14:paraId="2ABD86F9" w14:textId="77777777" w:rsidR="00BC18ED" w:rsidRPr="00643944" w:rsidRDefault="00CB5514" w:rsidP="00671338">
            <w:pPr>
              <w:rPr>
                <w:rFonts w:ascii="Arial" w:hAnsi="Arial" w:cs="Arial"/>
                <w:sz w:val="20"/>
                <w:szCs w:val="20"/>
              </w:rPr>
            </w:pPr>
            <w:r>
              <w:rPr>
                <w:rFonts w:ascii="Arial" w:hAnsi="Arial" w:cs="Arial"/>
                <w:sz w:val="20"/>
                <w:szCs w:val="20"/>
              </w:rPr>
              <w:t>VZHODNA KOHEZIJSKA REGIJA</w:t>
            </w:r>
          </w:p>
        </w:tc>
      </w:tr>
      <w:tr w:rsidR="00643944" w:rsidRPr="00643944" w14:paraId="514BE356" w14:textId="77777777" w:rsidTr="00B345CF">
        <w:trPr>
          <w:trHeight w:val="264"/>
        </w:trPr>
        <w:tc>
          <w:tcPr>
            <w:tcW w:w="3119" w:type="dxa"/>
            <w:vAlign w:val="center"/>
          </w:tcPr>
          <w:p w14:paraId="63694BDB" w14:textId="77777777" w:rsidR="00BC18ED" w:rsidRPr="00643944" w:rsidRDefault="00BC18ED" w:rsidP="00671338">
            <w:pPr>
              <w:rPr>
                <w:rFonts w:ascii="Arial" w:hAnsi="Arial" w:cs="Arial"/>
                <w:b/>
                <w:sz w:val="20"/>
                <w:szCs w:val="20"/>
              </w:rPr>
            </w:pPr>
            <w:r w:rsidRPr="00643944">
              <w:rPr>
                <w:rFonts w:ascii="Arial" w:hAnsi="Arial" w:cs="Arial"/>
                <w:b/>
                <w:sz w:val="20"/>
                <w:szCs w:val="20"/>
              </w:rPr>
              <w:t>SLR bo financirana (označi)</w:t>
            </w:r>
          </w:p>
        </w:tc>
        <w:tc>
          <w:tcPr>
            <w:tcW w:w="1819" w:type="dxa"/>
          </w:tcPr>
          <w:p w14:paraId="59900957"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EKSRP</w:t>
            </w:r>
          </w:p>
        </w:tc>
        <w:tc>
          <w:tcPr>
            <w:tcW w:w="2137" w:type="dxa"/>
            <w:tcBorders>
              <w:bottom w:val="single" w:sz="4" w:space="0" w:color="auto"/>
            </w:tcBorders>
          </w:tcPr>
          <w:p w14:paraId="05C34752"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Pr>
          <w:p w14:paraId="2F93B9CE"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54ADB8E4" w14:textId="77777777" w:rsidTr="00B345CF">
        <w:trPr>
          <w:trHeight w:val="264"/>
        </w:trPr>
        <w:tc>
          <w:tcPr>
            <w:tcW w:w="3119" w:type="dxa"/>
            <w:vAlign w:val="center"/>
          </w:tcPr>
          <w:p w14:paraId="675D295D" w14:textId="77777777" w:rsidR="00BC18ED" w:rsidRPr="00643944" w:rsidRDefault="00BC18ED" w:rsidP="00671338">
            <w:pPr>
              <w:rPr>
                <w:rFonts w:ascii="Arial" w:hAnsi="Arial" w:cs="Arial"/>
                <w:b/>
                <w:sz w:val="20"/>
                <w:szCs w:val="20"/>
              </w:rPr>
            </w:pPr>
            <w:r w:rsidRPr="00643944">
              <w:rPr>
                <w:rFonts w:ascii="Arial" w:hAnsi="Arial" w:cs="Arial"/>
                <w:b/>
                <w:sz w:val="20"/>
                <w:szCs w:val="20"/>
              </w:rPr>
              <w:t>Glavni sklad (označi)</w:t>
            </w:r>
          </w:p>
        </w:tc>
        <w:tc>
          <w:tcPr>
            <w:tcW w:w="1819" w:type="dxa"/>
            <w:tcBorders>
              <w:right w:val="single" w:sz="4" w:space="0" w:color="auto"/>
            </w:tcBorders>
          </w:tcPr>
          <w:p w14:paraId="7C08CDCA" w14:textId="77777777" w:rsidR="00BC18ED" w:rsidRPr="00643944" w:rsidRDefault="00BC18ED" w:rsidP="00671338">
            <w:pPr>
              <w:rPr>
                <w:rFonts w:ascii="Arial" w:hAnsi="Arial" w:cs="Arial"/>
                <w:sz w:val="20"/>
                <w:szCs w:val="20"/>
              </w:rPr>
            </w:pPr>
            <w:r w:rsidRPr="00643944">
              <w:rPr>
                <w:rFonts w:ascii="Arial" w:hAnsi="Arial" w:cs="Arial"/>
                <w:sz w:val="20"/>
                <w:szCs w:val="20"/>
              </w:rPr>
              <w:t>EKSRP</w:t>
            </w:r>
          </w:p>
        </w:tc>
        <w:tc>
          <w:tcPr>
            <w:tcW w:w="2137" w:type="dxa"/>
            <w:tcBorders>
              <w:top w:val="single" w:sz="4" w:space="0" w:color="auto"/>
              <w:left w:val="single" w:sz="4" w:space="0" w:color="auto"/>
              <w:bottom w:val="single" w:sz="4" w:space="0" w:color="auto"/>
              <w:right w:val="single" w:sz="4" w:space="0" w:color="auto"/>
            </w:tcBorders>
          </w:tcPr>
          <w:p w14:paraId="78CBCBFF" w14:textId="77777777"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Borders>
              <w:left w:val="single" w:sz="4" w:space="0" w:color="auto"/>
            </w:tcBorders>
          </w:tcPr>
          <w:p w14:paraId="3D5DDB2A" w14:textId="77777777"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14:paraId="21F45511" w14:textId="77777777" w:rsidTr="004A747C">
        <w:trPr>
          <w:trHeight w:val="264"/>
        </w:trPr>
        <w:tc>
          <w:tcPr>
            <w:tcW w:w="3119" w:type="dxa"/>
            <w:vAlign w:val="center"/>
          </w:tcPr>
          <w:p w14:paraId="279AEC7B" w14:textId="77777777" w:rsidR="00BC18ED" w:rsidRPr="00643944" w:rsidRDefault="00BC18ED" w:rsidP="00671338">
            <w:pPr>
              <w:rPr>
                <w:rFonts w:ascii="Arial" w:hAnsi="Arial" w:cs="Arial"/>
                <w:b/>
                <w:sz w:val="20"/>
                <w:szCs w:val="20"/>
              </w:rPr>
            </w:pPr>
            <w:r w:rsidRPr="00643944">
              <w:rPr>
                <w:rFonts w:ascii="Arial" w:hAnsi="Arial" w:cs="Arial"/>
                <w:b/>
                <w:sz w:val="20"/>
                <w:szCs w:val="20"/>
              </w:rPr>
              <w:t>Datum ustanovitve lokalnega partnerstva</w:t>
            </w:r>
          </w:p>
        </w:tc>
        <w:tc>
          <w:tcPr>
            <w:tcW w:w="6520" w:type="dxa"/>
            <w:gridSpan w:val="3"/>
            <w:vAlign w:val="center"/>
          </w:tcPr>
          <w:p w14:paraId="7D6EE280" w14:textId="77777777" w:rsidR="00BC18ED" w:rsidRPr="00643944" w:rsidRDefault="00AE32DB" w:rsidP="004A747C">
            <w:pPr>
              <w:rPr>
                <w:rFonts w:ascii="Arial" w:hAnsi="Arial" w:cs="Arial"/>
                <w:sz w:val="20"/>
                <w:szCs w:val="20"/>
              </w:rPr>
            </w:pPr>
            <w:r>
              <w:rPr>
                <w:rFonts w:ascii="Arial" w:hAnsi="Arial" w:cs="Arial"/>
                <w:sz w:val="20"/>
                <w:szCs w:val="20"/>
              </w:rPr>
              <w:t>15.10.2015</w:t>
            </w:r>
          </w:p>
        </w:tc>
      </w:tr>
      <w:tr w:rsidR="00643944" w:rsidRPr="00643944" w14:paraId="554AF892" w14:textId="77777777" w:rsidTr="00AE32DB">
        <w:trPr>
          <w:trHeight w:val="264"/>
        </w:trPr>
        <w:tc>
          <w:tcPr>
            <w:tcW w:w="3119" w:type="dxa"/>
            <w:vAlign w:val="center"/>
          </w:tcPr>
          <w:p w14:paraId="35703DBA" w14:textId="77777777" w:rsidR="00BC18ED" w:rsidRPr="00643944" w:rsidRDefault="00BC18ED" w:rsidP="00671338">
            <w:pPr>
              <w:rPr>
                <w:rFonts w:ascii="Arial" w:hAnsi="Arial" w:cs="Arial"/>
                <w:b/>
                <w:sz w:val="20"/>
                <w:szCs w:val="20"/>
              </w:rPr>
            </w:pPr>
            <w:r w:rsidRPr="00643944">
              <w:rPr>
                <w:rFonts w:ascii="Arial" w:hAnsi="Arial" w:cs="Arial"/>
                <w:b/>
                <w:sz w:val="20"/>
                <w:szCs w:val="20"/>
              </w:rPr>
              <w:t>Število članov LAS</w:t>
            </w:r>
          </w:p>
        </w:tc>
        <w:tc>
          <w:tcPr>
            <w:tcW w:w="6520" w:type="dxa"/>
            <w:gridSpan w:val="3"/>
          </w:tcPr>
          <w:p w14:paraId="2DFCC62A" w14:textId="51674D0E" w:rsidR="00BC18ED" w:rsidRPr="00643944" w:rsidRDefault="00EA5F9F" w:rsidP="00671338">
            <w:pPr>
              <w:rPr>
                <w:rFonts w:ascii="Arial" w:hAnsi="Arial" w:cs="Arial"/>
                <w:sz w:val="20"/>
                <w:szCs w:val="20"/>
              </w:rPr>
            </w:pPr>
            <w:r w:rsidRPr="00EA5F9F">
              <w:rPr>
                <w:rFonts w:ascii="Arial" w:hAnsi="Arial" w:cs="Arial"/>
                <w:sz w:val="20"/>
                <w:szCs w:val="20"/>
              </w:rPr>
              <w:t>5</w:t>
            </w:r>
            <w:r w:rsidR="00A2296D" w:rsidRPr="00EA5F9F">
              <w:rPr>
                <w:rFonts w:ascii="Arial" w:hAnsi="Arial" w:cs="Arial"/>
                <w:sz w:val="20"/>
                <w:szCs w:val="20"/>
              </w:rPr>
              <w:t>8</w:t>
            </w:r>
          </w:p>
        </w:tc>
      </w:tr>
    </w:tbl>
    <w:p w14:paraId="382EE589" w14:textId="77777777" w:rsidR="009E14B2" w:rsidRPr="00643944" w:rsidRDefault="009E14B2" w:rsidP="00C757C2">
      <w:pPr>
        <w:pStyle w:val="Brezrazmikov"/>
        <w:spacing w:line="276" w:lineRule="auto"/>
        <w:jc w:val="both"/>
        <w:rPr>
          <w:rFonts w:cs="Arial"/>
          <w:szCs w:val="20"/>
        </w:rPr>
      </w:pPr>
    </w:p>
    <w:p w14:paraId="7A289334" w14:textId="77777777" w:rsidR="00A36DF6" w:rsidRPr="00643944" w:rsidRDefault="00A36DF6" w:rsidP="00C757C2">
      <w:pPr>
        <w:pStyle w:val="Brezrazmikov"/>
        <w:spacing w:line="276" w:lineRule="auto"/>
        <w:jc w:val="both"/>
        <w:rPr>
          <w:rFonts w:cs="Arial"/>
          <w:caps/>
          <w:szCs w:val="20"/>
        </w:rPr>
      </w:pPr>
    </w:p>
    <w:p w14:paraId="01A43B50" w14:textId="77777777" w:rsidR="00A36DF6" w:rsidRPr="00643944" w:rsidRDefault="00A36DF6" w:rsidP="00C757C2">
      <w:pPr>
        <w:pStyle w:val="Brezrazmikov"/>
        <w:jc w:val="both"/>
        <w:rPr>
          <w:rFonts w:eastAsiaTheme="majorEastAsia" w:cs="Arial"/>
        </w:rPr>
      </w:pPr>
      <w:r w:rsidRPr="00643944">
        <w:rPr>
          <w:rFonts w:cs="Arial"/>
        </w:rPr>
        <w:br w:type="page"/>
      </w:r>
    </w:p>
    <w:p w14:paraId="148424A3" w14:textId="77777777" w:rsidR="00430BBB" w:rsidRPr="00CD461E" w:rsidRDefault="00430BBB" w:rsidP="006B2B6E">
      <w:pPr>
        <w:pStyle w:val="Naslov2"/>
        <w:numPr>
          <w:ilvl w:val="0"/>
          <w:numId w:val="19"/>
        </w:numPr>
        <w:jc w:val="both"/>
        <w:rPr>
          <w:rFonts w:cs="Arial"/>
        </w:rPr>
      </w:pPr>
      <w:bookmarkStart w:id="13" w:name="_Toc438466530"/>
      <w:bookmarkStart w:id="14" w:name="_Toc438672351"/>
      <w:bookmarkStart w:id="15" w:name="_Toc438721663"/>
      <w:bookmarkStart w:id="16" w:name="_Toc439105459"/>
      <w:bookmarkStart w:id="17" w:name="_Toc439189473"/>
      <w:bookmarkStart w:id="18" w:name="_Toc441742978"/>
      <w:r w:rsidRPr="00CD461E">
        <w:rPr>
          <w:rFonts w:cs="Arial"/>
        </w:rPr>
        <w:lastRenderedPageBreak/>
        <w:t>Povzetek</w:t>
      </w:r>
      <w:r w:rsidR="00B32ED0" w:rsidRPr="00CD461E">
        <w:rPr>
          <w:rFonts w:cs="Arial"/>
        </w:rPr>
        <w:t xml:space="preserve"> SLR</w:t>
      </w:r>
      <w:bookmarkEnd w:id="13"/>
      <w:bookmarkEnd w:id="14"/>
      <w:bookmarkEnd w:id="15"/>
      <w:bookmarkEnd w:id="16"/>
      <w:bookmarkEnd w:id="17"/>
      <w:bookmarkEnd w:id="18"/>
    </w:p>
    <w:p w14:paraId="2C7E3A03" w14:textId="77777777" w:rsidR="003240CC" w:rsidRDefault="003240CC" w:rsidP="003240CC">
      <w:pPr>
        <w:pStyle w:val="Brezrazmikov"/>
        <w:spacing w:line="276" w:lineRule="auto"/>
        <w:jc w:val="both"/>
        <w:rPr>
          <w:rFonts w:cs="Arial"/>
        </w:rPr>
      </w:pPr>
    </w:p>
    <w:p w14:paraId="01845E4C" w14:textId="77777777" w:rsidR="00D4776C" w:rsidRPr="00671338" w:rsidRDefault="00234E9A">
      <w:pPr>
        <w:spacing w:after="0"/>
        <w:jc w:val="both"/>
        <w:rPr>
          <w:rFonts w:ascii="Arial" w:hAnsi="Arial" w:cs="Arial"/>
          <w:sz w:val="20"/>
          <w:szCs w:val="20"/>
        </w:rPr>
      </w:pPr>
      <w:r w:rsidRPr="00671338">
        <w:rPr>
          <w:rFonts w:ascii="Arial" w:hAnsi="Arial" w:cs="Arial"/>
          <w:sz w:val="20"/>
          <w:szCs w:val="20"/>
        </w:rPr>
        <w:t>Strategija lokalnega razvoja partnerstva lokalne akcijske skupine Zasavje za obdobje 2014-2020 je oblikovana na podlagi smernic Programa za razv</w:t>
      </w:r>
      <w:r w:rsidR="00AE2A25">
        <w:rPr>
          <w:rFonts w:ascii="Arial" w:hAnsi="Arial" w:cs="Arial"/>
          <w:sz w:val="20"/>
          <w:szCs w:val="20"/>
        </w:rPr>
        <w:t>oj podeželja RS za obdobje 2014-</w:t>
      </w:r>
      <w:r w:rsidRPr="00671338">
        <w:rPr>
          <w:rFonts w:ascii="Arial" w:hAnsi="Arial" w:cs="Arial"/>
          <w:sz w:val="20"/>
          <w:szCs w:val="20"/>
        </w:rPr>
        <w:t>2020, smernic Operativnega programa za izvajanje evropske koh</w:t>
      </w:r>
      <w:r w:rsidR="00AE2A25">
        <w:rPr>
          <w:rFonts w:ascii="Arial" w:hAnsi="Arial" w:cs="Arial"/>
          <w:sz w:val="20"/>
          <w:szCs w:val="20"/>
        </w:rPr>
        <w:t>ezijske politike v obdobju 2014</w:t>
      </w:r>
      <w:r w:rsidRPr="00671338">
        <w:rPr>
          <w:rFonts w:ascii="Arial" w:hAnsi="Arial" w:cs="Arial"/>
          <w:sz w:val="20"/>
          <w:szCs w:val="20"/>
        </w:rPr>
        <w:t>-2020</w:t>
      </w:r>
      <w:r w:rsidR="003273DD">
        <w:rPr>
          <w:rFonts w:ascii="Arial" w:hAnsi="Arial" w:cs="Arial"/>
          <w:sz w:val="20"/>
          <w:szCs w:val="20"/>
        </w:rPr>
        <w:t>,</w:t>
      </w:r>
      <w:r w:rsidRPr="00671338">
        <w:rPr>
          <w:rFonts w:ascii="Arial" w:hAnsi="Arial" w:cs="Arial"/>
          <w:sz w:val="20"/>
          <w:szCs w:val="20"/>
        </w:rPr>
        <w:t xml:space="preserve"> smernic Regionalnega razvojnega programa zasavske regije za obdobje 2014-2020, Razvojnega programa občine Hrastnik 2020+, Strategije razvoja občine Trbovlje in razli</w:t>
      </w:r>
      <w:r w:rsidR="00D239FE" w:rsidRPr="00671338">
        <w:rPr>
          <w:rFonts w:ascii="Arial" w:hAnsi="Arial" w:cs="Arial"/>
          <w:sz w:val="20"/>
          <w:szCs w:val="20"/>
        </w:rPr>
        <w:t>čnih drugih doku</w:t>
      </w:r>
      <w:r w:rsidR="00AE2A25">
        <w:rPr>
          <w:rFonts w:ascii="Arial" w:hAnsi="Arial" w:cs="Arial"/>
          <w:sz w:val="20"/>
          <w:szCs w:val="20"/>
        </w:rPr>
        <w:t>mentov, ki so omenjeni med viri</w:t>
      </w:r>
      <w:r w:rsidR="00D239FE" w:rsidRPr="00671338">
        <w:rPr>
          <w:rFonts w:ascii="Arial" w:hAnsi="Arial" w:cs="Arial"/>
          <w:sz w:val="20"/>
          <w:szCs w:val="20"/>
        </w:rPr>
        <w:t xml:space="preserve"> na koncu strategije. </w:t>
      </w:r>
      <w:r w:rsidR="00C67A23" w:rsidRPr="007E0444">
        <w:rPr>
          <w:rFonts w:ascii="Arial" w:hAnsi="Arial" w:cs="Arial"/>
          <w:sz w:val="20"/>
          <w:szCs w:val="20"/>
        </w:rPr>
        <w:t xml:space="preserve">Referenčno leto analize stanja je leto 2014, z nekaterimi izjemami, kjer </w:t>
      </w:r>
      <w:r w:rsidR="007E0444" w:rsidRPr="007E0444">
        <w:rPr>
          <w:rFonts w:ascii="Arial" w:hAnsi="Arial" w:cs="Arial"/>
          <w:sz w:val="20"/>
          <w:szCs w:val="20"/>
        </w:rPr>
        <w:t>aktualni podatki iz leta 2015 prikazujejo bolj realno stanje območja LAS.</w:t>
      </w:r>
    </w:p>
    <w:p w14:paraId="4E22333B" w14:textId="77777777" w:rsidR="00234E9A" w:rsidRPr="00671338" w:rsidRDefault="00234E9A" w:rsidP="00234E9A">
      <w:pPr>
        <w:spacing w:after="0"/>
        <w:jc w:val="both"/>
        <w:rPr>
          <w:rFonts w:ascii="Arial" w:hAnsi="Arial" w:cs="Arial"/>
          <w:sz w:val="20"/>
          <w:szCs w:val="20"/>
        </w:rPr>
      </w:pPr>
    </w:p>
    <w:p w14:paraId="111447AD" w14:textId="77777777" w:rsidR="00D4776C" w:rsidRPr="00B07D39" w:rsidRDefault="00D239FE">
      <w:pPr>
        <w:spacing w:after="0"/>
        <w:jc w:val="both"/>
        <w:rPr>
          <w:rFonts w:ascii="Arial" w:hAnsi="Arial" w:cs="Arial"/>
          <w:sz w:val="20"/>
          <w:szCs w:val="20"/>
        </w:rPr>
      </w:pPr>
      <w:r w:rsidRPr="00671338">
        <w:rPr>
          <w:rFonts w:ascii="Arial" w:hAnsi="Arial" w:cs="Arial"/>
          <w:sz w:val="20"/>
          <w:szCs w:val="20"/>
        </w:rPr>
        <w:t>Območje lokalne akcijske skupine Zasavje</w:t>
      </w:r>
      <w:r w:rsidR="00F818BD">
        <w:rPr>
          <w:rFonts w:ascii="Arial" w:hAnsi="Arial" w:cs="Arial"/>
          <w:sz w:val="20"/>
          <w:szCs w:val="20"/>
        </w:rPr>
        <w:t xml:space="preserve"> </w:t>
      </w:r>
      <w:r w:rsidRPr="00671338">
        <w:rPr>
          <w:rFonts w:ascii="Arial" w:hAnsi="Arial" w:cs="Arial"/>
          <w:sz w:val="20"/>
          <w:szCs w:val="20"/>
        </w:rPr>
        <w:t>obsega občine Hrastnik, Trbovlje in Zagorje ob Savi</w:t>
      </w:r>
      <w:r w:rsidR="003273DD">
        <w:rPr>
          <w:rFonts w:ascii="Arial" w:hAnsi="Arial" w:cs="Arial"/>
          <w:sz w:val="20"/>
          <w:szCs w:val="20"/>
        </w:rPr>
        <w:t>,</w:t>
      </w:r>
      <w:r w:rsidRPr="00671338">
        <w:rPr>
          <w:rFonts w:ascii="Arial" w:hAnsi="Arial" w:cs="Arial"/>
          <w:sz w:val="20"/>
          <w:szCs w:val="20"/>
        </w:rPr>
        <w:t xml:space="preserve"> na skupni površi</w:t>
      </w:r>
      <w:r w:rsidR="006C79B7">
        <w:rPr>
          <w:rFonts w:ascii="Arial" w:hAnsi="Arial" w:cs="Arial"/>
          <w:sz w:val="20"/>
          <w:szCs w:val="20"/>
        </w:rPr>
        <w:t>ni 263,7</w:t>
      </w:r>
      <w:r w:rsidRPr="00671338">
        <w:rPr>
          <w:rFonts w:ascii="Arial" w:hAnsi="Arial" w:cs="Arial"/>
          <w:sz w:val="20"/>
          <w:szCs w:val="20"/>
        </w:rPr>
        <w:t xml:space="preserve"> km</w:t>
      </w:r>
      <w:r w:rsidRPr="00671338">
        <w:rPr>
          <w:rFonts w:ascii="Arial" w:hAnsi="Arial" w:cs="Arial"/>
          <w:sz w:val="20"/>
          <w:szCs w:val="20"/>
          <w:vertAlign w:val="superscript"/>
        </w:rPr>
        <w:t>2</w:t>
      </w:r>
      <w:r w:rsidRPr="00671338">
        <w:rPr>
          <w:rFonts w:ascii="Arial" w:hAnsi="Arial" w:cs="Arial"/>
          <w:sz w:val="20"/>
          <w:szCs w:val="20"/>
        </w:rPr>
        <w:t xml:space="preserve">, kjer je na dan 1.7.2014 prebivalo 42.824 prebivalcev. Del tega območja je opredeljeno kot problemsko območje (občini Trbovlje in Hrastnik). Celotno območje je zaokrožena geografska in funkcionalna celota, ki jo povezujejo skupne značilnosti (neugodna demografska struktura, visoka brezposelnost, industrija in njena dediščina, zapiranje rudnikov, pokrajinsko </w:t>
      </w:r>
      <w:proofErr w:type="spellStart"/>
      <w:r w:rsidRPr="00671338">
        <w:rPr>
          <w:rFonts w:ascii="Arial" w:hAnsi="Arial" w:cs="Arial"/>
          <w:sz w:val="20"/>
          <w:szCs w:val="20"/>
        </w:rPr>
        <w:t>degradacijski</w:t>
      </w:r>
      <w:proofErr w:type="spellEnd"/>
      <w:r w:rsidRPr="00671338">
        <w:rPr>
          <w:rFonts w:ascii="Arial" w:hAnsi="Arial" w:cs="Arial"/>
          <w:sz w:val="20"/>
          <w:szCs w:val="20"/>
        </w:rPr>
        <w:t xml:space="preserve"> procesi, neugodna struktura </w:t>
      </w:r>
      <w:r w:rsidR="003273DD">
        <w:rPr>
          <w:rFonts w:ascii="Arial" w:hAnsi="Arial" w:cs="Arial"/>
          <w:sz w:val="20"/>
          <w:szCs w:val="20"/>
        </w:rPr>
        <w:t>ter</w:t>
      </w:r>
      <w:r w:rsidR="000F7846">
        <w:rPr>
          <w:rFonts w:ascii="Arial" w:hAnsi="Arial" w:cs="Arial"/>
          <w:sz w:val="20"/>
          <w:szCs w:val="20"/>
        </w:rPr>
        <w:t xml:space="preserve"> </w:t>
      </w:r>
      <w:r w:rsidRPr="00671338">
        <w:rPr>
          <w:rFonts w:ascii="Arial" w:hAnsi="Arial" w:cs="Arial"/>
          <w:sz w:val="20"/>
          <w:szCs w:val="20"/>
        </w:rPr>
        <w:t xml:space="preserve">razvitost malega gospodarstva in obrti, turizem, podeželje). V preteklem programskem obdobju je za delovanje </w:t>
      </w:r>
      <w:r w:rsidR="00AE2A25">
        <w:rPr>
          <w:rFonts w:ascii="Arial" w:hAnsi="Arial" w:cs="Arial"/>
          <w:sz w:val="20"/>
          <w:szCs w:val="20"/>
        </w:rPr>
        <w:t xml:space="preserve">lokalne akcijske skupine </w:t>
      </w:r>
      <w:r w:rsidRPr="00671338">
        <w:rPr>
          <w:rFonts w:ascii="Arial" w:hAnsi="Arial" w:cs="Arial"/>
          <w:sz w:val="20"/>
          <w:szCs w:val="20"/>
        </w:rPr>
        <w:t xml:space="preserve">na tem istem območju skrbelo Društvo za razvoj podeželja Zasavje, ki je s svojim delovanjem in uspešnim črpanjem sredstev </w:t>
      </w:r>
      <w:r w:rsidRPr="000F7846">
        <w:rPr>
          <w:rFonts w:ascii="Arial" w:hAnsi="Arial" w:cs="Arial"/>
          <w:sz w:val="20"/>
          <w:szCs w:val="20"/>
        </w:rPr>
        <w:t>poskrbelo</w:t>
      </w:r>
      <w:r w:rsidR="000F7846" w:rsidRPr="000F7846">
        <w:rPr>
          <w:rFonts w:ascii="Arial" w:hAnsi="Arial" w:cs="Arial"/>
          <w:sz w:val="20"/>
          <w:szCs w:val="20"/>
        </w:rPr>
        <w:t xml:space="preserve"> </w:t>
      </w:r>
      <w:r w:rsidR="007366E8" w:rsidRPr="000F7846">
        <w:rPr>
          <w:rFonts w:ascii="Arial" w:hAnsi="Arial" w:cs="Arial"/>
          <w:sz w:val="20"/>
          <w:szCs w:val="20"/>
        </w:rPr>
        <w:t>za</w:t>
      </w:r>
      <w:r w:rsidR="000F7846">
        <w:rPr>
          <w:rFonts w:ascii="Arial" w:hAnsi="Arial" w:cs="Arial"/>
          <w:sz w:val="20"/>
          <w:szCs w:val="20"/>
        </w:rPr>
        <w:t xml:space="preserve"> </w:t>
      </w:r>
      <w:r w:rsidRPr="000F7846">
        <w:rPr>
          <w:rFonts w:ascii="Arial" w:hAnsi="Arial" w:cs="Arial"/>
          <w:sz w:val="20"/>
          <w:szCs w:val="20"/>
        </w:rPr>
        <w:t>osnov</w:t>
      </w:r>
      <w:r w:rsidR="007366E8" w:rsidRPr="000F7846">
        <w:rPr>
          <w:rFonts w:ascii="Arial" w:hAnsi="Arial" w:cs="Arial"/>
          <w:sz w:val="20"/>
          <w:szCs w:val="20"/>
        </w:rPr>
        <w:t>n</w:t>
      </w:r>
      <w:r w:rsidRPr="000F7846">
        <w:rPr>
          <w:rFonts w:ascii="Arial" w:hAnsi="Arial" w:cs="Arial"/>
          <w:sz w:val="20"/>
          <w:szCs w:val="20"/>
        </w:rPr>
        <w:t>a</w:t>
      </w:r>
      <w:r w:rsidRPr="00671338">
        <w:rPr>
          <w:rFonts w:ascii="Arial" w:hAnsi="Arial" w:cs="Arial"/>
          <w:sz w:val="20"/>
          <w:szCs w:val="20"/>
        </w:rPr>
        <w:t xml:space="preserve"> izhodišča za nadaljevanje in nadgrajevanje dela tudi v prihodnje. Novo partnerstvo je bilo ustanovljeno na podlagi podpisa pogodbe o ustanovitvi in delovanju novega pogod</w:t>
      </w:r>
      <w:r w:rsidR="00AE2A25">
        <w:rPr>
          <w:rFonts w:ascii="Arial" w:hAnsi="Arial" w:cs="Arial"/>
          <w:sz w:val="20"/>
          <w:szCs w:val="20"/>
        </w:rPr>
        <w:t xml:space="preserve">benega partnerstva, 15.10.2015, </w:t>
      </w:r>
      <w:r w:rsidRPr="00671338">
        <w:rPr>
          <w:rFonts w:ascii="Arial" w:hAnsi="Arial" w:cs="Arial"/>
          <w:sz w:val="20"/>
          <w:szCs w:val="20"/>
        </w:rPr>
        <w:t xml:space="preserve">na skupščini partnerstva, dne 12.11.2015, pa so bili izvoljeni posamezni organi partnerstva ter izbran vodilni partner in izdelovalec </w:t>
      </w:r>
      <w:r w:rsidRPr="00B07D39">
        <w:rPr>
          <w:rFonts w:ascii="Arial" w:hAnsi="Arial" w:cs="Arial"/>
          <w:sz w:val="20"/>
          <w:szCs w:val="20"/>
        </w:rPr>
        <w:t>strategije. Č</w:t>
      </w:r>
      <w:r w:rsidR="00234E9A" w:rsidRPr="00B07D39">
        <w:rPr>
          <w:rFonts w:ascii="Arial" w:hAnsi="Arial" w:cs="Arial"/>
          <w:sz w:val="20"/>
          <w:szCs w:val="20"/>
        </w:rPr>
        <w:t>lanstvo v partnerstvu je odprto in vključuje vse tri sektorje</w:t>
      </w:r>
      <w:r w:rsidR="000F7846" w:rsidRPr="00B07D39">
        <w:rPr>
          <w:rFonts w:ascii="Arial" w:hAnsi="Arial" w:cs="Arial"/>
          <w:sz w:val="20"/>
          <w:szCs w:val="20"/>
        </w:rPr>
        <w:t xml:space="preserve"> (javni, ekonomski, civilni)</w:t>
      </w:r>
      <w:r w:rsidR="00082A6D" w:rsidRPr="00B07D39">
        <w:rPr>
          <w:rFonts w:ascii="Arial" w:hAnsi="Arial" w:cs="Arial"/>
          <w:sz w:val="20"/>
          <w:szCs w:val="20"/>
        </w:rPr>
        <w:t xml:space="preserve">, pri čemer se zagotavlja, da  člani posameznih sektorjev v organih pri odločanju nimajo več kot 49 </w:t>
      </w:r>
      <w:r w:rsidR="00815F72">
        <w:rPr>
          <w:rFonts w:ascii="Arial" w:hAnsi="Arial" w:cs="Arial"/>
          <w:sz w:val="20"/>
          <w:szCs w:val="20"/>
        </w:rPr>
        <w:t xml:space="preserve">% </w:t>
      </w:r>
      <w:r w:rsidR="00082A6D" w:rsidRPr="00B07D39">
        <w:rPr>
          <w:rFonts w:ascii="Arial" w:hAnsi="Arial" w:cs="Arial"/>
          <w:sz w:val="20"/>
          <w:szCs w:val="20"/>
        </w:rPr>
        <w:t>glasovalnih pravic.</w:t>
      </w:r>
    </w:p>
    <w:p w14:paraId="520E6807" w14:textId="77777777" w:rsidR="00234E9A" w:rsidRPr="00671338" w:rsidRDefault="00234E9A" w:rsidP="00234E9A">
      <w:pPr>
        <w:spacing w:after="0"/>
        <w:jc w:val="both"/>
        <w:rPr>
          <w:rFonts w:ascii="Arial" w:hAnsi="Arial" w:cs="Arial"/>
          <w:sz w:val="20"/>
          <w:szCs w:val="20"/>
        </w:rPr>
      </w:pPr>
    </w:p>
    <w:p w14:paraId="0DB9A685" w14:textId="77777777" w:rsidR="00234E9A" w:rsidRPr="00671338" w:rsidRDefault="00234E9A" w:rsidP="00234E9A">
      <w:pPr>
        <w:pStyle w:val="Brezrazmikov"/>
        <w:spacing w:line="276" w:lineRule="auto"/>
        <w:jc w:val="both"/>
        <w:rPr>
          <w:rFonts w:cs="Arial"/>
          <w:szCs w:val="20"/>
        </w:rPr>
      </w:pPr>
      <w:r w:rsidRPr="00671338">
        <w:rPr>
          <w:rFonts w:cs="Arial"/>
          <w:szCs w:val="20"/>
        </w:rPr>
        <w:t>V celotnem procesu priprave strategije je sodelovala širša javnost in lokalni deležniki oz. predstavniki različnih interesnih skupin (lokalne skupnosti, javni zavodi, podjetja, društva, kmetije, fizične osebe) na podlagi spodbuj</w:t>
      </w:r>
      <w:r w:rsidR="00B13893" w:rsidRPr="00671338">
        <w:rPr>
          <w:rFonts w:cs="Arial"/>
          <w:szCs w:val="20"/>
        </w:rPr>
        <w:t xml:space="preserve">anja partnerstva in aktivnega sodelovanja partnerjev po načelu »od spodaj navzgor« (pobude, predlogi). Na osnovi analize stanja in SWOT analize so se opredelile razvojne potrebe na območju LAS, katere se bodo reševale preko opredeljenih ukrepov in zastavljenih ciljev. V strategijo so vključena vsa štiri tematska področja, in sicer: ustvarjanje delovnih mest, razvoj osnovnih storitev, varstvo okolja ter večja vključenost mladih, žensk in drugih ranljivih skupin. Vsa tematska področja so prepoznana kot pomembno orodje za uresničevanje </w:t>
      </w:r>
      <w:r w:rsidR="001B210C">
        <w:rPr>
          <w:rFonts w:cs="Arial"/>
          <w:szCs w:val="20"/>
        </w:rPr>
        <w:t xml:space="preserve">zastavljenih </w:t>
      </w:r>
      <w:r w:rsidR="00B13893" w:rsidRPr="00671338">
        <w:rPr>
          <w:rFonts w:cs="Arial"/>
          <w:szCs w:val="20"/>
        </w:rPr>
        <w:t xml:space="preserve"> skupnih ciljev, </w:t>
      </w:r>
      <w:r w:rsidR="000F1688">
        <w:rPr>
          <w:rFonts w:cs="Arial"/>
          <w:szCs w:val="20"/>
        </w:rPr>
        <w:t xml:space="preserve">ki </w:t>
      </w:r>
      <w:r w:rsidR="008B341A">
        <w:rPr>
          <w:rFonts w:cs="Arial"/>
          <w:szCs w:val="20"/>
        </w:rPr>
        <w:t>so opredeljeni</w:t>
      </w:r>
      <w:r w:rsidR="000F7846">
        <w:rPr>
          <w:rFonts w:cs="Arial"/>
          <w:szCs w:val="20"/>
        </w:rPr>
        <w:t xml:space="preserve"> </w:t>
      </w:r>
      <w:r w:rsidR="00B13893" w:rsidRPr="00671338">
        <w:rPr>
          <w:rFonts w:cs="Arial"/>
          <w:szCs w:val="20"/>
        </w:rPr>
        <w:t>na podlagi različnih pobud, predlogov in potreb območja LAS.</w:t>
      </w:r>
    </w:p>
    <w:p w14:paraId="2635E4DB" w14:textId="77777777" w:rsidR="00234E9A" w:rsidRPr="00671338" w:rsidRDefault="00234E9A" w:rsidP="00234E9A">
      <w:pPr>
        <w:pStyle w:val="Brezrazmikov"/>
        <w:spacing w:line="276" w:lineRule="auto"/>
        <w:jc w:val="both"/>
        <w:rPr>
          <w:rFonts w:cs="Arial"/>
          <w:strike/>
          <w:szCs w:val="20"/>
        </w:rPr>
      </w:pPr>
    </w:p>
    <w:p w14:paraId="7C99634C" w14:textId="77777777" w:rsidR="00234E9A" w:rsidRPr="00671338" w:rsidRDefault="00B13893" w:rsidP="00234E9A">
      <w:pPr>
        <w:pStyle w:val="Brezrazmikov"/>
        <w:spacing w:line="276" w:lineRule="auto"/>
        <w:jc w:val="both"/>
        <w:rPr>
          <w:rFonts w:cs="Arial"/>
          <w:szCs w:val="20"/>
        </w:rPr>
      </w:pPr>
      <w:r w:rsidRPr="00671338">
        <w:rPr>
          <w:rFonts w:cs="Arial"/>
          <w:szCs w:val="20"/>
        </w:rPr>
        <w:t xml:space="preserve">Za uresničevanje ukrepov in doseganje ciljev te strategije je predvideno sofinanciranje posameznih operacij in nalog v skupni višini </w:t>
      </w:r>
      <w:r w:rsidRPr="002C534C">
        <w:rPr>
          <w:rFonts w:cs="Arial"/>
          <w:szCs w:val="20"/>
        </w:rPr>
        <w:t>1.4</w:t>
      </w:r>
      <w:r w:rsidR="002C534C" w:rsidRPr="00B07D39">
        <w:rPr>
          <w:rFonts w:cs="Arial"/>
          <w:szCs w:val="20"/>
        </w:rPr>
        <w:t>26.820,42</w:t>
      </w:r>
      <w:r w:rsidRPr="00671338">
        <w:rPr>
          <w:rFonts w:cs="Arial"/>
          <w:szCs w:val="20"/>
        </w:rPr>
        <w:t xml:space="preserve"> </w:t>
      </w:r>
      <w:r w:rsidR="00CC7163">
        <w:rPr>
          <w:rFonts w:cs="Arial"/>
          <w:szCs w:val="20"/>
        </w:rPr>
        <w:t>evrov</w:t>
      </w:r>
      <w:r w:rsidR="00ED7D63">
        <w:rPr>
          <w:rFonts w:cs="Arial"/>
          <w:szCs w:val="20"/>
        </w:rPr>
        <w:t>,</w:t>
      </w:r>
      <w:r w:rsidRPr="00671338">
        <w:rPr>
          <w:rFonts w:cs="Arial"/>
          <w:szCs w:val="20"/>
        </w:rPr>
        <w:t xml:space="preserve"> iz Evropskega sklada za regionalni razvoj in Evropskega kmetijskega sklada za razvoj podeželja. S pridobljenimi sredstvi obeh skladov in drugimi viri sredstev se bo prispevalo k trajnostnemu razvoju območja LAS.</w:t>
      </w:r>
    </w:p>
    <w:p w14:paraId="23834E3A" w14:textId="77777777" w:rsidR="00234E9A" w:rsidRPr="00234E9A" w:rsidRDefault="00234E9A" w:rsidP="00234E9A">
      <w:pPr>
        <w:pStyle w:val="Brezrazmikov"/>
        <w:spacing w:line="276" w:lineRule="auto"/>
        <w:jc w:val="both"/>
        <w:rPr>
          <w:rFonts w:cs="Arial"/>
          <w:color w:val="FF0000"/>
          <w:szCs w:val="20"/>
        </w:rPr>
      </w:pPr>
    </w:p>
    <w:p w14:paraId="7F5CC508" w14:textId="77777777" w:rsidR="003240CC" w:rsidRDefault="003240CC" w:rsidP="003240CC">
      <w:pPr>
        <w:pStyle w:val="Brezrazmikov"/>
        <w:spacing w:line="276" w:lineRule="auto"/>
        <w:jc w:val="both"/>
        <w:rPr>
          <w:rFonts w:cs="Arial"/>
        </w:rPr>
      </w:pPr>
    </w:p>
    <w:p w14:paraId="24FFCC6D" w14:textId="77777777" w:rsidR="003240CC" w:rsidRDefault="003240CC" w:rsidP="003240CC">
      <w:pPr>
        <w:pStyle w:val="Brezrazmikov"/>
        <w:spacing w:line="276" w:lineRule="auto"/>
        <w:jc w:val="both"/>
        <w:rPr>
          <w:rFonts w:cs="Arial"/>
        </w:rPr>
      </w:pPr>
    </w:p>
    <w:p w14:paraId="045249A4" w14:textId="77777777" w:rsidR="00A36DF6" w:rsidRPr="00643944" w:rsidRDefault="00A36DF6" w:rsidP="00C757C2">
      <w:pPr>
        <w:pStyle w:val="Brezrazmikov"/>
        <w:spacing w:line="276" w:lineRule="auto"/>
        <w:jc w:val="both"/>
        <w:rPr>
          <w:rFonts w:cs="Arial"/>
        </w:rPr>
      </w:pPr>
    </w:p>
    <w:p w14:paraId="63DFDC76" w14:textId="77777777" w:rsidR="00C757C2" w:rsidRPr="00643944" w:rsidRDefault="00C757C2" w:rsidP="00C757C2">
      <w:pPr>
        <w:pStyle w:val="Brezrazmikov"/>
        <w:spacing w:line="276" w:lineRule="auto"/>
        <w:jc w:val="both"/>
        <w:rPr>
          <w:rFonts w:cs="Arial"/>
        </w:rPr>
      </w:pPr>
    </w:p>
    <w:p w14:paraId="1E198A70" w14:textId="77777777" w:rsidR="00A36DF6" w:rsidRPr="00643944" w:rsidRDefault="00A36DF6" w:rsidP="00C757C2">
      <w:pPr>
        <w:pStyle w:val="Brezrazmikov"/>
        <w:jc w:val="both"/>
        <w:rPr>
          <w:rFonts w:eastAsiaTheme="majorEastAsia" w:cs="Arial"/>
          <w:b/>
          <w:bCs/>
        </w:rPr>
      </w:pPr>
      <w:bookmarkStart w:id="19" w:name="_Toc418773719"/>
      <w:r w:rsidRPr="00643944">
        <w:rPr>
          <w:rFonts w:cs="Arial"/>
        </w:rPr>
        <w:br w:type="page"/>
      </w:r>
    </w:p>
    <w:p w14:paraId="54E0AFEC" w14:textId="77777777" w:rsidR="00C13854" w:rsidRDefault="00C13854" w:rsidP="006B2B6E">
      <w:pPr>
        <w:pStyle w:val="Naslov2"/>
        <w:numPr>
          <w:ilvl w:val="0"/>
          <w:numId w:val="19"/>
        </w:numPr>
        <w:spacing w:before="0"/>
        <w:jc w:val="both"/>
        <w:rPr>
          <w:rFonts w:cs="Arial"/>
        </w:rPr>
      </w:pPr>
      <w:bookmarkStart w:id="20" w:name="_Toc438466531"/>
      <w:bookmarkStart w:id="21" w:name="_Toc438672352"/>
      <w:bookmarkStart w:id="22" w:name="_Toc438721664"/>
      <w:bookmarkStart w:id="23" w:name="_Toc439105460"/>
      <w:bookmarkStart w:id="24" w:name="_Toc439189474"/>
      <w:bookmarkStart w:id="25" w:name="_Toc441742979"/>
      <w:r w:rsidRPr="00643944">
        <w:rPr>
          <w:rFonts w:cs="Arial"/>
        </w:rPr>
        <w:lastRenderedPageBreak/>
        <w:t>Opredelitev območja in prebivalstva zajetega v SLR</w:t>
      </w:r>
      <w:bookmarkEnd w:id="19"/>
      <w:bookmarkEnd w:id="20"/>
      <w:bookmarkEnd w:id="21"/>
      <w:bookmarkEnd w:id="22"/>
      <w:bookmarkEnd w:id="23"/>
      <w:bookmarkEnd w:id="24"/>
      <w:bookmarkEnd w:id="25"/>
    </w:p>
    <w:p w14:paraId="4AC9C447" w14:textId="77777777" w:rsidR="00D85B8B" w:rsidRPr="00E83A28" w:rsidRDefault="00D85B8B" w:rsidP="00E83A28">
      <w:pPr>
        <w:spacing w:after="0"/>
        <w:rPr>
          <w:sz w:val="18"/>
          <w:szCs w:val="18"/>
        </w:rPr>
      </w:pPr>
    </w:p>
    <w:p w14:paraId="397BC5F0" w14:textId="77777777" w:rsidR="00D85B8B" w:rsidRPr="00551CA3" w:rsidRDefault="00D85B8B" w:rsidP="006B2B6E">
      <w:pPr>
        <w:pStyle w:val="Naslov2"/>
        <w:keepLines w:val="0"/>
        <w:numPr>
          <w:ilvl w:val="1"/>
          <w:numId w:val="19"/>
        </w:numPr>
        <w:spacing w:before="0"/>
        <w:jc w:val="both"/>
        <w:rPr>
          <w:sz w:val="20"/>
          <w:szCs w:val="20"/>
        </w:rPr>
      </w:pPr>
      <w:bookmarkStart w:id="26" w:name="_Toc438466532"/>
      <w:bookmarkStart w:id="27" w:name="_Toc438672353"/>
      <w:bookmarkStart w:id="28" w:name="_Toc438721665"/>
      <w:bookmarkStart w:id="29" w:name="_Toc439105461"/>
      <w:bookmarkStart w:id="30" w:name="_Toc439189475"/>
      <w:bookmarkStart w:id="31" w:name="_Toc439242914"/>
      <w:bookmarkStart w:id="32" w:name="_Toc441742980"/>
      <w:r w:rsidRPr="00551CA3">
        <w:rPr>
          <w:sz w:val="20"/>
          <w:szCs w:val="20"/>
        </w:rPr>
        <w:t>Splošne geografske značilnosti območja LAS</w:t>
      </w:r>
      <w:bookmarkEnd w:id="26"/>
      <w:bookmarkEnd w:id="27"/>
      <w:bookmarkEnd w:id="28"/>
      <w:bookmarkEnd w:id="29"/>
      <w:bookmarkEnd w:id="30"/>
      <w:bookmarkEnd w:id="31"/>
      <w:bookmarkEnd w:id="32"/>
    </w:p>
    <w:p w14:paraId="5C65627A" w14:textId="77777777" w:rsidR="00D85B8B" w:rsidRDefault="00D85B8B" w:rsidP="00E83A28">
      <w:pPr>
        <w:spacing w:after="0"/>
        <w:ind w:left="720"/>
        <w:rPr>
          <w:rFonts w:ascii="Arial" w:hAnsi="Arial" w:cs="Arial"/>
          <w:b/>
          <w:sz w:val="20"/>
          <w:szCs w:val="20"/>
        </w:rPr>
      </w:pPr>
    </w:p>
    <w:p w14:paraId="387FB771" w14:textId="77777777" w:rsidR="00D85B8B" w:rsidRPr="00F027A6" w:rsidRDefault="00D85B8B" w:rsidP="00EC000F">
      <w:pPr>
        <w:pStyle w:val="a"/>
      </w:pPr>
      <w:bookmarkStart w:id="33" w:name="_Toc439242915"/>
      <w:r w:rsidRPr="00F027A6">
        <w:t>Utemeljitev geografske zaokroženosti območja LAS</w:t>
      </w:r>
      <w:bookmarkStart w:id="34" w:name="_Toc134937123"/>
      <w:bookmarkStart w:id="35" w:name="_Toc151788727"/>
      <w:bookmarkEnd w:id="33"/>
    </w:p>
    <w:p w14:paraId="16AD2AB7" w14:textId="77777777" w:rsidR="00B14E84" w:rsidRDefault="00B14E84" w:rsidP="00CA582E">
      <w:pPr>
        <w:pStyle w:val="besedilo"/>
      </w:pPr>
    </w:p>
    <w:p w14:paraId="0C4C7EF5" w14:textId="77777777" w:rsidR="00D85B8B" w:rsidRDefault="008A77F8" w:rsidP="00DF7325">
      <w:pPr>
        <w:pStyle w:val="besedilo"/>
      </w:pPr>
      <w:r w:rsidRPr="005612AB">
        <w:t xml:space="preserve">Območje </w:t>
      </w:r>
      <w:r w:rsidR="00234E9A">
        <w:t xml:space="preserve">partnerstva lokalne akcijske skupine Zasavje </w:t>
      </w:r>
      <w:r w:rsidR="00ED7D63">
        <w:t>(v nadaljevanju: območje LAS)</w:t>
      </w:r>
      <w:r w:rsidRPr="005612AB">
        <w:t xml:space="preserve"> pokriva</w:t>
      </w:r>
      <w:r w:rsidRPr="005612AB">
        <w:rPr>
          <w:bCs/>
        </w:rPr>
        <w:t xml:space="preserve"> strnjeno območje treh občin</w:t>
      </w:r>
      <w:r w:rsidR="007F084F">
        <w:rPr>
          <w:bCs/>
        </w:rPr>
        <w:t>: Hrastnik, Trbovlje in Zagorje ob Savi</w:t>
      </w:r>
      <w:r w:rsidRPr="005612AB">
        <w:t xml:space="preserve">, ki so zaradi skupnih značilnosti, potreb in interesov, tako sedanjih, kot tudi preteklih, razvile medsebojno sodelovanje na različnih področjih. Občine so </w:t>
      </w:r>
      <w:r>
        <w:t>bile do konca leta 2014 združene po površini v najmanjšo statistično regijo - Z</w:t>
      </w:r>
      <w:r w:rsidRPr="005612AB">
        <w:t>asavsko statistično regijo</w:t>
      </w:r>
      <w:r>
        <w:t xml:space="preserve">. Od 1. 1. 2015, pa v Zasavsko statistično regijo sodi tudi občina Litija (Uredba (ES) št. 1319/2013 z dne 9. </w:t>
      </w:r>
      <w:r w:rsidR="000F1688">
        <w:t xml:space="preserve">12. </w:t>
      </w:r>
      <w:r>
        <w:t xml:space="preserve">2013 </w:t>
      </w:r>
      <w:r w:rsidRPr="00335762">
        <w:t xml:space="preserve">o </w:t>
      </w:r>
      <w:r w:rsidRPr="00335762">
        <w:rPr>
          <w:bCs/>
        </w:rPr>
        <w:t>spremembi prilog</w:t>
      </w:r>
      <w:r>
        <w:t xml:space="preserve"> Uredbe (ES) št. 1059/2003 Evropskega parlamenta in Sveta z dne 26. </w:t>
      </w:r>
      <w:r w:rsidR="000F1688">
        <w:t xml:space="preserve">5. </w:t>
      </w:r>
      <w:r>
        <w:t xml:space="preserve"> 2003 o oblikovanju skupne klasifikacije statističnih teritorialnih enot (NUTS)). Občine Hrastnik, Trbovlje in Zagorje ob Savi ležijo </w:t>
      </w:r>
      <w:r w:rsidRPr="005612AB">
        <w:t>skoraj v osrčju Slovenije in meji</w:t>
      </w:r>
      <w:r>
        <w:t>jo</w:t>
      </w:r>
      <w:r w:rsidRPr="005612AB">
        <w:t xml:space="preserve"> na Savinjsko</w:t>
      </w:r>
      <w:r w:rsidR="007F084F">
        <w:t xml:space="preserve">, </w:t>
      </w:r>
      <w:r w:rsidRPr="005612AB">
        <w:t>Osrednjeslovensko</w:t>
      </w:r>
      <w:r w:rsidR="007F084F">
        <w:t>, Spodnjeposavsko in Jugovzhodno</w:t>
      </w:r>
      <w:r w:rsidR="005B223E">
        <w:t xml:space="preserve"> </w:t>
      </w:r>
      <w:r>
        <w:t xml:space="preserve">statistično </w:t>
      </w:r>
      <w:r w:rsidRPr="005612AB">
        <w:t>regij</w:t>
      </w:r>
      <w:r>
        <w:t xml:space="preserve">o. Območje LAS meji na </w:t>
      </w:r>
      <w:r w:rsidRPr="005612AB">
        <w:t xml:space="preserve">osem občin: </w:t>
      </w:r>
      <w:r>
        <w:t>Li</w:t>
      </w:r>
      <w:r w:rsidRPr="005612AB">
        <w:t>tijo, Moravče, Lukovico, Kamnik, Ra</w:t>
      </w:r>
      <w:r>
        <w:t xml:space="preserve">deče, Laško, Prebold in Vransko ter </w:t>
      </w:r>
      <w:r w:rsidRPr="005612AB">
        <w:t>leži v osrčju Posavskega hribovja na skrajnem jugovzhodu Savinjskih Alp</w:t>
      </w:r>
      <w:r w:rsidR="007F084F">
        <w:t>. P</w:t>
      </w:r>
      <w:r w:rsidRPr="005612AB">
        <w:t>repoznano</w:t>
      </w:r>
      <w:r w:rsidR="007F084F">
        <w:t xml:space="preserve"> je</w:t>
      </w:r>
      <w:r w:rsidRPr="005612AB">
        <w:t xml:space="preserve"> po vrhovih Kum, Kopitnik, Mrzlica, Zasavska sveta gora in Čemšeniška planina. Reka Sava je s svojimi dotoki globoko zarezala v hribovito območje in tako ustvarila zelo razgiban relief. Ob njej poteka železnica in regionalna cesta, ki povezuje Zasavske doline z glavnim mestom Ljubljano in jugovzhodnim delom Slovenije – Dolenjsko. Ob pritokih reke Save, so pod omenjene vrhove stisnjene doline, </w:t>
      </w:r>
      <w:r w:rsidRPr="0064008E">
        <w:t xml:space="preserve">poseljene z velikim številom prebivalstva, ki se je tekom časa </w:t>
      </w:r>
      <w:r w:rsidR="000F1688">
        <w:t xml:space="preserve">tu </w:t>
      </w:r>
      <w:r w:rsidRPr="0064008E">
        <w:t>skoncentriralo</w:t>
      </w:r>
      <w:r w:rsidR="00ED7D63">
        <w:t>,</w:t>
      </w:r>
      <w:r w:rsidRPr="0064008E">
        <w:t xml:space="preserve"> z</w:t>
      </w:r>
      <w:r>
        <w:t xml:space="preserve">aradi hitro rastoče  industrije. Tako </w:t>
      </w:r>
      <w:r w:rsidR="007F084F">
        <w:t xml:space="preserve">so </w:t>
      </w:r>
      <w:r>
        <w:t>na območju</w:t>
      </w:r>
      <w:r w:rsidR="007F084F">
        <w:t xml:space="preserve"> LAS</w:t>
      </w:r>
      <w:r>
        <w:t xml:space="preserve"> tri glavna urbana ob</w:t>
      </w:r>
      <w:r w:rsidR="007F084F">
        <w:t xml:space="preserve">močja, oz. središča v </w:t>
      </w:r>
      <w:proofErr w:type="spellStart"/>
      <w:r w:rsidR="007F084F">
        <w:t>somestjih</w:t>
      </w:r>
      <w:proofErr w:type="spellEnd"/>
      <w:r>
        <w:t xml:space="preserve"> (</w:t>
      </w:r>
      <w:proofErr w:type="spellStart"/>
      <w:r>
        <w:t>somestja</w:t>
      </w:r>
      <w:proofErr w:type="spellEnd"/>
      <w:r>
        <w:t xml:space="preserve"> za središča nacionalnega in regionalnega pomena) Hrastnik, Trbovlje in Zagorje ob Savi. Tem se, po </w:t>
      </w:r>
      <w:r w:rsidR="007F084F">
        <w:t>P</w:t>
      </w:r>
      <w:r>
        <w:t>ravilniku o določitvi dodatnih drugih urbanih območij za potrebe lokalnih akcijskih skupin (MGRT, 2015)</w:t>
      </w:r>
      <w:r w:rsidR="007F084F">
        <w:t xml:space="preserve"> pridružujejo</w:t>
      </w:r>
      <w:r>
        <w:t xml:space="preserve"> še </w:t>
      </w:r>
      <w:r w:rsidR="007F084F">
        <w:t xml:space="preserve">urbana </w:t>
      </w:r>
      <w:r>
        <w:t>naselja Izlake, Kisovec in Dol pri Hrastniku. Celotno območje</w:t>
      </w:r>
      <w:r w:rsidR="00234E9A">
        <w:t xml:space="preserve"> LAS</w:t>
      </w:r>
      <w:r w:rsidR="00D158C7">
        <w:t xml:space="preserve"> </w:t>
      </w:r>
      <w:r w:rsidRPr="0064008E">
        <w:rPr>
          <w:bCs/>
        </w:rPr>
        <w:t xml:space="preserve">se uvršča med območja z omejenimi dejavniki za kmetovanje </w:t>
      </w:r>
      <w:r w:rsidR="00DF7325">
        <w:t xml:space="preserve">z gričevnato hribovsko </w:t>
      </w:r>
      <w:r w:rsidRPr="0064008E">
        <w:t>reliefno zgradbo, ki onemogoča</w:t>
      </w:r>
      <w:r w:rsidR="00944150">
        <w:t> </w:t>
      </w:r>
      <w:r w:rsidRPr="0064008E">
        <w:t>razvoj</w:t>
      </w:r>
      <w:r w:rsidR="00944150">
        <w:t> </w:t>
      </w:r>
      <w:r w:rsidRPr="0064008E">
        <w:t>intenzivnega</w:t>
      </w:r>
      <w:r w:rsidR="00944150">
        <w:t> </w:t>
      </w:r>
      <w:r w:rsidRPr="0064008E">
        <w:t>kmetijstva</w:t>
      </w:r>
      <w:r w:rsidR="00981058" w:rsidRPr="00981058">
        <w:t xml:space="preserve"> </w:t>
      </w:r>
      <w:r w:rsidR="00981058">
        <w:t xml:space="preserve">(Lokalna razvojna strategija za obdobje 2007-2013). </w:t>
      </w:r>
      <w:r w:rsidR="00D85B8B">
        <w:rPr>
          <w:noProof/>
          <w:lang w:eastAsia="sl-SI"/>
        </w:rPr>
        <w:drawing>
          <wp:inline distT="0" distB="0" distL="0" distR="0" wp14:anchorId="6A0BD9D2" wp14:editId="63B038F6">
            <wp:extent cx="5666133" cy="3753016"/>
            <wp:effectExtent l="19050" t="0" r="0" b="0"/>
            <wp:docPr id="3" name="Slika 1" descr="map_9b957d82_1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9b957d82_103305"/>
                    <pic:cNvPicPr>
                      <a:picLocks noChangeAspect="1" noChangeArrowheads="1"/>
                    </pic:cNvPicPr>
                  </pic:nvPicPr>
                  <pic:blipFill>
                    <a:blip r:embed="rId9" cstate="print"/>
                    <a:srcRect t="18597" b="18922"/>
                    <a:stretch>
                      <a:fillRect/>
                    </a:stretch>
                  </pic:blipFill>
                  <pic:spPr bwMode="auto">
                    <a:xfrm>
                      <a:off x="0" y="0"/>
                      <a:ext cx="5669491" cy="3755240"/>
                    </a:xfrm>
                    <a:prstGeom prst="rect">
                      <a:avLst/>
                    </a:prstGeom>
                    <a:noFill/>
                    <a:ln w="9525">
                      <a:noFill/>
                      <a:miter lim="800000"/>
                      <a:headEnd/>
                      <a:tailEnd/>
                    </a:ln>
                  </pic:spPr>
                </pic:pic>
              </a:graphicData>
            </a:graphic>
          </wp:inline>
        </w:drawing>
      </w:r>
    </w:p>
    <w:p w14:paraId="6DAF33A0" w14:textId="77777777" w:rsidR="00D85B8B" w:rsidRPr="00F96310" w:rsidRDefault="00D85B8B" w:rsidP="002022D5">
      <w:pPr>
        <w:pStyle w:val="preglednica"/>
        <w:jc w:val="both"/>
      </w:pPr>
      <w:r w:rsidRPr="00F96310">
        <w:t xml:space="preserve">Slika 1: Kartografski prikaz obravnavanega območja treh občin: Hrastnik, Trbovlje, Zagorje ob Savi </w:t>
      </w:r>
    </w:p>
    <w:p w14:paraId="755C6AEC" w14:textId="77777777" w:rsidR="00D85B8B" w:rsidRPr="00F96310" w:rsidRDefault="00D85B8B" w:rsidP="002022D5">
      <w:pPr>
        <w:pStyle w:val="preglednica"/>
        <w:jc w:val="both"/>
      </w:pPr>
      <w:r w:rsidRPr="00F96310">
        <w:t>(Vir: Statistični urad RS, junij 2015)</w:t>
      </w:r>
    </w:p>
    <w:p w14:paraId="757ECBDA" w14:textId="77777777" w:rsidR="00D85B8B" w:rsidRPr="0064008E" w:rsidRDefault="00D85B8B" w:rsidP="00D85B8B">
      <w:pPr>
        <w:autoSpaceDE w:val="0"/>
        <w:autoSpaceDN w:val="0"/>
        <w:adjustRightInd w:val="0"/>
        <w:spacing w:after="0"/>
        <w:jc w:val="both"/>
        <w:rPr>
          <w:rFonts w:ascii="Arial" w:hAnsi="Arial" w:cs="Arial"/>
          <w:sz w:val="20"/>
          <w:szCs w:val="20"/>
        </w:rPr>
      </w:pPr>
      <w:r>
        <w:rPr>
          <w:rFonts w:ascii="Arial" w:hAnsi="Arial" w:cs="Arial"/>
          <w:noProof/>
          <w:sz w:val="18"/>
          <w:szCs w:val="18"/>
          <w:lang w:eastAsia="sl-SI"/>
        </w:rPr>
        <w:lastRenderedPageBreak/>
        <w:drawing>
          <wp:inline distT="0" distB="0" distL="0" distR="0" wp14:anchorId="7A860FE1" wp14:editId="041C14C4">
            <wp:extent cx="5826760" cy="3827780"/>
            <wp:effectExtent l="19050" t="0" r="2540" b="0"/>
            <wp:docPr id="4" name="Slika 2" descr="karta_NUTS2_in_NU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_NUTS2_in_NUTS3"/>
                    <pic:cNvPicPr>
                      <a:picLocks noChangeAspect="1" noChangeArrowheads="1"/>
                    </pic:cNvPicPr>
                  </pic:nvPicPr>
                  <pic:blipFill>
                    <a:blip r:embed="rId10" cstate="print"/>
                    <a:srcRect t="6960"/>
                    <a:stretch>
                      <a:fillRect/>
                    </a:stretch>
                  </pic:blipFill>
                  <pic:spPr bwMode="auto">
                    <a:xfrm>
                      <a:off x="0" y="0"/>
                      <a:ext cx="5826760" cy="3827780"/>
                    </a:xfrm>
                    <a:prstGeom prst="rect">
                      <a:avLst/>
                    </a:prstGeom>
                    <a:noFill/>
                    <a:ln w="9525">
                      <a:noFill/>
                      <a:miter lim="800000"/>
                      <a:headEnd/>
                      <a:tailEnd/>
                    </a:ln>
                  </pic:spPr>
                </pic:pic>
              </a:graphicData>
            </a:graphic>
          </wp:inline>
        </w:drawing>
      </w:r>
    </w:p>
    <w:p w14:paraId="1C5F6E99" w14:textId="77777777" w:rsidR="00D85B8B" w:rsidRPr="00F96310" w:rsidRDefault="00D85B8B" w:rsidP="002022D5">
      <w:pPr>
        <w:pStyle w:val="preglednica"/>
        <w:jc w:val="both"/>
      </w:pPr>
      <w:r w:rsidRPr="00F96310">
        <w:t>Slika 2: Statistične regije (Zasavska statistična regija SI035) (Vir: Statistični urad RS in</w:t>
      </w:r>
      <w:r>
        <w:t xml:space="preserve"> Geodetska uprava RS</w:t>
      </w:r>
      <w:r w:rsidRPr="00F96310">
        <w:t>)</w:t>
      </w:r>
    </w:p>
    <w:p w14:paraId="14229590" w14:textId="77777777" w:rsidR="00D85B8B" w:rsidRPr="00517226" w:rsidRDefault="00D85B8B" w:rsidP="00D85B8B">
      <w:pPr>
        <w:pStyle w:val="Default"/>
        <w:jc w:val="both"/>
        <w:rPr>
          <w:sz w:val="18"/>
          <w:szCs w:val="18"/>
        </w:rPr>
      </w:pPr>
    </w:p>
    <w:p w14:paraId="0DD06EB6" w14:textId="77777777" w:rsidR="00881BD7" w:rsidRPr="00517226" w:rsidRDefault="00881BD7" w:rsidP="00D85B8B">
      <w:pPr>
        <w:pStyle w:val="Default"/>
        <w:jc w:val="both"/>
        <w:rPr>
          <w:sz w:val="18"/>
          <w:szCs w:val="18"/>
        </w:rPr>
      </w:pPr>
    </w:p>
    <w:p w14:paraId="1033F4D7" w14:textId="77777777" w:rsidR="00D85B8B" w:rsidRDefault="00D85B8B" w:rsidP="00EC000F">
      <w:pPr>
        <w:pStyle w:val="a"/>
      </w:pPr>
      <w:bookmarkStart w:id="36" w:name="_Toc439242916"/>
      <w:r w:rsidRPr="00551CA3">
        <w:t>Velikost območja LAS</w:t>
      </w:r>
      <w:bookmarkEnd w:id="36"/>
    </w:p>
    <w:p w14:paraId="3444A2D7" w14:textId="77777777" w:rsidR="00551CA3" w:rsidRPr="00517226" w:rsidRDefault="00551CA3" w:rsidP="00551CA3">
      <w:pPr>
        <w:pStyle w:val="Default"/>
        <w:ind w:left="720"/>
        <w:jc w:val="both"/>
        <w:rPr>
          <w:sz w:val="18"/>
          <w:szCs w:val="18"/>
        </w:rPr>
      </w:pPr>
    </w:p>
    <w:p w14:paraId="4827D790" w14:textId="77777777" w:rsidR="00E70985" w:rsidRDefault="007F084F" w:rsidP="00CA582E">
      <w:pPr>
        <w:pStyle w:val="besedilo"/>
      </w:pPr>
      <w:r>
        <w:t xml:space="preserve">Strategija predvideva črpanje sredstev iz </w:t>
      </w:r>
      <w:r w:rsidR="00234E9A">
        <w:t>Evropskega sklada za re</w:t>
      </w:r>
      <w:r w:rsidR="0033434A">
        <w:t>gionalni razvoj (v nadaljevanju</w:t>
      </w:r>
      <w:r w:rsidR="00234E9A">
        <w:t xml:space="preserve">: </w:t>
      </w:r>
      <w:r>
        <w:t>E</w:t>
      </w:r>
      <w:r w:rsidR="00D85B8B">
        <w:t>SRR</w:t>
      </w:r>
      <w:r w:rsidR="00234E9A">
        <w:t>)</w:t>
      </w:r>
      <w:r w:rsidR="00AE2A25">
        <w:t xml:space="preserve"> in E</w:t>
      </w:r>
      <w:r w:rsidR="00234E9A">
        <w:t xml:space="preserve">vropskega kmetijskega sklada za </w:t>
      </w:r>
      <w:r w:rsidR="00234E9A" w:rsidRPr="00671338">
        <w:t>razvoj podeželja (v  nadaljevanju</w:t>
      </w:r>
      <w:r w:rsidR="00234E9A">
        <w:t xml:space="preserve">: </w:t>
      </w:r>
      <w:r w:rsidR="00D85B8B">
        <w:t>EKSRP</w:t>
      </w:r>
      <w:r w:rsidR="00234E9A">
        <w:t>)</w:t>
      </w:r>
      <w:r w:rsidR="00D85B8B">
        <w:t xml:space="preserve">, zato se območje LAS deli glede na pravila posameznega sklada. </w:t>
      </w:r>
      <w:r w:rsidR="00517226">
        <w:t>Iz obeh skladov</w:t>
      </w:r>
      <w:r w:rsidR="00E70985">
        <w:t xml:space="preserve"> bo obmo</w:t>
      </w:r>
      <w:r w:rsidR="00E70985" w:rsidRPr="004B483C">
        <w:t>č</w:t>
      </w:r>
      <w:r w:rsidR="00E70985">
        <w:t>je LAS</w:t>
      </w:r>
      <w:r w:rsidR="0082611C">
        <w:t xml:space="preserve"> (ob</w:t>
      </w:r>
      <w:r w:rsidR="0082611C" w:rsidRPr="00517226">
        <w:t>č</w:t>
      </w:r>
      <w:r w:rsidR="0082611C">
        <w:t>ini Hrastnik in Trbovlje)</w:t>
      </w:r>
      <w:r w:rsidR="00E70985">
        <w:t xml:space="preserve"> pridobilo tudi dodatna finan</w:t>
      </w:r>
      <w:r w:rsidR="00E70985" w:rsidRPr="004B483C">
        <w:t>č</w:t>
      </w:r>
      <w:r w:rsidR="00E70985">
        <w:t xml:space="preserve">na sredstva, na podlagi </w:t>
      </w:r>
      <w:r w:rsidR="00517226">
        <w:t>s</w:t>
      </w:r>
      <w:r w:rsidR="00E70985">
        <w:t>klepa o dodatnih za</w:t>
      </w:r>
      <w:r w:rsidR="00E70985" w:rsidRPr="004B483C">
        <w:t>č</w:t>
      </w:r>
      <w:r w:rsidR="00E70985">
        <w:t>asnih ukrepih razvojne podpore za problemsko obmo</w:t>
      </w:r>
      <w:r w:rsidR="00E70985" w:rsidRPr="004B483C">
        <w:t>č</w:t>
      </w:r>
      <w:r w:rsidR="00E70985">
        <w:t>je z visoko brezposelnostjo</w:t>
      </w:r>
      <w:r w:rsidR="0082611C">
        <w:t>.</w:t>
      </w:r>
      <w:r w:rsidR="00E70985">
        <w:t xml:space="preserve"> </w:t>
      </w:r>
    </w:p>
    <w:p w14:paraId="3B8597C3" w14:textId="77777777" w:rsidR="006B1473" w:rsidRPr="00517226" w:rsidRDefault="006B1473" w:rsidP="00CA582E">
      <w:pPr>
        <w:pStyle w:val="besedilo"/>
        <w:rPr>
          <w:sz w:val="18"/>
          <w:szCs w:val="18"/>
        </w:rPr>
      </w:pPr>
    </w:p>
    <w:p w14:paraId="0F1BF5A0" w14:textId="77777777" w:rsidR="00E70985" w:rsidRDefault="00D85B8B" w:rsidP="00E70985">
      <w:pPr>
        <w:pStyle w:val="besedilo"/>
        <w:numPr>
          <w:ilvl w:val="0"/>
          <w:numId w:val="41"/>
        </w:numPr>
      </w:pPr>
      <w:r>
        <w:t>ESRR</w:t>
      </w:r>
      <w:r w:rsidR="00D94C2D">
        <w:t xml:space="preserve"> </w:t>
      </w:r>
      <w:r>
        <w:t>predstavlja</w:t>
      </w:r>
      <w:r w:rsidR="00D94C2D">
        <w:t xml:space="preserve"> </w:t>
      </w:r>
      <w:r>
        <w:t>glavni</w:t>
      </w:r>
      <w:r w:rsidR="0033434A">
        <w:t xml:space="preserve"> </w:t>
      </w:r>
      <w:r>
        <w:t>sklad</w:t>
      </w:r>
      <w:r w:rsidR="00D94C2D">
        <w:t xml:space="preserve"> </w:t>
      </w:r>
      <w:r>
        <w:t>za</w:t>
      </w:r>
      <w:r w:rsidR="00D94C2D">
        <w:t xml:space="preserve"> </w:t>
      </w:r>
      <w:r>
        <w:t>črpanje</w:t>
      </w:r>
      <w:r w:rsidR="00D94C2D">
        <w:t xml:space="preserve"> </w:t>
      </w:r>
      <w:r>
        <w:t>sredstev</w:t>
      </w:r>
      <w:r w:rsidR="0033434A">
        <w:t xml:space="preserve"> </w:t>
      </w:r>
      <w:r>
        <w:t>in</w:t>
      </w:r>
      <w:r w:rsidR="00D94C2D">
        <w:t xml:space="preserve"> </w:t>
      </w:r>
      <w:r>
        <w:t>ure</w:t>
      </w:r>
      <w:r w:rsidR="00E70985">
        <w:t>sničevanje potreb območja in je</w:t>
      </w:r>
    </w:p>
    <w:p w14:paraId="3EAAB02D" w14:textId="77777777" w:rsidR="00D85B8B" w:rsidRDefault="00D85B8B" w:rsidP="00E70985">
      <w:pPr>
        <w:pStyle w:val="besedilo"/>
      </w:pPr>
      <w:r>
        <w:t>namenjen urba</w:t>
      </w:r>
      <w:r w:rsidR="007F084F">
        <w:t>nim območjem, k</w:t>
      </w:r>
      <w:r w:rsidR="00472EEB">
        <w:t>i so določena z</w:t>
      </w:r>
      <w:r w:rsidR="007F084F">
        <w:t xml:space="preserve"> U</w:t>
      </w:r>
      <w:r>
        <w:t>redbo</w:t>
      </w:r>
      <w:r w:rsidR="007F084F">
        <w:t xml:space="preserve"> o izvajanju lokalnega razvoja, </w:t>
      </w:r>
      <w:r w:rsidR="002F77DF">
        <w:t>ki ga</w:t>
      </w:r>
      <w:r w:rsidR="007F084F">
        <w:t xml:space="preserve"> vodi skupnost, v programskem obdobju 2014-2020 (v </w:t>
      </w:r>
      <w:r w:rsidR="007F084F" w:rsidRPr="00A5604D">
        <w:t>nadaljevanju</w:t>
      </w:r>
      <w:r w:rsidR="007F084F">
        <w:t xml:space="preserve">: Uredba </w:t>
      </w:r>
      <w:r>
        <w:t>CLLD</w:t>
      </w:r>
      <w:r w:rsidR="007F084F">
        <w:t>)</w:t>
      </w:r>
      <w:r w:rsidR="00472EEB">
        <w:t xml:space="preserve">, </w:t>
      </w:r>
      <w:proofErr w:type="spellStart"/>
      <w:r w:rsidR="00472EEB">
        <w:t>t.j</w:t>
      </w:r>
      <w:proofErr w:type="spellEnd"/>
      <w:r w:rsidR="00472EEB">
        <w:t xml:space="preserve">. </w:t>
      </w:r>
      <w:proofErr w:type="spellStart"/>
      <w:r w:rsidR="00472EEB">
        <w:t>somestje</w:t>
      </w:r>
      <w:proofErr w:type="spellEnd"/>
      <w:r>
        <w:t xml:space="preserve"> Hrastnik – Trbovlje – Zagorje ob Savi, ter drugim urbanim območjem, kjer mestne funkcije prevladujejo nad agrarnimi</w:t>
      </w:r>
      <w:r w:rsidR="00472EEB">
        <w:t>. Druga urbana območja</w:t>
      </w:r>
      <w:r>
        <w:t xml:space="preserve"> so Dol pri Hrastniku, Kisovec in Izlake. Na </w:t>
      </w:r>
      <w:r w:rsidR="00472EEB">
        <w:t xml:space="preserve">vseh opredeljenih </w:t>
      </w:r>
      <w:r>
        <w:t>urbanih območjih LAS se bodo izvajale dejavnosti, ki so predvidene v</w:t>
      </w:r>
      <w:r w:rsidR="00472EEB">
        <w:t xml:space="preserve"> strategiji</w:t>
      </w:r>
      <w:r>
        <w:t xml:space="preserve"> in so skladne z ukrepi, predvidenimi v </w:t>
      </w:r>
      <w:r w:rsidR="00472EEB">
        <w:t xml:space="preserve">Operativnem programu za izvajanje Evropske kohezijske politike v obdobju 2014-2020 (v  </w:t>
      </w:r>
      <w:r w:rsidR="00472EEB" w:rsidRPr="00A5604D">
        <w:t>nadaljevanju krajše</w:t>
      </w:r>
      <w:r w:rsidR="00472EEB">
        <w:t>: O</w:t>
      </w:r>
      <w:r w:rsidR="00A97317">
        <w:t>P EKP 2014-2020</w:t>
      </w:r>
      <w:r w:rsidR="00472EEB">
        <w:t xml:space="preserve">) ter se bodo financirale </w:t>
      </w:r>
      <w:r>
        <w:t xml:space="preserve">iz naslova ESRR. </w:t>
      </w:r>
    </w:p>
    <w:p w14:paraId="353578E7" w14:textId="77777777" w:rsidR="00D85B8B" w:rsidRPr="00517226" w:rsidRDefault="00D85B8B" w:rsidP="00D85B8B">
      <w:pPr>
        <w:autoSpaceDE w:val="0"/>
        <w:autoSpaceDN w:val="0"/>
        <w:adjustRightInd w:val="0"/>
        <w:spacing w:after="0"/>
        <w:jc w:val="both"/>
        <w:rPr>
          <w:rFonts w:ascii="Arial" w:hAnsi="Arial" w:cs="Arial"/>
          <w:sz w:val="18"/>
          <w:szCs w:val="18"/>
        </w:rPr>
      </w:pPr>
    </w:p>
    <w:p w14:paraId="5F6C057D" w14:textId="77777777" w:rsidR="00D85B8B" w:rsidRDefault="00D85B8B" w:rsidP="002022D5">
      <w:pPr>
        <w:pStyle w:val="preglednica"/>
      </w:pPr>
      <w:r w:rsidRPr="00CB7A6D">
        <w:t>Preglednica 1: Urbana območja na območju LAS</w:t>
      </w:r>
      <w:r w:rsidR="006826AA">
        <w:t xml:space="preserve">, </w:t>
      </w:r>
      <w:r w:rsidR="006826AA" w:rsidRPr="00A5604D">
        <w:t>š</w:t>
      </w:r>
      <w:r w:rsidR="006826AA">
        <w:t>tevilo prebivalcev ter povr</w:t>
      </w:r>
      <w:r w:rsidR="006826AA" w:rsidRPr="00A5604D">
        <w:t>š</w:t>
      </w:r>
      <w:r w:rsidR="006826AA">
        <w:t>ina</w:t>
      </w:r>
      <w:r w:rsidR="007B57E5">
        <w:t xml:space="preserve"> (2014)</w:t>
      </w:r>
    </w:p>
    <w:tbl>
      <w:tblPr>
        <w:tblW w:w="9142" w:type="dxa"/>
        <w:tblCellMar>
          <w:left w:w="70" w:type="dxa"/>
          <w:right w:w="70" w:type="dxa"/>
        </w:tblCellMar>
        <w:tblLook w:val="04A0" w:firstRow="1" w:lastRow="0" w:firstColumn="1" w:lastColumn="0" w:noHBand="0" w:noVBand="1"/>
      </w:tblPr>
      <w:tblGrid>
        <w:gridCol w:w="3047"/>
        <w:gridCol w:w="3402"/>
        <w:gridCol w:w="2693"/>
      </w:tblGrid>
      <w:tr w:rsidR="007B57E5" w:rsidRPr="00CB7A6D" w14:paraId="7F10F886" w14:textId="77777777" w:rsidTr="00517226">
        <w:trPr>
          <w:trHeight w:hRule="exact" w:val="284"/>
        </w:trPr>
        <w:tc>
          <w:tcPr>
            <w:tcW w:w="3047" w:type="dxa"/>
            <w:tcBorders>
              <w:top w:val="single" w:sz="4" w:space="0" w:color="auto"/>
              <w:left w:val="nil"/>
              <w:bottom w:val="single" w:sz="4" w:space="0" w:color="auto"/>
              <w:right w:val="nil"/>
            </w:tcBorders>
            <w:shd w:val="clear" w:color="000000" w:fill="CCFFFF"/>
            <w:vAlign w:val="center"/>
            <w:hideMark/>
          </w:tcPr>
          <w:p w14:paraId="4E1B88DE"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Urbano območje</w:t>
            </w:r>
          </w:p>
        </w:tc>
        <w:tc>
          <w:tcPr>
            <w:tcW w:w="3402" w:type="dxa"/>
            <w:tcBorders>
              <w:top w:val="single" w:sz="4" w:space="0" w:color="auto"/>
              <w:left w:val="nil"/>
              <w:bottom w:val="single" w:sz="4" w:space="0" w:color="auto"/>
              <w:right w:val="nil"/>
            </w:tcBorders>
            <w:shd w:val="clear" w:color="000000" w:fill="CCFFFF"/>
            <w:vAlign w:val="center"/>
          </w:tcPr>
          <w:p w14:paraId="115E7B2D"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Št. prebivalcev</w:t>
            </w:r>
          </w:p>
        </w:tc>
        <w:tc>
          <w:tcPr>
            <w:tcW w:w="2693" w:type="dxa"/>
            <w:tcBorders>
              <w:top w:val="single" w:sz="4" w:space="0" w:color="auto"/>
              <w:left w:val="nil"/>
              <w:bottom w:val="single" w:sz="4" w:space="0" w:color="auto"/>
              <w:right w:val="nil"/>
            </w:tcBorders>
            <w:shd w:val="clear" w:color="000000" w:fill="CCFFFF"/>
            <w:vAlign w:val="center"/>
            <w:hideMark/>
          </w:tcPr>
          <w:p w14:paraId="70A82E9C" w14:textId="77777777"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Površina</w:t>
            </w:r>
            <w:r w:rsidR="00492129">
              <w:rPr>
                <w:rFonts w:ascii="Arial" w:hAnsi="Arial" w:cs="Arial"/>
                <w:b/>
                <w:color w:val="000000"/>
                <w:sz w:val="18"/>
                <w:szCs w:val="18"/>
              </w:rPr>
              <w:t xml:space="preserve"> </w:t>
            </w:r>
            <w:r w:rsidRPr="004D6E46">
              <w:rPr>
                <w:rFonts w:ascii="Arial" w:hAnsi="Arial" w:cs="Arial"/>
                <w:b/>
                <w:sz w:val="18"/>
                <w:szCs w:val="18"/>
              </w:rPr>
              <w:t>v km</w:t>
            </w:r>
            <w:r w:rsidRPr="004D6E46">
              <w:rPr>
                <w:rFonts w:ascii="Arial" w:hAnsi="Arial" w:cs="Arial"/>
                <w:b/>
                <w:sz w:val="18"/>
                <w:szCs w:val="18"/>
                <w:vertAlign w:val="superscript"/>
              </w:rPr>
              <w:t>2</w:t>
            </w:r>
          </w:p>
        </w:tc>
      </w:tr>
      <w:tr w:rsidR="007B57E5" w:rsidRPr="00CB7A6D" w14:paraId="01E66D6E" w14:textId="77777777" w:rsidTr="007B57E5">
        <w:trPr>
          <w:trHeight w:hRule="exact" w:val="284"/>
        </w:trPr>
        <w:tc>
          <w:tcPr>
            <w:tcW w:w="3047" w:type="dxa"/>
            <w:tcBorders>
              <w:top w:val="nil"/>
              <w:left w:val="nil"/>
              <w:bottom w:val="nil"/>
              <w:right w:val="nil"/>
            </w:tcBorders>
            <w:shd w:val="clear" w:color="auto" w:fill="auto"/>
            <w:vAlign w:val="center"/>
            <w:hideMark/>
          </w:tcPr>
          <w:p w14:paraId="491B359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Dol pri Hrastniku</w:t>
            </w:r>
          </w:p>
        </w:tc>
        <w:tc>
          <w:tcPr>
            <w:tcW w:w="3402" w:type="dxa"/>
            <w:tcBorders>
              <w:top w:val="nil"/>
              <w:left w:val="nil"/>
              <w:bottom w:val="nil"/>
              <w:right w:val="nil"/>
            </w:tcBorders>
            <w:vAlign w:val="center"/>
          </w:tcPr>
          <w:p w14:paraId="33E31CD9"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1.475</w:t>
            </w:r>
          </w:p>
        </w:tc>
        <w:tc>
          <w:tcPr>
            <w:tcW w:w="2693" w:type="dxa"/>
            <w:tcBorders>
              <w:top w:val="nil"/>
              <w:left w:val="nil"/>
              <w:bottom w:val="nil"/>
              <w:right w:val="nil"/>
            </w:tcBorders>
            <w:shd w:val="clear" w:color="auto" w:fill="auto"/>
            <w:vAlign w:val="center"/>
            <w:hideMark/>
          </w:tcPr>
          <w:p w14:paraId="2AD67F82"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4,6</w:t>
            </w:r>
          </w:p>
        </w:tc>
      </w:tr>
      <w:tr w:rsidR="007B57E5" w:rsidRPr="00CB7A6D" w14:paraId="60A5F641" w14:textId="77777777" w:rsidTr="007B57E5">
        <w:trPr>
          <w:trHeight w:hRule="exact" w:val="284"/>
        </w:trPr>
        <w:tc>
          <w:tcPr>
            <w:tcW w:w="3047" w:type="dxa"/>
            <w:tcBorders>
              <w:top w:val="nil"/>
              <w:left w:val="nil"/>
              <w:bottom w:val="nil"/>
              <w:right w:val="nil"/>
            </w:tcBorders>
            <w:shd w:val="clear" w:color="auto" w:fill="auto"/>
            <w:vAlign w:val="center"/>
            <w:hideMark/>
          </w:tcPr>
          <w:p w14:paraId="0000C83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Hrastnik</w:t>
            </w:r>
          </w:p>
        </w:tc>
        <w:tc>
          <w:tcPr>
            <w:tcW w:w="3402" w:type="dxa"/>
            <w:tcBorders>
              <w:top w:val="nil"/>
              <w:left w:val="nil"/>
              <w:bottom w:val="nil"/>
              <w:right w:val="nil"/>
            </w:tcBorders>
            <w:vAlign w:val="center"/>
          </w:tcPr>
          <w:p w14:paraId="390DA2C0"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5.329</w:t>
            </w:r>
          </w:p>
        </w:tc>
        <w:tc>
          <w:tcPr>
            <w:tcW w:w="2693" w:type="dxa"/>
            <w:tcBorders>
              <w:top w:val="nil"/>
              <w:left w:val="nil"/>
              <w:bottom w:val="nil"/>
              <w:right w:val="nil"/>
            </w:tcBorders>
            <w:shd w:val="clear" w:color="auto" w:fill="auto"/>
            <w:vAlign w:val="center"/>
            <w:hideMark/>
          </w:tcPr>
          <w:p w14:paraId="5B297623"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5,8</w:t>
            </w:r>
          </w:p>
        </w:tc>
      </w:tr>
      <w:tr w:rsidR="007B57E5" w:rsidRPr="00CB7A6D" w14:paraId="1C425D27" w14:textId="77777777" w:rsidTr="007B57E5">
        <w:trPr>
          <w:trHeight w:hRule="exact" w:val="284"/>
        </w:trPr>
        <w:tc>
          <w:tcPr>
            <w:tcW w:w="3047" w:type="dxa"/>
            <w:tcBorders>
              <w:top w:val="nil"/>
              <w:left w:val="nil"/>
              <w:bottom w:val="nil"/>
              <w:right w:val="nil"/>
            </w:tcBorders>
            <w:shd w:val="clear" w:color="auto" w:fill="auto"/>
            <w:vAlign w:val="center"/>
            <w:hideMark/>
          </w:tcPr>
          <w:p w14:paraId="59E4F7C6"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Izlake</w:t>
            </w:r>
          </w:p>
        </w:tc>
        <w:tc>
          <w:tcPr>
            <w:tcW w:w="3402" w:type="dxa"/>
            <w:tcBorders>
              <w:top w:val="nil"/>
              <w:left w:val="nil"/>
              <w:bottom w:val="nil"/>
              <w:right w:val="nil"/>
            </w:tcBorders>
            <w:vAlign w:val="center"/>
          </w:tcPr>
          <w:p w14:paraId="400250C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1.184</w:t>
            </w:r>
          </w:p>
        </w:tc>
        <w:tc>
          <w:tcPr>
            <w:tcW w:w="2693" w:type="dxa"/>
            <w:tcBorders>
              <w:top w:val="nil"/>
              <w:left w:val="nil"/>
              <w:bottom w:val="nil"/>
              <w:right w:val="nil"/>
            </w:tcBorders>
            <w:shd w:val="clear" w:color="auto" w:fill="auto"/>
            <w:vAlign w:val="center"/>
            <w:hideMark/>
          </w:tcPr>
          <w:p w14:paraId="33E2BB90"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3,6</w:t>
            </w:r>
          </w:p>
        </w:tc>
      </w:tr>
      <w:tr w:rsidR="007B57E5" w:rsidRPr="00CB7A6D" w14:paraId="465D0C8A" w14:textId="77777777" w:rsidTr="007B57E5">
        <w:trPr>
          <w:trHeight w:hRule="exact" w:val="284"/>
        </w:trPr>
        <w:tc>
          <w:tcPr>
            <w:tcW w:w="3047" w:type="dxa"/>
            <w:tcBorders>
              <w:top w:val="nil"/>
              <w:left w:val="nil"/>
              <w:bottom w:val="nil"/>
              <w:right w:val="nil"/>
            </w:tcBorders>
            <w:shd w:val="clear" w:color="auto" w:fill="auto"/>
            <w:vAlign w:val="center"/>
            <w:hideMark/>
          </w:tcPr>
          <w:p w14:paraId="38FC72D7"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Kisovec</w:t>
            </w:r>
          </w:p>
        </w:tc>
        <w:tc>
          <w:tcPr>
            <w:tcW w:w="3402" w:type="dxa"/>
            <w:tcBorders>
              <w:top w:val="nil"/>
              <w:left w:val="nil"/>
              <w:bottom w:val="nil"/>
              <w:right w:val="nil"/>
            </w:tcBorders>
            <w:vAlign w:val="center"/>
          </w:tcPr>
          <w:p w14:paraId="47CE7B7F"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1.778</w:t>
            </w:r>
          </w:p>
        </w:tc>
        <w:tc>
          <w:tcPr>
            <w:tcW w:w="2693" w:type="dxa"/>
            <w:tcBorders>
              <w:top w:val="nil"/>
              <w:left w:val="nil"/>
              <w:bottom w:val="nil"/>
              <w:right w:val="nil"/>
            </w:tcBorders>
            <w:shd w:val="clear" w:color="auto" w:fill="auto"/>
            <w:vAlign w:val="center"/>
            <w:hideMark/>
          </w:tcPr>
          <w:p w14:paraId="576485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1,8</w:t>
            </w:r>
          </w:p>
        </w:tc>
      </w:tr>
      <w:tr w:rsidR="007B57E5" w:rsidRPr="00CB7A6D" w14:paraId="4DF221D2" w14:textId="77777777" w:rsidTr="007B57E5">
        <w:trPr>
          <w:trHeight w:hRule="exact" w:val="284"/>
        </w:trPr>
        <w:tc>
          <w:tcPr>
            <w:tcW w:w="3047" w:type="dxa"/>
            <w:tcBorders>
              <w:top w:val="nil"/>
              <w:left w:val="nil"/>
              <w:bottom w:val="nil"/>
              <w:right w:val="nil"/>
            </w:tcBorders>
            <w:shd w:val="clear" w:color="auto" w:fill="auto"/>
            <w:vAlign w:val="center"/>
            <w:hideMark/>
          </w:tcPr>
          <w:p w14:paraId="7AB6D61B"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Trbovlje</w:t>
            </w:r>
          </w:p>
        </w:tc>
        <w:tc>
          <w:tcPr>
            <w:tcW w:w="3402" w:type="dxa"/>
            <w:tcBorders>
              <w:top w:val="nil"/>
              <w:left w:val="nil"/>
              <w:bottom w:val="nil"/>
              <w:right w:val="nil"/>
            </w:tcBorders>
            <w:vAlign w:val="center"/>
          </w:tcPr>
          <w:p w14:paraId="5340D10E"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14.302</w:t>
            </w:r>
          </w:p>
        </w:tc>
        <w:tc>
          <w:tcPr>
            <w:tcW w:w="2693" w:type="dxa"/>
            <w:tcBorders>
              <w:top w:val="nil"/>
              <w:left w:val="nil"/>
              <w:bottom w:val="nil"/>
              <w:right w:val="nil"/>
            </w:tcBorders>
            <w:shd w:val="clear" w:color="auto" w:fill="auto"/>
            <w:vAlign w:val="center"/>
            <w:hideMark/>
          </w:tcPr>
          <w:p w14:paraId="78A0DAAD"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10,2</w:t>
            </w:r>
          </w:p>
        </w:tc>
      </w:tr>
      <w:tr w:rsidR="007B57E5" w:rsidRPr="00CB7A6D" w14:paraId="42DD03F7" w14:textId="77777777" w:rsidTr="007B57E5">
        <w:trPr>
          <w:trHeight w:hRule="exact" w:val="284"/>
        </w:trPr>
        <w:tc>
          <w:tcPr>
            <w:tcW w:w="3047" w:type="dxa"/>
            <w:tcBorders>
              <w:top w:val="nil"/>
              <w:left w:val="nil"/>
              <w:bottom w:val="nil"/>
              <w:right w:val="nil"/>
            </w:tcBorders>
            <w:shd w:val="clear" w:color="auto" w:fill="auto"/>
            <w:vAlign w:val="center"/>
            <w:hideMark/>
          </w:tcPr>
          <w:p w14:paraId="5D08629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Zagorje ob Savi</w:t>
            </w:r>
          </w:p>
        </w:tc>
        <w:tc>
          <w:tcPr>
            <w:tcW w:w="3402" w:type="dxa"/>
            <w:tcBorders>
              <w:top w:val="nil"/>
              <w:left w:val="nil"/>
              <w:bottom w:val="nil"/>
              <w:right w:val="nil"/>
            </w:tcBorders>
            <w:vAlign w:val="center"/>
          </w:tcPr>
          <w:p w14:paraId="25BBD50A" w14:textId="77777777" w:rsidR="007B57E5" w:rsidRPr="00CB7A6D" w:rsidRDefault="007B57E5" w:rsidP="00B14E84">
            <w:pPr>
              <w:rPr>
                <w:rFonts w:ascii="Arial" w:hAnsi="Arial" w:cs="Arial"/>
                <w:color w:val="000000"/>
                <w:sz w:val="18"/>
                <w:szCs w:val="18"/>
              </w:rPr>
            </w:pPr>
            <w:r>
              <w:rPr>
                <w:rFonts w:ascii="Arial" w:hAnsi="Arial" w:cs="Arial"/>
                <w:color w:val="000000"/>
                <w:sz w:val="18"/>
                <w:szCs w:val="18"/>
              </w:rPr>
              <w:t>6.295</w:t>
            </w:r>
          </w:p>
        </w:tc>
        <w:tc>
          <w:tcPr>
            <w:tcW w:w="2693" w:type="dxa"/>
            <w:tcBorders>
              <w:top w:val="nil"/>
              <w:left w:val="nil"/>
              <w:bottom w:val="nil"/>
              <w:right w:val="nil"/>
            </w:tcBorders>
            <w:shd w:val="clear" w:color="auto" w:fill="auto"/>
            <w:vAlign w:val="center"/>
            <w:hideMark/>
          </w:tcPr>
          <w:p w14:paraId="31E8965C" w14:textId="77777777"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2,8</w:t>
            </w:r>
          </w:p>
        </w:tc>
      </w:tr>
      <w:tr w:rsidR="007B57E5" w:rsidRPr="00CB7A6D" w14:paraId="21757A1F" w14:textId="77777777" w:rsidTr="007B57E5">
        <w:trPr>
          <w:trHeight w:hRule="exact" w:val="284"/>
        </w:trPr>
        <w:tc>
          <w:tcPr>
            <w:tcW w:w="3047" w:type="dxa"/>
            <w:tcBorders>
              <w:top w:val="single" w:sz="4" w:space="0" w:color="auto"/>
              <w:left w:val="nil"/>
              <w:bottom w:val="single" w:sz="4" w:space="0" w:color="auto"/>
              <w:right w:val="nil"/>
            </w:tcBorders>
            <w:shd w:val="clear" w:color="000000" w:fill="CCFFCC"/>
            <w:vAlign w:val="center"/>
            <w:hideMark/>
          </w:tcPr>
          <w:p w14:paraId="33EDEB94"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S</w:t>
            </w:r>
            <w:r>
              <w:rPr>
                <w:rFonts w:ascii="Arial" w:hAnsi="Arial" w:cs="Arial"/>
                <w:b/>
                <w:color w:val="000000"/>
                <w:sz w:val="18"/>
                <w:szCs w:val="18"/>
              </w:rPr>
              <w:t>KUPAJ</w:t>
            </w:r>
          </w:p>
        </w:tc>
        <w:tc>
          <w:tcPr>
            <w:tcW w:w="3402" w:type="dxa"/>
            <w:tcBorders>
              <w:top w:val="single" w:sz="4" w:space="0" w:color="auto"/>
              <w:left w:val="nil"/>
              <w:bottom w:val="single" w:sz="4" w:space="0" w:color="auto"/>
              <w:right w:val="nil"/>
            </w:tcBorders>
            <w:shd w:val="clear" w:color="000000" w:fill="CCFFCC"/>
            <w:vAlign w:val="center"/>
          </w:tcPr>
          <w:p w14:paraId="4973663B" w14:textId="77777777" w:rsidR="007B57E5" w:rsidRPr="00CB7A6D" w:rsidRDefault="007B57E5" w:rsidP="00B14E84">
            <w:pPr>
              <w:rPr>
                <w:rFonts w:ascii="Arial" w:hAnsi="Arial" w:cs="Arial"/>
                <w:b/>
                <w:color w:val="000000"/>
                <w:sz w:val="18"/>
                <w:szCs w:val="18"/>
              </w:rPr>
            </w:pPr>
            <w:r>
              <w:rPr>
                <w:rFonts w:ascii="Arial" w:hAnsi="Arial" w:cs="Arial"/>
                <w:b/>
                <w:color w:val="000000"/>
                <w:sz w:val="18"/>
                <w:szCs w:val="18"/>
              </w:rPr>
              <w:t>30.363</w:t>
            </w:r>
          </w:p>
        </w:tc>
        <w:tc>
          <w:tcPr>
            <w:tcW w:w="2693" w:type="dxa"/>
            <w:tcBorders>
              <w:top w:val="single" w:sz="4" w:space="0" w:color="auto"/>
              <w:left w:val="nil"/>
              <w:bottom w:val="single" w:sz="4" w:space="0" w:color="auto"/>
              <w:right w:val="nil"/>
            </w:tcBorders>
            <w:shd w:val="clear" w:color="000000" w:fill="CCFFCC"/>
            <w:vAlign w:val="center"/>
            <w:hideMark/>
          </w:tcPr>
          <w:p w14:paraId="6B25BAA0" w14:textId="77777777"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28,8</w:t>
            </w:r>
          </w:p>
        </w:tc>
      </w:tr>
    </w:tbl>
    <w:p w14:paraId="32DAC39D" w14:textId="77777777" w:rsidR="00D85B8B" w:rsidRPr="00CB7A6D" w:rsidRDefault="00D85B8B" w:rsidP="00D85B8B">
      <w:pPr>
        <w:autoSpaceDE w:val="0"/>
        <w:autoSpaceDN w:val="0"/>
        <w:adjustRightInd w:val="0"/>
        <w:spacing w:after="0"/>
        <w:jc w:val="both"/>
        <w:rPr>
          <w:rFonts w:ascii="Arial" w:hAnsi="Arial" w:cs="Arial"/>
          <w:i/>
          <w:sz w:val="18"/>
          <w:szCs w:val="18"/>
        </w:rPr>
      </w:pPr>
      <w:r w:rsidRPr="00CB7A6D">
        <w:rPr>
          <w:rFonts w:ascii="Arial" w:hAnsi="Arial" w:cs="Arial"/>
          <w:i/>
          <w:sz w:val="18"/>
          <w:szCs w:val="18"/>
        </w:rPr>
        <w:t>Vir:</w:t>
      </w:r>
      <w:r>
        <w:rPr>
          <w:rFonts w:ascii="Arial" w:hAnsi="Arial" w:cs="Arial"/>
          <w:i/>
          <w:sz w:val="18"/>
          <w:szCs w:val="18"/>
        </w:rPr>
        <w:t xml:space="preserve"> Statistični urad RS</w:t>
      </w:r>
    </w:p>
    <w:p w14:paraId="0D8F3B66" w14:textId="77777777" w:rsidR="00D85B8B" w:rsidRPr="006826AA" w:rsidRDefault="00D85B8B" w:rsidP="00CA582E">
      <w:pPr>
        <w:pStyle w:val="besedilo"/>
      </w:pPr>
      <w:proofErr w:type="spellStart"/>
      <w:r w:rsidRPr="006826AA">
        <w:lastRenderedPageBreak/>
        <w:t>Somestje</w:t>
      </w:r>
      <w:proofErr w:type="spellEnd"/>
      <w:r w:rsidRPr="006826AA">
        <w:t xml:space="preserve"> ter druga urbana območja oz. naselja, ki ustvarjajo urbani videz in v katerih so prisotne večstanovanjske hiše in bloki, predstavljajo pomembnejša lokalna središča, katera prebivalcem zagotavljajo osnovno socialno in zdravstveno infrastrukturo, šolske, športne, zadovoljive trgovske in služnostne kapacitete ter kulturno – družbeno infrastrukturo. </w:t>
      </w:r>
      <w:r w:rsidR="006826AA">
        <w:t>M</w:t>
      </w:r>
      <w:r w:rsidRPr="006826AA">
        <w:t>erila za opredelitev dodatnih drugih urbanih območij so razpoložljivost različne infrastrukture (</w:t>
      </w:r>
      <w:r w:rsidRPr="006826AA">
        <w:rPr>
          <w:color w:val="000000"/>
        </w:rPr>
        <w:t>pošta, krajevni urad,</w:t>
      </w:r>
      <w:r w:rsidR="00517226">
        <w:rPr>
          <w:color w:val="000000"/>
        </w:rPr>
        <w:t xml:space="preserve"> </w:t>
      </w:r>
      <w:r w:rsidR="001D243F">
        <w:rPr>
          <w:color w:val="000000"/>
        </w:rPr>
        <w:t xml:space="preserve">sedež občine </w:t>
      </w:r>
      <w:r w:rsidRPr="006826AA">
        <w:rPr>
          <w:color w:val="000000"/>
        </w:rPr>
        <w:t xml:space="preserve"> varstvena, izobraževalna</w:t>
      </w:r>
      <w:r w:rsidR="001D243F">
        <w:rPr>
          <w:color w:val="000000"/>
        </w:rPr>
        <w:t>,</w:t>
      </w:r>
      <w:r w:rsidR="00517226">
        <w:rPr>
          <w:color w:val="000000"/>
        </w:rPr>
        <w:t xml:space="preserve"> </w:t>
      </w:r>
      <w:r w:rsidR="001D243F">
        <w:rPr>
          <w:color w:val="000000"/>
        </w:rPr>
        <w:t>zdravst</w:t>
      </w:r>
      <w:r w:rsidR="0082611C">
        <w:rPr>
          <w:color w:val="000000"/>
        </w:rPr>
        <w:t>v</w:t>
      </w:r>
      <w:r w:rsidR="001D243F">
        <w:rPr>
          <w:color w:val="000000"/>
        </w:rPr>
        <w:t xml:space="preserve">ena, socialna, športno rekreativna in kulturno družbena </w:t>
      </w:r>
      <w:r w:rsidRPr="006826AA">
        <w:rPr>
          <w:color w:val="000000"/>
        </w:rPr>
        <w:t>infrastruktura</w:t>
      </w:r>
      <w:r w:rsidR="009C5CC4">
        <w:rPr>
          <w:color w:val="000000"/>
        </w:rPr>
        <w:t>)</w:t>
      </w:r>
      <w:r w:rsidRPr="006826AA">
        <w:t>, število prebivalcev</w:t>
      </w:r>
      <w:r w:rsidR="00712F8B">
        <w:t>,</w:t>
      </w:r>
      <w:r w:rsidRPr="006826AA">
        <w:t xml:space="preserve"> število podjetij oz. pravnih oseb v naselju ter število društev in nevladnih organizacij v naselju. </w:t>
      </w:r>
    </w:p>
    <w:p w14:paraId="4AE677F8" w14:textId="77777777" w:rsidR="00D85B8B" w:rsidRDefault="00D85B8B" w:rsidP="00D85B8B">
      <w:pPr>
        <w:autoSpaceDE w:val="0"/>
        <w:autoSpaceDN w:val="0"/>
        <w:adjustRightInd w:val="0"/>
        <w:spacing w:after="0"/>
        <w:jc w:val="both"/>
        <w:rPr>
          <w:rFonts w:ascii="Arial" w:hAnsi="Arial" w:cs="Arial"/>
          <w:sz w:val="20"/>
          <w:szCs w:val="20"/>
        </w:rPr>
      </w:pPr>
    </w:p>
    <w:p w14:paraId="06953C9D" w14:textId="77777777" w:rsidR="00D85B8B" w:rsidRPr="006826AA" w:rsidRDefault="008A77F8" w:rsidP="002022D5">
      <w:pPr>
        <w:pStyle w:val="preglednica"/>
      </w:pPr>
      <w:r w:rsidRPr="006826AA">
        <w:t xml:space="preserve">Preglednica 2: </w:t>
      </w:r>
      <w:r w:rsidR="006826AA" w:rsidRPr="006826AA">
        <w:t>Merila za opredelitev dodatnih drugih urbanih območij</w:t>
      </w:r>
    </w:p>
    <w:tbl>
      <w:tblPr>
        <w:tblW w:w="0" w:type="auto"/>
        <w:tblInd w:w="59" w:type="dxa"/>
        <w:tblLayout w:type="fixed"/>
        <w:tblCellMar>
          <w:left w:w="70" w:type="dxa"/>
          <w:right w:w="70" w:type="dxa"/>
        </w:tblCellMar>
        <w:tblLook w:val="04A0" w:firstRow="1" w:lastRow="0" w:firstColumn="1" w:lastColumn="0" w:noHBand="0" w:noVBand="1"/>
      </w:tblPr>
      <w:tblGrid>
        <w:gridCol w:w="1960"/>
        <w:gridCol w:w="2446"/>
        <w:gridCol w:w="1984"/>
        <w:gridCol w:w="2693"/>
      </w:tblGrid>
      <w:tr w:rsidR="00D85B8B" w:rsidRPr="006826AA" w14:paraId="40D1820A" w14:textId="77777777" w:rsidTr="00B14E84">
        <w:trPr>
          <w:trHeight w:hRule="exact" w:val="312"/>
        </w:trPr>
        <w:tc>
          <w:tcPr>
            <w:tcW w:w="1960" w:type="dxa"/>
            <w:tcBorders>
              <w:top w:val="single" w:sz="4" w:space="0" w:color="auto"/>
              <w:left w:val="nil"/>
              <w:bottom w:val="single" w:sz="4" w:space="0" w:color="auto"/>
              <w:right w:val="nil"/>
            </w:tcBorders>
            <w:shd w:val="clear" w:color="000000" w:fill="CCFFFF"/>
            <w:vAlign w:val="center"/>
            <w:hideMark/>
          </w:tcPr>
          <w:p w14:paraId="26430C82" w14:textId="77777777" w:rsidR="00D85B8B" w:rsidRPr="006826AA" w:rsidRDefault="00D85B8B" w:rsidP="006826AA">
            <w:pPr>
              <w:spacing w:after="0"/>
              <w:rPr>
                <w:rFonts w:ascii="Arial" w:hAnsi="Arial" w:cs="Arial"/>
                <w:b/>
                <w:color w:val="000000"/>
                <w:sz w:val="18"/>
                <w:szCs w:val="18"/>
              </w:rPr>
            </w:pPr>
            <w:r w:rsidRPr="006826AA">
              <w:rPr>
                <w:rFonts w:ascii="Arial" w:hAnsi="Arial" w:cs="Arial"/>
                <w:b/>
                <w:color w:val="000000"/>
                <w:sz w:val="18"/>
                <w:szCs w:val="18"/>
              </w:rPr>
              <w:t> </w:t>
            </w:r>
            <w:r w:rsidR="006826AA" w:rsidRPr="006826AA">
              <w:rPr>
                <w:rFonts w:ascii="Arial" w:hAnsi="Arial" w:cs="Arial"/>
                <w:b/>
                <w:color w:val="000000"/>
                <w:sz w:val="18"/>
                <w:szCs w:val="18"/>
              </w:rPr>
              <w:t>Merila</w:t>
            </w:r>
          </w:p>
        </w:tc>
        <w:tc>
          <w:tcPr>
            <w:tcW w:w="2446" w:type="dxa"/>
            <w:tcBorders>
              <w:top w:val="single" w:sz="4" w:space="0" w:color="auto"/>
              <w:left w:val="nil"/>
              <w:bottom w:val="single" w:sz="4" w:space="0" w:color="auto"/>
              <w:right w:val="nil"/>
            </w:tcBorders>
            <w:shd w:val="clear" w:color="000000" w:fill="CCFFFF"/>
            <w:vAlign w:val="center"/>
            <w:hideMark/>
          </w:tcPr>
          <w:p w14:paraId="754396EA"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Dol pri Hrastniku</w:t>
            </w:r>
          </w:p>
        </w:tc>
        <w:tc>
          <w:tcPr>
            <w:tcW w:w="1984" w:type="dxa"/>
            <w:tcBorders>
              <w:top w:val="single" w:sz="4" w:space="0" w:color="auto"/>
              <w:left w:val="nil"/>
              <w:bottom w:val="single" w:sz="4" w:space="0" w:color="auto"/>
              <w:right w:val="nil"/>
            </w:tcBorders>
            <w:shd w:val="clear" w:color="000000" w:fill="CCFFFF"/>
            <w:vAlign w:val="center"/>
            <w:hideMark/>
          </w:tcPr>
          <w:p w14:paraId="3D0177FC"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Kisovec</w:t>
            </w:r>
          </w:p>
        </w:tc>
        <w:tc>
          <w:tcPr>
            <w:tcW w:w="2693" w:type="dxa"/>
            <w:tcBorders>
              <w:top w:val="single" w:sz="4" w:space="0" w:color="auto"/>
              <w:left w:val="nil"/>
              <w:bottom w:val="single" w:sz="4" w:space="0" w:color="auto"/>
              <w:right w:val="nil"/>
            </w:tcBorders>
            <w:shd w:val="clear" w:color="000000" w:fill="CCFFFF"/>
            <w:vAlign w:val="center"/>
            <w:hideMark/>
          </w:tcPr>
          <w:p w14:paraId="7C64C474" w14:textId="77777777"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Izlake</w:t>
            </w:r>
          </w:p>
        </w:tc>
      </w:tr>
      <w:tr w:rsidR="00D85B8B" w:rsidRPr="00324C93" w14:paraId="2D5BF0D4" w14:textId="77777777" w:rsidTr="00B14E84">
        <w:trPr>
          <w:trHeight w:hRule="exact" w:val="312"/>
        </w:trPr>
        <w:tc>
          <w:tcPr>
            <w:tcW w:w="1960" w:type="dxa"/>
            <w:tcBorders>
              <w:top w:val="nil"/>
              <w:left w:val="nil"/>
              <w:bottom w:val="nil"/>
              <w:right w:val="nil"/>
            </w:tcBorders>
            <w:shd w:val="clear" w:color="auto" w:fill="auto"/>
            <w:vAlign w:val="center"/>
            <w:hideMark/>
          </w:tcPr>
          <w:p w14:paraId="407682B0"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Pošta</w:t>
            </w:r>
          </w:p>
        </w:tc>
        <w:tc>
          <w:tcPr>
            <w:tcW w:w="2446" w:type="dxa"/>
            <w:tcBorders>
              <w:top w:val="nil"/>
              <w:left w:val="nil"/>
              <w:bottom w:val="nil"/>
              <w:right w:val="nil"/>
            </w:tcBorders>
            <w:shd w:val="clear" w:color="auto" w:fill="auto"/>
            <w:vAlign w:val="center"/>
            <w:hideMark/>
          </w:tcPr>
          <w:p w14:paraId="1D80779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6479045E"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1A9778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11344445" w14:textId="77777777" w:rsidTr="00B14E84">
        <w:trPr>
          <w:trHeight w:hRule="exact" w:val="312"/>
        </w:trPr>
        <w:tc>
          <w:tcPr>
            <w:tcW w:w="1960" w:type="dxa"/>
            <w:tcBorders>
              <w:top w:val="nil"/>
              <w:left w:val="nil"/>
              <w:bottom w:val="nil"/>
              <w:right w:val="nil"/>
            </w:tcBorders>
            <w:shd w:val="clear" w:color="auto" w:fill="auto"/>
            <w:vAlign w:val="center"/>
            <w:hideMark/>
          </w:tcPr>
          <w:p w14:paraId="3B32CCF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Krajevni urad</w:t>
            </w:r>
          </w:p>
        </w:tc>
        <w:tc>
          <w:tcPr>
            <w:tcW w:w="2446" w:type="dxa"/>
            <w:tcBorders>
              <w:top w:val="nil"/>
              <w:left w:val="nil"/>
              <w:bottom w:val="nil"/>
              <w:right w:val="nil"/>
            </w:tcBorders>
            <w:shd w:val="clear" w:color="auto" w:fill="auto"/>
            <w:vAlign w:val="center"/>
            <w:hideMark/>
          </w:tcPr>
          <w:p w14:paraId="26EE9C7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14:paraId="2AF54E8F"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14:paraId="1FD388D0"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14:paraId="0AF165BA" w14:textId="77777777" w:rsidTr="00A34F82">
        <w:trPr>
          <w:trHeight w:hRule="exact" w:val="720"/>
        </w:trPr>
        <w:tc>
          <w:tcPr>
            <w:tcW w:w="1960" w:type="dxa"/>
            <w:tcBorders>
              <w:top w:val="nil"/>
              <w:left w:val="nil"/>
              <w:bottom w:val="nil"/>
              <w:right w:val="nil"/>
            </w:tcBorders>
            <w:shd w:val="clear" w:color="auto" w:fill="auto"/>
            <w:vAlign w:val="center"/>
            <w:hideMark/>
          </w:tcPr>
          <w:p w14:paraId="1D2BC118" w14:textId="77777777" w:rsidR="00D85B8B" w:rsidRPr="00BC564C" w:rsidRDefault="008A77F8" w:rsidP="00E83A28">
            <w:pPr>
              <w:spacing w:after="0"/>
              <w:rPr>
                <w:rFonts w:ascii="Arial" w:hAnsi="Arial" w:cs="Arial"/>
                <w:bCs/>
                <w:color w:val="000000"/>
                <w:sz w:val="18"/>
                <w:szCs w:val="18"/>
              </w:rPr>
            </w:pPr>
            <w:r w:rsidRPr="0002511B">
              <w:rPr>
                <w:rFonts w:ascii="Arial" w:hAnsi="Arial" w:cs="Arial"/>
                <w:bCs/>
                <w:color w:val="000000"/>
                <w:sz w:val="18"/>
                <w:szCs w:val="18"/>
              </w:rPr>
              <w:t>Š</w:t>
            </w:r>
            <w:r w:rsidR="00D85B8B" w:rsidRPr="00BC564C">
              <w:rPr>
                <w:rFonts w:ascii="Arial" w:hAnsi="Arial" w:cs="Arial"/>
                <w:bCs/>
                <w:color w:val="000000"/>
                <w:sz w:val="18"/>
                <w:szCs w:val="18"/>
              </w:rPr>
              <w:t>ola in vrtec</w:t>
            </w:r>
          </w:p>
        </w:tc>
        <w:tc>
          <w:tcPr>
            <w:tcW w:w="2446" w:type="dxa"/>
            <w:tcBorders>
              <w:top w:val="nil"/>
              <w:left w:val="nil"/>
              <w:bottom w:val="nil"/>
              <w:right w:val="nil"/>
            </w:tcBorders>
            <w:shd w:val="clear" w:color="auto" w:fill="auto"/>
            <w:vAlign w:val="center"/>
            <w:hideMark/>
          </w:tcPr>
          <w:p w14:paraId="329B67C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podružnična OŠ (1.-9. r</w:t>
            </w:r>
            <w:r w:rsidRPr="00324C93">
              <w:rPr>
                <w:rFonts w:ascii="Arial" w:hAnsi="Arial" w:cs="Arial"/>
                <w:color w:val="000000"/>
                <w:sz w:val="18"/>
                <w:szCs w:val="18"/>
              </w:rPr>
              <w:t>azreda), oddelek vrtca Hrastnik</w:t>
            </w:r>
          </w:p>
        </w:tc>
        <w:tc>
          <w:tcPr>
            <w:tcW w:w="1984" w:type="dxa"/>
            <w:tcBorders>
              <w:top w:val="nil"/>
              <w:left w:val="nil"/>
              <w:bottom w:val="nil"/>
              <w:right w:val="nil"/>
            </w:tcBorders>
            <w:shd w:val="clear" w:color="auto" w:fill="auto"/>
            <w:vAlign w:val="center"/>
            <w:hideMark/>
          </w:tcPr>
          <w:p w14:paraId="0EE8D74C"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odružnična OŠ (1</w:t>
            </w:r>
            <w:r>
              <w:rPr>
                <w:rFonts w:ascii="Arial" w:hAnsi="Arial" w:cs="Arial"/>
                <w:color w:val="000000"/>
                <w:sz w:val="18"/>
                <w:szCs w:val="18"/>
              </w:rPr>
              <w:t>.-5. r</w:t>
            </w:r>
            <w:r w:rsidRPr="00324C93">
              <w:rPr>
                <w:rFonts w:ascii="Arial" w:hAnsi="Arial" w:cs="Arial"/>
                <w:color w:val="000000"/>
                <w:sz w:val="18"/>
                <w:szCs w:val="18"/>
              </w:rPr>
              <w:t>azred</w:t>
            </w:r>
            <w:r>
              <w:rPr>
                <w:rFonts w:ascii="Arial" w:hAnsi="Arial" w:cs="Arial"/>
                <w:color w:val="000000"/>
                <w:sz w:val="18"/>
                <w:szCs w:val="18"/>
              </w:rPr>
              <w:t>a</w:t>
            </w:r>
            <w:r w:rsidRPr="00324C93">
              <w:rPr>
                <w:rFonts w:ascii="Arial" w:hAnsi="Arial" w:cs="Arial"/>
                <w:color w:val="000000"/>
                <w:sz w:val="18"/>
                <w:szCs w:val="18"/>
              </w:rPr>
              <w:t>), oddelek vrtca Zagorje</w:t>
            </w:r>
          </w:p>
        </w:tc>
        <w:tc>
          <w:tcPr>
            <w:tcW w:w="2693" w:type="dxa"/>
            <w:tcBorders>
              <w:top w:val="nil"/>
              <w:left w:val="nil"/>
              <w:bottom w:val="nil"/>
              <w:right w:val="nil"/>
            </w:tcBorders>
            <w:shd w:val="clear" w:color="auto" w:fill="auto"/>
            <w:vAlign w:val="center"/>
            <w:hideMark/>
          </w:tcPr>
          <w:p w14:paraId="1598333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opolna OŠ, oddelek vrtca Zagorje</w:t>
            </w:r>
          </w:p>
        </w:tc>
      </w:tr>
      <w:tr w:rsidR="00D85B8B" w:rsidRPr="00324C93" w14:paraId="34070EB6" w14:textId="77777777" w:rsidTr="00B14E84">
        <w:trPr>
          <w:trHeight w:hRule="exact" w:val="312"/>
        </w:trPr>
        <w:tc>
          <w:tcPr>
            <w:tcW w:w="1960" w:type="dxa"/>
            <w:tcBorders>
              <w:top w:val="nil"/>
              <w:left w:val="nil"/>
              <w:bottom w:val="nil"/>
              <w:right w:val="nil"/>
            </w:tcBorders>
            <w:shd w:val="clear" w:color="auto" w:fill="auto"/>
            <w:vAlign w:val="center"/>
            <w:hideMark/>
          </w:tcPr>
          <w:p w14:paraId="69D85281"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Občinska uprava</w:t>
            </w:r>
          </w:p>
        </w:tc>
        <w:tc>
          <w:tcPr>
            <w:tcW w:w="2446" w:type="dxa"/>
            <w:tcBorders>
              <w:top w:val="nil"/>
              <w:left w:val="nil"/>
              <w:bottom w:val="nil"/>
              <w:right w:val="nil"/>
            </w:tcBorders>
            <w:shd w:val="clear" w:color="auto" w:fill="auto"/>
            <w:vAlign w:val="center"/>
            <w:hideMark/>
          </w:tcPr>
          <w:p w14:paraId="2AE2191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1984" w:type="dxa"/>
            <w:tcBorders>
              <w:top w:val="nil"/>
              <w:left w:val="nil"/>
              <w:bottom w:val="nil"/>
              <w:right w:val="nil"/>
            </w:tcBorders>
            <w:shd w:val="clear" w:color="auto" w:fill="auto"/>
            <w:vAlign w:val="center"/>
            <w:hideMark/>
          </w:tcPr>
          <w:p w14:paraId="3EE8AB32"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2693" w:type="dxa"/>
            <w:tcBorders>
              <w:top w:val="nil"/>
              <w:left w:val="nil"/>
              <w:bottom w:val="nil"/>
              <w:right w:val="nil"/>
            </w:tcBorders>
            <w:shd w:val="clear" w:color="auto" w:fill="auto"/>
            <w:vAlign w:val="center"/>
            <w:hideMark/>
          </w:tcPr>
          <w:p w14:paraId="7EFC66F7"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r>
      <w:tr w:rsidR="00D85B8B" w:rsidRPr="00324C93" w14:paraId="6F5AB628" w14:textId="77777777" w:rsidTr="00A34F82">
        <w:trPr>
          <w:trHeight w:hRule="exact" w:val="482"/>
        </w:trPr>
        <w:tc>
          <w:tcPr>
            <w:tcW w:w="1960" w:type="dxa"/>
            <w:tcBorders>
              <w:top w:val="nil"/>
              <w:left w:val="nil"/>
              <w:bottom w:val="nil"/>
              <w:right w:val="nil"/>
            </w:tcBorders>
            <w:shd w:val="clear" w:color="auto" w:fill="auto"/>
            <w:vAlign w:val="center"/>
            <w:hideMark/>
          </w:tcPr>
          <w:p w14:paraId="0DCC350F"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Zdravstvena in socialna infrastruktura</w:t>
            </w:r>
          </w:p>
        </w:tc>
        <w:tc>
          <w:tcPr>
            <w:tcW w:w="2446" w:type="dxa"/>
            <w:tcBorders>
              <w:top w:val="nil"/>
              <w:left w:val="nil"/>
              <w:bottom w:val="nil"/>
              <w:right w:val="nil"/>
            </w:tcBorders>
            <w:shd w:val="clear" w:color="auto" w:fill="auto"/>
            <w:vAlign w:val="center"/>
            <w:hideMark/>
          </w:tcPr>
          <w:p w14:paraId="6E1C4B3A"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obna in splošna ambulanta</w:t>
            </w:r>
          </w:p>
        </w:tc>
        <w:tc>
          <w:tcPr>
            <w:tcW w:w="1984" w:type="dxa"/>
            <w:tcBorders>
              <w:top w:val="nil"/>
              <w:left w:val="nil"/>
              <w:bottom w:val="nil"/>
              <w:right w:val="nil"/>
            </w:tcBorders>
            <w:shd w:val="clear" w:color="auto" w:fill="auto"/>
            <w:vAlign w:val="center"/>
            <w:hideMark/>
          </w:tcPr>
          <w:p w14:paraId="4E7ED48C" w14:textId="77777777" w:rsidR="00D85B8B" w:rsidRPr="00324C93" w:rsidRDefault="00D85B8B" w:rsidP="00E83A28">
            <w:pPr>
              <w:spacing w:after="0"/>
              <w:rPr>
                <w:rFonts w:ascii="Arial" w:hAnsi="Arial" w:cs="Arial"/>
                <w:color w:val="000000"/>
                <w:sz w:val="18"/>
                <w:szCs w:val="18"/>
              </w:rPr>
            </w:pPr>
            <w:proofErr w:type="spellStart"/>
            <w:r>
              <w:rPr>
                <w:rFonts w:ascii="Arial" w:hAnsi="Arial" w:cs="Arial"/>
                <w:color w:val="000000"/>
                <w:sz w:val="18"/>
                <w:szCs w:val="18"/>
              </w:rPr>
              <w:t>z</w:t>
            </w:r>
            <w:r w:rsidRPr="00324C93">
              <w:rPr>
                <w:rFonts w:ascii="Arial" w:hAnsi="Arial" w:cs="Arial"/>
                <w:color w:val="000000"/>
                <w:sz w:val="18"/>
                <w:szCs w:val="18"/>
              </w:rPr>
              <w:t>obotehniški</w:t>
            </w:r>
            <w:proofErr w:type="spellEnd"/>
            <w:r w:rsidRPr="00324C93">
              <w:rPr>
                <w:rFonts w:ascii="Arial" w:hAnsi="Arial" w:cs="Arial"/>
                <w:color w:val="000000"/>
                <w:sz w:val="18"/>
                <w:szCs w:val="18"/>
              </w:rPr>
              <w:t xml:space="preserve"> laboratorij</w:t>
            </w:r>
          </w:p>
        </w:tc>
        <w:tc>
          <w:tcPr>
            <w:tcW w:w="2693" w:type="dxa"/>
            <w:tcBorders>
              <w:top w:val="nil"/>
              <w:left w:val="nil"/>
              <w:bottom w:val="nil"/>
              <w:right w:val="nil"/>
            </w:tcBorders>
            <w:shd w:val="clear" w:color="auto" w:fill="auto"/>
            <w:vAlign w:val="center"/>
            <w:hideMark/>
          </w:tcPr>
          <w:p w14:paraId="72ACEF06"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 xml:space="preserve">om starejših občanov, ambulanta družinske </w:t>
            </w:r>
            <w:r>
              <w:rPr>
                <w:rFonts w:ascii="Arial" w:hAnsi="Arial" w:cs="Arial"/>
                <w:color w:val="000000"/>
                <w:sz w:val="18"/>
                <w:szCs w:val="18"/>
              </w:rPr>
              <w:t>m</w:t>
            </w:r>
            <w:r w:rsidRPr="00324C93">
              <w:rPr>
                <w:rFonts w:ascii="Arial" w:hAnsi="Arial" w:cs="Arial"/>
                <w:color w:val="000000"/>
                <w:sz w:val="18"/>
                <w:szCs w:val="18"/>
              </w:rPr>
              <w:t>edicine</w:t>
            </w:r>
          </w:p>
        </w:tc>
      </w:tr>
      <w:tr w:rsidR="00D85B8B" w:rsidRPr="00324C93" w14:paraId="513E5FB3" w14:textId="77777777" w:rsidTr="00A34F82">
        <w:trPr>
          <w:trHeight w:hRule="exact" w:val="482"/>
        </w:trPr>
        <w:tc>
          <w:tcPr>
            <w:tcW w:w="1960" w:type="dxa"/>
            <w:tcBorders>
              <w:top w:val="nil"/>
              <w:left w:val="nil"/>
              <w:bottom w:val="nil"/>
              <w:right w:val="nil"/>
            </w:tcBorders>
            <w:shd w:val="clear" w:color="auto" w:fill="auto"/>
            <w:vAlign w:val="center"/>
            <w:hideMark/>
          </w:tcPr>
          <w:p w14:paraId="060B1BD7"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Športno-rekreativna infrastruktura</w:t>
            </w:r>
          </w:p>
        </w:tc>
        <w:tc>
          <w:tcPr>
            <w:tcW w:w="2446" w:type="dxa"/>
            <w:tcBorders>
              <w:top w:val="nil"/>
              <w:left w:val="nil"/>
              <w:bottom w:val="nil"/>
              <w:right w:val="nil"/>
            </w:tcBorders>
            <w:shd w:val="clear" w:color="auto" w:fill="auto"/>
            <w:vAlign w:val="center"/>
            <w:hideMark/>
          </w:tcPr>
          <w:p w14:paraId="7337AB98"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portna dvorana</w:t>
            </w:r>
          </w:p>
        </w:tc>
        <w:tc>
          <w:tcPr>
            <w:tcW w:w="1984" w:type="dxa"/>
            <w:tcBorders>
              <w:top w:val="nil"/>
              <w:left w:val="nil"/>
              <w:bottom w:val="nil"/>
              <w:right w:val="nil"/>
            </w:tcBorders>
            <w:shd w:val="clear" w:color="auto" w:fill="auto"/>
            <w:vAlign w:val="center"/>
            <w:hideMark/>
          </w:tcPr>
          <w:p w14:paraId="39BED1AB"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i</w:t>
            </w:r>
            <w:r w:rsidRPr="00324C93">
              <w:rPr>
                <w:rFonts w:ascii="Arial" w:hAnsi="Arial" w:cs="Arial"/>
                <w:color w:val="000000"/>
                <w:sz w:val="18"/>
                <w:szCs w:val="18"/>
              </w:rPr>
              <w:t>grišče za mali nogomet</w:t>
            </w:r>
          </w:p>
        </w:tc>
        <w:tc>
          <w:tcPr>
            <w:tcW w:w="2693" w:type="dxa"/>
            <w:tcBorders>
              <w:top w:val="nil"/>
              <w:left w:val="nil"/>
              <w:bottom w:val="nil"/>
              <w:right w:val="nil"/>
            </w:tcBorders>
            <w:shd w:val="clear" w:color="auto" w:fill="auto"/>
            <w:vAlign w:val="center"/>
            <w:hideMark/>
          </w:tcPr>
          <w:p w14:paraId="687E52E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portni park</w:t>
            </w:r>
          </w:p>
        </w:tc>
      </w:tr>
      <w:tr w:rsidR="00D85B8B" w:rsidRPr="00324C93" w14:paraId="3FE7CCE0" w14:textId="77777777" w:rsidTr="00A34F82">
        <w:trPr>
          <w:trHeight w:hRule="exact" w:val="482"/>
        </w:trPr>
        <w:tc>
          <w:tcPr>
            <w:tcW w:w="1960" w:type="dxa"/>
            <w:tcBorders>
              <w:top w:val="nil"/>
              <w:left w:val="nil"/>
              <w:bottom w:val="nil"/>
              <w:right w:val="nil"/>
            </w:tcBorders>
            <w:shd w:val="clear" w:color="auto" w:fill="auto"/>
            <w:vAlign w:val="center"/>
            <w:hideMark/>
          </w:tcPr>
          <w:p w14:paraId="60EA2753"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Kulturno-družbena infrastruktura</w:t>
            </w:r>
          </w:p>
        </w:tc>
        <w:tc>
          <w:tcPr>
            <w:tcW w:w="2446" w:type="dxa"/>
            <w:tcBorders>
              <w:top w:val="nil"/>
              <w:left w:val="nil"/>
              <w:bottom w:val="nil"/>
              <w:right w:val="nil"/>
            </w:tcBorders>
            <w:shd w:val="clear" w:color="auto" w:fill="auto"/>
            <w:vAlign w:val="center"/>
            <w:hideMark/>
          </w:tcPr>
          <w:p w14:paraId="11F37811"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1984" w:type="dxa"/>
            <w:tcBorders>
              <w:top w:val="nil"/>
              <w:left w:val="nil"/>
              <w:bottom w:val="nil"/>
              <w:right w:val="nil"/>
            </w:tcBorders>
            <w:shd w:val="clear" w:color="auto" w:fill="auto"/>
            <w:vAlign w:val="center"/>
            <w:hideMark/>
          </w:tcPr>
          <w:p w14:paraId="4451E0A5"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2693" w:type="dxa"/>
            <w:tcBorders>
              <w:top w:val="nil"/>
              <w:left w:val="nil"/>
              <w:bottom w:val="nil"/>
              <w:right w:val="nil"/>
            </w:tcBorders>
            <w:shd w:val="clear" w:color="auto" w:fill="auto"/>
            <w:vAlign w:val="center"/>
            <w:hideMark/>
          </w:tcPr>
          <w:p w14:paraId="1423E3D3" w14:textId="77777777"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r>
      <w:tr w:rsidR="00D85B8B" w:rsidRPr="00324C93" w14:paraId="780C75E0" w14:textId="77777777" w:rsidTr="00B14E84">
        <w:trPr>
          <w:trHeight w:hRule="exact" w:val="312"/>
        </w:trPr>
        <w:tc>
          <w:tcPr>
            <w:tcW w:w="1960" w:type="dxa"/>
            <w:tcBorders>
              <w:top w:val="nil"/>
              <w:left w:val="nil"/>
              <w:bottom w:val="nil"/>
              <w:right w:val="nil"/>
            </w:tcBorders>
            <w:shd w:val="clear" w:color="auto" w:fill="auto"/>
            <w:vAlign w:val="center"/>
            <w:hideMark/>
          </w:tcPr>
          <w:p w14:paraId="3AAB82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NVO</w:t>
            </w:r>
          </w:p>
        </w:tc>
        <w:tc>
          <w:tcPr>
            <w:tcW w:w="2446" w:type="dxa"/>
            <w:tcBorders>
              <w:top w:val="nil"/>
              <w:left w:val="nil"/>
              <w:bottom w:val="nil"/>
              <w:right w:val="nil"/>
            </w:tcBorders>
            <w:shd w:val="clear" w:color="auto" w:fill="auto"/>
            <w:vAlign w:val="center"/>
            <w:hideMark/>
          </w:tcPr>
          <w:p w14:paraId="60AE8351"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23 društev</w:t>
            </w:r>
          </w:p>
        </w:tc>
        <w:tc>
          <w:tcPr>
            <w:tcW w:w="1984" w:type="dxa"/>
            <w:tcBorders>
              <w:top w:val="nil"/>
              <w:left w:val="nil"/>
              <w:bottom w:val="nil"/>
              <w:right w:val="nil"/>
            </w:tcBorders>
            <w:shd w:val="clear" w:color="auto" w:fill="auto"/>
            <w:vAlign w:val="center"/>
            <w:hideMark/>
          </w:tcPr>
          <w:p w14:paraId="21F09B6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12 društev</w:t>
            </w:r>
          </w:p>
        </w:tc>
        <w:tc>
          <w:tcPr>
            <w:tcW w:w="2693" w:type="dxa"/>
            <w:tcBorders>
              <w:top w:val="nil"/>
              <w:left w:val="nil"/>
              <w:bottom w:val="nil"/>
              <w:right w:val="nil"/>
            </w:tcBorders>
            <w:shd w:val="clear" w:color="auto" w:fill="auto"/>
            <w:vAlign w:val="center"/>
            <w:hideMark/>
          </w:tcPr>
          <w:p w14:paraId="2685DA1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36 društev</w:t>
            </w:r>
          </w:p>
        </w:tc>
      </w:tr>
      <w:tr w:rsidR="00D85B8B" w:rsidRPr="00324C93" w14:paraId="448ACEE2" w14:textId="77777777" w:rsidTr="00B14E84">
        <w:trPr>
          <w:trHeight w:hRule="exact" w:val="312"/>
        </w:trPr>
        <w:tc>
          <w:tcPr>
            <w:tcW w:w="1960" w:type="dxa"/>
            <w:tcBorders>
              <w:top w:val="nil"/>
              <w:left w:val="nil"/>
              <w:right w:val="nil"/>
            </w:tcBorders>
            <w:shd w:val="clear" w:color="auto" w:fill="auto"/>
            <w:vAlign w:val="center"/>
            <w:hideMark/>
          </w:tcPr>
          <w:p w14:paraId="11130432"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Število podjetij</w:t>
            </w:r>
          </w:p>
        </w:tc>
        <w:tc>
          <w:tcPr>
            <w:tcW w:w="2446" w:type="dxa"/>
            <w:tcBorders>
              <w:top w:val="nil"/>
              <w:left w:val="nil"/>
              <w:right w:val="nil"/>
            </w:tcBorders>
            <w:shd w:val="clear" w:color="auto" w:fill="auto"/>
            <w:vAlign w:val="center"/>
            <w:hideMark/>
          </w:tcPr>
          <w:p w14:paraId="2194A258"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79 podjetij</w:t>
            </w:r>
          </w:p>
        </w:tc>
        <w:tc>
          <w:tcPr>
            <w:tcW w:w="1984" w:type="dxa"/>
            <w:tcBorders>
              <w:top w:val="nil"/>
              <w:left w:val="nil"/>
              <w:right w:val="nil"/>
            </w:tcBorders>
            <w:shd w:val="clear" w:color="auto" w:fill="auto"/>
            <w:vAlign w:val="center"/>
            <w:hideMark/>
          </w:tcPr>
          <w:p w14:paraId="5E24DBF0"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91 podjetij</w:t>
            </w:r>
          </w:p>
        </w:tc>
        <w:tc>
          <w:tcPr>
            <w:tcW w:w="2693" w:type="dxa"/>
            <w:tcBorders>
              <w:top w:val="nil"/>
              <w:left w:val="nil"/>
              <w:right w:val="nil"/>
            </w:tcBorders>
            <w:shd w:val="clear" w:color="auto" w:fill="auto"/>
            <w:vAlign w:val="center"/>
            <w:hideMark/>
          </w:tcPr>
          <w:p w14:paraId="47167B7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108 podjetij</w:t>
            </w:r>
          </w:p>
        </w:tc>
      </w:tr>
      <w:tr w:rsidR="00D85B8B" w:rsidRPr="00324C93" w14:paraId="3A55D176" w14:textId="77777777" w:rsidTr="00B14E84">
        <w:trPr>
          <w:trHeight w:hRule="exact" w:val="312"/>
        </w:trPr>
        <w:tc>
          <w:tcPr>
            <w:tcW w:w="1960" w:type="dxa"/>
            <w:tcBorders>
              <w:top w:val="nil"/>
              <w:left w:val="nil"/>
              <w:bottom w:val="single" w:sz="4" w:space="0" w:color="auto"/>
              <w:right w:val="nil"/>
            </w:tcBorders>
            <w:shd w:val="clear" w:color="auto" w:fill="auto"/>
            <w:vAlign w:val="center"/>
            <w:hideMark/>
          </w:tcPr>
          <w:p w14:paraId="1C2F815B" w14:textId="77777777"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Gostota naseljenosti</w:t>
            </w:r>
          </w:p>
        </w:tc>
        <w:tc>
          <w:tcPr>
            <w:tcW w:w="2446" w:type="dxa"/>
            <w:tcBorders>
              <w:top w:val="nil"/>
              <w:left w:val="nil"/>
              <w:bottom w:val="single" w:sz="4" w:space="0" w:color="auto"/>
              <w:right w:val="nil"/>
            </w:tcBorders>
            <w:shd w:val="clear" w:color="auto" w:fill="auto"/>
            <w:vAlign w:val="center"/>
            <w:hideMark/>
          </w:tcPr>
          <w:p w14:paraId="65823DF3"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321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1984" w:type="dxa"/>
            <w:tcBorders>
              <w:top w:val="nil"/>
              <w:left w:val="nil"/>
              <w:bottom w:val="single" w:sz="4" w:space="0" w:color="auto"/>
              <w:right w:val="nil"/>
            </w:tcBorders>
            <w:shd w:val="clear" w:color="auto" w:fill="auto"/>
            <w:vAlign w:val="center"/>
            <w:hideMark/>
          </w:tcPr>
          <w:p w14:paraId="508F6E77"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968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c>
          <w:tcPr>
            <w:tcW w:w="2693" w:type="dxa"/>
            <w:tcBorders>
              <w:top w:val="nil"/>
              <w:left w:val="nil"/>
              <w:bottom w:val="single" w:sz="4" w:space="0" w:color="auto"/>
              <w:right w:val="nil"/>
            </w:tcBorders>
            <w:shd w:val="clear" w:color="auto" w:fill="auto"/>
            <w:vAlign w:val="center"/>
            <w:hideMark/>
          </w:tcPr>
          <w:p w14:paraId="298DA73E" w14:textId="77777777"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 xml:space="preserve">328 </w:t>
            </w:r>
            <w:proofErr w:type="spellStart"/>
            <w:r w:rsidRPr="00324C93">
              <w:rPr>
                <w:rFonts w:ascii="Arial" w:hAnsi="Arial" w:cs="Arial"/>
                <w:color w:val="000000"/>
                <w:sz w:val="18"/>
                <w:szCs w:val="18"/>
              </w:rPr>
              <w:t>preb</w:t>
            </w:r>
            <w:proofErr w:type="spellEnd"/>
            <w:r w:rsidRPr="00324C93">
              <w:rPr>
                <w:rFonts w:ascii="Arial" w:hAnsi="Arial" w:cs="Arial"/>
                <w:color w:val="000000"/>
                <w:sz w:val="18"/>
                <w:szCs w:val="18"/>
              </w:rPr>
              <w:t>/km²</w:t>
            </w:r>
          </w:p>
        </w:tc>
      </w:tr>
    </w:tbl>
    <w:p w14:paraId="095170D7" w14:textId="77777777" w:rsidR="00D85B8B" w:rsidRPr="00CB7A6D" w:rsidRDefault="00D85B8B" w:rsidP="00E83A28">
      <w:pPr>
        <w:autoSpaceDE w:val="0"/>
        <w:autoSpaceDN w:val="0"/>
        <w:adjustRightInd w:val="0"/>
        <w:spacing w:after="0"/>
        <w:jc w:val="both"/>
        <w:rPr>
          <w:rFonts w:ascii="Arial" w:hAnsi="Arial" w:cs="Arial"/>
          <w:i/>
          <w:sz w:val="18"/>
          <w:szCs w:val="18"/>
        </w:rPr>
      </w:pPr>
      <w:r>
        <w:rPr>
          <w:rFonts w:ascii="Arial" w:hAnsi="Arial" w:cs="Arial"/>
          <w:i/>
          <w:sz w:val="18"/>
          <w:szCs w:val="18"/>
        </w:rPr>
        <w:t>Vir: interni podatki KGZS-Zavod LJ</w:t>
      </w:r>
      <w:r w:rsidR="007B57E5">
        <w:rPr>
          <w:rFonts w:ascii="Arial" w:hAnsi="Arial" w:cs="Arial"/>
          <w:i/>
          <w:sz w:val="18"/>
          <w:szCs w:val="18"/>
        </w:rPr>
        <w:t>, 2015</w:t>
      </w:r>
    </w:p>
    <w:p w14:paraId="14629AD6" w14:textId="77777777" w:rsidR="009345B3" w:rsidRPr="006B1473" w:rsidRDefault="009345B3" w:rsidP="00D85B8B">
      <w:pPr>
        <w:autoSpaceDE w:val="0"/>
        <w:autoSpaceDN w:val="0"/>
        <w:adjustRightInd w:val="0"/>
        <w:spacing w:after="0"/>
        <w:jc w:val="both"/>
        <w:rPr>
          <w:rFonts w:ascii="Arial" w:hAnsi="Arial" w:cs="Arial"/>
          <w:sz w:val="18"/>
          <w:szCs w:val="18"/>
        </w:rPr>
      </w:pPr>
    </w:p>
    <w:p w14:paraId="25DAB619" w14:textId="77777777" w:rsidR="00881BD7" w:rsidRPr="006B1473" w:rsidRDefault="00881BD7" w:rsidP="00D85B8B">
      <w:pPr>
        <w:autoSpaceDE w:val="0"/>
        <w:autoSpaceDN w:val="0"/>
        <w:adjustRightInd w:val="0"/>
        <w:spacing w:after="0"/>
        <w:jc w:val="both"/>
        <w:rPr>
          <w:rFonts w:ascii="Arial" w:hAnsi="Arial" w:cs="Arial"/>
          <w:sz w:val="18"/>
          <w:szCs w:val="18"/>
        </w:rPr>
      </w:pPr>
    </w:p>
    <w:p w14:paraId="528892F4" w14:textId="77777777" w:rsidR="0033434A" w:rsidRDefault="00D85B8B" w:rsidP="0033434A">
      <w:pPr>
        <w:pStyle w:val="besedilo"/>
        <w:numPr>
          <w:ilvl w:val="0"/>
          <w:numId w:val="41"/>
        </w:numPr>
      </w:pPr>
      <w:r w:rsidRPr="004B483C">
        <w:t xml:space="preserve">EKSRP </w:t>
      </w:r>
      <w:r w:rsidR="009C5CC4">
        <w:t>namenja</w:t>
      </w:r>
      <w:r w:rsidR="0033434A">
        <w:t> </w:t>
      </w:r>
      <w:r w:rsidRPr="004B483C">
        <w:t>sredstva</w:t>
      </w:r>
      <w:r w:rsidR="0033434A">
        <w:t> </w:t>
      </w:r>
      <w:r w:rsidRPr="004B483C">
        <w:t>razvoju</w:t>
      </w:r>
      <w:r w:rsidR="0033434A">
        <w:t> </w:t>
      </w:r>
      <w:r w:rsidRPr="004B483C">
        <w:t xml:space="preserve">podeželja. Le ta so namenjena </w:t>
      </w:r>
      <w:r w:rsidR="0033434A">
        <w:t>naseljem, v katerih živi manj</w:t>
      </w:r>
    </w:p>
    <w:p w14:paraId="5C7A8B7B" w14:textId="77777777" w:rsidR="00D85B8B" w:rsidRPr="004B483C" w:rsidRDefault="00D85B8B" w:rsidP="0033434A">
      <w:pPr>
        <w:pStyle w:val="besedilo"/>
      </w:pPr>
      <w:r w:rsidRPr="004B483C">
        <w:t xml:space="preserve">kot 10.000 prebivalcev. Na območju LAS so sredstva namenjena vsem trem </w:t>
      </w:r>
      <w:r w:rsidR="006826AA" w:rsidRPr="004B483C">
        <w:t>zasavsk</w:t>
      </w:r>
      <w:r w:rsidRPr="004B483C">
        <w:t>im občinam v celoti</w:t>
      </w:r>
      <w:r w:rsidR="006C79B7" w:rsidRPr="004B483C">
        <w:t>(območje LAS zajema 263,7</w:t>
      </w:r>
      <w:r w:rsidR="007B57E5" w:rsidRPr="004B483C">
        <w:t xml:space="preserve"> km</w:t>
      </w:r>
      <w:r w:rsidR="007B57E5" w:rsidRPr="0033434A">
        <w:rPr>
          <w:vertAlign w:val="superscript"/>
        </w:rPr>
        <w:t>2</w:t>
      </w:r>
      <w:r w:rsidR="007B57E5" w:rsidRPr="004B483C">
        <w:t>, kjer je gostota prebivalstva nad republiškim povprečjem – 101,8</w:t>
      </w:r>
      <w:r w:rsidR="00FE606F">
        <w:t xml:space="preserve"> ljudi na km²</w:t>
      </w:r>
      <w:r w:rsidR="007B57E5" w:rsidRPr="004B483C">
        <w:t>)</w:t>
      </w:r>
      <w:r w:rsidRPr="004B483C">
        <w:t xml:space="preserve">. Za izračun sredstev črpanja iz EKSRP so izvzeti prebivalci mestnega naselja Trbovlje </w:t>
      </w:r>
      <w:r w:rsidR="005114F0">
        <w:t xml:space="preserve">kjer je </w:t>
      </w:r>
      <w:r w:rsidRPr="004B483C">
        <w:t>več kot 10.000 prebivalc</w:t>
      </w:r>
      <w:r w:rsidR="00B002E3" w:rsidRPr="004B483C">
        <w:t>ev</w:t>
      </w:r>
      <w:r w:rsidRPr="004B483C">
        <w:t xml:space="preserve"> (podatk</w:t>
      </w:r>
      <w:r w:rsidR="006826AA" w:rsidRPr="004B483C">
        <w:t>i Statističnega urada, na dan</w:t>
      </w:r>
      <w:r w:rsidRPr="004B483C">
        <w:t xml:space="preserve"> 1.7.2014, 14.235 prebivalcev). </w:t>
      </w:r>
    </w:p>
    <w:bookmarkEnd w:id="34"/>
    <w:bookmarkEnd w:id="35"/>
    <w:p w14:paraId="6445DCA7" w14:textId="77777777" w:rsidR="00D85B8B" w:rsidRPr="006B1473" w:rsidRDefault="00D85B8B" w:rsidP="00D85B8B">
      <w:pPr>
        <w:pStyle w:val="Default"/>
        <w:jc w:val="both"/>
        <w:rPr>
          <w:sz w:val="18"/>
          <w:szCs w:val="18"/>
        </w:rPr>
      </w:pPr>
    </w:p>
    <w:p w14:paraId="672ECCE1" w14:textId="77777777" w:rsidR="00D85B8B" w:rsidRPr="004D6E46" w:rsidRDefault="00D85B8B" w:rsidP="002022D5">
      <w:pPr>
        <w:pStyle w:val="preglednica"/>
        <w:jc w:val="both"/>
        <w:rPr>
          <w:bCs/>
        </w:rPr>
      </w:pPr>
      <w:r w:rsidRPr="004D6E46">
        <w:t>Preglednica</w:t>
      </w:r>
      <w:r>
        <w:t xml:space="preserve"> 3</w:t>
      </w:r>
      <w:r w:rsidRPr="004D6E46">
        <w:t xml:space="preserve">: </w:t>
      </w:r>
      <w:r w:rsidR="006826AA">
        <w:t>Š</w:t>
      </w:r>
      <w:r>
        <w:t>tevilo prebivalcev</w:t>
      </w:r>
      <w:r w:rsidR="006826AA">
        <w:t xml:space="preserve"> in p</w:t>
      </w:r>
      <w:r w:rsidR="006826AA" w:rsidRPr="004D6E46">
        <w:t>ovršina</w:t>
      </w:r>
      <w:r>
        <w:t xml:space="preserve"> na območju LAS, </w:t>
      </w:r>
      <w:r w:rsidRPr="004D6E46">
        <w:rPr>
          <w:bCs/>
        </w:rPr>
        <w:t xml:space="preserve">z izvzetim </w:t>
      </w:r>
      <w:r>
        <w:rPr>
          <w:bCs/>
        </w:rPr>
        <w:t>številom prebivalcev v mestnem naselju Trbovlje</w:t>
      </w:r>
      <w:r w:rsidR="007B57E5">
        <w:rPr>
          <w:bCs/>
        </w:rPr>
        <w:t xml:space="preserve"> (1.7.2014)</w:t>
      </w:r>
    </w:p>
    <w:tbl>
      <w:tblPr>
        <w:tblW w:w="8931" w:type="dxa"/>
        <w:tblInd w:w="108" w:type="dxa"/>
        <w:tblLook w:val="01E0" w:firstRow="1" w:lastRow="1" w:firstColumn="1" w:lastColumn="1" w:noHBand="0" w:noVBand="0"/>
      </w:tblPr>
      <w:tblGrid>
        <w:gridCol w:w="1731"/>
        <w:gridCol w:w="2805"/>
        <w:gridCol w:w="1701"/>
        <w:gridCol w:w="2694"/>
      </w:tblGrid>
      <w:tr w:rsidR="007B57E5" w:rsidRPr="004D6E46" w14:paraId="2E3A0FE4" w14:textId="77777777" w:rsidTr="006C79B7">
        <w:trPr>
          <w:trHeight w:hRule="exact" w:val="312"/>
        </w:trPr>
        <w:tc>
          <w:tcPr>
            <w:tcW w:w="1731" w:type="dxa"/>
            <w:tcBorders>
              <w:top w:val="single" w:sz="4" w:space="0" w:color="auto"/>
              <w:bottom w:val="single" w:sz="4" w:space="0" w:color="auto"/>
            </w:tcBorders>
            <w:shd w:val="clear" w:color="auto" w:fill="CCFFFF"/>
            <w:vAlign w:val="center"/>
          </w:tcPr>
          <w:p w14:paraId="0976C841" w14:textId="77777777" w:rsidR="007B57E5" w:rsidRPr="004D6E46" w:rsidRDefault="007B57E5" w:rsidP="006C79B7">
            <w:pPr>
              <w:spacing w:after="0"/>
              <w:rPr>
                <w:rFonts w:ascii="Arial" w:hAnsi="Arial" w:cs="Arial"/>
                <w:b/>
                <w:sz w:val="18"/>
                <w:szCs w:val="18"/>
              </w:rPr>
            </w:pPr>
            <w:bookmarkStart w:id="37" w:name="OLE_LINK7"/>
            <w:bookmarkStart w:id="38" w:name="OLE_LINK8"/>
            <w:r w:rsidRPr="004D6E46">
              <w:rPr>
                <w:rFonts w:ascii="Arial" w:hAnsi="Arial" w:cs="Arial"/>
                <w:b/>
                <w:sz w:val="18"/>
                <w:szCs w:val="18"/>
              </w:rPr>
              <w:t>Občina</w:t>
            </w:r>
          </w:p>
        </w:tc>
        <w:tc>
          <w:tcPr>
            <w:tcW w:w="2805" w:type="dxa"/>
            <w:tcBorders>
              <w:top w:val="single" w:sz="4" w:space="0" w:color="auto"/>
              <w:bottom w:val="single" w:sz="4" w:space="0" w:color="auto"/>
            </w:tcBorders>
            <w:shd w:val="clear" w:color="auto" w:fill="CCFFFF"/>
            <w:vAlign w:val="center"/>
          </w:tcPr>
          <w:p w14:paraId="2CED2A66" w14:textId="77777777" w:rsidR="007B57E5" w:rsidRDefault="007B57E5" w:rsidP="006C79B7">
            <w:pPr>
              <w:spacing w:after="0"/>
              <w:jc w:val="center"/>
              <w:rPr>
                <w:rFonts w:ascii="Arial" w:hAnsi="Arial" w:cs="Arial"/>
                <w:b/>
                <w:sz w:val="18"/>
                <w:szCs w:val="18"/>
              </w:rPr>
            </w:pPr>
            <w:r>
              <w:rPr>
                <w:rFonts w:ascii="Arial" w:hAnsi="Arial" w:cs="Arial"/>
                <w:b/>
                <w:sz w:val="18"/>
                <w:szCs w:val="18"/>
              </w:rPr>
              <w:t>Število prebivalcev</w:t>
            </w:r>
          </w:p>
        </w:tc>
        <w:tc>
          <w:tcPr>
            <w:tcW w:w="1701" w:type="dxa"/>
            <w:tcBorders>
              <w:top w:val="single" w:sz="4" w:space="0" w:color="auto"/>
              <w:bottom w:val="single" w:sz="4" w:space="0" w:color="auto"/>
            </w:tcBorders>
            <w:shd w:val="clear" w:color="auto" w:fill="CCFFFF"/>
            <w:vAlign w:val="center"/>
          </w:tcPr>
          <w:p w14:paraId="21805B28" w14:textId="77777777" w:rsidR="007B57E5" w:rsidRDefault="007B57E5" w:rsidP="006C79B7">
            <w:pPr>
              <w:spacing w:after="0"/>
              <w:jc w:val="center"/>
              <w:rPr>
                <w:rFonts w:ascii="Arial" w:hAnsi="Arial" w:cs="Arial"/>
                <w:b/>
                <w:sz w:val="18"/>
                <w:szCs w:val="18"/>
              </w:rPr>
            </w:pPr>
            <w:r w:rsidRPr="004D6E46">
              <w:rPr>
                <w:rFonts w:ascii="Arial" w:hAnsi="Arial" w:cs="Arial"/>
                <w:b/>
                <w:sz w:val="18"/>
                <w:szCs w:val="18"/>
              </w:rPr>
              <w:t>Površina v km</w:t>
            </w:r>
            <w:r w:rsidRPr="004D6E46">
              <w:rPr>
                <w:rFonts w:ascii="Arial" w:hAnsi="Arial" w:cs="Arial"/>
                <w:b/>
                <w:sz w:val="18"/>
                <w:szCs w:val="18"/>
                <w:vertAlign w:val="superscript"/>
              </w:rPr>
              <w:t>2</w:t>
            </w:r>
          </w:p>
        </w:tc>
        <w:tc>
          <w:tcPr>
            <w:tcW w:w="2694" w:type="dxa"/>
            <w:tcBorders>
              <w:top w:val="single" w:sz="4" w:space="0" w:color="auto"/>
              <w:bottom w:val="single" w:sz="4" w:space="0" w:color="auto"/>
            </w:tcBorders>
            <w:shd w:val="clear" w:color="auto" w:fill="CCFFFF"/>
            <w:vAlign w:val="center"/>
          </w:tcPr>
          <w:p w14:paraId="5435C7AD" w14:textId="77777777" w:rsidR="007B57E5" w:rsidRPr="004D6E46" w:rsidRDefault="007B57E5" w:rsidP="006C79B7">
            <w:pPr>
              <w:spacing w:after="0"/>
              <w:jc w:val="center"/>
              <w:rPr>
                <w:rFonts w:ascii="Arial" w:hAnsi="Arial" w:cs="Arial"/>
                <w:b/>
                <w:sz w:val="18"/>
                <w:szCs w:val="18"/>
              </w:rPr>
            </w:pPr>
            <w:r>
              <w:rPr>
                <w:rFonts w:ascii="Arial" w:hAnsi="Arial" w:cs="Arial"/>
                <w:b/>
                <w:sz w:val="18"/>
                <w:szCs w:val="18"/>
              </w:rPr>
              <w:t>Gostota naseljenosti</w:t>
            </w:r>
          </w:p>
        </w:tc>
      </w:tr>
      <w:tr w:rsidR="007B57E5" w:rsidRPr="00BC564C" w14:paraId="3A254F30" w14:textId="77777777" w:rsidTr="006C79B7">
        <w:trPr>
          <w:trHeight w:hRule="exact" w:val="312"/>
        </w:trPr>
        <w:tc>
          <w:tcPr>
            <w:tcW w:w="1731" w:type="dxa"/>
            <w:tcBorders>
              <w:top w:val="single" w:sz="4" w:space="0" w:color="auto"/>
            </w:tcBorders>
            <w:vAlign w:val="center"/>
          </w:tcPr>
          <w:p w14:paraId="048061B8"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Hrastnik</w:t>
            </w:r>
          </w:p>
        </w:tc>
        <w:tc>
          <w:tcPr>
            <w:tcW w:w="2805" w:type="dxa"/>
            <w:tcBorders>
              <w:top w:val="single" w:sz="4" w:space="0" w:color="auto"/>
            </w:tcBorders>
            <w:vAlign w:val="center"/>
          </w:tcPr>
          <w:p w14:paraId="4C3172AF"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9.499</w:t>
            </w:r>
          </w:p>
        </w:tc>
        <w:tc>
          <w:tcPr>
            <w:tcW w:w="1701" w:type="dxa"/>
            <w:tcBorders>
              <w:top w:val="single" w:sz="4" w:space="0" w:color="auto"/>
            </w:tcBorders>
            <w:vAlign w:val="center"/>
          </w:tcPr>
          <w:p w14:paraId="20098F2C" w14:textId="77777777" w:rsidR="007B57E5" w:rsidRPr="00BC564C" w:rsidRDefault="006C79B7" w:rsidP="006C79B7">
            <w:pPr>
              <w:spacing w:after="0"/>
              <w:jc w:val="center"/>
              <w:rPr>
                <w:rFonts w:ascii="Arial" w:hAnsi="Arial" w:cs="Arial"/>
                <w:sz w:val="18"/>
                <w:szCs w:val="18"/>
              </w:rPr>
            </w:pPr>
            <w:r>
              <w:rPr>
                <w:rFonts w:ascii="Arial" w:hAnsi="Arial" w:cs="Arial"/>
                <w:sz w:val="18"/>
                <w:szCs w:val="18"/>
              </w:rPr>
              <w:t>58,6</w:t>
            </w:r>
          </w:p>
        </w:tc>
        <w:tc>
          <w:tcPr>
            <w:tcW w:w="2694" w:type="dxa"/>
            <w:tcBorders>
              <w:top w:val="single" w:sz="4" w:space="0" w:color="auto"/>
            </w:tcBorders>
            <w:vAlign w:val="center"/>
          </w:tcPr>
          <w:p w14:paraId="29C65E88" w14:textId="77777777" w:rsidR="007B57E5" w:rsidRPr="00BC564C" w:rsidRDefault="007B57E5" w:rsidP="006C79B7">
            <w:pPr>
              <w:spacing w:after="0"/>
              <w:jc w:val="center"/>
              <w:rPr>
                <w:rFonts w:ascii="Arial" w:hAnsi="Arial" w:cs="Arial"/>
                <w:sz w:val="18"/>
                <w:szCs w:val="18"/>
              </w:rPr>
            </w:pPr>
            <w:r>
              <w:rPr>
                <w:rFonts w:ascii="Arial" w:hAnsi="Arial" w:cs="Arial"/>
                <w:sz w:val="18"/>
                <w:szCs w:val="18"/>
              </w:rPr>
              <w:t>16</w:t>
            </w:r>
            <w:r w:rsidR="006C79B7">
              <w:rPr>
                <w:rFonts w:ascii="Arial" w:hAnsi="Arial" w:cs="Arial"/>
                <w:sz w:val="18"/>
                <w:szCs w:val="18"/>
              </w:rPr>
              <w:t>2,10</w:t>
            </w:r>
          </w:p>
        </w:tc>
      </w:tr>
      <w:tr w:rsidR="007B57E5" w:rsidRPr="00BC564C" w14:paraId="14EE43E1" w14:textId="77777777" w:rsidTr="006C79B7">
        <w:trPr>
          <w:trHeight w:hRule="exact" w:val="312"/>
        </w:trPr>
        <w:tc>
          <w:tcPr>
            <w:tcW w:w="1731" w:type="dxa"/>
            <w:vAlign w:val="center"/>
          </w:tcPr>
          <w:p w14:paraId="445BBEBA"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Trbovlje</w:t>
            </w:r>
          </w:p>
        </w:tc>
        <w:tc>
          <w:tcPr>
            <w:tcW w:w="2805" w:type="dxa"/>
            <w:vAlign w:val="center"/>
          </w:tcPr>
          <w:p w14:paraId="0EB0BAB1"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2.327</w:t>
            </w:r>
          </w:p>
        </w:tc>
        <w:tc>
          <w:tcPr>
            <w:tcW w:w="1701" w:type="dxa"/>
            <w:vAlign w:val="center"/>
          </w:tcPr>
          <w:p w14:paraId="2CF6D8F7"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58</w:t>
            </w:r>
            <w:r w:rsidR="006C79B7">
              <w:rPr>
                <w:rFonts w:ascii="Arial" w:hAnsi="Arial" w:cs="Arial"/>
                <w:sz w:val="18"/>
                <w:szCs w:val="18"/>
              </w:rPr>
              <w:t>,0</w:t>
            </w:r>
          </w:p>
        </w:tc>
        <w:tc>
          <w:tcPr>
            <w:tcW w:w="2694" w:type="dxa"/>
            <w:vAlign w:val="center"/>
          </w:tcPr>
          <w:p w14:paraId="14EE4C35"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285,5</w:t>
            </w:r>
            <w:r w:rsidR="006C79B7">
              <w:rPr>
                <w:rFonts w:ascii="Arial" w:hAnsi="Arial" w:cs="Arial"/>
                <w:sz w:val="18"/>
                <w:szCs w:val="18"/>
              </w:rPr>
              <w:t>5</w:t>
            </w:r>
            <w:r>
              <w:rPr>
                <w:rFonts w:ascii="Arial" w:hAnsi="Arial" w:cs="Arial"/>
                <w:sz w:val="18"/>
                <w:szCs w:val="18"/>
              </w:rPr>
              <w:t>*</w:t>
            </w:r>
          </w:p>
        </w:tc>
      </w:tr>
      <w:tr w:rsidR="007B57E5" w:rsidRPr="00BC564C" w14:paraId="10583033" w14:textId="77777777" w:rsidTr="006C79B7">
        <w:trPr>
          <w:trHeight w:hRule="exact" w:val="312"/>
        </w:trPr>
        <w:tc>
          <w:tcPr>
            <w:tcW w:w="1731" w:type="dxa"/>
            <w:tcBorders>
              <w:bottom w:val="single" w:sz="4" w:space="0" w:color="auto"/>
            </w:tcBorders>
            <w:vAlign w:val="center"/>
          </w:tcPr>
          <w:p w14:paraId="13AED22D" w14:textId="77777777" w:rsidR="007B57E5" w:rsidRPr="00BC564C" w:rsidRDefault="007B57E5" w:rsidP="006C79B7">
            <w:pPr>
              <w:spacing w:after="0"/>
              <w:rPr>
                <w:rFonts w:ascii="Arial" w:hAnsi="Arial" w:cs="Arial"/>
                <w:sz w:val="18"/>
                <w:szCs w:val="18"/>
              </w:rPr>
            </w:pPr>
            <w:r w:rsidRPr="00BC564C">
              <w:rPr>
                <w:rFonts w:ascii="Arial" w:hAnsi="Arial" w:cs="Arial"/>
                <w:sz w:val="18"/>
                <w:szCs w:val="18"/>
              </w:rPr>
              <w:t>Zagorje ob Savi</w:t>
            </w:r>
          </w:p>
        </w:tc>
        <w:tc>
          <w:tcPr>
            <w:tcW w:w="2805" w:type="dxa"/>
            <w:tcBorders>
              <w:bottom w:val="single" w:sz="4" w:space="0" w:color="auto"/>
            </w:tcBorders>
            <w:vAlign w:val="center"/>
          </w:tcPr>
          <w:p w14:paraId="34C1CE1B"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16.763</w:t>
            </w:r>
          </w:p>
        </w:tc>
        <w:tc>
          <w:tcPr>
            <w:tcW w:w="1701" w:type="dxa"/>
            <w:tcBorders>
              <w:bottom w:val="single" w:sz="4" w:space="0" w:color="auto"/>
            </w:tcBorders>
            <w:vAlign w:val="center"/>
          </w:tcPr>
          <w:p w14:paraId="0A0CBFC6" w14:textId="77777777"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147</w:t>
            </w:r>
            <w:r w:rsidR="006C79B7">
              <w:rPr>
                <w:rFonts w:ascii="Arial" w:hAnsi="Arial" w:cs="Arial"/>
                <w:sz w:val="18"/>
                <w:szCs w:val="18"/>
              </w:rPr>
              <w:t>,1</w:t>
            </w:r>
          </w:p>
        </w:tc>
        <w:tc>
          <w:tcPr>
            <w:tcW w:w="2694" w:type="dxa"/>
            <w:tcBorders>
              <w:bottom w:val="single" w:sz="4" w:space="0" w:color="auto"/>
            </w:tcBorders>
            <w:vAlign w:val="center"/>
          </w:tcPr>
          <w:p w14:paraId="2625B9DE" w14:textId="77777777" w:rsidR="007B57E5" w:rsidRPr="00BC564C" w:rsidRDefault="007B7F18" w:rsidP="006C79B7">
            <w:pPr>
              <w:spacing w:after="0"/>
              <w:jc w:val="center"/>
              <w:rPr>
                <w:rFonts w:ascii="Arial" w:hAnsi="Arial" w:cs="Arial"/>
                <w:sz w:val="18"/>
                <w:szCs w:val="18"/>
              </w:rPr>
            </w:pPr>
            <w:r>
              <w:rPr>
                <w:rFonts w:ascii="Arial" w:hAnsi="Arial" w:cs="Arial"/>
                <w:sz w:val="18"/>
                <w:szCs w:val="18"/>
              </w:rPr>
              <w:t>11</w:t>
            </w:r>
            <w:r w:rsidR="006C79B7">
              <w:rPr>
                <w:rFonts w:ascii="Arial" w:hAnsi="Arial" w:cs="Arial"/>
                <w:sz w:val="18"/>
                <w:szCs w:val="18"/>
              </w:rPr>
              <w:t>3,96</w:t>
            </w:r>
          </w:p>
        </w:tc>
      </w:tr>
      <w:tr w:rsidR="007B57E5" w:rsidRPr="004D6E46" w14:paraId="2441F2CC" w14:textId="77777777" w:rsidTr="006C79B7">
        <w:trPr>
          <w:trHeight w:hRule="exact" w:val="312"/>
        </w:trPr>
        <w:tc>
          <w:tcPr>
            <w:tcW w:w="1731" w:type="dxa"/>
            <w:tcBorders>
              <w:top w:val="single" w:sz="4" w:space="0" w:color="auto"/>
              <w:bottom w:val="single" w:sz="4" w:space="0" w:color="auto"/>
            </w:tcBorders>
            <w:shd w:val="clear" w:color="auto" w:fill="CCFFCC"/>
            <w:vAlign w:val="center"/>
          </w:tcPr>
          <w:p w14:paraId="223DD0FF" w14:textId="77777777" w:rsidR="007B57E5" w:rsidRPr="004D6E46" w:rsidRDefault="007B57E5" w:rsidP="006C79B7">
            <w:pPr>
              <w:spacing w:after="0"/>
              <w:rPr>
                <w:rFonts w:ascii="Arial" w:hAnsi="Arial" w:cs="Arial"/>
                <w:b/>
                <w:sz w:val="18"/>
                <w:szCs w:val="18"/>
              </w:rPr>
            </w:pPr>
            <w:r>
              <w:rPr>
                <w:rFonts w:ascii="Arial" w:hAnsi="Arial" w:cs="Arial"/>
                <w:b/>
                <w:sz w:val="18"/>
                <w:szCs w:val="18"/>
              </w:rPr>
              <w:t>SKUPAJ</w:t>
            </w:r>
          </w:p>
        </w:tc>
        <w:tc>
          <w:tcPr>
            <w:tcW w:w="2805" w:type="dxa"/>
            <w:tcBorders>
              <w:top w:val="single" w:sz="4" w:space="0" w:color="auto"/>
              <w:bottom w:val="single" w:sz="4" w:space="0" w:color="auto"/>
            </w:tcBorders>
            <w:shd w:val="clear" w:color="auto" w:fill="CCFFCC"/>
            <w:vAlign w:val="center"/>
          </w:tcPr>
          <w:p w14:paraId="38879084" w14:textId="77777777" w:rsidR="007B57E5" w:rsidRDefault="007B57E5" w:rsidP="006C79B7">
            <w:pPr>
              <w:spacing w:after="0"/>
              <w:jc w:val="center"/>
              <w:rPr>
                <w:rFonts w:ascii="Arial" w:hAnsi="Arial" w:cs="Arial"/>
                <w:b/>
                <w:sz w:val="18"/>
                <w:szCs w:val="18"/>
              </w:rPr>
            </w:pPr>
            <w:r>
              <w:rPr>
                <w:rFonts w:ascii="Arial" w:hAnsi="Arial" w:cs="Arial"/>
                <w:b/>
                <w:sz w:val="18"/>
                <w:szCs w:val="18"/>
              </w:rPr>
              <w:t>28.589</w:t>
            </w:r>
          </w:p>
        </w:tc>
        <w:tc>
          <w:tcPr>
            <w:tcW w:w="1701" w:type="dxa"/>
            <w:tcBorders>
              <w:top w:val="single" w:sz="4" w:space="0" w:color="auto"/>
              <w:bottom w:val="single" w:sz="4" w:space="0" w:color="auto"/>
            </w:tcBorders>
            <w:shd w:val="clear" w:color="auto" w:fill="CCFFCC"/>
            <w:vAlign w:val="center"/>
          </w:tcPr>
          <w:p w14:paraId="43BFF58A" w14:textId="77777777" w:rsidR="007B57E5" w:rsidRDefault="006C79B7" w:rsidP="006C79B7">
            <w:pPr>
              <w:spacing w:after="0"/>
              <w:jc w:val="center"/>
              <w:rPr>
                <w:rFonts w:ascii="Arial" w:hAnsi="Arial" w:cs="Arial"/>
                <w:b/>
                <w:sz w:val="18"/>
                <w:szCs w:val="18"/>
              </w:rPr>
            </w:pPr>
            <w:r>
              <w:rPr>
                <w:rFonts w:ascii="Arial" w:hAnsi="Arial" w:cs="Arial"/>
                <w:b/>
                <w:sz w:val="18"/>
                <w:szCs w:val="18"/>
              </w:rPr>
              <w:t>263,7</w:t>
            </w:r>
          </w:p>
        </w:tc>
        <w:tc>
          <w:tcPr>
            <w:tcW w:w="2694" w:type="dxa"/>
            <w:tcBorders>
              <w:top w:val="single" w:sz="4" w:space="0" w:color="auto"/>
              <w:bottom w:val="single" w:sz="4" w:space="0" w:color="auto"/>
            </w:tcBorders>
            <w:shd w:val="clear" w:color="auto" w:fill="CCFFCC"/>
            <w:vAlign w:val="center"/>
          </w:tcPr>
          <w:p w14:paraId="363B83F4" w14:textId="77777777" w:rsidR="007B57E5" w:rsidRDefault="007B57E5" w:rsidP="006C79B7">
            <w:pPr>
              <w:spacing w:after="0"/>
              <w:jc w:val="center"/>
              <w:rPr>
                <w:rFonts w:ascii="Arial" w:hAnsi="Arial" w:cs="Arial"/>
                <w:b/>
                <w:sz w:val="18"/>
                <w:szCs w:val="18"/>
              </w:rPr>
            </w:pPr>
          </w:p>
        </w:tc>
      </w:tr>
    </w:tbl>
    <w:bookmarkEnd w:id="37"/>
    <w:bookmarkEnd w:id="38"/>
    <w:p w14:paraId="110C36B5" w14:textId="77777777" w:rsidR="007B7F18" w:rsidRPr="004B483C" w:rsidRDefault="007B7F18" w:rsidP="00D85B8B">
      <w:pPr>
        <w:spacing w:after="0"/>
        <w:jc w:val="both"/>
        <w:rPr>
          <w:rFonts w:ascii="Arial" w:hAnsi="Arial" w:cs="Arial"/>
          <w:i/>
          <w:sz w:val="18"/>
          <w:szCs w:val="18"/>
        </w:rPr>
      </w:pPr>
      <w:r w:rsidRPr="004B483C">
        <w:rPr>
          <w:rFonts w:ascii="Arial" w:hAnsi="Arial" w:cs="Arial"/>
          <w:i/>
          <w:sz w:val="18"/>
          <w:szCs w:val="18"/>
        </w:rPr>
        <w:t>* gostota naseljenosti za celotno občino Trbovlje</w:t>
      </w:r>
    </w:p>
    <w:p w14:paraId="1C9B72E1" w14:textId="77777777" w:rsidR="00D85B8B" w:rsidRPr="004D6E46" w:rsidRDefault="00D85B8B" w:rsidP="00D85B8B">
      <w:pPr>
        <w:spacing w:after="0"/>
        <w:jc w:val="both"/>
        <w:rPr>
          <w:rFonts w:ascii="Arial" w:hAnsi="Arial" w:cs="Arial"/>
          <w:i/>
          <w:sz w:val="18"/>
          <w:szCs w:val="18"/>
        </w:rPr>
      </w:pPr>
      <w:r w:rsidRPr="004D6E46">
        <w:rPr>
          <w:rFonts w:ascii="Arial" w:hAnsi="Arial" w:cs="Arial"/>
          <w:i/>
          <w:sz w:val="18"/>
          <w:szCs w:val="18"/>
        </w:rPr>
        <w:t>Vir: S</w:t>
      </w:r>
      <w:r>
        <w:rPr>
          <w:rFonts w:ascii="Arial" w:hAnsi="Arial" w:cs="Arial"/>
          <w:i/>
          <w:sz w:val="18"/>
          <w:szCs w:val="18"/>
        </w:rPr>
        <w:t xml:space="preserve">tatistični </w:t>
      </w:r>
      <w:r w:rsidRPr="004D6E46">
        <w:rPr>
          <w:rFonts w:ascii="Arial" w:hAnsi="Arial" w:cs="Arial"/>
          <w:i/>
          <w:sz w:val="18"/>
          <w:szCs w:val="18"/>
        </w:rPr>
        <w:t>U</w:t>
      </w:r>
      <w:r>
        <w:rPr>
          <w:rFonts w:ascii="Arial" w:hAnsi="Arial" w:cs="Arial"/>
          <w:i/>
          <w:sz w:val="18"/>
          <w:szCs w:val="18"/>
        </w:rPr>
        <w:t>rad RS</w:t>
      </w:r>
    </w:p>
    <w:p w14:paraId="1292F343" w14:textId="77777777" w:rsidR="00CD461E" w:rsidRPr="006B1473" w:rsidRDefault="00CD461E" w:rsidP="00CD461E">
      <w:pPr>
        <w:spacing w:after="0"/>
        <w:rPr>
          <w:rFonts w:ascii="Arial" w:hAnsi="Arial" w:cs="Arial"/>
          <w:sz w:val="18"/>
          <w:szCs w:val="18"/>
        </w:rPr>
      </w:pPr>
    </w:p>
    <w:p w14:paraId="2A8B1CCB" w14:textId="77777777" w:rsidR="007B7F18" w:rsidRPr="006B1473" w:rsidRDefault="007B7F18" w:rsidP="00CD461E">
      <w:pPr>
        <w:spacing w:after="0"/>
        <w:rPr>
          <w:rFonts w:ascii="Arial" w:hAnsi="Arial" w:cs="Arial"/>
          <w:sz w:val="18"/>
          <w:szCs w:val="18"/>
        </w:rPr>
      </w:pPr>
    </w:p>
    <w:p w14:paraId="35DC6E37" w14:textId="77777777" w:rsidR="000825FE" w:rsidRPr="00B07D39" w:rsidRDefault="007B7F18" w:rsidP="000825FE">
      <w:pPr>
        <w:spacing w:after="0"/>
        <w:jc w:val="both"/>
        <w:rPr>
          <w:rFonts w:ascii="Arial" w:hAnsi="Arial" w:cs="Arial"/>
          <w:sz w:val="20"/>
          <w:szCs w:val="20"/>
        </w:rPr>
      </w:pPr>
      <w:r w:rsidRPr="00B07D39">
        <w:rPr>
          <w:rFonts w:ascii="Arial" w:hAnsi="Arial" w:cs="Arial"/>
          <w:sz w:val="20"/>
          <w:szCs w:val="20"/>
        </w:rPr>
        <w:t>Glede št</w:t>
      </w:r>
      <w:r w:rsidR="009C5CC4" w:rsidRPr="00B07D39">
        <w:rPr>
          <w:rFonts w:ascii="Arial" w:hAnsi="Arial" w:cs="Arial"/>
          <w:sz w:val="20"/>
          <w:szCs w:val="20"/>
        </w:rPr>
        <w:t>evila</w:t>
      </w:r>
      <w:r w:rsidRPr="00B07D39">
        <w:rPr>
          <w:rFonts w:ascii="Arial" w:hAnsi="Arial" w:cs="Arial"/>
          <w:sz w:val="20"/>
          <w:szCs w:val="20"/>
        </w:rPr>
        <w:t xml:space="preserve"> prebivalstva, gostote prebivalstva, demografske st</w:t>
      </w:r>
      <w:r w:rsidR="009336A5" w:rsidRPr="00B07D39">
        <w:rPr>
          <w:rFonts w:ascii="Arial" w:hAnsi="Arial" w:cs="Arial"/>
          <w:sz w:val="20"/>
          <w:szCs w:val="20"/>
        </w:rPr>
        <w:t>rukture, površine občin</w:t>
      </w:r>
      <w:r w:rsidRPr="00B07D39">
        <w:rPr>
          <w:rFonts w:ascii="Arial" w:hAnsi="Arial" w:cs="Arial"/>
          <w:sz w:val="20"/>
          <w:szCs w:val="20"/>
        </w:rPr>
        <w:t xml:space="preserve"> ipd. so med občinami precejšne razlike. Največjo površino zajema občina Zagorje ob Savi</w:t>
      </w:r>
      <w:r w:rsidR="005114F0" w:rsidRPr="00B07D39">
        <w:rPr>
          <w:rFonts w:ascii="Arial" w:hAnsi="Arial" w:cs="Arial"/>
          <w:sz w:val="20"/>
          <w:szCs w:val="20"/>
        </w:rPr>
        <w:t>, ki</w:t>
      </w:r>
      <w:r w:rsidRPr="00B07D39">
        <w:rPr>
          <w:rFonts w:ascii="Arial" w:hAnsi="Arial" w:cs="Arial"/>
          <w:sz w:val="20"/>
          <w:szCs w:val="20"/>
        </w:rPr>
        <w:t xml:space="preserve"> ima na območju LAS največ prebivalcev.</w:t>
      </w:r>
      <w:r w:rsidR="00517226" w:rsidRPr="00B07D39">
        <w:rPr>
          <w:rFonts w:ascii="Arial" w:hAnsi="Arial" w:cs="Arial"/>
          <w:sz w:val="20"/>
          <w:szCs w:val="20"/>
        </w:rPr>
        <w:t xml:space="preserve"> </w:t>
      </w:r>
      <w:r w:rsidRPr="00B07D39">
        <w:rPr>
          <w:rFonts w:ascii="Arial" w:hAnsi="Arial" w:cs="Arial"/>
          <w:sz w:val="20"/>
          <w:szCs w:val="20"/>
        </w:rPr>
        <w:t>Demografski trendi</w:t>
      </w:r>
      <w:r w:rsidR="001D04F7" w:rsidRPr="00B07D39">
        <w:rPr>
          <w:rFonts w:ascii="Arial" w:hAnsi="Arial" w:cs="Arial"/>
          <w:sz w:val="20"/>
          <w:szCs w:val="20"/>
        </w:rPr>
        <w:t xml:space="preserve"> (izseljevanje, staranje, upadanje rojstev, neugodna izobrazbena struktura prebivalstva) </w:t>
      </w:r>
      <w:r w:rsidRPr="00B07D39">
        <w:rPr>
          <w:rFonts w:ascii="Arial" w:hAnsi="Arial" w:cs="Arial"/>
          <w:sz w:val="20"/>
          <w:szCs w:val="20"/>
        </w:rPr>
        <w:t>in str</w:t>
      </w:r>
      <w:r w:rsidR="00335AED">
        <w:rPr>
          <w:rFonts w:ascii="Arial" w:hAnsi="Arial" w:cs="Arial"/>
          <w:sz w:val="20"/>
          <w:szCs w:val="20"/>
        </w:rPr>
        <w:t>uktura prebivalstva območja LAS</w:t>
      </w:r>
      <w:r w:rsidRPr="00B07D39">
        <w:rPr>
          <w:rFonts w:ascii="Arial" w:hAnsi="Arial" w:cs="Arial"/>
          <w:sz w:val="20"/>
          <w:szCs w:val="20"/>
        </w:rPr>
        <w:t xml:space="preserve"> niso ugodni ter odstopajo od splošnih trendov v Sloveniji, kar se posredno odraža na pomanjkanju delovnih mest in visoki stopnji brezposelnosti,</w:t>
      </w:r>
      <w:r w:rsidR="000825FE" w:rsidRPr="00B07D39">
        <w:rPr>
          <w:rFonts w:ascii="Arial" w:hAnsi="Arial" w:cs="Arial"/>
          <w:sz w:val="20"/>
          <w:szCs w:val="20"/>
        </w:rPr>
        <w:t xml:space="preserve"> neskladju med ponudbo in povpraševanjem na trgu dela, </w:t>
      </w:r>
      <w:r w:rsidRPr="00B07D39">
        <w:rPr>
          <w:rFonts w:ascii="Arial" w:hAnsi="Arial" w:cs="Arial"/>
          <w:sz w:val="20"/>
          <w:szCs w:val="20"/>
        </w:rPr>
        <w:t>porast</w:t>
      </w:r>
      <w:r w:rsidR="009C5CC4" w:rsidRPr="00B07D39">
        <w:rPr>
          <w:rFonts w:ascii="Arial" w:hAnsi="Arial" w:cs="Arial"/>
          <w:sz w:val="20"/>
          <w:szCs w:val="20"/>
        </w:rPr>
        <w:t>u</w:t>
      </w:r>
      <w:r w:rsidRPr="00B07D39">
        <w:rPr>
          <w:rFonts w:ascii="Arial" w:hAnsi="Arial" w:cs="Arial"/>
          <w:sz w:val="20"/>
          <w:szCs w:val="20"/>
        </w:rPr>
        <w:t xml:space="preserve"> socialno ogroženih</w:t>
      </w:r>
      <w:r w:rsidRPr="004B483C">
        <w:rPr>
          <w:rFonts w:ascii="Arial" w:hAnsi="Arial" w:cs="Arial"/>
          <w:sz w:val="20"/>
          <w:szCs w:val="20"/>
        </w:rPr>
        <w:t xml:space="preserve"> </w:t>
      </w:r>
      <w:r w:rsidRPr="00B07D39">
        <w:rPr>
          <w:rFonts w:ascii="Arial" w:hAnsi="Arial" w:cs="Arial"/>
          <w:sz w:val="20"/>
          <w:szCs w:val="20"/>
        </w:rPr>
        <w:t xml:space="preserve">družin, na kvaliteti življenja, kupni moči prebivalstva, stanovanjskem fondu, razvitosti posameznih </w:t>
      </w:r>
      <w:r w:rsidRPr="00B07D39">
        <w:rPr>
          <w:rFonts w:ascii="Arial" w:hAnsi="Arial" w:cs="Arial"/>
          <w:sz w:val="20"/>
          <w:szCs w:val="20"/>
        </w:rPr>
        <w:lastRenderedPageBreak/>
        <w:t>s</w:t>
      </w:r>
      <w:r w:rsidR="00517226" w:rsidRPr="00B07D39">
        <w:rPr>
          <w:rFonts w:ascii="Arial" w:hAnsi="Arial" w:cs="Arial"/>
          <w:sz w:val="20"/>
          <w:szCs w:val="20"/>
        </w:rPr>
        <w:t>toritvenih in drugih dejavnosti</w:t>
      </w:r>
      <w:r w:rsidR="000825FE" w:rsidRPr="00B07D39">
        <w:rPr>
          <w:rFonts w:ascii="Arial" w:hAnsi="Arial" w:cs="Arial"/>
          <w:sz w:val="20"/>
          <w:szCs w:val="20"/>
        </w:rPr>
        <w:t>, odlivu visoko izobraženih oseb iz regije, ker ni ustreznih delovnih mest. Vsi ti trendi vplivajo na stanje nizkih cen stanovanj in njihove hitre dostopnosti.</w:t>
      </w:r>
    </w:p>
    <w:p w14:paraId="647CFEFB" w14:textId="77777777" w:rsidR="00D4776C" w:rsidRPr="00B07D39" w:rsidRDefault="00D4776C">
      <w:pPr>
        <w:spacing w:after="0"/>
        <w:jc w:val="both"/>
        <w:rPr>
          <w:rFonts w:ascii="Arial" w:hAnsi="Arial" w:cs="Arial"/>
          <w:sz w:val="20"/>
          <w:szCs w:val="20"/>
        </w:rPr>
      </w:pPr>
    </w:p>
    <w:p w14:paraId="2A4EDC92" w14:textId="77777777" w:rsidR="00912CF2" w:rsidRDefault="00205AF4" w:rsidP="001D04F7">
      <w:pPr>
        <w:pStyle w:val="besedilo"/>
      </w:pPr>
      <w:r w:rsidRPr="00B07D39">
        <w:t xml:space="preserve">c) </w:t>
      </w:r>
      <w:r w:rsidR="0082611C" w:rsidRPr="00B07D39">
        <w:t>Vlada</w:t>
      </w:r>
      <w:r w:rsidR="0033434A" w:rsidRPr="00B07D39">
        <w:t> </w:t>
      </w:r>
      <w:r w:rsidR="0082611C" w:rsidRPr="00B07D39">
        <w:t xml:space="preserve"> RS</w:t>
      </w:r>
      <w:r w:rsidR="0033434A" w:rsidRPr="00B07D39">
        <w:t> </w:t>
      </w:r>
      <w:r w:rsidR="0082611C" w:rsidRPr="00B07D39">
        <w:t xml:space="preserve"> je sprejela S</w:t>
      </w:r>
      <w:r w:rsidR="004B483C" w:rsidRPr="00B07D39">
        <w:t xml:space="preserve">klep o </w:t>
      </w:r>
      <w:r w:rsidR="0033434A" w:rsidRPr="00B07D39">
        <w:t> </w:t>
      </w:r>
      <w:r w:rsidR="004B483C" w:rsidRPr="00B07D39">
        <w:t xml:space="preserve">dodatnih </w:t>
      </w:r>
      <w:r w:rsidR="0033434A" w:rsidRPr="00B07D39">
        <w:t> </w:t>
      </w:r>
      <w:r w:rsidR="004B483C" w:rsidRPr="00B07D39">
        <w:t xml:space="preserve">začasnih </w:t>
      </w:r>
      <w:r w:rsidR="0033434A" w:rsidRPr="00B07D39">
        <w:t> </w:t>
      </w:r>
      <w:r w:rsidR="004B483C" w:rsidRPr="00B07D39">
        <w:t>ukrepih</w:t>
      </w:r>
      <w:r w:rsidR="0033434A" w:rsidRPr="00B07D39">
        <w:t> </w:t>
      </w:r>
      <w:r w:rsidR="004B483C" w:rsidRPr="00B07D39">
        <w:t>razvojne podpore</w:t>
      </w:r>
      <w:r w:rsidR="0033434A" w:rsidRPr="00B07D39">
        <w:t> </w:t>
      </w:r>
      <w:r w:rsidR="004B483C" w:rsidRPr="00B07D39">
        <w:t xml:space="preserve"> za</w:t>
      </w:r>
      <w:r w:rsidR="0033434A" w:rsidRPr="00B07D39">
        <w:t> </w:t>
      </w:r>
      <w:r w:rsidR="004B483C" w:rsidRPr="00B07D39">
        <w:t xml:space="preserve"> problemsk</w:t>
      </w:r>
      <w:r w:rsidR="002E332D" w:rsidRPr="00B07D39">
        <w:t>a</w:t>
      </w:r>
      <w:r w:rsidR="00D158C7" w:rsidRPr="00B07D39">
        <w:t xml:space="preserve"> </w:t>
      </w:r>
      <w:r w:rsidRPr="00B07D39">
        <w:t xml:space="preserve"> </w:t>
      </w:r>
      <w:r w:rsidR="004B483C" w:rsidRPr="00B07D39">
        <w:t>območj</w:t>
      </w:r>
      <w:r w:rsidR="002E332D" w:rsidRPr="00B07D39">
        <w:t>a</w:t>
      </w:r>
      <w:r w:rsidR="004B483C" w:rsidRPr="00B07D39">
        <w:t xml:space="preserve"> z visoko brezposelnostjo </w:t>
      </w:r>
      <w:r w:rsidR="0082611C" w:rsidRPr="00B07D39">
        <w:t xml:space="preserve">(Uradni list RS, št. </w:t>
      </w:r>
      <w:r w:rsidR="002E332D" w:rsidRPr="00B07D39">
        <w:t>36/2016</w:t>
      </w:r>
      <w:r w:rsidR="0082611C" w:rsidRPr="00B07D39">
        <w:t xml:space="preserve">), </w:t>
      </w:r>
      <w:r w:rsidR="00A05552" w:rsidRPr="00B07D39">
        <w:t xml:space="preserve"> ter s tem določila</w:t>
      </w:r>
      <w:r w:rsidR="00517226" w:rsidRPr="00B07D39">
        <w:t>,</w:t>
      </w:r>
      <w:r w:rsidR="00A05552" w:rsidRPr="00B07D39">
        <w:t xml:space="preserve"> da se do leta </w:t>
      </w:r>
      <w:r w:rsidR="000825FE" w:rsidRPr="00B07D39">
        <w:t>2020</w:t>
      </w:r>
      <w:r w:rsidR="00A05552" w:rsidRPr="00B07D39">
        <w:t xml:space="preserve"> izvedejo dodatni začasni ukrepi razvojne podpore</w:t>
      </w:r>
      <w:r w:rsidR="000825FE" w:rsidRPr="00B07D39">
        <w:t xml:space="preserve"> na tem območju</w:t>
      </w:r>
      <w:r w:rsidR="00A05552" w:rsidRPr="00B07D39">
        <w:t xml:space="preserve">. Iz tega razloga </w:t>
      </w:r>
      <w:r w:rsidR="00AE2A25" w:rsidRPr="00B07D39">
        <w:t xml:space="preserve">bo </w:t>
      </w:r>
      <w:r w:rsidR="00A05552" w:rsidRPr="00B07D39">
        <w:t>območje LAS</w:t>
      </w:r>
      <w:r w:rsidR="0082611C" w:rsidRPr="00B07D39">
        <w:t xml:space="preserve"> (občini Hrastnik in Trbovlje)</w:t>
      </w:r>
      <w:r w:rsidR="00A05552" w:rsidRPr="00B07D39">
        <w:t xml:space="preserve"> pridobi</w:t>
      </w:r>
      <w:r w:rsidR="00AE2A25" w:rsidRPr="00B07D39">
        <w:t>lo</w:t>
      </w:r>
      <w:r w:rsidR="00A05552" w:rsidRPr="00B07D39">
        <w:t xml:space="preserve"> dodatna finančna sredstva</w:t>
      </w:r>
      <w:r w:rsidR="001D04F7" w:rsidRPr="00B07D39">
        <w:t xml:space="preserve"> v višini </w:t>
      </w:r>
      <w:r w:rsidR="00DD4E7E">
        <w:t>161.495,42</w:t>
      </w:r>
      <w:r w:rsidR="001D04F7" w:rsidRPr="00B07D39">
        <w:t xml:space="preserve"> eur (ESRR: </w:t>
      </w:r>
      <w:r w:rsidR="00DD4E7E">
        <w:t>69.106,67</w:t>
      </w:r>
      <w:r w:rsidR="001D04F7" w:rsidRPr="00B07D39">
        <w:t xml:space="preserve"> eur, EKSRP: 92.388,75 eur). </w:t>
      </w:r>
    </w:p>
    <w:p w14:paraId="2E708A68" w14:textId="77777777" w:rsidR="00912CF2" w:rsidRDefault="00912CF2" w:rsidP="001D04F7">
      <w:pPr>
        <w:pStyle w:val="besedilo"/>
      </w:pPr>
    </w:p>
    <w:p w14:paraId="2E7A888E" w14:textId="77777777" w:rsidR="00912CF2" w:rsidRPr="00F90494" w:rsidRDefault="00912CF2" w:rsidP="00F90494">
      <w:pPr>
        <w:pStyle w:val="besedilo"/>
      </w:pPr>
      <w:r w:rsidRPr="00F90494">
        <w:t xml:space="preserve">Za problemsko območje so opredeljene občine: Hrastnik, Radeče in Trbovlje (v nadaljevanju: HRT), Zagorje ob Savi pa ne. V sklopu sprejetih dodatnih začasnih ukrepov je predviden »Ukrep </w:t>
      </w:r>
      <w:r w:rsidRPr="00F90494">
        <w:rPr>
          <w:strike/>
        </w:rPr>
        <w:t>4</w:t>
      </w:r>
      <w:r w:rsidRPr="00F90494">
        <w:t>: Spodbude za trajnostni razvoj podeželja iz Programa razvoja podeželja 2007-2013 in 2014-2020, izvedba Ministrstvo za kmetijstvo, gozdarstvo in prehrano. Ukrep se izvede iz sredstev iz naslova Programa razvoja podeželja 2014-2020 prek dodelitve sredstev lokalnim akcijskim skupinam, ki bodo v programskem obdobju 2014–2020 pokrivale problemsko območje v okviru ukrepa Podpora za lokalni razvoj v okviru pobude LEADER (lokalni razvoj, ki ga vodi skupnost). Tu so predvidena sredstva iz dveh skladov: ESRR in EKSRP.</w:t>
      </w:r>
    </w:p>
    <w:p w14:paraId="2DD58215" w14:textId="77777777" w:rsidR="00912CF2" w:rsidRPr="00F90494" w:rsidRDefault="00912CF2" w:rsidP="00912CF2">
      <w:pPr>
        <w:jc w:val="both"/>
        <w:rPr>
          <w:rFonts w:ascii="Arial" w:hAnsi="Arial" w:cs="Arial"/>
          <w:sz w:val="20"/>
          <w:szCs w:val="20"/>
        </w:rPr>
      </w:pPr>
      <w:r w:rsidRPr="00F90494">
        <w:rPr>
          <w:rFonts w:ascii="Arial" w:hAnsi="Arial" w:cs="Arial"/>
          <w:sz w:val="20"/>
          <w:szCs w:val="20"/>
        </w:rPr>
        <w:t>Na območju občin HRT v programskem obdobju 2014-2020 delujeta LAS Posavje in LAS Zasavje, za katera so za programsko obdobje 2014-2020 predvidena sredstva  v skupni višini okoli 346.000 evrov, od tega za območje LAS Posavje 254.151,00 evrov, za območje LAS Zasavje pa 92.388,75 evrov</w:t>
      </w:r>
      <w:r w:rsidR="006D5B8D">
        <w:rPr>
          <w:rFonts w:ascii="Arial" w:hAnsi="Arial" w:cs="Arial"/>
          <w:sz w:val="20"/>
          <w:szCs w:val="20"/>
        </w:rPr>
        <w:t xml:space="preserve"> iz EKSRP sklada. </w:t>
      </w:r>
    </w:p>
    <w:p w14:paraId="72EC38F1" w14:textId="77777777" w:rsidR="001D04F7" w:rsidRDefault="00981058" w:rsidP="001D04F7">
      <w:pPr>
        <w:pStyle w:val="besedilo"/>
      </w:pPr>
      <w:r>
        <w:t>Poleg visoke stopnje registrirane brezposelnosti, so občine na območju LAS opredeljene tudi kot območje, v katerih je skupni prirast prebivalstva negativen in imajo nadpovprečen tehtan nagib glede na površino obdelovalnih kmetijskih zemljišč. Za območje so značilna tudi večje degradirane površine, ki so nastale zaradi industrije in rudarstva v preteklosti.</w:t>
      </w:r>
    </w:p>
    <w:p w14:paraId="6B51632B" w14:textId="77777777" w:rsidR="00944150" w:rsidRDefault="00944150" w:rsidP="00517226">
      <w:pPr>
        <w:spacing w:after="0"/>
        <w:jc w:val="both"/>
        <w:rPr>
          <w:rFonts w:ascii="Arial" w:hAnsi="Arial" w:cs="Arial"/>
          <w:sz w:val="20"/>
          <w:szCs w:val="20"/>
        </w:rPr>
      </w:pPr>
    </w:p>
    <w:p w14:paraId="2C565EEF" w14:textId="77777777" w:rsidR="00681FFF" w:rsidRPr="00B07D39" w:rsidRDefault="00681FFF" w:rsidP="00517226">
      <w:pPr>
        <w:spacing w:after="0"/>
        <w:jc w:val="both"/>
        <w:rPr>
          <w:rFonts w:ascii="Arial" w:hAnsi="Arial" w:cs="Arial"/>
          <w:sz w:val="20"/>
          <w:szCs w:val="20"/>
        </w:rPr>
      </w:pPr>
    </w:p>
    <w:p w14:paraId="0884C979" w14:textId="77777777" w:rsidR="00D85B8B" w:rsidRPr="00016556" w:rsidRDefault="00D85B8B" w:rsidP="007E0A0D">
      <w:pPr>
        <w:pStyle w:val="a"/>
      </w:pPr>
      <w:bookmarkStart w:id="39" w:name="_Toc439242917"/>
      <w:r w:rsidRPr="00016556">
        <w:t>Strukturne danosti območja LAS</w:t>
      </w:r>
      <w:bookmarkEnd w:id="39"/>
    </w:p>
    <w:p w14:paraId="6931E7D8" w14:textId="77777777" w:rsidR="00551CA3" w:rsidRPr="006B1473" w:rsidRDefault="00551CA3" w:rsidP="00CD461E">
      <w:pPr>
        <w:spacing w:after="0"/>
        <w:rPr>
          <w:sz w:val="18"/>
          <w:szCs w:val="18"/>
        </w:rPr>
      </w:pPr>
    </w:p>
    <w:p w14:paraId="3A982ED9" w14:textId="77777777" w:rsidR="00F3135C" w:rsidRPr="00B07D39" w:rsidRDefault="00D85B8B" w:rsidP="00CA582E">
      <w:pPr>
        <w:pStyle w:val="besedilo"/>
      </w:pPr>
      <w:r w:rsidRPr="004B483C">
        <w:t>Naravnogeografske značilnosti območja LAS so vplivale na tradicionalno u</w:t>
      </w:r>
      <w:r w:rsidR="00AE2A25">
        <w:t xml:space="preserve">smerjenost  v industrijo, </w:t>
      </w:r>
      <w:r w:rsidR="007B7F18" w:rsidRPr="004B483C">
        <w:t>ki je svoje mesto našla predvsem v ozkih dolinah, kjer so se tudi razvila urbana središča (rudarstvo, energetika, strojništvo in kovinska industrija, steklarska, kemična, t</w:t>
      </w:r>
      <w:r w:rsidR="009336A5">
        <w:t>ekstilna  in elektro industrija</w:t>
      </w:r>
      <w:r w:rsidR="00F818BD">
        <w:t>…</w:t>
      </w:r>
      <w:r w:rsidR="007B7F18" w:rsidRPr="004B483C">
        <w:t>). Vplivale so tudi  na družbeni in gospodarski razvoj tega območja</w:t>
      </w:r>
      <w:r w:rsidR="00043834">
        <w:t>, katerega velik del</w:t>
      </w:r>
      <w:r w:rsidR="007B7F18" w:rsidRPr="004B483C">
        <w:t xml:space="preserve"> je pod različnimi varstvenimi režimi, še zlasti zaradi rudarjenja (Natura 2000, ekološka območja, degradirana območja, poplavna območja, plazovita območja). Zaradi navedenega so pogoji za naselitev in gospodarski razvoj  zelo omejeni. </w:t>
      </w:r>
      <w:r w:rsidRPr="004B483C">
        <w:t>Kmetijska zemljišča</w:t>
      </w:r>
      <w:r w:rsidR="006826AA">
        <w:t xml:space="preserve"> v uporabi na obmo</w:t>
      </w:r>
      <w:r w:rsidR="006826AA" w:rsidRPr="00016556">
        <w:t>č</w:t>
      </w:r>
      <w:r w:rsidR="006826AA">
        <w:t>ju LAS  o</w:t>
      </w:r>
      <w:r w:rsidRPr="00B32076">
        <w:t>bsegajo 6.003 ha, kar pomeni 23% vseh zemljišč</w:t>
      </w:r>
      <w:r w:rsidR="00043834">
        <w:t>,</w:t>
      </w:r>
      <w:r w:rsidRPr="00B32076">
        <w:t xml:space="preserve"> gozdovi 65%, ostalo predstavljajo urbana naselja in degradirane površine</w:t>
      </w:r>
      <w:r>
        <w:t>, ki so posledica rudar</w:t>
      </w:r>
      <w:r w:rsidR="007B7F18">
        <w:t>jenja</w:t>
      </w:r>
      <w:r>
        <w:t>, industrije in energetskih dejavnosti. Degradirane površine obsegajo rudniške površine</w:t>
      </w:r>
      <w:r w:rsidR="00B002E3">
        <w:t>, deponije odpadkov ter kamnolome</w:t>
      </w:r>
      <w:r>
        <w:t xml:space="preserve">. </w:t>
      </w:r>
      <w:r w:rsidR="00F3135C">
        <w:t xml:space="preserve">V preteklosti se je veliko površin že saniralo, kljub temu pa jih ostaja še kar nekaj (predvsem večjih površin), ki so potrebne sanacije, saj ne predstavljajo le </w:t>
      </w:r>
      <w:r w:rsidR="00F3135C" w:rsidRPr="00B07D39">
        <w:t xml:space="preserve">degradacije tal, pač pa tudi vir emisij prašnih delcev v zrak. </w:t>
      </w:r>
      <w:r w:rsidR="000825FE" w:rsidRPr="00B07D39">
        <w:t>Regija je prepoznana po industriji, zato je tu bolj razvita industrijska kultura, manj pa obrtniška kultura, obrtniški in mojstrski poklici izumirajo.</w:t>
      </w:r>
      <w:r w:rsidR="00F3135C" w:rsidRPr="00B07D39">
        <w:t xml:space="preserve"> </w:t>
      </w:r>
    </w:p>
    <w:p w14:paraId="7B4A0B74" w14:textId="77777777" w:rsidR="00053574" w:rsidRPr="006B1473" w:rsidRDefault="00053574" w:rsidP="00CA582E">
      <w:pPr>
        <w:pStyle w:val="besedilo"/>
        <w:rPr>
          <w:sz w:val="18"/>
          <w:szCs w:val="18"/>
        </w:rPr>
      </w:pPr>
    </w:p>
    <w:p w14:paraId="62A64C10" w14:textId="77777777" w:rsidR="00D85B8B" w:rsidRPr="00F96310" w:rsidRDefault="00D85B8B" w:rsidP="002022D5">
      <w:pPr>
        <w:pStyle w:val="preglednica"/>
        <w:jc w:val="both"/>
      </w:pPr>
      <w:r>
        <w:t>Preglednica 4</w:t>
      </w:r>
      <w:r w:rsidRPr="00F96310">
        <w:t>: Strukturne danosti območja</w:t>
      </w:r>
      <w:r>
        <w:t xml:space="preserve"> LAS</w:t>
      </w:r>
    </w:p>
    <w:tbl>
      <w:tblPr>
        <w:tblW w:w="9000" w:type="dxa"/>
        <w:tblInd w:w="108" w:type="dxa"/>
        <w:tblLayout w:type="fixed"/>
        <w:tblLook w:val="0000" w:firstRow="0" w:lastRow="0" w:firstColumn="0" w:lastColumn="0" w:noHBand="0" w:noVBand="0"/>
      </w:tblPr>
      <w:tblGrid>
        <w:gridCol w:w="5245"/>
        <w:gridCol w:w="1559"/>
        <w:gridCol w:w="2196"/>
      </w:tblGrid>
      <w:tr w:rsidR="00D85B8B" w:rsidRPr="00F96310" w14:paraId="5B3192F3" w14:textId="77777777" w:rsidTr="00A34F82">
        <w:trPr>
          <w:cantSplit/>
          <w:trHeight w:hRule="exact" w:val="284"/>
        </w:trPr>
        <w:tc>
          <w:tcPr>
            <w:tcW w:w="5245" w:type="dxa"/>
            <w:tcBorders>
              <w:top w:val="single" w:sz="4" w:space="0" w:color="auto"/>
              <w:bottom w:val="single" w:sz="4" w:space="0" w:color="auto"/>
            </w:tcBorders>
            <w:shd w:val="clear" w:color="auto" w:fill="CCFFFF"/>
            <w:vAlign w:val="center"/>
          </w:tcPr>
          <w:p w14:paraId="20C0E372" w14:textId="77777777" w:rsidR="00D85B8B" w:rsidRPr="00F96310" w:rsidRDefault="00D85B8B" w:rsidP="00016556">
            <w:pPr>
              <w:tabs>
                <w:tab w:val="left" w:pos="540"/>
              </w:tabs>
              <w:spacing w:after="0"/>
              <w:rPr>
                <w:rFonts w:ascii="Arial" w:hAnsi="Arial" w:cs="Arial"/>
                <w:b/>
                <w:bCs/>
                <w:sz w:val="18"/>
                <w:szCs w:val="18"/>
              </w:rPr>
            </w:pPr>
            <w:r w:rsidRPr="00F96310">
              <w:rPr>
                <w:rFonts w:ascii="Arial" w:hAnsi="Arial" w:cs="Arial"/>
                <w:b/>
                <w:bCs/>
                <w:sz w:val="18"/>
                <w:szCs w:val="18"/>
              </w:rPr>
              <w:t>Strukturne danosti</w:t>
            </w:r>
          </w:p>
        </w:tc>
        <w:tc>
          <w:tcPr>
            <w:tcW w:w="1559" w:type="dxa"/>
            <w:tcBorders>
              <w:top w:val="single" w:sz="4" w:space="0" w:color="auto"/>
              <w:bottom w:val="single" w:sz="4" w:space="0" w:color="auto"/>
            </w:tcBorders>
            <w:shd w:val="clear" w:color="auto" w:fill="CCFFFF"/>
            <w:vAlign w:val="center"/>
          </w:tcPr>
          <w:p w14:paraId="22E259E4"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Velikost v ha</w:t>
            </w:r>
          </w:p>
        </w:tc>
        <w:tc>
          <w:tcPr>
            <w:tcW w:w="2196" w:type="dxa"/>
            <w:tcBorders>
              <w:top w:val="single" w:sz="4" w:space="0" w:color="auto"/>
              <w:bottom w:val="single" w:sz="4" w:space="0" w:color="auto"/>
            </w:tcBorders>
            <w:shd w:val="clear" w:color="auto" w:fill="CCFFFF"/>
            <w:vAlign w:val="center"/>
          </w:tcPr>
          <w:p w14:paraId="609F529F" w14:textId="77777777"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Delež</w:t>
            </w:r>
            <w:r>
              <w:rPr>
                <w:rFonts w:ascii="Arial" w:hAnsi="Arial" w:cs="Arial"/>
                <w:b/>
                <w:bCs/>
                <w:sz w:val="18"/>
                <w:szCs w:val="18"/>
              </w:rPr>
              <w:t xml:space="preserve"> (%)</w:t>
            </w:r>
          </w:p>
        </w:tc>
      </w:tr>
      <w:tr w:rsidR="00D85B8B" w:rsidRPr="00F96310" w14:paraId="1E68FB2F" w14:textId="77777777" w:rsidTr="00A34F82">
        <w:trPr>
          <w:cantSplit/>
          <w:trHeight w:hRule="exact" w:val="284"/>
        </w:trPr>
        <w:tc>
          <w:tcPr>
            <w:tcW w:w="5245" w:type="dxa"/>
            <w:tcBorders>
              <w:top w:val="single" w:sz="4" w:space="0" w:color="auto"/>
            </w:tcBorders>
            <w:vAlign w:val="center"/>
          </w:tcPr>
          <w:p w14:paraId="17DF516A"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Kmetijske površine v uporabi</w:t>
            </w:r>
          </w:p>
        </w:tc>
        <w:tc>
          <w:tcPr>
            <w:tcW w:w="1559" w:type="dxa"/>
            <w:tcBorders>
              <w:top w:val="single" w:sz="4" w:space="0" w:color="auto"/>
            </w:tcBorders>
            <w:vAlign w:val="center"/>
          </w:tcPr>
          <w:p w14:paraId="6D4320E1"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6.003</w:t>
            </w:r>
          </w:p>
        </w:tc>
        <w:tc>
          <w:tcPr>
            <w:tcW w:w="2196" w:type="dxa"/>
            <w:tcBorders>
              <w:top w:val="single" w:sz="4" w:space="0" w:color="auto"/>
            </w:tcBorders>
            <w:vAlign w:val="center"/>
          </w:tcPr>
          <w:p w14:paraId="43513B9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23</w:t>
            </w:r>
          </w:p>
        </w:tc>
      </w:tr>
      <w:tr w:rsidR="00D85B8B" w:rsidRPr="00F96310" w14:paraId="02AF67DB" w14:textId="77777777" w:rsidTr="00A34F82">
        <w:trPr>
          <w:cantSplit/>
          <w:trHeight w:hRule="exact" w:val="284"/>
        </w:trPr>
        <w:tc>
          <w:tcPr>
            <w:tcW w:w="5245" w:type="dxa"/>
            <w:vAlign w:val="center"/>
          </w:tcPr>
          <w:p w14:paraId="3C790B4C"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Gozdovi</w:t>
            </w:r>
          </w:p>
        </w:tc>
        <w:tc>
          <w:tcPr>
            <w:tcW w:w="1559" w:type="dxa"/>
            <w:vAlign w:val="center"/>
          </w:tcPr>
          <w:p w14:paraId="0AB3388E"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17.198</w:t>
            </w:r>
          </w:p>
        </w:tc>
        <w:tc>
          <w:tcPr>
            <w:tcW w:w="2196" w:type="dxa"/>
            <w:vAlign w:val="center"/>
          </w:tcPr>
          <w:p w14:paraId="188D602D"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65</w:t>
            </w:r>
          </w:p>
        </w:tc>
      </w:tr>
      <w:tr w:rsidR="00D85B8B" w:rsidRPr="00F96310" w14:paraId="676BCFBD" w14:textId="77777777" w:rsidTr="00A34F82">
        <w:trPr>
          <w:cantSplit/>
          <w:trHeight w:hRule="exact" w:val="284"/>
        </w:trPr>
        <w:tc>
          <w:tcPr>
            <w:tcW w:w="5245" w:type="dxa"/>
            <w:tcBorders>
              <w:bottom w:val="single" w:sz="4" w:space="0" w:color="auto"/>
            </w:tcBorders>
            <w:vAlign w:val="center"/>
          </w:tcPr>
          <w:p w14:paraId="1E2FF74E" w14:textId="77777777"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Urbana naselja + degradirane površine</w:t>
            </w:r>
          </w:p>
        </w:tc>
        <w:tc>
          <w:tcPr>
            <w:tcW w:w="1559" w:type="dxa"/>
            <w:tcBorders>
              <w:bottom w:val="single" w:sz="4" w:space="0" w:color="auto"/>
            </w:tcBorders>
            <w:vAlign w:val="center"/>
          </w:tcPr>
          <w:p w14:paraId="312F2E6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3.199</w:t>
            </w:r>
          </w:p>
        </w:tc>
        <w:tc>
          <w:tcPr>
            <w:tcW w:w="2196" w:type="dxa"/>
            <w:tcBorders>
              <w:bottom w:val="single" w:sz="4" w:space="0" w:color="auto"/>
            </w:tcBorders>
            <w:vAlign w:val="center"/>
          </w:tcPr>
          <w:p w14:paraId="7A13DF56" w14:textId="77777777"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12</w:t>
            </w:r>
          </w:p>
        </w:tc>
      </w:tr>
      <w:tr w:rsidR="00D85B8B" w:rsidRPr="00F96310" w14:paraId="580466F6" w14:textId="77777777" w:rsidTr="00A34F82">
        <w:trPr>
          <w:cantSplit/>
          <w:trHeight w:hRule="exact" w:val="284"/>
        </w:trPr>
        <w:tc>
          <w:tcPr>
            <w:tcW w:w="5245" w:type="dxa"/>
            <w:tcBorders>
              <w:top w:val="single" w:sz="4" w:space="0" w:color="auto"/>
              <w:bottom w:val="single" w:sz="4" w:space="0" w:color="auto"/>
            </w:tcBorders>
            <w:shd w:val="clear" w:color="auto" w:fill="CCFFCC"/>
            <w:vAlign w:val="center"/>
          </w:tcPr>
          <w:p w14:paraId="2E0D7C46" w14:textId="77777777" w:rsidR="00D85B8B" w:rsidRPr="00F96310" w:rsidRDefault="00D85B8B" w:rsidP="00016556">
            <w:pPr>
              <w:tabs>
                <w:tab w:val="left" w:pos="540"/>
              </w:tabs>
              <w:spacing w:after="0"/>
              <w:rPr>
                <w:rFonts w:ascii="Arial" w:hAnsi="Arial" w:cs="Arial"/>
                <w:b/>
                <w:sz w:val="18"/>
                <w:szCs w:val="18"/>
              </w:rPr>
            </w:pPr>
            <w:r w:rsidRPr="00F96310">
              <w:rPr>
                <w:rFonts w:ascii="Arial" w:hAnsi="Arial" w:cs="Arial"/>
                <w:b/>
                <w:sz w:val="18"/>
                <w:szCs w:val="18"/>
              </w:rPr>
              <w:t>SKUPAJ</w:t>
            </w:r>
          </w:p>
        </w:tc>
        <w:tc>
          <w:tcPr>
            <w:tcW w:w="1559" w:type="dxa"/>
            <w:tcBorders>
              <w:top w:val="single" w:sz="4" w:space="0" w:color="auto"/>
              <w:bottom w:val="single" w:sz="4" w:space="0" w:color="auto"/>
            </w:tcBorders>
            <w:shd w:val="clear" w:color="auto" w:fill="CCFFCC"/>
            <w:vAlign w:val="center"/>
          </w:tcPr>
          <w:p w14:paraId="56655182" w14:textId="77777777" w:rsidR="00D85B8B" w:rsidRPr="00F96310" w:rsidRDefault="00D85B8B" w:rsidP="00016556">
            <w:pPr>
              <w:tabs>
                <w:tab w:val="left" w:pos="540"/>
              </w:tabs>
              <w:spacing w:after="0"/>
              <w:ind w:right="162"/>
              <w:jc w:val="center"/>
              <w:rPr>
                <w:rFonts w:ascii="Arial" w:hAnsi="Arial" w:cs="Arial"/>
                <w:b/>
                <w:bCs/>
                <w:sz w:val="18"/>
                <w:szCs w:val="18"/>
              </w:rPr>
            </w:pPr>
            <w:r w:rsidRPr="00F96310">
              <w:rPr>
                <w:rFonts w:ascii="Arial" w:hAnsi="Arial" w:cs="Arial"/>
                <w:b/>
                <w:bCs/>
                <w:sz w:val="18"/>
                <w:szCs w:val="18"/>
              </w:rPr>
              <w:t>26.400</w:t>
            </w:r>
          </w:p>
        </w:tc>
        <w:tc>
          <w:tcPr>
            <w:tcW w:w="2196" w:type="dxa"/>
            <w:tcBorders>
              <w:top w:val="single" w:sz="4" w:space="0" w:color="auto"/>
              <w:bottom w:val="single" w:sz="4" w:space="0" w:color="auto"/>
            </w:tcBorders>
            <w:shd w:val="clear" w:color="auto" w:fill="CCFFCC"/>
            <w:vAlign w:val="center"/>
          </w:tcPr>
          <w:p w14:paraId="07F4DE64" w14:textId="77777777" w:rsidR="00D85B8B" w:rsidRPr="00F96310" w:rsidRDefault="00D85B8B" w:rsidP="00016556">
            <w:pPr>
              <w:tabs>
                <w:tab w:val="left" w:pos="540"/>
              </w:tabs>
              <w:spacing w:after="0"/>
              <w:ind w:right="162"/>
              <w:jc w:val="center"/>
              <w:rPr>
                <w:rFonts w:ascii="Arial" w:hAnsi="Arial" w:cs="Arial"/>
                <w:bCs/>
                <w:sz w:val="18"/>
                <w:szCs w:val="18"/>
              </w:rPr>
            </w:pPr>
            <w:r w:rsidRPr="00F96310">
              <w:rPr>
                <w:rFonts w:ascii="Arial" w:hAnsi="Arial" w:cs="Arial"/>
                <w:bCs/>
                <w:sz w:val="18"/>
                <w:szCs w:val="18"/>
              </w:rPr>
              <w:t>100</w:t>
            </w:r>
          </w:p>
        </w:tc>
      </w:tr>
    </w:tbl>
    <w:p w14:paraId="3BEED3E5" w14:textId="77777777" w:rsidR="00D85B8B" w:rsidRPr="00F96310" w:rsidRDefault="00D85B8B" w:rsidP="00D85B8B">
      <w:pPr>
        <w:pStyle w:val="Telobesedila"/>
        <w:rPr>
          <w:rFonts w:cs="Arial"/>
          <w:b w:val="0"/>
          <w:i/>
          <w:sz w:val="18"/>
          <w:szCs w:val="18"/>
        </w:rPr>
      </w:pPr>
      <w:r w:rsidRPr="00F96310">
        <w:rPr>
          <w:rFonts w:cs="Arial"/>
          <w:b w:val="0"/>
          <w:i/>
          <w:sz w:val="18"/>
          <w:szCs w:val="18"/>
        </w:rPr>
        <w:t>Vir: S</w:t>
      </w:r>
      <w:r>
        <w:rPr>
          <w:rFonts w:cs="Arial"/>
          <w:b w:val="0"/>
          <w:i/>
          <w:sz w:val="18"/>
          <w:szCs w:val="18"/>
        </w:rPr>
        <w:t xml:space="preserve">tatistični </w:t>
      </w:r>
      <w:r w:rsidRPr="00F96310">
        <w:rPr>
          <w:rFonts w:cs="Arial"/>
          <w:b w:val="0"/>
          <w:i/>
          <w:sz w:val="18"/>
          <w:szCs w:val="18"/>
        </w:rPr>
        <w:t>U</w:t>
      </w:r>
      <w:r>
        <w:rPr>
          <w:rFonts w:cs="Arial"/>
          <w:b w:val="0"/>
          <w:i/>
          <w:sz w:val="18"/>
          <w:szCs w:val="18"/>
        </w:rPr>
        <w:t xml:space="preserve">rad RS, Zavod za gozdove </w:t>
      </w:r>
      <w:r w:rsidR="00053574">
        <w:rPr>
          <w:rFonts w:cs="Arial"/>
          <w:b w:val="0"/>
          <w:i/>
          <w:sz w:val="18"/>
          <w:szCs w:val="18"/>
        </w:rPr>
        <w:t>– interni podatki Krajevne enote</w:t>
      </w:r>
      <w:r w:rsidRPr="00F96310">
        <w:rPr>
          <w:rFonts w:cs="Arial"/>
          <w:b w:val="0"/>
          <w:i/>
          <w:sz w:val="18"/>
          <w:szCs w:val="18"/>
        </w:rPr>
        <w:t xml:space="preserve"> Zagorje, junij 2015</w:t>
      </w:r>
    </w:p>
    <w:p w14:paraId="5443BA94" w14:textId="77777777" w:rsidR="00D85B8B" w:rsidRPr="006B1473" w:rsidRDefault="00D85B8B" w:rsidP="00D85B8B">
      <w:pPr>
        <w:pStyle w:val="Telobesedila"/>
        <w:rPr>
          <w:rFonts w:cs="Arial"/>
          <w:b w:val="0"/>
          <w:sz w:val="18"/>
          <w:szCs w:val="18"/>
        </w:rPr>
      </w:pPr>
    </w:p>
    <w:p w14:paraId="4559970F" w14:textId="77777777" w:rsidR="00D42086" w:rsidRPr="006B1473" w:rsidRDefault="00D42086" w:rsidP="00D85B8B">
      <w:pPr>
        <w:pStyle w:val="Telobesedila"/>
        <w:rPr>
          <w:rFonts w:cs="Arial"/>
          <w:b w:val="0"/>
          <w:sz w:val="18"/>
          <w:szCs w:val="18"/>
        </w:rPr>
      </w:pPr>
    </w:p>
    <w:p w14:paraId="1904E561" w14:textId="77777777" w:rsidR="00D85B8B" w:rsidRPr="00B32076" w:rsidRDefault="00981058" w:rsidP="00CA582E">
      <w:pPr>
        <w:pStyle w:val="besedilo"/>
      </w:pPr>
      <w:r>
        <w:lastRenderedPageBreak/>
        <w:t xml:space="preserve">Po podatkih Zavoda za gozdove (interni podatki Krajevne enote Zagorje ob Savi), je </w:t>
      </w:r>
      <w:r w:rsidR="00003C5D">
        <w:t>g</w:t>
      </w:r>
      <w:r w:rsidR="00D85B8B" w:rsidRPr="00AC124E">
        <w:t>ozdnatost v Zasavju</w:t>
      </w:r>
      <w:r w:rsidR="00D85B8B" w:rsidRPr="00B32076">
        <w:t xml:space="preserve"> </w:t>
      </w:r>
      <w:r w:rsidR="00D85B8B">
        <w:t xml:space="preserve">7 % </w:t>
      </w:r>
      <w:r w:rsidR="00D85B8B" w:rsidRPr="00B32076">
        <w:t>nad slovenskim povprečjem</w:t>
      </w:r>
      <w:r w:rsidR="00D85B8B">
        <w:t xml:space="preserve"> in znaša 65 %.</w:t>
      </w:r>
      <w:r w:rsidR="00D85B8B" w:rsidRPr="00B32076">
        <w:t xml:space="preserve"> Visoka gozdnatost na </w:t>
      </w:r>
      <w:r w:rsidR="00D85B8B">
        <w:t xml:space="preserve">obravnavanem </w:t>
      </w:r>
      <w:r w:rsidR="00D85B8B" w:rsidRPr="00B32076">
        <w:t>območju je ekološko zelo ugodna. Na izjemno razgibanem zasavskem reliefu gozd varuje zemljišča pred erozijo, poplavami, ohranja naravno rodovitnost tal ipd. Zaradi industrijskih emisij opravlja gozd tudi zelo pomembno higiensko-zdravstveno funkcijo.</w:t>
      </w:r>
    </w:p>
    <w:p w14:paraId="6BE0864A" w14:textId="77777777" w:rsidR="00D85B8B" w:rsidRPr="006B1473" w:rsidRDefault="00D85B8B" w:rsidP="00F90494">
      <w:pPr>
        <w:rPr>
          <w:rFonts w:cs="Arial"/>
          <w:b/>
          <w:sz w:val="18"/>
          <w:szCs w:val="18"/>
        </w:rPr>
      </w:pPr>
    </w:p>
    <w:p w14:paraId="1F8CACBC" w14:textId="77777777" w:rsidR="00D85B8B" w:rsidRPr="00F96310" w:rsidRDefault="00D85B8B" w:rsidP="002022D5">
      <w:pPr>
        <w:pStyle w:val="preglednica"/>
      </w:pPr>
      <w:r w:rsidRPr="00F96310">
        <w:t xml:space="preserve">Preglednica </w:t>
      </w:r>
      <w:r>
        <w:t>5</w:t>
      </w:r>
      <w:r w:rsidRPr="00F96310">
        <w:t>: Gozdnatost v Zasavju</w:t>
      </w:r>
    </w:p>
    <w:tbl>
      <w:tblPr>
        <w:tblW w:w="9015" w:type="dxa"/>
        <w:tblInd w:w="55" w:type="dxa"/>
        <w:tblCellMar>
          <w:left w:w="70" w:type="dxa"/>
          <w:right w:w="70" w:type="dxa"/>
        </w:tblCellMar>
        <w:tblLook w:val="0000" w:firstRow="0" w:lastRow="0" w:firstColumn="0" w:lastColumn="0" w:noHBand="0" w:noVBand="0"/>
      </w:tblPr>
      <w:tblGrid>
        <w:gridCol w:w="1960"/>
        <w:gridCol w:w="2240"/>
        <w:gridCol w:w="1660"/>
        <w:gridCol w:w="3155"/>
      </w:tblGrid>
      <w:tr w:rsidR="00D85B8B" w:rsidRPr="00F96310" w14:paraId="7E5A3B4C" w14:textId="77777777" w:rsidTr="00A34F82">
        <w:trPr>
          <w:trHeight w:hRule="exact" w:val="284"/>
        </w:trPr>
        <w:tc>
          <w:tcPr>
            <w:tcW w:w="1960" w:type="dxa"/>
            <w:tcBorders>
              <w:top w:val="single" w:sz="4" w:space="0" w:color="auto"/>
              <w:bottom w:val="single" w:sz="4" w:space="0" w:color="auto"/>
            </w:tcBorders>
            <w:shd w:val="clear" w:color="auto" w:fill="CCFFFF"/>
            <w:noWrap/>
            <w:vAlign w:val="center"/>
          </w:tcPr>
          <w:p w14:paraId="72CB78D8"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Občina</w:t>
            </w:r>
          </w:p>
        </w:tc>
        <w:tc>
          <w:tcPr>
            <w:tcW w:w="2240" w:type="dxa"/>
            <w:tcBorders>
              <w:top w:val="single" w:sz="4" w:space="0" w:color="auto"/>
              <w:bottom w:val="single" w:sz="4" w:space="0" w:color="auto"/>
            </w:tcBorders>
            <w:shd w:val="clear" w:color="auto" w:fill="CCFFFF"/>
            <w:noWrap/>
            <w:vAlign w:val="center"/>
          </w:tcPr>
          <w:p w14:paraId="02E7DA6D"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ovršina gozda (ha)</w:t>
            </w:r>
          </w:p>
        </w:tc>
        <w:tc>
          <w:tcPr>
            <w:tcW w:w="1660" w:type="dxa"/>
            <w:tcBorders>
              <w:top w:val="single" w:sz="4" w:space="0" w:color="auto"/>
              <w:bottom w:val="single" w:sz="4" w:space="0" w:color="auto"/>
            </w:tcBorders>
            <w:shd w:val="clear" w:color="auto" w:fill="CCFFFF"/>
            <w:noWrap/>
            <w:vAlign w:val="center"/>
          </w:tcPr>
          <w:p w14:paraId="13B34711"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D</w:t>
            </w:r>
            <w:r w:rsidR="00D85B8B" w:rsidRPr="00F96310">
              <w:rPr>
                <w:rFonts w:ascii="Arial" w:hAnsi="Arial" w:cs="Arial"/>
                <w:b/>
                <w:sz w:val="18"/>
                <w:szCs w:val="18"/>
              </w:rPr>
              <w:t>elež gozda (%)</w:t>
            </w:r>
          </w:p>
        </w:tc>
        <w:tc>
          <w:tcPr>
            <w:tcW w:w="3155" w:type="dxa"/>
            <w:tcBorders>
              <w:top w:val="single" w:sz="4" w:space="0" w:color="auto"/>
              <w:bottom w:val="single" w:sz="4" w:space="0" w:color="auto"/>
            </w:tcBorders>
            <w:shd w:val="clear" w:color="auto" w:fill="CCFFFF"/>
            <w:noWrap/>
            <w:vAlign w:val="center"/>
          </w:tcPr>
          <w:p w14:paraId="5FBA04E2" w14:textId="77777777"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w:t>
            </w:r>
            <w:r w:rsidR="00D85B8B">
              <w:rPr>
                <w:rFonts w:ascii="Arial" w:hAnsi="Arial" w:cs="Arial"/>
                <w:b/>
                <w:sz w:val="18"/>
                <w:szCs w:val="18"/>
              </w:rPr>
              <w:t xml:space="preserve">ina </w:t>
            </w:r>
            <w:r w:rsidR="00D85B8B" w:rsidRPr="00F96310">
              <w:rPr>
                <w:rFonts w:ascii="Arial" w:hAnsi="Arial" w:cs="Arial"/>
                <w:b/>
                <w:sz w:val="18"/>
                <w:szCs w:val="18"/>
              </w:rPr>
              <w:t>gozda/preb. (ha/preb.)</w:t>
            </w:r>
          </w:p>
        </w:tc>
      </w:tr>
      <w:tr w:rsidR="00D85B8B" w:rsidRPr="00BC564C" w14:paraId="1B198325" w14:textId="77777777" w:rsidTr="00A34F82">
        <w:trPr>
          <w:trHeight w:hRule="exact" w:val="284"/>
        </w:trPr>
        <w:tc>
          <w:tcPr>
            <w:tcW w:w="1960" w:type="dxa"/>
            <w:tcBorders>
              <w:top w:val="single" w:sz="4" w:space="0" w:color="auto"/>
            </w:tcBorders>
            <w:shd w:val="clear" w:color="auto" w:fill="auto"/>
            <w:noWrap/>
            <w:vAlign w:val="center"/>
          </w:tcPr>
          <w:p w14:paraId="66A1D3B5"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Hrastnik</w:t>
            </w:r>
          </w:p>
        </w:tc>
        <w:tc>
          <w:tcPr>
            <w:tcW w:w="2240" w:type="dxa"/>
            <w:tcBorders>
              <w:top w:val="single" w:sz="4" w:space="0" w:color="auto"/>
            </w:tcBorders>
            <w:shd w:val="clear" w:color="auto" w:fill="auto"/>
            <w:noWrap/>
            <w:vAlign w:val="center"/>
          </w:tcPr>
          <w:p w14:paraId="6943C5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3.827</w:t>
            </w:r>
          </w:p>
        </w:tc>
        <w:tc>
          <w:tcPr>
            <w:tcW w:w="1660" w:type="dxa"/>
            <w:tcBorders>
              <w:top w:val="single" w:sz="4" w:space="0" w:color="auto"/>
            </w:tcBorders>
            <w:shd w:val="clear" w:color="auto" w:fill="auto"/>
            <w:noWrap/>
            <w:vAlign w:val="center"/>
          </w:tcPr>
          <w:p w14:paraId="680678BE"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64,4</w:t>
            </w:r>
          </w:p>
        </w:tc>
        <w:tc>
          <w:tcPr>
            <w:tcW w:w="3155" w:type="dxa"/>
            <w:tcBorders>
              <w:top w:val="single" w:sz="4" w:space="0" w:color="auto"/>
            </w:tcBorders>
            <w:shd w:val="clear" w:color="auto" w:fill="auto"/>
            <w:noWrap/>
            <w:vAlign w:val="center"/>
          </w:tcPr>
          <w:p w14:paraId="5B5305F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0,40</w:t>
            </w:r>
          </w:p>
        </w:tc>
      </w:tr>
      <w:tr w:rsidR="00D85B8B" w:rsidRPr="00BC564C" w14:paraId="21E84E21" w14:textId="77777777" w:rsidTr="00A34F82">
        <w:trPr>
          <w:trHeight w:hRule="exact" w:val="284"/>
        </w:trPr>
        <w:tc>
          <w:tcPr>
            <w:tcW w:w="1960" w:type="dxa"/>
            <w:shd w:val="clear" w:color="auto" w:fill="auto"/>
            <w:noWrap/>
            <w:vAlign w:val="center"/>
          </w:tcPr>
          <w:p w14:paraId="3CC8D9D0"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Trbovlje</w:t>
            </w:r>
          </w:p>
        </w:tc>
        <w:tc>
          <w:tcPr>
            <w:tcW w:w="2240" w:type="dxa"/>
            <w:shd w:val="clear" w:color="auto" w:fill="auto"/>
            <w:noWrap/>
            <w:vAlign w:val="center"/>
          </w:tcPr>
          <w:p w14:paraId="0058E35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3.780</w:t>
            </w:r>
          </w:p>
        </w:tc>
        <w:tc>
          <w:tcPr>
            <w:tcW w:w="1660" w:type="dxa"/>
            <w:shd w:val="clear" w:color="auto" w:fill="auto"/>
            <w:noWrap/>
            <w:vAlign w:val="center"/>
          </w:tcPr>
          <w:p w14:paraId="6D1583B3"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65,1</w:t>
            </w:r>
          </w:p>
        </w:tc>
        <w:tc>
          <w:tcPr>
            <w:tcW w:w="3155" w:type="dxa"/>
            <w:shd w:val="clear" w:color="auto" w:fill="auto"/>
            <w:noWrap/>
            <w:vAlign w:val="center"/>
          </w:tcPr>
          <w:p w14:paraId="6D6A4BBC"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0,22</w:t>
            </w:r>
          </w:p>
        </w:tc>
      </w:tr>
      <w:tr w:rsidR="00D85B8B" w:rsidRPr="00BC564C" w14:paraId="2B83DE8D" w14:textId="77777777" w:rsidTr="00A34F82">
        <w:trPr>
          <w:trHeight w:hRule="exact" w:val="284"/>
        </w:trPr>
        <w:tc>
          <w:tcPr>
            <w:tcW w:w="1960" w:type="dxa"/>
            <w:tcBorders>
              <w:bottom w:val="single" w:sz="4" w:space="0" w:color="auto"/>
            </w:tcBorders>
            <w:shd w:val="clear" w:color="auto" w:fill="auto"/>
            <w:noWrap/>
            <w:vAlign w:val="center"/>
          </w:tcPr>
          <w:p w14:paraId="680A11F1" w14:textId="77777777" w:rsidR="00D85B8B" w:rsidRPr="00BC564C" w:rsidRDefault="00D85B8B" w:rsidP="00016556">
            <w:pPr>
              <w:spacing w:after="0"/>
              <w:rPr>
                <w:rFonts w:ascii="Arial" w:hAnsi="Arial" w:cs="Arial"/>
                <w:sz w:val="18"/>
                <w:szCs w:val="18"/>
              </w:rPr>
            </w:pPr>
            <w:r w:rsidRPr="00BC564C">
              <w:rPr>
                <w:rFonts w:ascii="Arial" w:hAnsi="Arial" w:cs="Arial"/>
                <w:sz w:val="18"/>
                <w:szCs w:val="18"/>
              </w:rPr>
              <w:t>Zagorje ob Savi</w:t>
            </w:r>
          </w:p>
        </w:tc>
        <w:tc>
          <w:tcPr>
            <w:tcW w:w="2240" w:type="dxa"/>
            <w:tcBorders>
              <w:bottom w:val="single" w:sz="4" w:space="0" w:color="auto"/>
            </w:tcBorders>
            <w:shd w:val="clear" w:color="auto" w:fill="auto"/>
            <w:noWrap/>
            <w:vAlign w:val="center"/>
          </w:tcPr>
          <w:p w14:paraId="655F2F1A"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9.591</w:t>
            </w:r>
          </w:p>
        </w:tc>
        <w:tc>
          <w:tcPr>
            <w:tcW w:w="1660" w:type="dxa"/>
            <w:tcBorders>
              <w:bottom w:val="single" w:sz="4" w:space="0" w:color="auto"/>
            </w:tcBorders>
            <w:shd w:val="clear" w:color="auto" w:fill="auto"/>
            <w:noWrap/>
            <w:vAlign w:val="center"/>
          </w:tcPr>
          <w:p w14:paraId="0F9EEF82"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65,2</w:t>
            </w:r>
          </w:p>
        </w:tc>
        <w:tc>
          <w:tcPr>
            <w:tcW w:w="3155" w:type="dxa"/>
            <w:tcBorders>
              <w:bottom w:val="single" w:sz="4" w:space="0" w:color="auto"/>
            </w:tcBorders>
            <w:shd w:val="clear" w:color="auto" w:fill="auto"/>
            <w:noWrap/>
            <w:vAlign w:val="center"/>
          </w:tcPr>
          <w:p w14:paraId="5F5719C1" w14:textId="77777777"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0,57</w:t>
            </w:r>
          </w:p>
        </w:tc>
      </w:tr>
      <w:tr w:rsidR="00D85B8B" w:rsidRPr="00F96310" w14:paraId="4283CE4C" w14:textId="77777777" w:rsidTr="00A34F82">
        <w:trPr>
          <w:trHeight w:hRule="exact" w:val="284"/>
        </w:trPr>
        <w:tc>
          <w:tcPr>
            <w:tcW w:w="1960" w:type="dxa"/>
            <w:tcBorders>
              <w:top w:val="single" w:sz="4" w:space="0" w:color="auto"/>
              <w:bottom w:val="single" w:sz="4" w:space="0" w:color="auto"/>
            </w:tcBorders>
            <w:shd w:val="clear" w:color="auto" w:fill="CCFFCC"/>
            <w:noWrap/>
            <w:vAlign w:val="center"/>
          </w:tcPr>
          <w:p w14:paraId="7CFD8E1A" w14:textId="77777777" w:rsidR="00D85B8B" w:rsidRPr="00F96310" w:rsidRDefault="00D85B8B" w:rsidP="00016556">
            <w:pPr>
              <w:spacing w:after="0"/>
              <w:rPr>
                <w:rFonts w:ascii="Arial" w:hAnsi="Arial" w:cs="Arial"/>
                <w:b/>
                <w:sz w:val="18"/>
                <w:szCs w:val="18"/>
              </w:rPr>
            </w:pPr>
            <w:r w:rsidRPr="00F96310">
              <w:rPr>
                <w:rFonts w:ascii="Arial" w:hAnsi="Arial" w:cs="Arial"/>
                <w:b/>
                <w:sz w:val="18"/>
                <w:szCs w:val="18"/>
              </w:rPr>
              <w:t>SKUPAJ</w:t>
            </w:r>
          </w:p>
        </w:tc>
        <w:tc>
          <w:tcPr>
            <w:tcW w:w="2240" w:type="dxa"/>
            <w:tcBorders>
              <w:top w:val="single" w:sz="4" w:space="0" w:color="auto"/>
              <w:bottom w:val="single" w:sz="4" w:space="0" w:color="auto"/>
            </w:tcBorders>
            <w:shd w:val="clear" w:color="auto" w:fill="CCFFCC"/>
            <w:noWrap/>
            <w:vAlign w:val="center"/>
          </w:tcPr>
          <w:p w14:paraId="26417535" w14:textId="77777777" w:rsidR="00D85B8B" w:rsidRPr="00F96310" w:rsidRDefault="00D85B8B" w:rsidP="00016556">
            <w:pPr>
              <w:spacing w:after="0"/>
              <w:jc w:val="center"/>
              <w:rPr>
                <w:rFonts w:ascii="Arial" w:hAnsi="Arial" w:cs="Arial"/>
                <w:b/>
                <w:sz w:val="18"/>
                <w:szCs w:val="18"/>
              </w:rPr>
            </w:pPr>
            <w:r w:rsidRPr="00F96310">
              <w:rPr>
                <w:rFonts w:ascii="Arial" w:hAnsi="Arial" w:cs="Arial"/>
                <w:b/>
                <w:sz w:val="18"/>
                <w:szCs w:val="18"/>
              </w:rPr>
              <w:t>17.198</w:t>
            </w:r>
          </w:p>
        </w:tc>
        <w:tc>
          <w:tcPr>
            <w:tcW w:w="1660" w:type="dxa"/>
            <w:tcBorders>
              <w:top w:val="single" w:sz="4" w:space="0" w:color="auto"/>
              <w:bottom w:val="single" w:sz="4" w:space="0" w:color="auto"/>
            </w:tcBorders>
            <w:shd w:val="clear" w:color="auto" w:fill="CCFFCC"/>
            <w:noWrap/>
            <w:vAlign w:val="center"/>
          </w:tcPr>
          <w:p w14:paraId="383A2C2D" w14:textId="77777777" w:rsidR="00D85B8B" w:rsidRPr="00F96310" w:rsidRDefault="00D85B8B" w:rsidP="00016556">
            <w:pPr>
              <w:spacing w:after="0"/>
              <w:jc w:val="center"/>
              <w:rPr>
                <w:rFonts w:ascii="Arial" w:hAnsi="Arial" w:cs="Arial"/>
                <w:sz w:val="18"/>
                <w:szCs w:val="18"/>
              </w:rPr>
            </w:pPr>
          </w:p>
        </w:tc>
        <w:tc>
          <w:tcPr>
            <w:tcW w:w="3155" w:type="dxa"/>
            <w:tcBorders>
              <w:top w:val="single" w:sz="4" w:space="0" w:color="auto"/>
              <w:bottom w:val="single" w:sz="4" w:space="0" w:color="auto"/>
            </w:tcBorders>
            <w:shd w:val="clear" w:color="auto" w:fill="CCFFCC"/>
            <w:noWrap/>
            <w:vAlign w:val="center"/>
          </w:tcPr>
          <w:p w14:paraId="2ABD7D7C" w14:textId="77777777" w:rsidR="00D85B8B" w:rsidRPr="00F96310" w:rsidRDefault="00D85B8B" w:rsidP="00016556">
            <w:pPr>
              <w:spacing w:after="0"/>
              <w:jc w:val="center"/>
              <w:rPr>
                <w:rFonts w:ascii="Arial" w:hAnsi="Arial" w:cs="Arial"/>
                <w:sz w:val="18"/>
                <w:szCs w:val="18"/>
              </w:rPr>
            </w:pPr>
          </w:p>
        </w:tc>
      </w:tr>
    </w:tbl>
    <w:p w14:paraId="558E01B0" w14:textId="77777777" w:rsidR="00D85B8B" w:rsidRDefault="00D85B8B" w:rsidP="00D85B8B">
      <w:pPr>
        <w:pStyle w:val="Telobesedila"/>
        <w:rPr>
          <w:rFonts w:cs="Arial"/>
          <w:b w:val="0"/>
          <w:i/>
          <w:sz w:val="18"/>
          <w:szCs w:val="18"/>
        </w:rPr>
      </w:pPr>
      <w:r>
        <w:rPr>
          <w:rFonts w:cs="Arial"/>
          <w:b w:val="0"/>
          <w:i/>
          <w:sz w:val="18"/>
          <w:szCs w:val="18"/>
        </w:rPr>
        <w:t>Vir: Zavod za gozdove</w:t>
      </w:r>
      <w:r w:rsidR="00053574">
        <w:rPr>
          <w:rFonts w:cs="Arial"/>
          <w:b w:val="0"/>
          <w:i/>
          <w:sz w:val="18"/>
          <w:szCs w:val="18"/>
        </w:rPr>
        <w:t xml:space="preserve"> – interni podatki Krajevne enote</w:t>
      </w:r>
      <w:r>
        <w:rPr>
          <w:rFonts w:cs="Arial"/>
          <w:b w:val="0"/>
          <w:i/>
          <w:sz w:val="18"/>
          <w:szCs w:val="18"/>
        </w:rPr>
        <w:t xml:space="preserve"> Zagorje</w:t>
      </w:r>
      <w:r w:rsidRPr="00F96310">
        <w:rPr>
          <w:rFonts w:cs="Arial"/>
          <w:b w:val="0"/>
          <w:i/>
          <w:sz w:val="18"/>
          <w:szCs w:val="18"/>
        </w:rPr>
        <w:t xml:space="preserve">, junij 2015 </w:t>
      </w:r>
    </w:p>
    <w:p w14:paraId="43E3B319" w14:textId="77777777" w:rsidR="00D85B8B" w:rsidRPr="006B1473" w:rsidRDefault="00D85B8B" w:rsidP="00D85B8B">
      <w:pPr>
        <w:pStyle w:val="Telobesedila"/>
        <w:rPr>
          <w:rFonts w:cs="Arial"/>
          <w:b w:val="0"/>
          <w:sz w:val="18"/>
          <w:szCs w:val="18"/>
        </w:rPr>
      </w:pPr>
    </w:p>
    <w:p w14:paraId="115AB115" w14:textId="77777777" w:rsidR="00D42086" w:rsidRPr="006B1473" w:rsidRDefault="00D42086" w:rsidP="00D85B8B">
      <w:pPr>
        <w:pStyle w:val="Telobesedila"/>
        <w:rPr>
          <w:rFonts w:cs="Arial"/>
          <w:b w:val="0"/>
          <w:sz w:val="18"/>
          <w:szCs w:val="18"/>
        </w:rPr>
      </w:pPr>
    </w:p>
    <w:p w14:paraId="5F4834CA" w14:textId="77777777" w:rsidR="00D85B8B" w:rsidRPr="00B32076" w:rsidRDefault="00D85B8B" w:rsidP="00CA582E">
      <w:pPr>
        <w:pStyle w:val="besedilo"/>
      </w:pPr>
      <w:r w:rsidRPr="00DA778E">
        <w:t>Prebivalcem območja so v ponos naravne danosti in znamenitosti državnega in lokalnega pomena. Med</w:t>
      </w:r>
      <w:r>
        <w:t xml:space="preserve"> najbolj prepoznavnimi so: skalne igle v Zelencu, skalni možje na Taboru in druge nenavadne skalne oblike, kraške jame, neokrnjena krajinska območja Kopitnik, Kum, Mrzlica, Čemšeniška planina, Čebulova dolina, Čebine, soteska Ribnika, brzice na Savi, </w:t>
      </w:r>
      <w:proofErr w:type="spellStart"/>
      <w:r>
        <w:t>Mitovškov</w:t>
      </w:r>
      <w:proofErr w:type="spellEnd"/>
      <w:r>
        <w:t xml:space="preserve"> izvir, lipa pred cerkvij</w:t>
      </w:r>
      <w:r w:rsidR="00053574">
        <w:t xml:space="preserve">o v Turju, Zasavska sveta gora idr. </w:t>
      </w:r>
      <w:r>
        <w:t>Na območju LAS</w:t>
      </w:r>
      <w:r w:rsidRPr="00B32076">
        <w:t xml:space="preserve"> so opredeljena posebej varovana </w:t>
      </w:r>
      <w:r w:rsidRPr="00AC124E">
        <w:t>območja Natura 2000</w:t>
      </w:r>
      <w:r w:rsidRPr="00B32076">
        <w:t xml:space="preserve">, katera oblikuje Evropska unija že več kot desetletje. Njen namen je ohranjanje biotske raznovrstnosti, in sicer tako, da varuje naravne habitate ogroženih rastlinskih in živalskih vrst, pomembnih za Evropsko unijo. </w:t>
      </w:r>
      <w:r w:rsidRPr="00B32076">
        <w:rPr>
          <w:color w:val="000000"/>
        </w:rPr>
        <w:t>Območja Natura 2000 v Sloveniji so opredeljena v 354 območ</w:t>
      </w:r>
      <w:r w:rsidR="00E466B7">
        <w:rPr>
          <w:color w:val="000000"/>
        </w:rPr>
        <w:t>jih</w:t>
      </w:r>
      <w:r w:rsidRPr="00B32076">
        <w:rPr>
          <w:color w:val="000000"/>
        </w:rPr>
        <w:t xml:space="preserve"> in obsegajo 6.639 km² oz. 32,1 % površine celotne Slovenije. </w:t>
      </w:r>
      <w:r>
        <w:rPr>
          <w:color w:val="000000"/>
        </w:rPr>
        <w:t>Na območju LAS, območj</w:t>
      </w:r>
      <w:r w:rsidR="00E466B7">
        <w:rPr>
          <w:color w:val="000000"/>
        </w:rPr>
        <w:t>e</w:t>
      </w:r>
      <w:r w:rsidR="00EC1105">
        <w:rPr>
          <w:color w:val="000000"/>
        </w:rPr>
        <w:t xml:space="preserve"> </w:t>
      </w:r>
      <w:r w:rsidRPr="005208CE">
        <w:rPr>
          <w:color w:val="000000"/>
        </w:rPr>
        <w:t>Natura 2000</w:t>
      </w:r>
      <w:r w:rsidRPr="00B32076">
        <w:rPr>
          <w:color w:val="000000"/>
        </w:rPr>
        <w:t>, predstavlja</w:t>
      </w:r>
      <w:r w:rsidR="002B6BC1">
        <w:rPr>
          <w:color w:val="000000"/>
        </w:rPr>
        <w:t xml:space="preserve"> </w:t>
      </w:r>
      <w:r>
        <w:rPr>
          <w:color w:val="000000"/>
        </w:rPr>
        <w:t>29,5</w:t>
      </w:r>
      <w:r w:rsidRPr="00B32076">
        <w:rPr>
          <w:color w:val="000000"/>
        </w:rPr>
        <w:t xml:space="preserve"> % </w:t>
      </w:r>
      <w:r>
        <w:rPr>
          <w:color w:val="000000"/>
        </w:rPr>
        <w:t>vse površine ter</w:t>
      </w:r>
      <w:r w:rsidRPr="00B32076">
        <w:rPr>
          <w:color w:val="000000"/>
        </w:rPr>
        <w:t xml:space="preserve"> pestro biotsko raznovrstnost na razmeroma razgibanem reliefu.</w:t>
      </w:r>
      <w:r w:rsidR="005B0A99">
        <w:rPr>
          <w:color w:val="000000"/>
        </w:rPr>
        <w:t xml:space="preserve"> </w:t>
      </w:r>
      <w:r w:rsidRPr="004B483C">
        <w:t>Območje je zaščiteno zaradi življenjskega prostora dveh vrst ptic (planinski orel</w:t>
      </w:r>
      <w:r w:rsidR="00D158C7">
        <w:t xml:space="preserve"> </w:t>
      </w:r>
      <w:r w:rsidRPr="004B483C">
        <w:rPr>
          <w:iCs/>
        </w:rPr>
        <w:t>in</w:t>
      </w:r>
      <w:r w:rsidR="00D158C7">
        <w:rPr>
          <w:iCs/>
        </w:rPr>
        <w:t xml:space="preserve"> </w:t>
      </w:r>
      <w:r w:rsidRPr="004B483C">
        <w:t>sokol selec)</w:t>
      </w:r>
      <w:r w:rsidRPr="004B483C">
        <w:rPr>
          <w:i/>
          <w:iCs/>
        </w:rPr>
        <w:t xml:space="preserve">. </w:t>
      </w:r>
      <w:r w:rsidRPr="004B483C">
        <w:rPr>
          <w:iCs/>
        </w:rPr>
        <w:t xml:space="preserve">Varstveni cilji znotraj območja določajo predvsem ohranitev skalnih habitatov in </w:t>
      </w:r>
      <w:r w:rsidRPr="004B483C">
        <w:t>zagotovitev miru okoli gnezdišč.</w:t>
      </w:r>
      <w:r w:rsidR="00C86B2E" w:rsidRPr="004B483C">
        <w:t xml:space="preserve"> Območja Nature 2000 so neenakomerno porazdeljena, nekatera so celo težje dostopna in </w:t>
      </w:r>
      <w:r w:rsidR="0046734B">
        <w:t>nekater</w:t>
      </w:r>
      <w:r w:rsidR="00746921">
        <w:t>a</w:t>
      </w:r>
      <w:r w:rsidR="00C86B2E" w:rsidRPr="004B483C">
        <w:t xml:space="preserve"> neprimerna za turistično ponudbo (npr. skale</w:t>
      </w:r>
      <w:r w:rsidR="00465440">
        <w:t xml:space="preserve">, </w:t>
      </w:r>
      <w:r w:rsidR="00C86B2E" w:rsidRPr="004B483C">
        <w:t>prepadi</w:t>
      </w:r>
      <w:r w:rsidR="00465440">
        <w:t xml:space="preserve">, </w:t>
      </w:r>
      <w:r w:rsidR="00C86B2E" w:rsidRPr="004B483C">
        <w:t>previsi, vodni izviri – vodovarstveno območje , jame – niso dovolj varno dostopne ipd.) ali druge dejavnosti.</w:t>
      </w:r>
    </w:p>
    <w:p w14:paraId="701E1221" w14:textId="77777777" w:rsidR="00D85B8B" w:rsidRPr="006B1473" w:rsidRDefault="00D85B8B" w:rsidP="00551CA3">
      <w:pPr>
        <w:autoSpaceDE w:val="0"/>
        <w:autoSpaceDN w:val="0"/>
        <w:adjustRightInd w:val="0"/>
        <w:spacing w:after="0"/>
        <w:jc w:val="both"/>
        <w:rPr>
          <w:rFonts w:ascii="Arial" w:hAnsi="Arial" w:cs="Arial"/>
          <w:color w:val="000000"/>
          <w:sz w:val="18"/>
          <w:szCs w:val="18"/>
        </w:rPr>
      </w:pPr>
    </w:p>
    <w:p w14:paraId="4CAA79A5" w14:textId="77777777" w:rsidR="00D85B8B" w:rsidRPr="00F96310" w:rsidRDefault="00D85B8B" w:rsidP="002022D5">
      <w:pPr>
        <w:pStyle w:val="preglednica"/>
      </w:pPr>
      <w:r w:rsidRPr="00F96310">
        <w:t>Preglednica</w:t>
      </w:r>
      <w:r>
        <w:t xml:space="preserve"> 6</w:t>
      </w:r>
      <w:r w:rsidRPr="00F96310">
        <w:t>: Razmerje območij Natura 2000 z območjem LAS</w:t>
      </w:r>
    </w:p>
    <w:tbl>
      <w:tblPr>
        <w:tblW w:w="8115" w:type="dxa"/>
        <w:tblInd w:w="55" w:type="dxa"/>
        <w:tblCellMar>
          <w:left w:w="70" w:type="dxa"/>
          <w:right w:w="70" w:type="dxa"/>
        </w:tblCellMar>
        <w:tblLook w:val="0000" w:firstRow="0" w:lastRow="0" w:firstColumn="0" w:lastColumn="0" w:noHBand="0" w:noVBand="0"/>
      </w:tblPr>
      <w:tblGrid>
        <w:gridCol w:w="3760"/>
        <w:gridCol w:w="4355"/>
      </w:tblGrid>
      <w:tr w:rsidR="00D85B8B" w:rsidRPr="00F96310" w14:paraId="2D0EB38E" w14:textId="77777777" w:rsidTr="004B483C">
        <w:trPr>
          <w:trHeight w:val="227"/>
        </w:trPr>
        <w:tc>
          <w:tcPr>
            <w:tcW w:w="3760" w:type="dxa"/>
            <w:tcBorders>
              <w:top w:val="single" w:sz="4" w:space="0" w:color="auto"/>
              <w:bottom w:val="single" w:sz="4" w:space="0" w:color="auto"/>
            </w:tcBorders>
            <w:shd w:val="clear" w:color="auto" w:fill="CCFFFF"/>
            <w:noWrap/>
            <w:vAlign w:val="bottom"/>
          </w:tcPr>
          <w:p w14:paraId="430979F2" w14:textId="77777777" w:rsidR="00D85B8B" w:rsidRPr="00F96310" w:rsidRDefault="00D85B8B" w:rsidP="004B483C">
            <w:pPr>
              <w:rPr>
                <w:rFonts w:ascii="Arial" w:hAnsi="Arial" w:cs="Arial"/>
                <w:b/>
                <w:sz w:val="18"/>
                <w:szCs w:val="18"/>
              </w:rPr>
            </w:pPr>
            <w:r w:rsidRPr="00F96310">
              <w:rPr>
                <w:rFonts w:ascii="Arial" w:hAnsi="Arial" w:cs="Arial"/>
                <w:b/>
                <w:sz w:val="18"/>
                <w:szCs w:val="18"/>
              </w:rPr>
              <w:t>Območja Natura 2000</w:t>
            </w:r>
          </w:p>
        </w:tc>
        <w:tc>
          <w:tcPr>
            <w:tcW w:w="4355" w:type="dxa"/>
            <w:tcBorders>
              <w:top w:val="single" w:sz="4" w:space="0" w:color="auto"/>
              <w:bottom w:val="single" w:sz="4" w:space="0" w:color="auto"/>
            </w:tcBorders>
            <w:shd w:val="clear" w:color="auto" w:fill="CCFFFF"/>
            <w:noWrap/>
            <w:vAlign w:val="bottom"/>
          </w:tcPr>
          <w:p w14:paraId="5D980BEF" w14:textId="77777777" w:rsidR="00D85B8B" w:rsidRPr="00F96310" w:rsidRDefault="00D85B8B" w:rsidP="004B483C">
            <w:pPr>
              <w:rPr>
                <w:rFonts w:ascii="Arial" w:hAnsi="Arial" w:cs="Arial"/>
                <w:b/>
                <w:sz w:val="18"/>
                <w:szCs w:val="18"/>
              </w:rPr>
            </w:pPr>
            <w:r w:rsidRPr="00F96310">
              <w:rPr>
                <w:rFonts w:ascii="Arial" w:hAnsi="Arial" w:cs="Arial"/>
                <w:b/>
                <w:sz w:val="18"/>
                <w:szCs w:val="18"/>
              </w:rPr>
              <w:t>površina (km</w:t>
            </w:r>
            <w:r w:rsidRPr="00F96310">
              <w:rPr>
                <w:rFonts w:ascii="Arial" w:hAnsi="Arial" w:cs="Arial"/>
                <w:b/>
                <w:sz w:val="18"/>
                <w:szCs w:val="18"/>
                <w:vertAlign w:val="superscript"/>
              </w:rPr>
              <w:t>2</w:t>
            </w:r>
            <w:r w:rsidRPr="00F96310">
              <w:rPr>
                <w:rFonts w:ascii="Arial" w:hAnsi="Arial" w:cs="Arial"/>
                <w:b/>
                <w:sz w:val="18"/>
                <w:szCs w:val="18"/>
              </w:rPr>
              <w:t>)</w:t>
            </w:r>
          </w:p>
        </w:tc>
      </w:tr>
      <w:tr w:rsidR="00D85B8B" w:rsidRPr="00F96310" w14:paraId="2E7AB6B0" w14:textId="77777777" w:rsidTr="00663C9F">
        <w:trPr>
          <w:trHeight w:hRule="exact" w:val="278"/>
        </w:trPr>
        <w:tc>
          <w:tcPr>
            <w:tcW w:w="3760" w:type="dxa"/>
            <w:tcBorders>
              <w:top w:val="single" w:sz="4" w:space="0" w:color="auto"/>
            </w:tcBorders>
            <w:shd w:val="clear" w:color="auto" w:fill="auto"/>
            <w:noWrap/>
            <w:vAlign w:val="center"/>
          </w:tcPr>
          <w:p w14:paraId="280B1F5C" w14:textId="77777777" w:rsidR="00D85B8B" w:rsidRPr="00F96310" w:rsidRDefault="00D85B8B" w:rsidP="004B483C">
            <w:pPr>
              <w:rPr>
                <w:rFonts w:ascii="Arial" w:hAnsi="Arial" w:cs="Arial"/>
                <w:sz w:val="18"/>
                <w:szCs w:val="18"/>
              </w:rPr>
            </w:pPr>
            <w:r w:rsidRPr="00F96310">
              <w:rPr>
                <w:rFonts w:ascii="Arial" w:hAnsi="Arial" w:cs="Arial"/>
                <w:sz w:val="18"/>
                <w:szCs w:val="18"/>
              </w:rPr>
              <w:t>Reber - borovja</w:t>
            </w:r>
          </w:p>
        </w:tc>
        <w:tc>
          <w:tcPr>
            <w:tcW w:w="4355" w:type="dxa"/>
            <w:tcBorders>
              <w:top w:val="single" w:sz="4" w:space="0" w:color="auto"/>
            </w:tcBorders>
            <w:shd w:val="clear" w:color="auto" w:fill="auto"/>
            <w:noWrap/>
            <w:vAlign w:val="center"/>
          </w:tcPr>
          <w:p w14:paraId="4DBEDEEB" w14:textId="77777777" w:rsidR="00D85B8B" w:rsidRPr="00F96310" w:rsidRDefault="00D85B8B" w:rsidP="004B483C">
            <w:pPr>
              <w:rPr>
                <w:rFonts w:ascii="Arial" w:hAnsi="Arial" w:cs="Arial"/>
                <w:sz w:val="18"/>
                <w:szCs w:val="18"/>
              </w:rPr>
            </w:pPr>
            <w:r w:rsidRPr="00F96310">
              <w:rPr>
                <w:rFonts w:ascii="Arial" w:hAnsi="Arial" w:cs="Arial"/>
                <w:sz w:val="18"/>
                <w:szCs w:val="18"/>
              </w:rPr>
              <w:t>0,71</w:t>
            </w:r>
          </w:p>
        </w:tc>
      </w:tr>
      <w:tr w:rsidR="00D85B8B" w:rsidRPr="00F96310" w14:paraId="1020CE3D" w14:textId="77777777" w:rsidTr="00663C9F">
        <w:trPr>
          <w:trHeight w:hRule="exact" w:val="278"/>
        </w:trPr>
        <w:tc>
          <w:tcPr>
            <w:tcW w:w="3760" w:type="dxa"/>
            <w:shd w:val="clear" w:color="auto" w:fill="auto"/>
            <w:noWrap/>
            <w:vAlign w:val="center"/>
          </w:tcPr>
          <w:p w14:paraId="34BF4532" w14:textId="77777777" w:rsidR="00D85B8B" w:rsidRPr="00F96310" w:rsidRDefault="00D85B8B" w:rsidP="004B483C">
            <w:pPr>
              <w:rPr>
                <w:rFonts w:ascii="Arial" w:hAnsi="Arial" w:cs="Arial"/>
                <w:sz w:val="18"/>
                <w:szCs w:val="18"/>
              </w:rPr>
            </w:pPr>
            <w:r w:rsidRPr="00F96310">
              <w:rPr>
                <w:rFonts w:ascii="Arial" w:hAnsi="Arial" w:cs="Arial"/>
                <w:sz w:val="18"/>
                <w:szCs w:val="18"/>
              </w:rPr>
              <w:t>Medija - borovja</w:t>
            </w:r>
          </w:p>
        </w:tc>
        <w:tc>
          <w:tcPr>
            <w:tcW w:w="4355" w:type="dxa"/>
            <w:shd w:val="clear" w:color="auto" w:fill="auto"/>
            <w:noWrap/>
            <w:vAlign w:val="center"/>
          </w:tcPr>
          <w:p w14:paraId="28CE5F0A" w14:textId="77777777" w:rsidR="00D85B8B" w:rsidRPr="00F96310" w:rsidRDefault="00D85B8B" w:rsidP="004B483C">
            <w:pPr>
              <w:rPr>
                <w:rFonts w:ascii="Arial" w:hAnsi="Arial" w:cs="Arial"/>
                <w:sz w:val="18"/>
                <w:szCs w:val="18"/>
              </w:rPr>
            </w:pPr>
            <w:r w:rsidRPr="00F96310">
              <w:rPr>
                <w:rFonts w:ascii="Arial" w:hAnsi="Arial" w:cs="Arial"/>
                <w:sz w:val="18"/>
                <w:szCs w:val="18"/>
              </w:rPr>
              <w:t>0,85</w:t>
            </w:r>
          </w:p>
        </w:tc>
      </w:tr>
      <w:tr w:rsidR="00D85B8B" w:rsidRPr="00F96310" w14:paraId="44278B70" w14:textId="77777777" w:rsidTr="00663C9F">
        <w:trPr>
          <w:trHeight w:hRule="exact" w:val="278"/>
        </w:trPr>
        <w:tc>
          <w:tcPr>
            <w:tcW w:w="3760" w:type="dxa"/>
            <w:shd w:val="clear" w:color="auto" w:fill="auto"/>
            <w:noWrap/>
            <w:vAlign w:val="center"/>
          </w:tcPr>
          <w:p w14:paraId="5594B833" w14:textId="77777777" w:rsidR="00D85B8B" w:rsidRPr="00F96310" w:rsidRDefault="00D85B8B" w:rsidP="004B483C">
            <w:pPr>
              <w:rPr>
                <w:rFonts w:ascii="Arial" w:hAnsi="Arial" w:cs="Arial"/>
                <w:sz w:val="18"/>
                <w:szCs w:val="18"/>
              </w:rPr>
            </w:pPr>
            <w:r w:rsidRPr="00F96310">
              <w:rPr>
                <w:rFonts w:ascii="Arial" w:hAnsi="Arial" w:cs="Arial"/>
                <w:sz w:val="18"/>
                <w:szCs w:val="18"/>
              </w:rPr>
              <w:t>Kandrše</w:t>
            </w:r>
          </w:p>
        </w:tc>
        <w:tc>
          <w:tcPr>
            <w:tcW w:w="4355" w:type="dxa"/>
            <w:shd w:val="clear" w:color="auto" w:fill="auto"/>
            <w:noWrap/>
            <w:vAlign w:val="center"/>
          </w:tcPr>
          <w:p w14:paraId="456B65A7" w14:textId="77777777" w:rsidR="00D85B8B" w:rsidRPr="00F96310" w:rsidRDefault="00D85B8B" w:rsidP="004B483C">
            <w:pPr>
              <w:rPr>
                <w:rFonts w:ascii="Arial" w:hAnsi="Arial" w:cs="Arial"/>
                <w:sz w:val="18"/>
                <w:szCs w:val="18"/>
              </w:rPr>
            </w:pPr>
            <w:r w:rsidRPr="00F96310">
              <w:rPr>
                <w:rFonts w:ascii="Arial" w:hAnsi="Arial" w:cs="Arial"/>
                <w:sz w:val="18"/>
                <w:szCs w:val="18"/>
              </w:rPr>
              <w:t>13,28</w:t>
            </w:r>
          </w:p>
        </w:tc>
      </w:tr>
      <w:tr w:rsidR="00D85B8B" w:rsidRPr="00F96310" w14:paraId="0FA142B8" w14:textId="77777777" w:rsidTr="00663C9F">
        <w:trPr>
          <w:trHeight w:hRule="exact" w:val="278"/>
        </w:trPr>
        <w:tc>
          <w:tcPr>
            <w:tcW w:w="3760" w:type="dxa"/>
            <w:shd w:val="clear" w:color="auto" w:fill="auto"/>
            <w:noWrap/>
            <w:vAlign w:val="center"/>
          </w:tcPr>
          <w:p w14:paraId="3C1D2460" w14:textId="77777777" w:rsidR="00D85B8B" w:rsidRPr="00F96310" w:rsidRDefault="00D85B8B" w:rsidP="004B483C">
            <w:pPr>
              <w:rPr>
                <w:rFonts w:ascii="Arial" w:hAnsi="Arial" w:cs="Arial"/>
                <w:sz w:val="18"/>
                <w:szCs w:val="18"/>
              </w:rPr>
            </w:pPr>
            <w:r w:rsidRPr="00F96310">
              <w:rPr>
                <w:rFonts w:ascii="Arial" w:hAnsi="Arial" w:cs="Arial"/>
                <w:sz w:val="18"/>
                <w:szCs w:val="18"/>
              </w:rPr>
              <w:t>Kotredež</w:t>
            </w:r>
          </w:p>
        </w:tc>
        <w:tc>
          <w:tcPr>
            <w:tcW w:w="4355" w:type="dxa"/>
            <w:shd w:val="clear" w:color="auto" w:fill="auto"/>
            <w:noWrap/>
            <w:vAlign w:val="center"/>
          </w:tcPr>
          <w:p w14:paraId="450944CD" w14:textId="77777777" w:rsidR="00D85B8B" w:rsidRPr="00F96310" w:rsidRDefault="00D85B8B" w:rsidP="004B483C">
            <w:pPr>
              <w:rPr>
                <w:rFonts w:ascii="Arial" w:hAnsi="Arial" w:cs="Arial"/>
                <w:sz w:val="18"/>
                <w:szCs w:val="18"/>
              </w:rPr>
            </w:pPr>
            <w:r w:rsidRPr="00F96310">
              <w:rPr>
                <w:rFonts w:ascii="Arial" w:hAnsi="Arial" w:cs="Arial"/>
                <w:sz w:val="18"/>
                <w:szCs w:val="18"/>
              </w:rPr>
              <w:t>0,41</w:t>
            </w:r>
          </w:p>
        </w:tc>
      </w:tr>
      <w:tr w:rsidR="00D85B8B" w:rsidRPr="00F96310" w14:paraId="38E3116E" w14:textId="77777777" w:rsidTr="00663C9F">
        <w:trPr>
          <w:trHeight w:hRule="exact" w:val="278"/>
        </w:trPr>
        <w:tc>
          <w:tcPr>
            <w:tcW w:w="3760" w:type="dxa"/>
            <w:shd w:val="clear" w:color="auto" w:fill="auto"/>
            <w:noWrap/>
            <w:vAlign w:val="center"/>
          </w:tcPr>
          <w:p w14:paraId="388942F1" w14:textId="77777777" w:rsidR="00D85B8B" w:rsidRPr="00F96310" w:rsidRDefault="00D85B8B" w:rsidP="004B483C">
            <w:pPr>
              <w:rPr>
                <w:rFonts w:ascii="Arial" w:hAnsi="Arial" w:cs="Arial"/>
                <w:sz w:val="18"/>
                <w:szCs w:val="18"/>
              </w:rPr>
            </w:pPr>
            <w:r w:rsidRPr="00F96310">
              <w:rPr>
                <w:rFonts w:ascii="Arial" w:hAnsi="Arial" w:cs="Arial"/>
                <w:sz w:val="18"/>
                <w:szCs w:val="18"/>
              </w:rPr>
              <w:t>Čemšeniška planina</w:t>
            </w:r>
          </w:p>
        </w:tc>
        <w:tc>
          <w:tcPr>
            <w:tcW w:w="4355" w:type="dxa"/>
            <w:shd w:val="clear" w:color="auto" w:fill="auto"/>
            <w:noWrap/>
            <w:vAlign w:val="center"/>
          </w:tcPr>
          <w:p w14:paraId="04D9F6F0" w14:textId="77777777" w:rsidR="00D85B8B" w:rsidRPr="00F96310" w:rsidRDefault="00D85B8B" w:rsidP="004B483C">
            <w:pPr>
              <w:rPr>
                <w:rFonts w:ascii="Arial" w:hAnsi="Arial" w:cs="Arial"/>
                <w:sz w:val="18"/>
                <w:szCs w:val="18"/>
              </w:rPr>
            </w:pPr>
            <w:r w:rsidRPr="00F96310">
              <w:rPr>
                <w:rFonts w:ascii="Arial" w:hAnsi="Arial" w:cs="Arial"/>
                <w:sz w:val="18"/>
                <w:szCs w:val="18"/>
              </w:rPr>
              <w:t>3,16</w:t>
            </w:r>
          </w:p>
        </w:tc>
      </w:tr>
      <w:tr w:rsidR="00D85B8B" w:rsidRPr="00F96310" w14:paraId="6F5FDECB" w14:textId="77777777" w:rsidTr="00663C9F">
        <w:trPr>
          <w:trHeight w:hRule="exact" w:val="278"/>
        </w:trPr>
        <w:tc>
          <w:tcPr>
            <w:tcW w:w="3760" w:type="dxa"/>
            <w:shd w:val="clear" w:color="auto" w:fill="auto"/>
            <w:noWrap/>
            <w:vAlign w:val="center"/>
          </w:tcPr>
          <w:p w14:paraId="7A20844C" w14:textId="77777777" w:rsidR="00D85B8B" w:rsidRPr="00F96310" w:rsidRDefault="00D85B8B" w:rsidP="004B483C">
            <w:pPr>
              <w:rPr>
                <w:rFonts w:ascii="Arial" w:hAnsi="Arial" w:cs="Arial"/>
                <w:sz w:val="18"/>
                <w:szCs w:val="18"/>
              </w:rPr>
            </w:pPr>
            <w:r w:rsidRPr="00F96310">
              <w:rPr>
                <w:rFonts w:ascii="Arial" w:hAnsi="Arial" w:cs="Arial"/>
                <w:sz w:val="18"/>
                <w:szCs w:val="18"/>
              </w:rPr>
              <w:t>Kum</w:t>
            </w:r>
          </w:p>
        </w:tc>
        <w:tc>
          <w:tcPr>
            <w:tcW w:w="4355" w:type="dxa"/>
            <w:shd w:val="clear" w:color="auto" w:fill="auto"/>
            <w:noWrap/>
            <w:vAlign w:val="center"/>
          </w:tcPr>
          <w:p w14:paraId="4C80418F" w14:textId="77777777" w:rsidR="00D85B8B" w:rsidRPr="00F96310" w:rsidRDefault="00D85B8B" w:rsidP="004B483C">
            <w:pPr>
              <w:rPr>
                <w:rFonts w:ascii="Arial" w:hAnsi="Arial" w:cs="Arial"/>
                <w:sz w:val="18"/>
                <w:szCs w:val="18"/>
              </w:rPr>
            </w:pPr>
            <w:r w:rsidRPr="00F96310">
              <w:rPr>
                <w:rFonts w:ascii="Arial" w:hAnsi="Arial" w:cs="Arial"/>
                <w:sz w:val="18"/>
                <w:szCs w:val="18"/>
              </w:rPr>
              <w:t>58,52</w:t>
            </w:r>
          </w:p>
        </w:tc>
      </w:tr>
      <w:tr w:rsidR="00D85B8B" w:rsidRPr="00F96310" w14:paraId="70753310" w14:textId="77777777" w:rsidTr="00663C9F">
        <w:trPr>
          <w:trHeight w:hRule="exact" w:val="278"/>
        </w:trPr>
        <w:tc>
          <w:tcPr>
            <w:tcW w:w="3760" w:type="dxa"/>
            <w:tcBorders>
              <w:bottom w:val="single" w:sz="4" w:space="0" w:color="auto"/>
            </w:tcBorders>
            <w:shd w:val="clear" w:color="auto" w:fill="auto"/>
            <w:noWrap/>
            <w:vAlign w:val="center"/>
          </w:tcPr>
          <w:p w14:paraId="4BF2F566" w14:textId="77777777" w:rsidR="00D85B8B" w:rsidRPr="00F96310" w:rsidRDefault="00D85B8B" w:rsidP="004B483C">
            <w:pPr>
              <w:rPr>
                <w:rFonts w:ascii="Arial" w:hAnsi="Arial" w:cs="Arial"/>
                <w:sz w:val="18"/>
                <w:szCs w:val="18"/>
              </w:rPr>
            </w:pPr>
            <w:r w:rsidRPr="00F96310">
              <w:rPr>
                <w:rFonts w:ascii="Arial" w:hAnsi="Arial" w:cs="Arial"/>
                <w:sz w:val="18"/>
                <w:szCs w:val="18"/>
              </w:rPr>
              <w:t>Mrzlica</w:t>
            </w:r>
          </w:p>
        </w:tc>
        <w:tc>
          <w:tcPr>
            <w:tcW w:w="4355" w:type="dxa"/>
            <w:tcBorders>
              <w:bottom w:val="single" w:sz="4" w:space="0" w:color="auto"/>
            </w:tcBorders>
            <w:shd w:val="clear" w:color="auto" w:fill="auto"/>
            <w:noWrap/>
            <w:vAlign w:val="center"/>
          </w:tcPr>
          <w:p w14:paraId="42BD3A5F" w14:textId="77777777" w:rsidR="00D85B8B" w:rsidRPr="00F96310" w:rsidRDefault="00D85B8B" w:rsidP="004B483C">
            <w:pPr>
              <w:rPr>
                <w:rFonts w:ascii="Arial" w:hAnsi="Arial" w:cs="Arial"/>
                <w:sz w:val="18"/>
                <w:szCs w:val="18"/>
              </w:rPr>
            </w:pPr>
            <w:r w:rsidRPr="00F96310">
              <w:rPr>
                <w:rFonts w:ascii="Arial" w:hAnsi="Arial" w:cs="Arial"/>
                <w:sz w:val="18"/>
                <w:szCs w:val="18"/>
              </w:rPr>
              <w:t>0,93</w:t>
            </w:r>
          </w:p>
        </w:tc>
      </w:tr>
      <w:tr w:rsidR="00D85B8B" w:rsidRPr="00F96310" w14:paraId="61CF0239" w14:textId="77777777" w:rsidTr="004B483C">
        <w:trPr>
          <w:trHeight w:hRule="exact" w:val="284"/>
        </w:trPr>
        <w:tc>
          <w:tcPr>
            <w:tcW w:w="3760" w:type="dxa"/>
            <w:tcBorders>
              <w:top w:val="single" w:sz="4" w:space="0" w:color="auto"/>
            </w:tcBorders>
            <w:shd w:val="clear" w:color="auto" w:fill="CCFFCC"/>
            <w:noWrap/>
            <w:vAlign w:val="center"/>
          </w:tcPr>
          <w:p w14:paraId="5B34E3DF" w14:textId="77777777" w:rsidR="00D85B8B" w:rsidRPr="00F96310" w:rsidRDefault="00D85B8B" w:rsidP="004B483C">
            <w:pPr>
              <w:rPr>
                <w:rFonts w:ascii="Arial" w:hAnsi="Arial" w:cs="Arial"/>
                <w:b/>
                <w:sz w:val="18"/>
                <w:szCs w:val="18"/>
              </w:rPr>
            </w:pPr>
            <w:r w:rsidRPr="00F96310">
              <w:rPr>
                <w:rFonts w:ascii="Arial" w:hAnsi="Arial" w:cs="Arial"/>
                <w:b/>
                <w:sz w:val="18"/>
                <w:szCs w:val="18"/>
              </w:rPr>
              <w:t>SKUPAJ območja Natura 2000 (km</w:t>
            </w:r>
            <w:r w:rsidRPr="00F96310">
              <w:rPr>
                <w:rFonts w:ascii="Arial" w:hAnsi="Arial" w:cs="Arial"/>
                <w:b/>
                <w:sz w:val="18"/>
                <w:szCs w:val="18"/>
                <w:vertAlign w:val="superscript"/>
              </w:rPr>
              <w:t>2</w:t>
            </w:r>
            <w:r w:rsidRPr="00F96310">
              <w:rPr>
                <w:rFonts w:ascii="Arial" w:hAnsi="Arial" w:cs="Arial"/>
                <w:b/>
                <w:sz w:val="18"/>
                <w:szCs w:val="18"/>
              </w:rPr>
              <w:t>)</w:t>
            </w:r>
          </w:p>
        </w:tc>
        <w:tc>
          <w:tcPr>
            <w:tcW w:w="4355" w:type="dxa"/>
            <w:tcBorders>
              <w:top w:val="single" w:sz="4" w:space="0" w:color="auto"/>
            </w:tcBorders>
            <w:shd w:val="clear" w:color="auto" w:fill="CCFFCC"/>
            <w:noWrap/>
            <w:vAlign w:val="center"/>
          </w:tcPr>
          <w:p w14:paraId="1716D3FB" w14:textId="77777777" w:rsidR="00D85B8B" w:rsidRPr="00F96310" w:rsidRDefault="00D85B8B" w:rsidP="004B483C">
            <w:pPr>
              <w:rPr>
                <w:rFonts w:ascii="Arial" w:hAnsi="Arial" w:cs="Arial"/>
                <w:b/>
                <w:sz w:val="18"/>
                <w:szCs w:val="18"/>
              </w:rPr>
            </w:pPr>
            <w:r>
              <w:rPr>
                <w:rFonts w:ascii="Arial" w:hAnsi="Arial" w:cs="Arial"/>
                <w:b/>
                <w:sz w:val="18"/>
                <w:szCs w:val="18"/>
              </w:rPr>
              <w:t>77,9</w:t>
            </w:r>
          </w:p>
        </w:tc>
      </w:tr>
      <w:tr w:rsidR="00D85B8B" w:rsidRPr="00F96310" w14:paraId="4E07467E" w14:textId="77777777" w:rsidTr="004B483C">
        <w:trPr>
          <w:trHeight w:hRule="exact" w:val="284"/>
        </w:trPr>
        <w:tc>
          <w:tcPr>
            <w:tcW w:w="3760" w:type="dxa"/>
            <w:tcBorders>
              <w:bottom w:val="single" w:sz="4" w:space="0" w:color="auto"/>
            </w:tcBorders>
            <w:shd w:val="clear" w:color="auto" w:fill="auto"/>
            <w:noWrap/>
            <w:vAlign w:val="center"/>
          </w:tcPr>
          <w:p w14:paraId="5D952DD4" w14:textId="77777777" w:rsidR="00D85B8B" w:rsidRPr="00F96310" w:rsidRDefault="00D85B8B" w:rsidP="004B483C">
            <w:pPr>
              <w:rPr>
                <w:rFonts w:ascii="Arial" w:hAnsi="Arial" w:cs="Arial"/>
                <w:b/>
                <w:sz w:val="18"/>
                <w:szCs w:val="18"/>
              </w:rPr>
            </w:pPr>
            <w:r w:rsidRPr="00F96310">
              <w:rPr>
                <w:rFonts w:ascii="Arial" w:hAnsi="Arial" w:cs="Arial"/>
                <w:b/>
                <w:sz w:val="18"/>
                <w:szCs w:val="18"/>
              </w:rPr>
              <w:t>% območij Natura 2000/območje LAS</w:t>
            </w:r>
          </w:p>
        </w:tc>
        <w:tc>
          <w:tcPr>
            <w:tcW w:w="4355" w:type="dxa"/>
            <w:tcBorders>
              <w:bottom w:val="single" w:sz="4" w:space="0" w:color="auto"/>
            </w:tcBorders>
            <w:shd w:val="clear" w:color="auto" w:fill="auto"/>
            <w:noWrap/>
            <w:vAlign w:val="center"/>
          </w:tcPr>
          <w:p w14:paraId="3F0C1826" w14:textId="77777777" w:rsidR="00D85B8B" w:rsidRPr="00F96310" w:rsidRDefault="00D85B8B" w:rsidP="004B483C">
            <w:pPr>
              <w:rPr>
                <w:rFonts w:ascii="Arial" w:hAnsi="Arial" w:cs="Arial"/>
                <w:b/>
                <w:sz w:val="18"/>
                <w:szCs w:val="18"/>
              </w:rPr>
            </w:pPr>
            <w:r>
              <w:rPr>
                <w:rFonts w:ascii="Arial" w:hAnsi="Arial" w:cs="Arial"/>
                <w:b/>
                <w:sz w:val="18"/>
                <w:szCs w:val="18"/>
              </w:rPr>
              <w:t>29,5</w:t>
            </w:r>
          </w:p>
        </w:tc>
      </w:tr>
    </w:tbl>
    <w:p w14:paraId="08281DB4" w14:textId="77777777" w:rsidR="00D85B8B" w:rsidRPr="00B9792C" w:rsidRDefault="00D85B8B" w:rsidP="00D85B8B">
      <w:pPr>
        <w:spacing w:after="0"/>
        <w:rPr>
          <w:rFonts w:ascii="Arial" w:hAnsi="Arial" w:cs="Arial"/>
          <w:i/>
          <w:sz w:val="18"/>
          <w:szCs w:val="18"/>
        </w:rPr>
      </w:pPr>
      <w:r w:rsidRPr="00B9792C">
        <w:rPr>
          <w:rFonts w:ascii="Arial" w:hAnsi="Arial" w:cs="Arial"/>
          <w:i/>
          <w:sz w:val="18"/>
          <w:szCs w:val="18"/>
        </w:rPr>
        <w:t xml:space="preserve">Vir: </w:t>
      </w:r>
      <w:r w:rsidR="002E23A0">
        <w:rPr>
          <w:rFonts w:ascii="Arial" w:hAnsi="Arial" w:cs="Arial"/>
          <w:i/>
          <w:sz w:val="18"/>
          <w:szCs w:val="18"/>
        </w:rPr>
        <w:t>Naravovarstveni atlas Zavoda RS za varstvo narave</w:t>
      </w:r>
      <w:r w:rsidRPr="00B9792C">
        <w:rPr>
          <w:rFonts w:ascii="Arial" w:hAnsi="Arial" w:cs="Arial"/>
          <w:i/>
          <w:sz w:val="18"/>
          <w:szCs w:val="18"/>
        </w:rPr>
        <w:t>, maj 2015</w:t>
      </w:r>
    </w:p>
    <w:p w14:paraId="06083246" w14:textId="77777777" w:rsidR="00D85B8B" w:rsidRDefault="00D85B8B" w:rsidP="00D85B8B">
      <w:pPr>
        <w:spacing w:after="0"/>
        <w:rPr>
          <w:rFonts w:ascii="Arial" w:hAnsi="Arial" w:cs="Arial"/>
          <w:i/>
          <w:sz w:val="18"/>
          <w:szCs w:val="18"/>
        </w:rPr>
      </w:pPr>
    </w:p>
    <w:p w14:paraId="037D5D88" w14:textId="77777777" w:rsidR="002E23A0" w:rsidRDefault="002E23A0" w:rsidP="00D85B8B">
      <w:pPr>
        <w:spacing w:after="0"/>
        <w:rPr>
          <w:rFonts w:ascii="Arial" w:hAnsi="Arial" w:cs="Arial"/>
          <w:i/>
          <w:sz w:val="18"/>
          <w:szCs w:val="18"/>
        </w:rPr>
      </w:pPr>
    </w:p>
    <w:p w14:paraId="7B79E36C" w14:textId="77777777" w:rsidR="00D85B8B" w:rsidRDefault="00D85B8B" w:rsidP="006B2B6E">
      <w:pPr>
        <w:pStyle w:val="a"/>
        <w:numPr>
          <w:ilvl w:val="2"/>
          <w:numId w:val="26"/>
        </w:numPr>
      </w:pPr>
      <w:bookmarkStart w:id="40" w:name="_Toc439242918"/>
      <w:r w:rsidRPr="00016556">
        <w:t>Stanje infrastrukture in opremljenosti z osnovnimi storitvami</w:t>
      </w:r>
      <w:bookmarkEnd w:id="40"/>
    </w:p>
    <w:p w14:paraId="0E16AF35" w14:textId="77777777" w:rsidR="00D34016" w:rsidRDefault="00D34016" w:rsidP="00F90494">
      <w:pPr>
        <w:pStyle w:val="a"/>
        <w:numPr>
          <w:ilvl w:val="0"/>
          <w:numId w:val="0"/>
        </w:numPr>
        <w:ind w:left="907"/>
      </w:pPr>
    </w:p>
    <w:p w14:paraId="174C393B" w14:textId="77777777" w:rsidR="00981058" w:rsidRPr="00F90494" w:rsidRDefault="00F90494" w:rsidP="00981058">
      <w:pPr>
        <w:spacing w:after="0"/>
        <w:jc w:val="both"/>
        <w:rPr>
          <w:rFonts w:ascii="Arial" w:hAnsi="Arial" w:cs="Arial"/>
          <w:sz w:val="20"/>
          <w:szCs w:val="20"/>
        </w:rPr>
      </w:pPr>
      <w:r w:rsidRPr="00F90494">
        <w:rPr>
          <w:rFonts w:ascii="Arial" w:hAnsi="Arial" w:cs="Arial"/>
          <w:sz w:val="20"/>
          <w:szCs w:val="20"/>
        </w:rPr>
        <w:t xml:space="preserve">Po splošnih in </w:t>
      </w:r>
      <w:r w:rsidR="00981058" w:rsidRPr="00F90494">
        <w:rPr>
          <w:rFonts w:ascii="Arial" w:hAnsi="Arial" w:cs="Arial"/>
          <w:sz w:val="20"/>
          <w:szCs w:val="20"/>
        </w:rPr>
        <w:t>internih podatkih občin Hrastnik, Trbovlje in Zagorje ob Savi, Regionalnega razvojnega programa zasavske regije za obdobje 2014-2020 ter po podatkih Razvojnega programa občine Hrastnik 2020+, Strategije razvoja občine Trbovlje za obdobje 2014-2022, Regijskega centra za ravnanje odpadkov v Zasavju, podatkih iz Zasnove državnega kolesarskega omrežja v RS, Kolesarskega kluba Zagorska dolina ter po podatkih Agencije RS za okolje je stanje infrastrukture in opremljenosti z osnovnimi storitvami naslednje:</w:t>
      </w:r>
    </w:p>
    <w:p w14:paraId="623C5004" w14:textId="77777777" w:rsidR="00981058" w:rsidRPr="00016556" w:rsidRDefault="00981058" w:rsidP="00F90494">
      <w:pPr>
        <w:pStyle w:val="a"/>
        <w:numPr>
          <w:ilvl w:val="0"/>
          <w:numId w:val="0"/>
        </w:numPr>
        <w:ind w:left="1021" w:hanging="664"/>
      </w:pPr>
    </w:p>
    <w:p w14:paraId="3ED6A383" w14:textId="77777777" w:rsidR="00551CA3" w:rsidRPr="006B1473" w:rsidRDefault="00551CA3" w:rsidP="00551CA3">
      <w:pPr>
        <w:spacing w:after="0"/>
        <w:rPr>
          <w:rFonts w:ascii="Arial" w:hAnsi="Arial" w:cs="Arial"/>
          <w:sz w:val="18"/>
          <w:szCs w:val="18"/>
        </w:rPr>
      </w:pPr>
    </w:p>
    <w:p w14:paraId="4B4BAE4F" w14:textId="77777777" w:rsidR="00D85B8B" w:rsidRPr="00551CA3" w:rsidRDefault="00D85B8B" w:rsidP="007E0A0D">
      <w:pPr>
        <w:pStyle w:val="pela"/>
      </w:pPr>
      <w:bookmarkStart w:id="41" w:name="_Toc438466533"/>
      <w:bookmarkStart w:id="42" w:name="_Toc438672354"/>
      <w:bookmarkStart w:id="43" w:name="_Toc438721666"/>
      <w:bookmarkStart w:id="44" w:name="_Toc439105462"/>
      <w:bookmarkStart w:id="45" w:name="_Toc439189476"/>
      <w:bookmarkStart w:id="46" w:name="_Toc439242919"/>
      <w:r w:rsidRPr="00551CA3">
        <w:t>Oskrba z vodo</w:t>
      </w:r>
      <w:bookmarkEnd w:id="41"/>
      <w:bookmarkEnd w:id="42"/>
      <w:bookmarkEnd w:id="43"/>
      <w:bookmarkEnd w:id="44"/>
      <w:bookmarkEnd w:id="45"/>
      <w:bookmarkEnd w:id="46"/>
    </w:p>
    <w:p w14:paraId="316ADEBF" w14:textId="77777777" w:rsidR="00D4776C" w:rsidRPr="004B483C" w:rsidRDefault="00C86B2E">
      <w:pPr>
        <w:pStyle w:val="besedilo"/>
      </w:pPr>
      <w:r w:rsidRPr="004B483C">
        <w:t xml:space="preserve">Območje LAS je bogato z vodnimi viri v različnih pojavnih oblikah (izviri, manjši slapovi, potoki, reka Sava). </w:t>
      </w:r>
      <w:r w:rsidR="00663C9F">
        <w:t>Nekateri m</w:t>
      </w:r>
      <w:r w:rsidRPr="004B483C">
        <w:t xml:space="preserve">ed njimi </w:t>
      </w:r>
      <w:r w:rsidR="00663C9F">
        <w:t xml:space="preserve">so </w:t>
      </w:r>
      <w:r w:rsidRPr="004B483C">
        <w:t xml:space="preserve">evidentirani </w:t>
      </w:r>
      <w:r w:rsidR="00663C9F">
        <w:t xml:space="preserve">tudi </w:t>
      </w:r>
      <w:r w:rsidRPr="004B483C">
        <w:t>kot naravne vrednote (Bajdetov graben s sla</w:t>
      </w:r>
      <w:r w:rsidR="009336A5">
        <w:t xml:space="preserve">povi, </w:t>
      </w:r>
      <w:proofErr w:type="spellStart"/>
      <w:r w:rsidR="009336A5">
        <w:t>Izvirišče</w:t>
      </w:r>
      <w:proofErr w:type="spellEnd"/>
      <w:r w:rsidR="009336A5">
        <w:t xml:space="preserve">, </w:t>
      </w:r>
      <w:proofErr w:type="spellStart"/>
      <w:r w:rsidR="009336A5">
        <w:t>Mitovški</w:t>
      </w:r>
      <w:proofErr w:type="spellEnd"/>
      <w:r w:rsidR="009336A5">
        <w:t xml:space="preserve"> izvir</w:t>
      </w:r>
      <w:r w:rsidRPr="004B483C">
        <w:t xml:space="preserve"> ipd.), vendar </w:t>
      </w:r>
      <w:r w:rsidR="00663C9F">
        <w:t xml:space="preserve">se </w:t>
      </w:r>
      <w:r w:rsidR="00465440">
        <w:t>vsi</w:t>
      </w:r>
      <w:r w:rsidR="00EC1105">
        <w:t xml:space="preserve"> </w:t>
      </w:r>
      <w:r w:rsidRPr="004B483C">
        <w:t xml:space="preserve">ne izkoriščajo kot turistični potencial ali </w:t>
      </w:r>
      <w:r w:rsidR="00E466B7">
        <w:t xml:space="preserve">za </w:t>
      </w:r>
      <w:r w:rsidRPr="004B483C">
        <w:t>kakšne druge dejavnosti (</w:t>
      </w:r>
      <w:r w:rsidR="00663C9F">
        <w:t xml:space="preserve">npr. </w:t>
      </w:r>
      <w:r w:rsidRPr="004B483C">
        <w:t>ribogojnica). Kakovost voda se izboljšuje (vpliv izgradnje čistilnih naprav v vseh treh občinah), njihovo</w:t>
      </w:r>
      <w:r w:rsidR="00EC1105">
        <w:t xml:space="preserve"> </w:t>
      </w:r>
      <w:r w:rsidRPr="004B483C">
        <w:t>stanje se redno spremlja</w:t>
      </w:r>
      <w:r w:rsidR="00746921">
        <w:t>.</w:t>
      </w:r>
      <w:r w:rsidR="00EC1105">
        <w:t xml:space="preserve"> </w:t>
      </w:r>
      <w:r w:rsidR="00746921">
        <w:t>K</w:t>
      </w:r>
      <w:r w:rsidRPr="004B483C">
        <w:t>emijsk</w:t>
      </w:r>
      <w:r w:rsidR="00EC1105">
        <w:t>o</w:t>
      </w:r>
      <w:r w:rsidRPr="004B483C">
        <w:t xml:space="preserve"> in biološko stanje reke Save spremlja A</w:t>
      </w:r>
      <w:r w:rsidR="001E185C">
        <w:t>genci</w:t>
      </w:r>
      <w:r w:rsidR="00EC1105">
        <w:t>ja RS za okolje; v nadaljevanju</w:t>
      </w:r>
      <w:r w:rsidR="001E185C">
        <w:t>: A</w:t>
      </w:r>
      <w:r w:rsidRPr="004B483C">
        <w:t>RSO).</w:t>
      </w:r>
    </w:p>
    <w:p w14:paraId="6BF01B41" w14:textId="77777777" w:rsidR="00C86B2E" w:rsidRPr="006B1473" w:rsidRDefault="00C86B2E" w:rsidP="00CA582E">
      <w:pPr>
        <w:pStyle w:val="besedilo"/>
        <w:rPr>
          <w:sz w:val="18"/>
          <w:szCs w:val="18"/>
        </w:rPr>
      </w:pPr>
    </w:p>
    <w:p w14:paraId="75526C98" w14:textId="77777777" w:rsidR="009A4515" w:rsidRDefault="00D85B8B" w:rsidP="00CA582E">
      <w:pPr>
        <w:pStyle w:val="besedilo"/>
      </w:pPr>
      <w:r>
        <w:t>Večina naselij na območju LAS</w:t>
      </w:r>
      <w:r w:rsidRPr="00A85E02">
        <w:t xml:space="preserve"> ima urejena vodovodna omrežja. Ta so bila in marsikatera so še, zaradi dotrajanosti</w:t>
      </w:r>
      <w:r w:rsidR="009321DE">
        <w:t>,</w:t>
      </w:r>
      <w:r w:rsidRPr="00A85E02">
        <w:t xml:space="preserve"> potrebna obnove. V zadnjih 10 letih je bilo izvedenih več novogradenj in adaptacij obstoječih omrežij: vzpostavitev približno 5.800 metrov no</w:t>
      </w:r>
      <w:r w:rsidR="00B002E3">
        <w:t>vega vodovodnega omrežja, obnov</w:t>
      </w:r>
      <w:r w:rsidR="009321DE">
        <w:t>a</w:t>
      </w:r>
      <w:r w:rsidRPr="00A85E02">
        <w:t xml:space="preserve"> več kot 1.160 metrov obstoječega vodovoda ter urejen</w:t>
      </w:r>
      <w:r w:rsidR="00B002E3">
        <w:t>a oskrba nekaterih prebivalcev s</w:t>
      </w:r>
      <w:r w:rsidRPr="00A85E02">
        <w:t xml:space="preserve"> kvalitetnejšim in varnejšim vodovodnim sistemom. Poraba vode se v zadnjem </w:t>
      </w:r>
      <w:r w:rsidRPr="004B483C">
        <w:t xml:space="preserve">desetletju znižuje s podobnim tempom kot je povprečje v državi (podatek za območje LAS: </w:t>
      </w:r>
      <w:r w:rsidR="00B002E3" w:rsidRPr="004B483C">
        <w:t>iz</w:t>
      </w:r>
      <w:r w:rsidRPr="004B483C">
        <w:t xml:space="preserve"> 37,2 m³</w:t>
      </w:r>
      <w:r w:rsidR="00B002E3" w:rsidRPr="004B483C">
        <w:t xml:space="preserve"> let</w:t>
      </w:r>
      <w:r w:rsidR="007E0A0D" w:rsidRPr="004B483C">
        <w:t>a</w:t>
      </w:r>
      <w:r w:rsidR="00B002E3" w:rsidRPr="004B483C">
        <w:t xml:space="preserve"> 2003</w:t>
      </w:r>
      <w:r w:rsidRPr="004B483C">
        <w:t xml:space="preserve"> na 35,0 m³ v letu 2013, podatek za Slovenijo: </w:t>
      </w:r>
      <w:r w:rsidR="00B002E3" w:rsidRPr="004B483C">
        <w:t xml:space="preserve">iz </w:t>
      </w:r>
      <w:r w:rsidRPr="004B483C">
        <w:t>46,1 m³</w:t>
      </w:r>
      <w:r w:rsidR="00B002E3" w:rsidRPr="004B483C">
        <w:t xml:space="preserve"> v letu 2003</w:t>
      </w:r>
      <w:r w:rsidR="007E0A0D" w:rsidRPr="004B483C">
        <w:t xml:space="preserve"> na 38,2 m³ v letu 2013</w:t>
      </w:r>
      <w:r w:rsidRPr="004B483C">
        <w:t>). Na območju LAS je poleg javnih  tudi  veliko lokalnih vodovodov oz. manjših zajetij pitne vode</w:t>
      </w:r>
      <w:r w:rsidR="00732105" w:rsidRPr="004B483C">
        <w:t xml:space="preserve"> (vaški vodovodi, ki niso del javnega vodovoda)</w:t>
      </w:r>
      <w:r w:rsidRPr="004B483C">
        <w:t>, katerih problem je kontrola kvalitete vode, ki se v večini ne izvaja z zahtevami veljavne zakonodaje. Kapaciteta teh vodovodov oz. zajetij je majhna, zato je potrebno v sušnih obdobjih višje ležeča naselja oskrbovati z vodo.</w:t>
      </w:r>
      <w:r w:rsidR="00732105" w:rsidRPr="004B483C">
        <w:t xml:space="preserve"> Ta zajetja ne izpolnjujejo osnovnih tehničnih in higienskih minimumov, zato je voda biološko in kemično neustrezna. Za uporabo v prehranske namene </w:t>
      </w:r>
      <w:r w:rsidR="009A4515">
        <w:t xml:space="preserve">jo </w:t>
      </w:r>
      <w:r w:rsidR="00732105" w:rsidRPr="004B483C">
        <w:t xml:space="preserve">je ponekod potrebno  prekuhavati, vodovodni sistemi </w:t>
      </w:r>
      <w:r w:rsidR="009A4515">
        <w:t xml:space="preserve">v nekaterih primerih </w:t>
      </w:r>
      <w:r w:rsidR="00732105" w:rsidRPr="004B483C">
        <w:t xml:space="preserve"> delujejo tudi brez avtomatike. Na </w:t>
      </w:r>
      <w:r w:rsidR="009A4515">
        <w:t>posameznih</w:t>
      </w:r>
      <w:r w:rsidR="00732105" w:rsidRPr="004B483C">
        <w:t xml:space="preserve"> območjih ni </w:t>
      </w:r>
      <w:r w:rsidR="00730C22">
        <w:t>urejeno</w:t>
      </w:r>
      <w:r w:rsidR="00732105" w:rsidRPr="004B483C">
        <w:t xml:space="preserve"> vodovarstveno območje</w:t>
      </w:r>
      <w:r w:rsidR="00465440">
        <w:t xml:space="preserve">, prav tako ni </w:t>
      </w:r>
      <w:r w:rsidR="00732105" w:rsidRPr="004B483C">
        <w:t>določen režim.</w:t>
      </w:r>
      <w:r w:rsidR="00EC1105">
        <w:t xml:space="preserve"> </w:t>
      </w:r>
      <w:r w:rsidR="009A4515">
        <w:t>Na območjih, primernih predvsem za razvoj kmetijstva, turizma in šport, vse te težave neposredno in posredno vplivajo na njihov razvoj.</w:t>
      </w:r>
      <w:r w:rsidR="004A0BA3">
        <w:t xml:space="preserve"> </w:t>
      </w:r>
    </w:p>
    <w:p w14:paraId="761CF748" w14:textId="77777777" w:rsidR="00D42086" w:rsidRDefault="00D42086" w:rsidP="00D85B8B">
      <w:pPr>
        <w:pStyle w:val="Odstavekseznama"/>
        <w:spacing w:after="0"/>
        <w:ind w:left="0"/>
        <w:rPr>
          <w:rFonts w:ascii="Arial" w:hAnsi="Arial" w:cs="Arial"/>
          <w:sz w:val="18"/>
          <w:szCs w:val="18"/>
        </w:rPr>
      </w:pPr>
    </w:p>
    <w:p w14:paraId="50476CEE" w14:textId="77777777" w:rsidR="002B6BC1" w:rsidRPr="006B1473" w:rsidRDefault="002B6BC1" w:rsidP="00D85B8B">
      <w:pPr>
        <w:pStyle w:val="Odstavekseznama"/>
        <w:spacing w:after="0"/>
        <w:ind w:left="0"/>
        <w:rPr>
          <w:rFonts w:ascii="Arial" w:hAnsi="Arial" w:cs="Arial"/>
          <w:sz w:val="18"/>
          <w:szCs w:val="18"/>
        </w:rPr>
      </w:pPr>
    </w:p>
    <w:p w14:paraId="5F2AD654" w14:textId="77777777" w:rsidR="00D85B8B" w:rsidRPr="00551CA3" w:rsidRDefault="00D85B8B" w:rsidP="006B2B6E">
      <w:pPr>
        <w:pStyle w:val="pela"/>
        <w:numPr>
          <w:ilvl w:val="3"/>
          <w:numId w:val="25"/>
        </w:numPr>
      </w:pPr>
      <w:bookmarkStart w:id="47" w:name="_Toc438466534"/>
      <w:bookmarkStart w:id="48" w:name="_Toc438672355"/>
      <w:bookmarkStart w:id="49" w:name="_Toc438721667"/>
      <w:bookmarkStart w:id="50" w:name="_Toc439105463"/>
      <w:bookmarkStart w:id="51" w:name="_Toc439189477"/>
      <w:bookmarkStart w:id="52" w:name="_Toc439242920"/>
      <w:r w:rsidRPr="00551CA3">
        <w:t>Ravnanje z odpadki</w:t>
      </w:r>
      <w:bookmarkEnd w:id="47"/>
      <w:bookmarkEnd w:id="48"/>
      <w:bookmarkEnd w:id="49"/>
      <w:bookmarkEnd w:id="50"/>
      <w:bookmarkEnd w:id="51"/>
      <w:bookmarkEnd w:id="52"/>
    </w:p>
    <w:p w14:paraId="096D35A0" w14:textId="77777777" w:rsidR="00D85B8B" w:rsidRDefault="007E0A0D" w:rsidP="00CA582E">
      <w:pPr>
        <w:pStyle w:val="besedilo"/>
      </w:pPr>
      <w:r>
        <w:t>Ravnanje z odpadki, na obmo</w:t>
      </w:r>
      <w:r w:rsidRPr="00B32076">
        <w:t>č</w:t>
      </w:r>
      <w:r>
        <w:t>ju LAS oz. v zasavski regiji,</w:t>
      </w:r>
      <w:r w:rsidR="00D85B8B" w:rsidRPr="00B32076">
        <w:t xml:space="preserve"> je pomemben pokazatelj čistoče </w:t>
      </w:r>
      <w:r>
        <w:t>obmo</w:t>
      </w:r>
      <w:r w:rsidRPr="00B32076">
        <w:t>č</w:t>
      </w:r>
      <w:r>
        <w:t>ja</w:t>
      </w:r>
      <w:r w:rsidR="00A805E7">
        <w:t xml:space="preserve"> i</w:t>
      </w:r>
      <w:r w:rsidR="00D85B8B" w:rsidRPr="00B32076">
        <w:t xml:space="preserve">n ohranjanja naravnega okolja. </w:t>
      </w:r>
      <w:r w:rsidR="00D85B8B">
        <w:t xml:space="preserve">Leta 2005 so občine Hrastnik, Litija, Radeče, Trbovlje in Zagorje ob Savi, ustanovile </w:t>
      </w:r>
      <w:r w:rsidR="00093B74">
        <w:t xml:space="preserve">regijski </w:t>
      </w:r>
      <w:r w:rsidR="00D85B8B">
        <w:t>c</w:t>
      </w:r>
      <w:r w:rsidR="00D85B8B" w:rsidRPr="00B32076">
        <w:t xml:space="preserve">enter za ravnanje z odpadki v Zasavju </w:t>
      </w:r>
      <w:r w:rsidR="00D85B8B">
        <w:t>(CEROZ).</w:t>
      </w:r>
      <w:r w:rsidR="00093B74">
        <w:t xml:space="preserve"> Oktobra 2015 so dokončali ureditev sortirnice, </w:t>
      </w:r>
      <w:r w:rsidR="008908BD">
        <w:t>kompostarne, inertne predelave</w:t>
      </w:r>
      <w:r w:rsidR="00060136">
        <w:t xml:space="preserve"> gradbenih odpadkov in </w:t>
      </w:r>
      <w:r w:rsidR="00060136" w:rsidRPr="00B32076">
        <w:t>poveča</w:t>
      </w:r>
      <w:r w:rsidR="00060136">
        <w:t>li</w:t>
      </w:r>
      <w:r w:rsidR="00060136" w:rsidRPr="00B32076">
        <w:t xml:space="preserve"> odlagališč</w:t>
      </w:r>
      <w:r w:rsidR="00060136">
        <w:t>e</w:t>
      </w:r>
      <w:r w:rsidR="00060136" w:rsidRPr="00B32076">
        <w:t xml:space="preserve"> na</w:t>
      </w:r>
      <w:r w:rsidR="00BA3809">
        <w:t xml:space="preserve"> </w:t>
      </w:r>
      <w:r w:rsidR="00060136">
        <w:t>deponiji</w:t>
      </w:r>
      <w:r w:rsidR="00060136" w:rsidRPr="00B32076">
        <w:t xml:space="preserve"> Uničn</w:t>
      </w:r>
      <w:r w:rsidR="00060136">
        <w:t xml:space="preserve">o. </w:t>
      </w:r>
      <w:r w:rsidR="00D85B8B" w:rsidRPr="00B32076">
        <w:t>Zbiranje i</w:t>
      </w:r>
      <w:r w:rsidR="00D85B8B">
        <w:t>n odvoz</w:t>
      </w:r>
      <w:r w:rsidR="007C00F8">
        <w:t xml:space="preserve"> odpadkov v vseh občinah </w:t>
      </w:r>
      <w:r w:rsidR="00D85B8B" w:rsidRPr="00B32076">
        <w:t>opravlja komunalno podjetje, ki odpadke</w:t>
      </w:r>
      <w:r w:rsidR="00D85B8B">
        <w:t xml:space="preserve"> pripelje v CEROZ na odlaganje</w:t>
      </w:r>
      <w:r w:rsidR="00465440">
        <w:t>.</w:t>
      </w:r>
      <w:r w:rsidR="00EC1105">
        <w:t xml:space="preserve"> </w:t>
      </w:r>
      <w:r w:rsidR="00060136">
        <w:t xml:space="preserve">Količina zbranih odpadkov sledi trendu </w:t>
      </w:r>
      <w:r w:rsidR="00A805E7">
        <w:t>zmanjševanja</w:t>
      </w:r>
      <w:r w:rsidR="007C00F8">
        <w:t xml:space="preserve"> le teh</w:t>
      </w:r>
      <w:r w:rsidR="00060136">
        <w:t xml:space="preserve">, ki je </w:t>
      </w:r>
      <w:r w:rsidR="00D85B8B" w:rsidRPr="001365F9">
        <w:t>podob</w:t>
      </w:r>
      <w:r w:rsidR="00D85B8B">
        <w:t xml:space="preserve">en kot </w:t>
      </w:r>
      <w:r w:rsidR="009A4515">
        <w:t xml:space="preserve">je </w:t>
      </w:r>
      <w:r w:rsidR="00D85B8B">
        <w:t xml:space="preserve">povprečje za </w:t>
      </w:r>
      <w:r w:rsidR="00D85B8B" w:rsidRPr="001365F9">
        <w:t>Slovenij</w:t>
      </w:r>
      <w:r w:rsidR="00D85B8B">
        <w:t>o</w:t>
      </w:r>
      <w:r w:rsidR="00060136">
        <w:t xml:space="preserve"> - </w:t>
      </w:r>
      <w:r w:rsidR="00D85B8B">
        <w:t xml:space="preserve">količina </w:t>
      </w:r>
      <w:r w:rsidR="00060136">
        <w:t xml:space="preserve">zbranih odpadkov se </w:t>
      </w:r>
      <w:r w:rsidR="00D85B8B" w:rsidRPr="001365F9">
        <w:t>zmanjšuje</w:t>
      </w:r>
      <w:r w:rsidR="00060136">
        <w:t>, m</w:t>
      </w:r>
      <w:r w:rsidR="00D85B8B" w:rsidRPr="001365F9">
        <w:t>edtem ko se količina ločeno zbranih odp</w:t>
      </w:r>
      <w:r w:rsidR="00D85B8B">
        <w:t xml:space="preserve">adkov povečuje. Z </w:t>
      </w:r>
      <w:r w:rsidR="00060136">
        <w:t xml:space="preserve">rednim in </w:t>
      </w:r>
      <w:r w:rsidR="00D85B8B">
        <w:t>organiziranim</w:t>
      </w:r>
      <w:r w:rsidR="00060136">
        <w:t xml:space="preserve"> odvozom več frakcij komunalnih odpadkov iz </w:t>
      </w:r>
      <w:r w:rsidR="00D85B8B">
        <w:t>gospodinjstev</w:t>
      </w:r>
      <w:r w:rsidR="00060136">
        <w:t xml:space="preserve">, z urejenimi </w:t>
      </w:r>
      <w:r w:rsidR="00D85B8B">
        <w:t>zbiralnicami ločenih frakcij (</w:t>
      </w:r>
      <w:proofErr w:type="spellStart"/>
      <w:r w:rsidR="00D85B8B">
        <w:t>t.i</w:t>
      </w:r>
      <w:proofErr w:type="spellEnd"/>
      <w:r w:rsidR="00D85B8B">
        <w:t xml:space="preserve">. ekološki otoki) ter z obratovanjem zbirnih centrov </w:t>
      </w:r>
      <w:r w:rsidR="00060136">
        <w:t xml:space="preserve">za </w:t>
      </w:r>
      <w:r w:rsidR="00D85B8B">
        <w:t>odpadk</w:t>
      </w:r>
      <w:r w:rsidR="00060136">
        <w:t>e</w:t>
      </w:r>
      <w:r w:rsidR="00D85B8B">
        <w:t>, je vsem občanom oz</w:t>
      </w:r>
      <w:r w:rsidR="00A805E7">
        <w:t>. gospodinjstvom na območju LAS</w:t>
      </w:r>
      <w:r w:rsidR="00D85B8B">
        <w:t xml:space="preserve"> omogočeno</w:t>
      </w:r>
      <w:r w:rsidR="00060136">
        <w:t xml:space="preserve"> ločeno zbiranje odpadkov, ki </w:t>
      </w:r>
      <w:r w:rsidR="007C00F8">
        <w:t xml:space="preserve">so </w:t>
      </w:r>
      <w:r w:rsidR="00060136">
        <w:t>namen</w:t>
      </w:r>
      <w:r w:rsidR="007C00F8">
        <w:t xml:space="preserve">jeni </w:t>
      </w:r>
      <w:r w:rsidR="00060136">
        <w:t>recikla</w:t>
      </w:r>
      <w:r w:rsidR="00060136" w:rsidRPr="001365F9">
        <w:t>ž</w:t>
      </w:r>
      <w:r w:rsidR="00060136">
        <w:t xml:space="preserve">i. Posledično je manj </w:t>
      </w:r>
      <w:r w:rsidR="00060136" w:rsidRPr="001365F9">
        <w:t>odloženih odpadkov</w:t>
      </w:r>
      <w:r w:rsidR="00060136">
        <w:t xml:space="preserve"> na </w:t>
      </w:r>
      <w:r w:rsidR="00521EEF">
        <w:t xml:space="preserve">divjih </w:t>
      </w:r>
      <w:r w:rsidR="00060136">
        <w:t>odlagali</w:t>
      </w:r>
      <w:r w:rsidR="00060136" w:rsidRPr="001365F9">
        <w:t>š</w:t>
      </w:r>
      <w:r w:rsidR="00060136">
        <w:t>č</w:t>
      </w:r>
      <w:r w:rsidR="00521EEF">
        <w:t>ih</w:t>
      </w:r>
      <w:r w:rsidR="00060136">
        <w:t>, kar je v skladu s prednostnim redom ravnanja z odpadki v dr</w:t>
      </w:r>
      <w:r w:rsidR="00060136" w:rsidRPr="001365F9">
        <w:t>ž</w:t>
      </w:r>
      <w:r w:rsidR="00060136">
        <w:t>avi</w:t>
      </w:r>
      <w:r w:rsidR="00EC1105">
        <w:t>.</w:t>
      </w:r>
    </w:p>
    <w:p w14:paraId="3DAEFE30" w14:textId="77777777" w:rsidR="00D85B8B" w:rsidRPr="006B1473" w:rsidRDefault="00D85B8B" w:rsidP="00CA582E">
      <w:pPr>
        <w:pStyle w:val="besedilo"/>
        <w:rPr>
          <w:sz w:val="18"/>
          <w:szCs w:val="18"/>
        </w:rPr>
      </w:pPr>
    </w:p>
    <w:p w14:paraId="7D5A40B7" w14:textId="77777777" w:rsidR="00D85B8B" w:rsidRDefault="00D85B8B" w:rsidP="00CA582E">
      <w:pPr>
        <w:pStyle w:val="besedilo"/>
      </w:pPr>
      <w:r w:rsidRPr="00B32076">
        <w:t>Odpadne vode se zbira</w:t>
      </w:r>
      <w:r>
        <w:t>jo</w:t>
      </w:r>
      <w:r w:rsidRPr="00B32076">
        <w:t xml:space="preserve"> v kanalizacijskih sistemih, ki so večinoma mešanega tipa. Ti so namenjeni skupnemu odvajanju komunalnih, odpadnih</w:t>
      </w:r>
      <w:r>
        <w:t>,</w:t>
      </w:r>
      <w:r w:rsidRPr="00B32076">
        <w:t xml:space="preserve"> tehnoloških in meteornih voda. V skupnem projektu občin Litija, Šmartno pri Li</w:t>
      </w:r>
      <w:r w:rsidR="00A805E7">
        <w:t xml:space="preserve">tiji, Zagorje ob Savi in Radeče, </w:t>
      </w:r>
      <w:r w:rsidRPr="00B32076">
        <w:t xml:space="preserve">se </w:t>
      </w:r>
      <w:r>
        <w:t>je oktobra</w:t>
      </w:r>
      <w:r w:rsidR="00732105">
        <w:t xml:space="preserve"> 2015</w:t>
      </w:r>
      <w:r w:rsidR="00EC1105">
        <w:t xml:space="preserve"> </w:t>
      </w:r>
      <w:r w:rsidRPr="00B32076">
        <w:t>dokonč</w:t>
      </w:r>
      <w:r>
        <w:t>ala</w:t>
      </w:r>
      <w:r w:rsidRPr="00B32076">
        <w:t xml:space="preserve"> izgradnja</w:t>
      </w:r>
      <w:r>
        <w:t xml:space="preserve"> centralnega kanalizacijskega sistema in </w:t>
      </w:r>
      <w:r w:rsidRPr="00B32076">
        <w:t>čistilne nap</w:t>
      </w:r>
      <w:r>
        <w:t>rave</w:t>
      </w:r>
      <w:r w:rsidR="007C00F8">
        <w:t>, ki je locirana</w:t>
      </w:r>
      <w:r>
        <w:t xml:space="preserve"> v občini Zagorje ob Savi.</w:t>
      </w:r>
      <w:r w:rsidR="007C00F8">
        <w:t xml:space="preserve"> Tudi v</w:t>
      </w:r>
      <w:r w:rsidRPr="00B32076">
        <w:t xml:space="preserve"> občinah Trbovlje in Hrastnik </w:t>
      </w:r>
      <w:r w:rsidR="005430DB">
        <w:t xml:space="preserve">sta čistilni napravi že zgrajeni in obratujeta. Sistemi za odvajanje odpadne vode, ki vodijo odpadno vodo do </w:t>
      </w:r>
      <w:r w:rsidR="005430DB" w:rsidRPr="00B32076">
        <w:t>č</w:t>
      </w:r>
      <w:r w:rsidR="005430DB">
        <w:t xml:space="preserve">istilnih naprav se dopolnjujejo. Na podeželju odvajanje in </w:t>
      </w:r>
      <w:r w:rsidR="005430DB" w:rsidRPr="00B32076">
        <w:t>č</w:t>
      </w:r>
      <w:r w:rsidR="005430DB">
        <w:t>i</w:t>
      </w:r>
      <w:r w:rsidR="005430DB" w:rsidRPr="001365F9">
        <w:t>š</w:t>
      </w:r>
      <w:r w:rsidR="005430DB">
        <w:t xml:space="preserve">čenje odpadnih voda (male komunalne čistilne naprave, rastlinske čistilne naprave, nepretočne greznice) </w:t>
      </w:r>
      <w:r w:rsidR="005430DB" w:rsidRPr="001365F9">
        <w:t>š</w:t>
      </w:r>
      <w:r w:rsidR="005430DB">
        <w:t xml:space="preserve">e ni urejeno v zadostni meri.  </w:t>
      </w:r>
    </w:p>
    <w:p w14:paraId="0A719F0D" w14:textId="77777777" w:rsidR="00D85B8B" w:rsidRPr="006B1473" w:rsidRDefault="00D85B8B" w:rsidP="00D85B8B">
      <w:pPr>
        <w:tabs>
          <w:tab w:val="left" w:pos="540"/>
        </w:tabs>
        <w:spacing w:after="0"/>
        <w:jc w:val="both"/>
        <w:rPr>
          <w:rFonts w:ascii="Arial" w:hAnsi="Arial" w:cs="Arial"/>
          <w:sz w:val="18"/>
          <w:szCs w:val="18"/>
        </w:rPr>
      </w:pPr>
    </w:p>
    <w:p w14:paraId="43EF5EDC" w14:textId="77777777" w:rsidR="00D42086" w:rsidRPr="006B1473" w:rsidRDefault="00D42086" w:rsidP="00D85B8B">
      <w:pPr>
        <w:tabs>
          <w:tab w:val="left" w:pos="540"/>
        </w:tabs>
        <w:spacing w:after="0"/>
        <w:jc w:val="both"/>
        <w:rPr>
          <w:rFonts w:ascii="Arial" w:hAnsi="Arial" w:cs="Arial"/>
          <w:sz w:val="18"/>
          <w:szCs w:val="18"/>
        </w:rPr>
      </w:pPr>
    </w:p>
    <w:p w14:paraId="5116ED0C" w14:textId="77777777" w:rsidR="00D85B8B" w:rsidRPr="00551CA3" w:rsidRDefault="00D85B8B" w:rsidP="00016556">
      <w:pPr>
        <w:pStyle w:val="pela"/>
      </w:pPr>
      <w:bookmarkStart w:id="53" w:name="_Toc438466535"/>
      <w:bookmarkStart w:id="54" w:name="_Toc438672356"/>
      <w:bookmarkStart w:id="55" w:name="_Toc438721668"/>
      <w:bookmarkStart w:id="56" w:name="_Toc439105464"/>
      <w:bookmarkStart w:id="57" w:name="_Toc439189478"/>
      <w:bookmarkStart w:id="58" w:name="_Toc439242921"/>
      <w:r w:rsidRPr="00551CA3">
        <w:lastRenderedPageBreak/>
        <w:t>Oskrba z energijo</w:t>
      </w:r>
      <w:bookmarkEnd w:id="53"/>
      <w:bookmarkEnd w:id="54"/>
      <w:bookmarkEnd w:id="55"/>
      <w:bookmarkEnd w:id="56"/>
      <w:bookmarkEnd w:id="57"/>
      <w:bookmarkEnd w:id="58"/>
    </w:p>
    <w:p w14:paraId="7790B801" w14:textId="77777777" w:rsidR="00D85B8B" w:rsidRPr="004B483C" w:rsidRDefault="00D85B8B" w:rsidP="00CA582E">
      <w:pPr>
        <w:pStyle w:val="besedilo"/>
      </w:pPr>
      <w:r>
        <w:t>V posameznih občinah na območju LAS,</w:t>
      </w:r>
      <w:r w:rsidR="00A805E7">
        <w:t xml:space="preserve"> so največji porabniki energije</w:t>
      </w:r>
      <w:r w:rsidR="00F30251">
        <w:t xml:space="preserve"> predvsem</w:t>
      </w:r>
      <w:r w:rsidR="00732105" w:rsidRPr="004B483C">
        <w:t xml:space="preserve"> industrija (steklarstvo, kemična in kovinska industrija, livarna ipd.)</w:t>
      </w:r>
      <w:r w:rsidR="00EC1105">
        <w:t xml:space="preserve"> </w:t>
      </w:r>
      <w:r w:rsidR="00081D8C">
        <w:t xml:space="preserve">in različna podjetja. </w:t>
      </w:r>
      <w:r w:rsidRPr="004B483C">
        <w:t xml:space="preserve">Pri individualnih porabnikih se poleg električne energije, največ uporablja kurilno olje in lesna biomasa, sistem daljinskega ogrevanja ter zemeljski plin. </w:t>
      </w:r>
      <w:r w:rsidR="00732105" w:rsidRPr="001E185C">
        <w:t xml:space="preserve">Vse občine imajo izdelane </w:t>
      </w:r>
      <w:r w:rsidR="00465440" w:rsidRPr="001E185C">
        <w:t>lokalne energetske koncepte</w:t>
      </w:r>
      <w:r w:rsidR="00732105" w:rsidRPr="001E185C">
        <w:t>, v katerih so zajeti potenciali razvoja energetske infrastrukture. Vsi</w:t>
      </w:r>
      <w:r w:rsidR="00732105" w:rsidRPr="004B483C">
        <w:t xml:space="preserve"> vsebujejo potrebne ukrepe za povečanje učinkovite rabe energije in dvig uporabe obnovljivih virov energije v javnih in zasebnih sektorjih. V sklopu</w:t>
      </w:r>
      <w:r w:rsidR="00335AED">
        <w:t xml:space="preserve"> tega se bodo podpirale naložbe</w:t>
      </w:r>
      <w:r w:rsidR="00732105" w:rsidRPr="004B483C">
        <w:t>, ki bodo dosegale cilje načrtovanih ukrepov in ukrepov Operativnega programa evropske kohezijske politike (energetske sanacije javnih in zasebnih objektov, uporaba obnovljivih virov, nameščanje solarnih kolektorjev, uporaba toplotnih črpalk, prezrač</w:t>
      </w:r>
      <w:r w:rsidR="009336A5">
        <w:t xml:space="preserve">evanja z vgradnjo </w:t>
      </w:r>
      <w:proofErr w:type="spellStart"/>
      <w:r w:rsidR="009336A5">
        <w:t>rekuperatorja</w:t>
      </w:r>
      <w:proofErr w:type="spellEnd"/>
      <w:r w:rsidR="00465440">
        <w:t xml:space="preserve"> ipd.). </w:t>
      </w:r>
      <w:r w:rsidR="003C2A7A">
        <w:t>Finančna s</w:t>
      </w:r>
      <w:r w:rsidR="00465440">
        <w:t>redstva</w:t>
      </w:r>
      <w:r w:rsidR="00732105" w:rsidRPr="004B483C">
        <w:t xml:space="preserve"> naj bi</w:t>
      </w:r>
      <w:r w:rsidR="00465440">
        <w:t xml:space="preserve"> se</w:t>
      </w:r>
      <w:r w:rsidR="00732105" w:rsidRPr="004B483C">
        <w:t xml:space="preserve"> črpala iz različnih virov gled</w:t>
      </w:r>
      <w:r w:rsidR="00335AED">
        <w:t xml:space="preserve">e na vrsto </w:t>
      </w:r>
      <w:r w:rsidR="00732105" w:rsidRPr="004B483C">
        <w:t>in nosilce naložbe</w:t>
      </w:r>
      <w:r w:rsidR="003C2A7A">
        <w:t>.</w:t>
      </w:r>
      <w:r w:rsidR="00EC1105">
        <w:t xml:space="preserve"> </w:t>
      </w:r>
      <w:r w:rsidR="003C2A7A">
        <w:t>M</w:t>
      </w:r>
      <w:r w:rsidR="00732105" w:rsidRPr="004B483C">
        <w:t>anjše naložbe na podeželj</w:t>
      </w:r>
      <w:r w:rsidR="004B483C">
        <w:t xml:space="preserve">u </w:t>
      </w:r>
      <w:r w:rsidR="00732105" w:rsidRPr="004B483C">
        <w:t xml:space="preserve">pa naj bi bile usmerjene tudi </w:t>
      </w:r>
      <w:r w:rsidR="000F3B6A">
        <w:t>v</w:t>
      </w:r>
      <w:r w:rsidR="00732105" w:rsidRPr="004B483C">
        <w:t xml:space="preserve"> ukrepe </w:t>
      </w:r>
      <w:r w:rsidR="003C2A7A">
        <w:t xml:space="preserve">za </w:t>
      </w:r>
      <w:r w:rsidR="00732105" w:rsidRPr="004B483C">
        <w:t>zmanjševanja porabe energije</w:t>
      </w:r>
      <w:r w:rsidR="00EC1105">
        <w:t xml:space="preserve"> </w:t>
      </w:r>
      <w:r w:rsidR="00141BA0">
        <w:t xml:space="preserve">- prijaznejši </w:t>
      </w:r>
      <w:r w:rsidR="00732105" w:rsidRPr="004B483C">
        <w:t>sistem</w:t>
      </w:r>
      <w:r w:rsidR="00141BA0">
        <w:t>i</w:t>
      </w:r>
      <w:r w:rsidR="00732105" w:rsidRPr="004B483C">
        <w:t xml:space="preserve"> ogrevanja</w:t>
      </w:r>
      <w:r w:rsidR="00EC1105">
        <w:t xml:space="preserve"> </w:t>
      </w:r>
      <w:r w:rsidR="00141BA0">
        <w:t xml:space="preserve">in </w:t>
      </w:r>
      <w:r w:rsidR="00732105" w:rsidRPr="004B483C">
        <w:t>uporabe različnih virov energije.</w:t>
      </w:r>
    </w:p>
    <w:p w14:paraId="05EFE59E" w14:textId="77777777" w:rsidR="00D85B8B" w:rsidRPr="006B1473" w:rsidRDefault="00D85B8B" w:rsidP="00D85B8B">
      <w:pPr>
        <w:pStyle w:val="Naslov4"/>
        <w:spacing w:before="0"/>
        <w:rPr>
          <w:rFonts w:ascii="Arial" w:hAnsi="Arial" w:cs="Arial"/>
          <w:sz w:val="18"/>
          <w:szCs w:val="18"/>
        </w:rPr>
      </w:pPr>
      <w:bookmarkStart w:id="59" w:name="_Toc158109405"/>
    </w:p>
    <w:p w14:paraId="5F489D90" w14:textId="77777777" w:rsidR="00D42086" w:rsidRPr="006B1473" w:rsidRDefault="00D42086" w:rsidP="00D42086">
      <w:pPr>
        <w:spacing w:after="0"/>
        <w:rPr>
          <w:rFonts w:ascii="Arial" w:hAnsi="Arial" w:cs="Arial"/>
          <w:sz w:val="18"/>
          <w:szCs w:val="18"/>
        </w:rPr>
      </w:pPr>
    </w:p>
    <w:p w14:paraId="7FD17BDE" w14:textId="77777777" w:rsidR="00D85B8B" w:rsidRPr="00A805E7" w:rsidRDefault="00D85B8B" w:rsidP="00016556">
      <w:pPr>
        <w:pStyle w:val="pela"/>
      </w:pPr>
      <w:bookmarkStart w:id="60" w:name="_Toc438466536"/>
      <w:bookmarkStart w:id="61" w:name="_Toc438672357"/>
      <w:bookmarkStart w:id="62" w:name="_Toc438721669"/>
      <w:bookmarkStart w:id="63" w:name="_Toc439105465"/>
      <w:bookmarkStart w:id="64" w:name="_Toc439189479"/>
      <w:bookmarkStart w:id="65" w:name="_Toc439242922"/>
      <w:r w:rsidRPr="00A805E7">
        <w:t>Športna infrastruktura</w:t>
      </w:r>
      <w:bookmarkEnd w:id="59"/>
      <w:bookmarkEnd w:id="60"/>
      <w:bookmarkEnd w:id="61"/>
      <w:bookmarkEnd w:id="62"/>
      <w:bookmarkEnd w:id="63"/>
      <w:bookmarkEnd w:id="64"/>
      <w:bookmarkEnd w:id="65"/>
    </w:p>
    <w:p w14:paraId="2289FCB2" w14:textId="77777777" w:rsidR="00D85B8B" w:rsidRPr="004B483C" w:rsidRDefault="00D85B8B" w:rsidP="00CA582E">
      <w:pPr>
        <w:pStyle w:val="besedilo"/>
      </w:pPr>
      <w:r w:rsidRPr="00B32076">
        <w:t>Šport že dolgo ni več samo način krepitve telesa in ohra</w:t>
      </w:r>
      <w:r>
        <w:t xml:space="preserve">njanje zdravja. </w:t>
      </w:r>
      <w:r w:rsidR="00A805E7">
        <w:t>P</w:t>
      </w:r>
      <w:r w:rsidR="00465440">
        <w:t>ostaja</w:t>
      </w:r>
      <w:r w:rsidR="00BA3809">
        <w:t xml:space="preserve"> </w:t>
      </w:r>
      <w:r w:rsidRPr="00B32076">
        <w:t xml:space="preserve">neizogibna dejavnost moderne družbe, ki je danes bolj kot kdaj koli prej prisotna v življenju vsakega posameznika, ter vse bolj postaja pomembna </w:t>
      </w:r>
      <w:r w:rsidRPr="004B483C">
        <w:t>na ekonomskem področju. Postaja področje finančnih vlaganj in novih podjetniških priložnosti.</w:t>
      </w:r>
      <w:r w:rsidR="00042A8F">
        <w:t xml:space="preserve"> </w:t>
      </w:r>
      <w:r w:rsidRPr="004B483C">
        <w:t>Športna infrastruktura predstavlja za športno dejavnost opremljene in urejene površine ter prostore</w:t>
      </w:r>
      <w:r w:rsidR="00A11A8B" w:rsidRPr="004B483C">
        <w:t xml:space="preserve"> po različnih naseljih</w:t>
      </w:r>
      <w:r w:rsidRPr="004B483C">
        <w:t xml:space="preserve">. Na območju LAS obstajajo različni športni objekti kot so nogometna igrišča, večnamenske dvorane za igranje košarke, malega nogometa, rokometa, </w:t>
      </w:r>
      <w:r w:rsidR="00A805E7" w:rsidRPr="004B483C">
        <w:t>zunanja</w:t>
      </w:r>
      <w:r w:rsidR="00BA3809">
        <w:t xml:space="preserve"> </w:t>
      </w:r>
      <w:r w:rsidR="00A805E7" w:rsidRPr="004B483C">
        <w:t>večnamenska športna</w:t>
      </w:r>
      <w:r w:rsidRPr="004B483C">
        <w:t xml:space="preserve"> igrišč</w:t>
      </w:r>
      <w:r w:rsidR="00A805E7" w:rsidRPr="004B483C">
        <w:t>a</w:t>
      </w:r>
      <w:r w:rsidR="00A11A8B" w:rsidRPr="004B483C">
        <w:t xml:space="preserve"> (tenis, odbojka ipd.), fitnes na prostem, atletske steze</w:t>
      </w:r>
      <w:r w:rsidR="00042A8F">
        <w:t xml:space="preserve"> </w:t>
      </w:r>
      <w:r w:rsidRPr="004B483C">
        <w:t>idr.,</w:t>
      </w:r>
      <w:r w:rsidR="00A805E7" w:rsidRPr="004B483C">
        <w:t xml:space="preserve"> kar omogoča</w:t>
      </w:r>
      <w:r w:rsidRPr="004B483C">
        <w:t xml:space="preserve"> tudi organizacijo večjih športnih prireditev in dogodkov. Objekti so razporejeni po celotnem območju</w:t>
      </w:r>
      <w:r w:rsidR="00A805E7" w:rsidRPr="004B483C">
        <w:t xml:space="preserve">, </w:t>
      </w:r>
      <w:r w:rsidRPr="004B483C">
        <w:t>sama kvantiteta obstoječe športne infrastrukture</w:t>
      </w:r>
      <w:r w:rsidR="000F3B6A">
        <w:t xml:space="preserve"> pa</w:t>
      </w:r>
      <w:r w:rsidRPr="004B483C">
        <w:t xml:space="preserve"> zadošča</w:t>
      </w:r>
      <w:r w:rsidR="00A11A8B" w:rsidRPr="004B483C">
        <w:t xml:space="preserve"> trenutnim</w:t>
      </w:r>
      <w:r w:rsidR="00335AED">
        <w:t xml:space="preserve"> potrebam. </w:t>
      </w:r>
      <w:r w:rsidR="000F3B6A">
        <w:t>Z</w:t>
      </w:r>
      <w:r w:rsidRPr="004B483C">
        <w:t>aslediti</w:t>
      </w:r>
      <w:r w:rsidR="000F3B6A">
        <w:t xml:space="preserve"> je</w:t>
      </w:r>
      <w:r w:rsidRPr="004B483C">
        <w:t xml:space="preserve"> tudi alternativne in ekstremne športe, kot so </w:t>
      </w:r>
      <w:proofErr w:type="spellStart"/>
      <w:r w:rsidRPr="004B483C">
        <w:t>downhill</w:t>
      </w:r>
      <w:proofErr w:type="spellEnd"/>
      <w:r w:rsidRPr="004B483C">
        <w:t xml:space="preserve">, moto kros, </w:t>
      </w:r>
      <w:proofErr w:type="spellStart"/>
      <w:r w:rsidRPr="004B483C">
        <w:t>rally</w:t>
      </w:r>
      <w:proofErr w:type="spellEnd"/>
      <w:r w:rsidRPr="004B483C">
        <w:t xml:space="preserve">, padalstvo, plezanje, letalstvo, </w:t>
      </w:r>
      <w:proofErr w:type="spellStart"/>
      <w:r w:rsidRPr="004B483C">
        <w:t>sankaštvo</w:t>
      </w:r>
      <w:proofErr w:type="spellEnd"/>
      <w:r w:rsidRPr="004B483C">
        <w:t xml:space="preserve">, smučarski skoki, </w:t>
      </w:r>
      <w:proofErr w:type="spellStart"/>
      <w:r w:rsidRPr="004B483C">
        <w:t>hillstrike</w:t>
      </w:r>
      <w:proofErr w:type="spellEnd"/>
      <w:r w:rsidRPr="004B483C">
        <w:t xml:space="preserve">, rolkanje, </w:t>
      </w:r>
      <w:proofErr w:type="spellStart"/>
      <w:r w:rsidRPr="004B483C">
        <w:t>rolanje</w:t>
      </w:r>
      <w:proofErr w:type="spellEnd"/>
      <w:r w:rsidRPr="004B483C">
        <w:t>, ribištvo</w:t>
      </w:r>
      <w:r w:rsidR="00A11A8B" w:rsidRPr="004B483C">
        <w:t>, kajakaštvo</w:t>
      </w:r>
      <w:r w:rsidRPr="004B483C">
        <w:t xml:space="preserve"> idr. Rezultat tega je tudi nekaj izjemnih športnikov, ki so se dokazali tako na nacionalni kot tudi mednarodni ravni</w:t>
      </w:r>
      <w:r w:rsidR="00A11A8B" w:rsidRPr="004B483C">
        <w:t xml:space="preserve"> (kolesar</w:t>
      </w:r>
      <w:r w:rsidR="00F818BD">
        <w:t xml:space="preserve">stvo, kajakaštvo, namizni tenis </w:t>
      </w:r>
      <w:r w:rsidR="00A11A8B" w:rsidRPr="004B483C">
        <w:t>...)</w:t>
      </w:r>
      <w:r w:rsidRPr="004B483C">
        <w:t xml:space="preserve">. </w:t>
      </w:r>
      <w:r w:rsidR="00A805E7" w:rsidRPr="004B483C">
        <w:t>Prav tako</w:t>
      </w:r>
      <w:r w:rsidRPr="004B483C">
        <w:t xml:space="preserve"> je v vsakodnevnem utripu</w:t>
      </w:r>
      <w:r>
        <w:t xml:space="preserve"> zasavskega življenja </w:t>
      </w:r>
      <w:r w:rsidRPr="004B483C">
        <w:t xml:space="preserve">moč videti ljudi, ki skrbijo za svoje aktivno življenje s tekom, nordijsko hojo, planinarjenjem, </w:t>
      </w:r>
      <w:r w:rsidR="00042A8F">
        <w:t>kolesarjenjem, rolkanjem ipd.</w:t>
      </w:r>
    </w:p>
    <w:p w14:paraId="22AFF4AF" w14:textId="77777777" w:rsidR="002B6BC1" w:rsidRDefault="002B6BC1" w:rsidP="00CA582E">
      <w:pPr>
        <w:pStyle w:val="besedilo"/>
      </w:pPr>
    </w:p>
    <w:p w14:paraId="534AA402" w14:textId="77777777" w:rsidR="00D85B8B" w:rsidRPr="004B483C" w:rsidRDefault="00D85B8B" w:rsidP="00CA582E">
      <w:pPr>
        <w:pStyle w:val="besedilo"/>
      </w:pPr>
      <w:r w:rsidRPr="004B483C">
        <w:t>Na območju LAS delu</w:t>
      </w:r>
      <w:r w:rsidR="00A805E7" w:rsidRPr="004B483C">
        <w:t>je nekaj manjših smučišč</w:t>
      </w:r>
      <w:r w:rsidR="00042A8F">
        <w:t xml:space="preserve"> </w:t>
      </w:r>
      <w:r w:rsidR="000F3B6A">
        <w:t xml:space="preserve">- </w:t>
      </w:r>
      <w:proofErr w:type="spellStart"/>
      <w:r w:rsidRPr="004B483C">
        <w:t>Trotovnik</w:t>
      </w:r>
      <w:proofErr w:type="spellEnd"/>
      <w:r w:rsidRPr="004B483C">
        <w:t xml:space="preserve">, Rajska dolina, </w:t>
      </w:r>
      <w:proofErr w:type="spellStart"/>
      <w:r w:rsidRPr="004B483C">
        <w:t>Vidrga</w:t>
      </w:r>
      <w:proofErr w:type="spellEnd"/>
      <w:r w:rsidRPr="004B483C">
        <w:t xml:space="preserve"> in Marela. Zaradi težav s pomanjkanjem snega</w:t>
      </w:r>
      <w:r w:rsidR="00BA629C">
        <w:t xml:space="preserve"> in </w:t>
      </w:r>
      <w:r w:rsidRPr="004B483C">
        <w:t xml:space="preserve"> zaradi relativno nizke lege, večin</w:t>
      </w:r>
      <w:r w:rsidR="00B002E3" w:rsidRPr="004B483C">
        <w:t>a smučišč proge zasnežuje tudi s</w:t>
      </w:r>
      <w:r w:rsidRPr="004B483C">
        <w:t xml:space="preserve"> sistemom umetnega zasneževanja. Proge so večinoma lahke in primerne za začetnike in otroke. V skakalnem centru Kisovec je urejen sodoben skakalni center za mlajše skakalce. Večja (55 m) in manjša (28 m) skakalnica sta pokriti s plastično prevleko, pozimi pa umetno zasneženi, tako da je skakanje omo</w:t>
      </w:r>
      <w:r w:rsidR="00A11A8B" w:rsidRPr="004B483C">
        <w:t>go</w:t>
      </w:r>
      <w:r w:rsidRPr="004B483C">
        <w:t xml:space="preserve">čeno čez vse leto. </w:t>
      </w:r>
    </w:p>
    <w:p w14:paraId="7182B0AC" w14:textId="77777777" w:rsidR="00D85B8B" w:rsidRPr="006B1473" w:rsidRDefault="00D85B8B" w:rsidP="00CA582E">
      <w:pPr>
        <w:pStyle w:val="besedilo"/>
        <w:rPr>
          <w:sz w:val="18"/>
          <w:szCs w:val="18"/>
        </w:rPr>
      </w:pPr>
    </w:p>
    <w:p w14:paraId="3DC0AF6B" w14:textId="77777777" w:rsidR="00D85B8B" w:rsidRDefault="00D85B8B" w:rsidP="00CA582E">
      <w:pPr>
        <w:pStyle w:val="besedilo"/>
      </w:pPr>
      <w:r w:rsidRPr="004B483C">
        <w:t>V občini Trbovlje je urejeno letno kopališče v središču mesta, ki obiskovalcem omogoča rekreativno plavanje, igre v vodi, igranj</w:t>
      </w:r>
      <w:r w:rsidR="00B002E3" w:rsidRPr="004B483C">
        <w:t>e odbojke na mivki in badminton</w:t>
      </w:r>
      <w:r w:rsidR="00BA629C">
        <w:t>a</w:t>
      </w:r>
      <w:r w:rsidRPr="004B483C">
        <w:t xml:space="preserve">. Kopališče je urejeno tudi v občini Hrastnik, kjer se v mestnem središču </w:t>
      </w:r>
      <w:r w:rsidR="00A805E7" w:rsidRPr="004B483C">
        <w:t xml:space="preserve">nahaja zimski bazen, ki ponuja </w:t>
      </w:r>
      <w:r w:rsidRPr="004B483C">
        <w:t xml:space="preserve">šolo plavanja in športno vadbo, </w:t>
      </w:r>
      <w:r w:rsidR="00615C2B">
        <w:t>P</w:t>
      </w:r>
      <w:r w:rsidRPr="004B483C">
        <w:t xml:space="preserve">rimeren </w:t>
      </w:r>
      <w:r w:rsidR="00615C2B">
        <w:t xml:space="preserve">je tako </w:t>
      </w:r>
      <w:r w:rsidRPr="004B483C">
        <w:t>za rekreativce, skupine šolarjev in upokojence</w:t>
      </w:r>
      <w:r w:rsidR="00A11A8B" w:rsidRPr="004B483C">
        <w:t xml:space="preserve"> kot tudi male dojenčke</w:t>
      </w:r>
      <w:r>
        <w:t xml:space="preserve">. </w:t>
      </w:r>
    </w:p>
    <w:p w14:paraId="24167C4E" w14:textId="77777777" w:rsidR="00D85B8B" w:rsidRPr="006B1473" w:rsidRDefault="00D85B8B" w:rsidP="00D85B8B">
      <w:pPr>
        <w:spacing w:after="0"/>
        <w:jc w:val="both"/>
        <w:rPr>
          <w:rFonts w:ascii="Arial" w:hAnsi="Arial" w:cs="Arial"/>
          <w:sz w:val="18"/>
          <w:szCs w:val="18"/>
        </w:rPr>
      </w:pPr>
    </w:p>
    <w:p w14:paraId="0DAB8D69" w14:textId="77777777" w:rsidR="00D42086" w:rsidRPr="006B1473" w:rsidRDefault="00D42086" w:rsidP="00D85B8B">
      <w:pPr>
        <w:spacing w:after="0"/>
        <w:jc w:val="both"/>
        <w:rPr>
          <w:rFonts w:ascii="Arial" w:hAnsi="Arial" w:cs="Arial"/>
          <w:sz w:val="18"/>
          <w:szCs w:val="18"/>
        </w:rPr>
      </w:pPr>
    </w:p>
    <w:p w14:paraId="095CBD27" w14:textId="77777777" w:rsidR="00D85B8B" w:rsidRPr="00551CA3" w:rsidRDefault="00D85B8B" w:rsidP="00016556">
      <w:pPr>
        <w:pStyle w:val="pela"/>
      </w:pPr>
      <w:bookmarkStart w:id="66" w:name="_Toc438466537"/>
      <w:bookmarkStart w:id="67" w:name="_Toc438672358"/>
      <w:bookmarkStart w:id="68" w:name="_Toc438721670"/>
      <w:bookmarkStart w:id="69" w:name="_Toc439105466"/>
      <w:bookmarkStart w:id="70" w:name="_Toc439189480"/>
      <w:bookmarkStart w:id="71" w:name="_Toc439242923"/>
      <w:r w:rsidRPr="00551CA3">
        <w:t>Prometna infrastruktura</w:t>
      </w:r>
      <w:bookmarkEnd w:id="66"/>
      <w:bookmarkEnd w:id="67"/>
      <w:bookmarkEnd w:id="68"/>
      <w:bookmarkEnd w:id="69"/>
      <w:bookmarkEnd w:id="70"/>
      <w:bookmarkEnd w:id="71"/>
    </w:p>
    <w:p w14:paraId="45D14A00" w14:textId="77777777" w:rsidR="00C44FF5" w:rsidRPr="00B07D39" w:rsidRDefault="00A805E7" w:rsidP="00C44FF5">
      <w:pPr>
        <w:pStyle w:val="besedilo"/>
      </w:pPr>
      <w:r>
        <w:t>Območje LAS oz. zasavska regija</w:t>
      </w:r>
      <w:r w:rsidR="00D85B8B" w:rsidRPr="00B32076">
        <w:t xml:space="preserve"> je prometno prehodna </w:t>
      </w:r>
      <w:r>
        <w:t>regi</w:t>
      </w:r>
      <w:r w:rsidR="00D85B8B" w:rsidRPr="00B32076">
        <w:t xml:space="preserve">ja, vendar se glede na raven prometne dostopnosti uvršča med regije s podpovprečno razvitim prometnim omrežjem. </w:t>
      </w:r>
      <w:r w:rsidR="00D85B8B">
        <w:t xml:space="preserve">Dostop do avtocestnega križa pod Trojanami je omogočil, da so se prometne povezave izboljšale, vendar ostaja problematična povezanost proti vzhodni smeri regije, saj je predvsem na relaciji Zasavje – Zidani most, cestna povezava popolnoma neustrezna, kar še dodatno </w:t>
      </w:r>
      <w:r w:rsidR="00D85B8B" w:rsidRPr="00B32076">
        <w:t xml:space="preserve">prispeva k </w:t>
      </w:r>
      <w:r w:rsidR="00D85B8B">
        <w:t>manjši k</w:t>
      </w:r>
      <w:r w:rsidR="00D85B8B" w:rsidRPr="00B32076">
        <w:t xml:space="preserve">onkurenčnosti regije in </w:t>
      </w:r>
      <w:r w:rsidR="00D85B8B">
        <w:t xml:space="preserve">manjšemu zanimanju </w:t>
      </w:r>
      <w:r w:rsidR="00D85B8B" w:rsidRPr="00B32076">
        <w:t>investitorjev.</w:t>
      </w:r>
      <w:r w:rsidR="00042A8F">
        <w:t xml:space="preserve"> </w:t>
      </w:r>
      <w:r w:rsidR="007C1D9D">
        <w:t>Večji</w:t>
      </w:r>
      <w:r w:rsidR="00B54713">
        <w:t xml:space="preserve"> pomen območju bo </w:t>
      </w:r>
      <w:r w:rsidR="007C1D9D">
        <w:t xml:space="preserve">prispevala </w:t>
      </w:r>
      <w:r w:rsidR="00B54713">
        <w:t xml:space="preserve"> izgradnja ceste </w:t>
      </w:r>
      <w:r w:rsidR="00B54713" w:rsidRPr="00B07D39">
        <w:t>Hrastnik</w:t>
      </w:r>
      <w:r w:rsidR="00C44FF5" w:rsidRPr="00B07D39">
        <w:t xml:space="preserve"> </w:t>
      </w:r>
      <w:r w:rsidR="00B54713" w:rsidRPr="00B07D39">
        <w:t>-</w:t>
      </w:r>
      <w:r w:rsidR="00C44FF5" w:rsidRPr="00B07D39">
        <w:t xml:space="preserve"> </w:t>
      </w:r>
      <w:r w:rsidR="00B54713" w:rsidRPr="00B07D39">
        <w:t>Zidani Most, saj bo neposredno povezana z izgradnjo hidroelektrarn na srednji Savi</w:t>
      </w:r>
      <w:r w:rsidR="00C44FF5" w:rsidRPr="00B07D39">
        <w:t xml:space="preserve"> in sicer je na območju Suhadola (med Hrastnikom in Radečami) predvidena postavitev HE Suhadol. </w:t>
      </w:r>
      <w:r w:rsidR="00FA6A3D" w:rsidRPr="00B07D39">
        <w:t>Z</w:t>
      </w:r>
      <w:r w:rsidR="00B54713" w:rsidRPr="00B07D39">
        <w:t xml:space="preserve">aradi preusmeritve tranzitnega </w:t>
      </w:r>
      <w:r w:rsidR="00B54713" w:rsidRPr="00B07D39">
        <w:lastRenderedPageBreak/>
        <w:t>prometa z regionalne ceste na predvideno novo glavno cesto</w:t>
      </w:r>
      <w:r w:rsidR="004019B9" w:rsidRPr="00B07D39">
        <w:t>,</w:t>
      </w:r>
      <w:r w:rsidR="00FA6A3D" w:rsidRPr="00B07D39">
        <w:t xml:space="preserve"> bo povezala Zasavje </w:t>
      </w:r>
      <w:r w:rsidR="004019B9" w:rsidRPr="00B07D39">
        <w:t xml:space="preserve">s 3. razvojno osjo in </w:t>
      </w:r>
      <w:r w:rsidR="00615C2B" w:rsidRPr="00B07D39">
        <w:t xml:space="preserve">s tem </w:t>
      </w:r>
      <w:r w:rsidR="004019B9" w:rsidRPr="00B07D39">
        <w:t>vplivala na zmanjševanje delcev</w:t>
      </w:r>
      <w:r w:rsidR="00042A8F" w:rsidRPr="00B07D39">
        <w:t xml:space="preserve"> </w:t>
      </w:r>
      <w:r w:rsidR="004019B9" w:rsidRPr="00B07D39">
        <w:t>PM</w:t>
      </w:r>
      <w:r w:rsidR="004019B9" w:rsidRPr="00B07D39">
        <w:rPr>
          <w:vertAlign w:val="subscript"/>
        </w:rPr>
        <w:t>10</w:t>
      </w:r>
      <w:r w:rsidR="00042A8F" w:rsidRPr="00B07D39">
        <w:t>.</w:t>
      </w:r>
      <w:r w:rsidR="004019B9" w:rsidRPr="00B07D39">
        <w:t xml:space="preserve"> </w:t>
      </w:r>
      <w:r w:rsidR="00D85B8B" w:rsidRPr="00B07D39">
        <w:t>Po podatkih Statističnega urada RS, se dolžina cest (državnih in občinskih), v zadnjih 10-tih letih ni bistveno spreminjala. Leta 2002 je bilo vseh javnih cest 750,3 km, leta 2012 pa 751,6 km (občina Zagorje ob Savi 407,4 km, občina Trbovlje 200,2 km in občina Hrastnik 144,0 km).</w:t>
      </w:r>
      <w:r w:rsidR="00042A8F" w:rsidRPr="00B07D39">
        <w:t xml:space="preserve"> </w:t>
      </w:r>
      <w:r w:rsidR="004019B9" w:rsidRPr="00B07D39">
        <w:t>V</w:t>
      </w:r>
      <w:r w:rsidR="00D85B8B" w:rsidRPr="00B07D39">
        <w:t xml:space="preserve"> zadnjem obdobju </w:t>
      </w:r>
      <w:r w:rsidR="004019B9" w:rsidRPr="00B07D39">
        <w:t xml:space="preserve">je bilo </w:t>
      </w:r>
      <w:r w:rsidR="00D85B8B" w:rsidRPr="00B07D39">
        <w:t>modernizira</w:t>
      </w:r>
      <w:r w:rsidR="004019B9" w:rsidRPr="00B07D39">
        <w:t>nih</w:t>
      </w:r>
      <w:r w:rsidR="00D85B8B" w:rsidRPr="00B07D39">
        <w:t xml:space="preserve"> in rekonstruira</w:t>
      </w:r>
      <w:r w:rsidR="004019B9" w:rsidRPr="00B07D39">
        <w:t>nih</w:t>
      </w:r>
      <w:r w:rsidR="00D85B8B" w:rsidRPr="00B07D39">
        <w:t xml:space="preserve"> več kot 13 kilomet</w:t>
      </w:r>
      <w:r w:rsidR="004019B9" w:rsidRPr="00B07D39">
        <w:t>rov obstoječih cestnih povezav.</w:t>
      </w:r>
      <w:r w:rsidR="00C44FF5" w:rsidRPr="00B07D39">
        <w:t xml:space="preserve"> Na območju LAS velja neenakomerna dostopnost urbanega in podeželskega območja.</w:t>
      </w:r>
    </w:p>
    <w:p w14:paraId="0910AAC2" w14:textId="77777777" w:rsidR="00D85B8B" w:rsidRPr="006B1473" w:rsidRDefault="00D85B8B" w:rsidP="00CA582E">
      <w:pPr>
        <w:pStyle w:val="besedilo"/>
        <w:rPr>
          <w:sz w:val="18"/>
          <w:szCs w:val="18"/>
        </w:rPr>
      </w:pPr>
    </w:p>
    <w:p w14:paraId="5F739643" w14:textId="77777777" w:rsidR="00D85B8B" w:rsidRDefault="004019B9" w:rsidP="00CA582E">
      <w:pPr>
        <w:pStyle w:val="besedilo"/>
      </w:pPr>
      <w:r>
        <w:t>Območje LAS povezuje</w:t>
      </w:r>
      <w:r w:rsidR="00D85B8B" w:rsidRPr="0063494C">
        <w:t xml:space="preserve"> že v 19. stoletju zgrajena železniška proga, ki </w:t>
      </w:r>
      <w:r w:rsidR="008249D8">
        <w:t xml:space="preserve">prebivalcem </w:t>
      </w:r>
      <w:r w:rsidR="00D85B8B" w:rsidRPr="0063494C">
        <w:t>odpira pot proti Ljubljani in Zidanemu Mostu. Poteka po dolini reke Save in čep</w:t>
      </w:r>
      <w:r w:rsidR="00042A8F">
        <w:t>rav je po dolžini kratka</w:t>
      </w:r>
      <w:r w:rsidR="00D85B8B" w:rsidRPr="0063494C">
        <w:t>,</w:t>
      </w:r>
      <w:r w:rsidR="00042A8F">
        <w:t xml:space="preserve"> </w:t>
      </w:r>
      <w:r w:rsidR="00D85B8B" w:rsidRPr="0063494C">
        <w:t xml:space="preserve">je za povezavo z večjimi urbanimi središči zelo pomembna. Dnevno služi transportu materialov za potrebe industrije ter prebivalcem, ki  migrirajo na delovna mesta izven območja LAS. </w:t>
      </w:r>
    </w:p>
    <w:p w14:paraId="7058749C" w14:textId="77777777" w:rsidR="00D85B8B" w:rsidRPr="006B1473" w:rsidRDefault="00D85B8B" w:rsidP="00CA582E">
      <w:pPr>
        <w:pStyle w:val="besedilo"/>
        <w:rPr>
          <w:sz w:val="18"/>
          <w:szCs w:val="18"/>
        </w:rPr>
      </w:pPr>
    </w:p>
    <w:p w14:paraId="0C7E7092" w14:textId="77777777" w:rsidR="00D85B8B" w:rsidRDefault="00D85B8B" w:rsidP="00CA582E">
      <w:pPr>
        <w:pStyle w:val="besedilo"/>
      </w:pPr>
      <w:r w:rsidRPr="00B07D39">
        <w:t xml:space="preserve">Območje je </w:t>
      </w:r>
      <w:r w:rsidR="004019B9" w:rsidRPr="00B07D39">
        <w:t xml:space="preserve">tako </w:t>
      </w:r>
      <w:r w:rsidRPr="00B07D39">
        <w:t xml:space="preserve">občinsko kot regijsko povezano tudi z avtobusnimi </w:t>
      </w:r>
      <w:r w:rsidR="004019B9" w:rsidRPr="00B07D39">
        <w:t xml:space="preserve">progami. </w:t>
      </w:r>
      <w:r w:rsidRPr="00B07D39">
        <w:t xml:space="preserve">Povezave so predvsem med delavniki, medtem ko jih ob koncu tedna </w:t>
      </w:r>
      <w:r w:rsidR="00C44FF5" w:rsidRPr="00B07D39">
        <w:t xml:space="preserve">in ob praznikih </w:t>
      </w:r>
      <w:r w:rsidRPr="00B07D39">
        <w:t>praktično ni</w:t>
      </w:r>
      <w:r w:rsidR="00C44FF5" w:rsidRPr="00B07D39">
        <w:t xml:space="preserve"> (</w:t>
      </w:r>
      <w:r w:rsidR="001730B9" w:rsidRPr="00B07D39">
        <w:t>pomanjkljiv</w:t>
      </w:r>
      <w:r w:rsidR="00C44FF5" w:rsidRPr="00B07D39">
        <w:t xml:space="preserve"> sistem javnega prevoza)</w:t>
      </w:r>
      <w:r w:rsidRPr="00B07D39">
        <w:t>.</w:t>
      </w:r>
      <w:r>
        <w:t xml:space="preserve"> </w:t>
      </w:r>
    </w:p>
    <w:p w14:paraId="69B15A18" w14:textId="77777777" w:rsidR="00D85B8B" w:rsidRPr="00C44FF5" w:rsidRDefault="00D85B8B" w:rsidP="00CA582E">
      <w:pPr>
        <w:pStyle w:val="besedilo"/>
        <w:rPr>
          <w:sz w:val="18"/>
          <w:szCs w:val="18"/>
        </w:rPr>
      </w:pPr>
    </w:p>
    <w:p w14:paraId="53DA2861" w14:textId="77777777" w:rsidR="00D85B8B" w:rsidRDefault="00D85B8B" w:rsidP="00CA582E">
      <w:pPr>
        <w:pStyle w:val="besedilo"/>
      </w:pPr>
      <w:r>
        <w:t xml:space="preserve">V občini </w:t>
      </w:r>
      <w:r w:rsidR="008249D8">
        <w:t>Zagorje ob Savi deluje</w:t>
      </w:r>
      <w:r>
        <w:t xml:space="preserve"> tudi manjše </w:t>
      </w:r>
      <w:proofErr w:type="spellStart"/>
      <w:r>
        <w:t>vzletališče</w:t>
      </w:r>
      <w:proofErr w:type="spellEnd"/>
      <w:r>
        <w:t xml:space="preserve"> – travnata steza, dolga 450 m in široka 20 m. Namenjena je športn</w:t>
      </w:r>
      <w:r w:rsidR="008249D8">
        <w:t>im</w:t>
      </w:r>
      <w:r>
        <w:t xml:space="preserve"> in turističn</w:t>
      </w:r>
      <w:r w:rsidR="008249D8">
        <w:t>im letalom</w:t>
      </w:r>
      <w:r>
        <w:t xml:space="preserve"> s skupno maso do 2000 kilogramov. Zagorsko </w:t>
      </w:r>
      <w:proofErr w:type="spellStart"/>
      <w:r>
        <w:t>vzletališče</w:t>
      </w:r>
      <w:proofErr w:type="spellEnd"/>
      <w:r>
        <w:t xml:space="preserve"> velja za eno najbolj zahtevnih v Sloveniji, saj so potrebne posebne dosledne tehnike pilotiranja. </w:t>
      </w:r>
    </w:p>
    <w:p w14:paraId="734BED06" w14:textId="77777777" w:rsidR="00D85B8B" w:rsidRPr="006B1473" w:rsidRDefault="00D85B8B" w:rsidP="00CA582E">
      <w:pPr>
        <w:pStyle w:val="besedilo"/>
        <w:rPr>
          <w:sz w:val="18"/>
          <w:szCs w:val="18"/>
        </w:rPr>
      </w:pPr>
    </w:p>
    <w:p w14:paraId="42D0EC93" w14:textId="77777777" w:rsidR="00D85B8B" w:rsidRDefault="00091CD3" w:rsidP="00CA582E">
      <w:pPr>
        <w:pStyle w:val="besedilo"/>
      </w:pPr>
      <w:r w:rsidRPr="004B483C">
        <w:t>S kolesarsko infrastrukturo se območje</w:t>
      </w:r>
      <w:r w:rsidR="00D85B8B" w:rsidRPr="004B483C">
        <w:t xml:space="preserve"> LAS </w:t>
      </w:r>
      <w:r w:rsidRPr="004B483C">
        <w:t>ne more ponašati, saj je kolesarskih stez le za vzorec</w:t>
      </w:r>
      <w:r w:rsidR="00C44FF5">
        <w:t xml:space="preserve"> (neurejene </w:t>
      </w:r>
      <w:proofErr w:type="spellStart"/>
      <w:r w:rsidR="00C44FF5">
        <w:t>nemotorizirane</w:t>
      </w:r>
      <w:proofErr w:type="spellEnd"/>
      <w:r w:rsidR="00C44FF5">
        <w:t xml:space="preserve"> oblike mobilnosti)</w:t>
      </w:r>
      <w:r w:rsidR="00335AED">
        <w:t>.</w:t>
      </w:r>
      <w:r w:rsidRPr="004B483C">
        <w:t xml:space="preserve"> </w:t>
      </w:r>
      <w:r w:rsidR="003725E4">
        <w:t xml:space="preserve">Le te </w:t>
      </w:r>
      <w:r w:rsidRPr="004B483C">
        <w:t xml:space="preserve"> niso ne regijsko, ne celostno umeščene v prostor in občin ne povezujejo med seboj.</w:t>
      </w:r>
      <w:r w:rsidR="00A11A8B" w:rsidRPr="004B483C">
        <w:t xml:space="preserve"> Razlog je v omejenosti površin na določenih območjih (posebej urbanih) ter v naravnih danostih območja LAS. Kolesarji večinoma uporabljajo obstoječe ceste, za rekreacijo in šport pa lokalne ceste, ki vodijo do planinskih in drugih objektov (Kal, Gore, Kopitnik, Kum, Mrzlica, Čemšeniška planina ipd.).</w:t>
      </w:r>
    </w:p>
    <w:p w14:paraId="6410A4BB" w14:textId="77777777" w:rsidR="006B1473" w:rsidRDefault="006B1473" w:rsidP="00CA582E">
      <w:pPr>
        <w:pStyle w:val="besedilo"/>
        <w:rPr>
          <w:sz w:val="18"/>
          <w:szCs w:val="18"/>
        </w:rPr>
      </w:pPr>
    </w:p>
    <w:p w14:paraId="6D8C9843" w14:textId="77777777" w:rsidR="009A0B2D" w:rsidRPr="006B1473" w:rsidRDefault="009A0B2D" w:rsidP="00CA582E">
      <w:pPr>
        <w:pStyle w:val="besedilo"/>
        <w:rPr>
          <w:sz w:val="18"/>
          <w:szCs w:val="18"/>
        </w:rPr>
      </w:pPr>
    </w:p>
    <w:p w14:paraId="45BA259F" w14:textId="77777777" w:rsidR="00D85B8B" w:rsidRPr="00551CA3" w:rsidRDefault="00D85B8B" w:rsidP="00016556">
      <w:pPr>
        <w:pStyle w:val="pela"/>
      </w:pPr>
      <w:bookmarkStart w:id="72" w:name="_Toc438466538"/>
      <w:bookmarkStart w:id="73" w:name="_Toc438672359"/>
      <w:bookmarkStart w:id="74" w:name="_Toc438721671"/>
      <w:bookmarkStart w:id="75" w:name="_Toc439105467"/>
      <w:bookmarkStart w:id="76" w:name="_Toc439189481"/>
      <w:bookmarkStart w:id="77" w:name="_Toc439242924"/>
      <w:r w:rsidRPr="00551CA3">
        <w:t>Stanje informacijsko komunikacijske tehnologije (IKT)</w:t>
      </w:r>
      <w:bookmarkEnd w:id="72"/>
      <w:bookmarkEnd w:id="73"/>
      <w:bookmarkEnd w:id="74"/>
      <w:bookmarkEnd w:id="75"/>
      <w:bookmarkEnd w:id="76"/>
      <w:bookmarkEnd w:id="77"/>
    </w:p>
    <w:p w14:paraId="1142122A" w14:textId="77777777" w:rsidR="00D42086" w:rsidRPr="004B483C" w:rsidRDefault="00D85B8B" w:rsidP="00CA582E">
      <w:pPr>
        <w:pStyle w:val="besedilo"/>
      </w:pPr>
      <w:r>
        <w:t xml:space="preserve">Dostop </w:t>
      </w:r>
      <w:r w:rsidR="003725E4">
        <w:t xml:space="preserve">do IKT </w:t>
      </w:r>
      <w:r>
        <w:t xml:space="preserve">je omogočen na celotnem območju, vendar pa so </w:t>
      </w:r>
      <w:r w:rsidR="008249D8">
        <w:t xml:space="preserve">posamezne stanovanjske hiše, </w:t>
      </w:r>
      <w:r w:rsidR="003725E4">
        <w:t>ki tega</w:t>
      </w:r>
      <w:r w:rsidR="00042A8F">
        <w:t xml:space="preserve"> </w:t>
      </w:r>
      <w:r>
        <w:t>še vedno nimaj</w:t>
      </w:r>
      <w:r w:rsidR="00465AA2">
        <w:t xml:space="preserve">o, predvsem zaradi pridobivanja oz. </w:t>
      </w:r>
      <w:r>
        <w:t>ne</w:t>
      </w:r>
      <w:r w:rsidR="008249D8">
        <w:t>-</w:t>
      </w:r>
      <w:r>
        <w:t>pridobivanja soglasij, oddaljenosti,</w:t>
      </w:r>
      <w:r w:rsidR="008249D8">
        <w:t xml:space="preserve"> kasnejše odločitve po priklopu</w:t>
      </w:r>
      <w:r>
        <w:t xml:space="preserve"> itd.</w:t>
      </w:r>
      <w:r w:rsidR="00A11A8B">
        <w:t xml:space="preserve"> Na nekaterih </w:t>
      </w:r>
      <w:r w:rsidR="00A11A8B" w:rsidRPr="004B483C">
        <w:t xml:space="preserve">območjih izven urbanih naselij je dostop </w:t>
      </w:r>
      <w:r w:rsidR="003725E4">
        <w:t>sicer</w:t>
      </w:r>
      <w:r w:rsidR="00042A8F">
        <w:t xml:space="preserve"> </w:t>
      </w:r>
      <w:r w:rsidR="00A11A8B" w:rsidRPr="004B483C">
        <w:t xml:space="preserve">mogoč, vendar je signal sprejemanja slabši ali večkrat moten  oziroma ga sploh ni. Vzrok je predvsem v neugodnih geografskih danostih. </w:t>
      </w:r>
      <w:r w:rsidR="00BF2F4E">
        <w:t>Zaradi visokih investicijskih stroškov in manjšega števila uporabnikov, operaterji nimajo interesa za pokrivanje teh območij.</w:t>
      </w:r>
    </w:p>
    <w:p w14:paraId="2EBFA116" w14:textId="77777777" w:rsidR="004B483C" w:rsidRPr="006B1473" w:rsidRDefault="004B483C" w:rsidP="00CA582E">
      <w:pPr>
        <w:pStyle w:val="besedilo"/>
        <w:rPr>
          <w:sz w:val="18"/>
          <w:szCs w:val="18"/>
        </w:rPr>
      </w:pPr>
    </w:p>
    <w:p w14:paraId="08939BF1" w14:textId="77777777" w:rsidR="004B483C" w:rsidRPr="006B1473" w:rsidRDefault="004B483C" w:rsidP="00CA582E">
      <w:pPr>
        <w:pStyle w:val="besedilo"/>
        <w:rPr>
          <w:sz w:val="18"/>
          <w:szCs w:val="18"/>
        </w:rPr>
      </w:pPr>
    </w:p>
    <w:p w14:paraId="21D222F3" w14:textId="77777777" w:rsidR="00D85B8B" w:rsidRPr="004B483C" w:rsidRDefault="00D85B8B" w:rsidP="00016556">
      <w:pPr>
        <w:pStyle w:val="pela"/>
      </w:pPr>
      <w:bookmarkStart w:id="78" w:name="_Toc438466539"/>
      <w:bookmarkStart w:id="79" w:name="_Toc438672360"/>
      <w:bookmarkStart w:id="80" w:name="_Toc438721672"/>
      <w:bookmarkStart w:id="81" w:name="_Toc439105468"/>
      <w:bookmarkStart w:id="82" w:name="_Toc439189482"/>
      <w:bookmarkStart w:id="83" w:name="_Toc439242925"/>
      <w:r w:rsidRPr="004B483C">
        <w:t>Dostop do 'države'</w:t>
      </w:r>
      <w:bookmarkEnd w:id="78"/>
      <w:bookmarkEnd w:id="79"/>
      <w:bookmarkEnd w:id="80"/>
      <w:bookmarkEnd w:id="81"/>
      <w:bookmarkEnd w:id="82"/>
      <w:bookmarkEnd w:id="83"/>
    </w:p>
    <w:p w14:paraId="1593992D" w14:textId="77777777" w:rsidR="00D85B8B" w:rsidRPr="004B483C" w:rsidRDefault="00566E2C" w:rsidP="00CA582E">
      <w:pPr>
        <w:pStyle w:val="besedilo"/>
      </w:pPr>
      <w:r w:rsidRPr="004B483C">
        <w:t xml:space="preserve">Na območju LAS delujejo izpostave oz. območne enote različnih javnih ustanov. Območje vsake </w:t>
      </w:r>
      <w:r w:rsidRPr="00B07D39">
        <w:t xml:space="preserve">občine je hkrati tudi območje upravne enote. Regionalni center za razvoj </w:t>
      </w:r>
      <w:r w:rsidR="00C44FF5" w:rsidRPr="00B07D39">
        <w:t xml:space="preserve">d.o.o. je do 28.7.2016 </w:t>
      </w:r>
      <w:r w:rsidRPr="00B07D39">
        <w:t>opravlja</w:t>
      </w:r>
      <w:r w:rsidR="00C44FF5" w:rsidRPr="00B07D39">
        <w:t>l</w:t>
      </w:r>
      <w:r w:rsidRPr="00B07D39">
        <w:t xml:space="preserve"> splošne regionalne razvojne naloge po pooblastilu države (regionalni razvojni program, sodelovanje z ministrstvi glede regionalnega razvoja ipd.)</w:t>
      </w:r>
      <w:r w:rsidR="00C44FF5" w:rsidRPr="00B07D39">
        <w:t>, od tega datuma naprej pa naj bi jih prevzel javni zavod Regionalna razvojna agencija Zasavje.</w:t>
      </w:r>
      <w:r w:rsidR="00042A8F" w:rsidRPr="00B07D39">
        <w:t xml:space="preserve"> </w:t>
      </w:r>
      <w:r w:rsidRPr="00B07D39">
        <w:t>V občini Hrastnik deluje Finančni urad Hrastnik oz.</w:t>
      </w:r>
      <w:r w:rsidRPr="004B483C">
        <w:t xml:space="preserve"> FURS, ki </w:t>
      </w:r>
      <w:r w:rsidR="004C120F">
        <w:t xml:space="preserve">pokriva </w:t>
      </w:r>
      <w:r w:rsidRPr="004B483C">
        <w:t xml:space="preserve"> območje upravnih enot občine Hrastnik, Trbovlje in Zagorje ob Savi. Manjši pisarni sektorja za davke,</w:t>
      </w:r>
      <w:r w:rsidR="00042A8F">
        <w:t xml:space="preserve"> </w:t>
      </w:r>
      <w:r w:rsidRPr="004B483C">
        <w:t>sta locirani tudi v občinah Trbovlje in Zagorje ob Savi. V občini Trbovlje je  izpostava Agencije RS za javnopravne evidence in</w:t>
      </w:r>
      <w:r w:rsidR="00042A8F">
        <w:t xml:space="preserve"> storitve (v nadaljevanju</w:t>
      </w:r>
      <w:r w:rsidRPr="004B483C">
        <w:t>: AJPES),</w:t>
      </w:r>
      <w:r w:rsidR="00042A8F">
        <w:t xml:space="preserve"> </w:t>
      </w:r>
      <w:r w:rsidRPr="004B483C">
        <w:t>ki posluje s poslovnimi subjekti</w:t>
      </w:r>
      <w:r w:rsidR="006B1473">
        <w:t xml:space="preserve">. </w:t>
      </w:r>
      <w:r w:rsidR="004C120F">
        <w:t>Tudi ta  pokriva vse tri občine.</w:t>
      </w:r>
      <w:r w:rsidR="00042A8F">
        <w:t xml:space="preserve"> Tu </w:t>
      </w:r>
      <w:r w:rsidR="006B1473">
        <w:t>so</w:t>
      </w:r>
      <w:r w:rsidRPr="004B483C">
        <w:t xml:space="preserve"> tudi izpostave centrov za socialno delo ter enote Zavoda RS za zaposlovanje.  V okviru storitev na področju gozdarstva deluje Krajevna enota Zagorje Zavoda za gozdove Slovenije. Področje kmetijstva pokriva K</w:t>
      </w:r>
      <w:r w:rsidR="001E185C">
        <w:t>metijsko gozdarski zavod Lj</w:t>
      </w:r>
      <w:r w:rsidRPr="004B483C">
        <w:t xml:space="preserve">ubljana, ki ima svojo enoto v Zagorju ob Savi. </w:t>
      </w:r>
      <w:r w:rsidR="00F64620">
        <w:t xml:space="preserve">V </w:t>
      </w:r>
      <w:r w:rsidRPr="004B483C">
        <w:t xml:space="preserve">vsaki občini </w:t>
      </w:r>
      <w:r w:rsidR="00F64620">
        <w:t xml:space="preserve">delujejo </w:t>
      </w:r>
      <w:r w:rsidRPr="004B483C">
        <w:t xml:space="preserve">območno obrtne zbornice, ki opravljajo nekatere naloge v sklopu pooblastil (registracija dejavnosti – VEM točka, obrtna dovoljenja…). Na območju LAS deluje tudi </w:t>
      </w:r>
      <w:r w:rsidRPr="004B483C">
        <w:lastRenderedPageBreak/>
        <w:t>Okrožno sodišče Trbovlje, dve notarski pisarn</w:t>
      </w:r>
      <w:r w:rsidR="004B483C">
        <w:t>i (Trbovlje, Zagorje ob Savi), tri</w:t>
      </w:r>
      <w:r w:rsidRPr="004B483C">
        <w:t xml:space="preserve"> policijske postaje, </w:t>
      </w:r>
      <w:r w:rsidR="0018464B">
        <w:t>m</w:t>
      </w:r>
      <w:r w:rsidRPr="004B483C">
        <w:t>edobčinski inšpektorat in redarstvo Zasavje.</w:t>
      </w:r>
    </w:p>
    <w:p w14:paraId="5A67FF1B" w14:textId="77777777" w:rsidR="00D42086" w:rsidRPr="006B1473" w:rsidRDefault="00D42086" w:rsidP="00CA582E">
      <w:pPr>
        <w:pStyle w:val="besedilo"/>
        <w:rPr>
          <w:sz w:val="18"/>
          <w:szCs w:val="18"/>
        </w:rPr>
      </w:pPr>
    </w:p>
    <w:p w14:paraId="62B28BA5" w14:textId="77777777" w:rsidR="00C357E1" w:rsidRPr="006B1473" w:rsidRDefault="00C357E1" w:rsidP="00A14673">
      <w:pPr>
        <w:spacing w:after="0"/>
        <w:jc w:val="both"/>
        <w:rPr>
          <w:rFonts w:ascii="Arial" w:hAnsi="Arial" w:cs="Arial"/>
          <w:sz w:val="18"/>
          <w:szCs w:val="18"/>
        </w:rPr>
      </w:pPr>
    </w:p>
    <w:p w14:paraId="76A414CD" w14:textId="77777777" w:rsidR="00C357E1" w:rsidRPr="00551CA3" w:rsidRDefault="00C357E1" w:rsidP="00016556">
      <w:pPr>
        <w:pStyle w:val="pela"/>
      </w:pPr>
      <w:bookmarkStart w:id="84" w:name="_Toc438466540"/>
      <w:bookmarkStart w:id="85" w:name="_Toc438672361"/>
      <w:bookmarkStart w:id="86" w:name="_Toc438721673"/>
      <w:bookmarkStart w:id="87" w:name="_Toc439105469"/>
      <w:bookmarkStart w:id="88" w:name="_Toc439189483"/>
      <w:bookmarkStart w:id="89" w:name="_Toc439242926"/>
      <w:r w:rsidRPr="00551CA3">
        <w:t>Zdravstvo in socialna infrastruktura</w:t>
      </w:r>
      <w:bookmarkEnd w:id="84"/>
      <w:bookmarkEnd w:id="85"/>
      <w:bookmarkEnd w:id="86"/>
      <w:bookmarkEnd w:id="87"/>
      <w:bookmarkEnd w:id="88"/>
      <w:bookmarkEnd w:id="89"/>
    </w:p>
    <w:p w14:paraId="0FBEF0D7" w14:textId="77777777" w:rsidR="00C357E1" w:rsidRPr="00C357E1" w:rsidRDefault="00C357E1" w:rsidP="00CA582E">
      <w:pPr>
        <w:pStyle w:val="besedilo"/>
      </w:pPr>
      <w:r>
        <w:t>V vseh treh ob</w:t>
      </w:r>
      <w:r w:rsidRPr="00C357E1">
        <w:t>č</w:t>
      </w:r>
      <w:r>
        <w:t>inah obmo</w:t>
      </w:r>
      <w:r w:rsidRPr="00C357E1">
        <w:t>č</w:t>
      </w:r>
      <w:r>
        <w:t xml:space="preserve">ja LAS so zagotovljene </w:t>
      </w:r>
      <w:r w:rsidRPr="00C357E1">
        <w:t>zdravstvene storitve v zdravstvenih domovih in ambulantah  ter storitve koncesionarjev</w:t>
      </w:r>
      <w:r>
        <w:t xml:space="preserve">. </w:t>
      </w:r>
      <w:r w:rsidRPr="00C357E1">
        <w:t>V Trbovljah je osrednja zdravstvena ustanova za zasavsko regijo</w:t>
      </w:r>
      <w:r>
        <w:t xml:space="preserve">  – Splošna bolnišnica Trbovlje</w:t>
      </w:r>
      <w:r w:rsidR="001C0E0C">
        <w:t xml:space="preserve"> ter urgentni center. </w:t>
      </w:r>
      <w:r w:rsidRPr="00C357E1">
        <w:t xml:space="preserve">V vseh  občinah so </w:t>
      </w:r>
      <w:r w:rsidR="0027126B">
        <w:t>izpostave centrov</w:t>
      </w:r>
      <w:r w:rsidRPr="00C357E1">
        <w:t xml:space="preserve"> za socialno delo ter enote območne službe Trbovlje Zavoda RS za zaposlovanj</w:t>
      </w:r>
      <w:r w:rsidR="00D94C2D">
        <w:t>e. Prav tako so v vseh  občinah</w:t>
      </w:r>
      <w:r w:rsidRPr="00C357E1">
        <w:t xml:space="preserve"> institucije za varstvo starejših ljudi – domovi za starejše. </w:t>
      </w:r>
      <w:r w:rsidR="0027126B">
        <w:t>V</w:t>
      </w:r>
      <w:r w:rsidR="00CE0030">
        <w:t xml:space="preserve"> </w:t>
      </w:r>
      <w:r w:rsidR="0027126B">
        <w:t xml:space="preserve">občini Zagorje ob Savi, deluje </w:t>
      </w:r>
      <w:r w:rsidRPr="00C357E1">
        <w:t>regijski, samostojni javni socialnovarstveni zavod, ki sodi med neprofitne organizacije. Varstveno delovni center izvaja storitve za uporabnike, ki imajo določene omejitve</w:t>
      </w:r>
      <w:r w:rsidR="0018464B">
        <w:t>.</w:t>
      </w:r>
      <w:r w:rsidR="00CE0030">
        <w:t xml:space="preserve"> </w:t>
      </w:r>
      <w:r w:rsidR="0018464B">
        <w:t xml:space="preserve">Center nudi </w:t>
      </w:r>
      <w:r w:rsidRPr="00C357E1">
        <w:t>varstvo in zaposlitev pod posebnimi pogoji, institucionalno varstvo , ter program socialne vključenosti.</w:t>
      </w:r>
    </w:p>
    <w:p w14:paraId="2B2A1F08" w14:textId="77777777" w:rsidR="00C357E1" w:rsidRDefault="00C357E1" w:rsidP="00CA582E">
      <w:pPr>
        <w:pStyle w:val="besedilo"/>
      </w:pPr>
    </w:p>
    <w:p w14:paraId="09F52EDB" w14:textId="77777777" w:rsidR="004659E4" w:rsidRDefault="00981058" w:rsidP="00CA582E">
      <w:pPr>
        <w:pStyle w:val="besedilo"/>
      </w:pPr>
      <w:r>
        <w:t>Po podatkih elaborata Ocena tveganj za razvoj težav v duševnem zdravju prebivalcev RS ter po podatkih elaborata Zdravje za Zasavje, je območje LAS</w:t>
      </w:r>
      <w:r w:rsidRPr="00C357E1">
        <w:t xml:space="preserve"> </w:t>
      </w:r>
      <w:r>
        <w:t>z</w:t>
      </w:r>
      <w:r w:rsidR="00C357E1" w:rsidRPr="00C357E1">
        <w:t>aradi neugodne demografske slike (delež starejših, delež brezposelnih) in rudarsko industrijske preteklosti, je območje LAS izpostavljeno večji stopnj</w:t>
      </w:r>
      <w:r w:rsidR="00CE0030">
        <w:t xml:space="preserve">i tveganja na področju zdravja, </w:t>
      </w:r>
      <w:r w:rsidR="00C357E1" w:rsidRPr="00C357E1">
        <w:t>revščine, socialne izključenosti ter odvisnosti od različnih oblik so</w:t>
      </w:r>
      <w:r w:rsidR="0027126B">
        <w:t xml:space="preserve">cialnih pomoči. Vse tri občine </w:t>
      </w:r>
      <w:r w:rsidR="00C357E1" w:rsidRPr="00C357E1">
        <w:t xml:space="preserve">zaznamuje slabo </w:t>
      </w:r>
      <w:r w:rsidR="00F302FE">
        <w:t>poklicno in</w:t>
      </w:r>
      <w:r w:rsidR="00C357E1" w:rsidRPr="00C357E1">
        <w:t xml:space="preserve"> splošno zdravje, slabe stanovanjske razmere</w:t>
      </w:r>
      <w:r w:rsidR="00995483">
        <w:t>, slab ekonomski položaj, brezposelnost</w:t>
      </w:r>
      <w:r w:rsidR="00C357E1" w:rsidRPr="00C357E1">
        <w:t xml:space="preserve"> in </w:t>
      </w:r>
      <w:proofErr w:type="spellStart"/>
      <w:r w:rsidR="00C357E1" w:rsidRPr="00C357E1">
        <w:t>okoljski</w:t>
      </w:r>
      <w:proofErr w:type="spellEnd"/>
      <w:r w:rsidR="00C357E1" w:rsidRPr="00C357E1">
        <w:t xml:space="preserve"> problemi.</w:t>
      </w:r>
      <w:r w:rsidR="00CE0030">
        <w:t xml:space="preserve"> </w:t>
      </w:r>
      <w:r w:rsidR="00F302FE">
        <w:t>Visoka je tudi prevalenca duševnih motenj</w:t>
      </w:r>
      <w:r w:rsidR="00FB3690">
        <w:t>, š</w:t>
      </w:r>
      <w:r w:rsidR="00C357E1" w:rsidRPr="00C357E1">
        <w:t>tev</w:t>
      </w:r>
      <w:r w:rsidR="00FB3690">
        <w:t>ilo bolnikov, ki poiščejo pomoč pa je nerazumno nizko.</w:t>
      </w:r>
      <w:r w:rsidR="00C357E1" w:rsidRPr="00C357E1">
        <w:t xml:space="preserve"> Razlog je verjetno tudi v nedostopnosti ambulantnih oz. specialističnih služb. </w:t>
      </w:r>
      <w:r w:rsidR="00995483">
        <w:t>V</w:t>
      </w:r>
      <w:r w:rsidR="00CE0030">
        <w:t xml:space="preserve"> </w:t>
      </w:r>
      <w:r w:rsidR="00995483">
        <w:t>z</w:t>
      </w:r>
      <w:r w:rsidR="00C357E1" w:rsidRPr="00C357E1">
        <w:t>asavsk</w:t>
      </w:r>
      <w:r w:rsidR="00995483">
        <w:t>i</w:t>
      </w:r>
      <w:r w:rsidR="00C357E1" w:rsidRPr="00C357E1">
        <w:t xml:space="preserve"> regij</w:t>
      </w:r>
      <w:r w:rsidR="00995483">
        <w:t>i</w:t>
      </w:r>
      <w:r w:rsidR="00CE0030">
        <w:t xml:space="preserve"> oz. območju</w:t>
      </w:r>
      <w:r w:rsidR="00C357E1" w:rsidRPr="00C357E1">
        <w:t xml:space="preserve"> LAS </w:t>
      </w:r>
      <w:r w:rsidR="004F21B8">
        <w:t xml:space="preserve">je </w:t>
      </w:r>
      <w:r w:rsidR="00335AED">
        <w:t>tudi</w:t>
      </w:r>
      <w:r w:rsidR="004F21B8">
        <w:t xml:space="preserve"> visoka</w:t>
      </w:r>
      <w:r w:rsidR="00C357E1" w:rsidRPr="00C357E1">
        <w:t xml:space="preserve"> stopnj</w:t>
      </w:r>
      <w:r w:rsidR="004F21B8">
        <w:t>a</w:t>
      </w:r>
      <w:r w:rsidR="00C357E1" w:rsidRPr="00C357E1">
        <w:t xml:space="preserve"> samomorilnosti in motenj odvisnosti</w:t>
      </w:r>
      <w:r w:rsidR="00995483">
        <w:t>.</w:t>
      </w:r>
      <w:r w:rsidR="00CE0030">
        <w:t xml:space="preserve"> </w:t>
      </w:r>
      <w:r w:rsidR="0027126B">
        <w:t>Iz</w:t>
      </w:r>
      <w:r w:rsidR="00B002E3">
        <w:t>stopa</w:t>
      </w:r>
      <w:r w:rsidR="00F302FE">
        <w:t xml:space="preserve">jo </w:t>
      </w:r>
      <w:r w:rsidR="00C357E1" w:rsidRPr="00C357E1">
        <w:t xml:space="preserve"> nekateri kazalniki zdravja, katere je možno povezati z onesnaženim zrakom.</w:t>
      </w:r>
      <w:r w:rsidR="00CE0030">
        <w:t xml:space="preserve"> </w:t>
      </w:r>
      <w:r w:rsidR="00F302FE">
        <w:t xml:space="preserve">Visoki sta </w:t>
      </w:r>
      <w:r w:rsidR="00C357E1" w:rsidRPr="00C357E1">
        <w:t>splošna umrljivost in umrljivost do 65. leta starosti</w:t>
      </w:r>
      <w:r w:rsidR="004659E4">
        <w:t>, ki je</w:t>
      </w:r>
      <w:r w:rsidR="00CE0030">
        <w:t xml:space="preserve"> višja od slovenskega povpre</w:t>
      </w:r>
      <w:r w:rsidR="004659E4">
        <w:t>čja</w:t>
      </w:r>
      <w:r w:rsidR="00CE0030">
        <w:t xml:space="preserve"> </w:t>
      </w:r>
      <w:r w:rsidR="004F21B8">
        <w:t xml:space="preserve">ter </w:t>
      </w:r>
      <w:r w:rsidR="00C357E1" w:rsidRPr="00C357E1">
        <w:t xml:space="preserve">odstotek bolniškega </w:t>
      </w:r>
      <w:r w:rsidR="001C3B50">
        <w:t>staleža, ki je</w:t>
      </w:r>
      <w:r w:rsidR="00CE0030">
        <w:t xml:space="preserve"> </w:t>
      </w:r>
      <w:r w:rsidR="00C357E1" w:rsidRPr="00C357E1">
        <w:t>nad slovenskim povprečjem</w:t>
      </w:r>
      <w:r w:rsidR="004F21B8">
        <w:t>.</w:t>
      </w:r>
      <w:r w:rsidR="00CE0030">
        <w:t xml:space="preserve"> </w:t>
      </w:r>
      <w:r w:rsidR="004F21B8">
        <w:t>K</w:t>
      </w:r>
      <w:r w:rsidR="00C357E1" w:rsidRPr="00C357E1">
        <w:t xml:space="preserve">ronične bolezni dihal pri otrocih </w:t>
      </w:r>
      <w:r w:rsidR="004F21B8">
        <w:t>so</w:t>
      </w:r>
      <w:r w:rsidR="00CE0030">
        <w:t xml:space="preserve"> </w:t>
      </w:r>
      <w:r w:rsidR="00C357E1" w:rsidRPr="00C357E1">
        <w:t>2,2 krat pogostejše kot pri otrocih z manj onesnaženih območij, statistično večje</w:t>
      </w:r>
      <w:r w:rsidR="006236AA">
        <w:t xml:space="preserve"> </w:t>
      </w:r>
      <w:r w:rsidR="004F21B8">
        <w:t xml:space="preserve">je </w:t>
      </w:r>
      <w:r w:rsidR="00C357E1" w:rsidRPr="00C357E1">
        <w:t>tveganje</w:t>
      </w:r>
      <w:r w:rsidR="006236AA">
        <w:t xml:space="preserve"> </w:t>
      </w:r>
      <w:r w:rsidR="004F21B8">
        <w:t>za nekatere vrste raka.</w:t>
      </w:r>
      <w:r w:rsidR="00C357E1" w:rsidRPr="00C357E1">
        <w:t xml:space="preserve"> Zasavska regija je, poleg pomurske regije, najbolj </w:t>
      </w:r>
      <w:r w:rsidR="004F21B8">
        <w:t xml:space="preserve">potrebna pomoči </w:t>
      </w:r>
      <w:r w:rsidR="00393092">
        <w:t xml:space="preserve">pri </w:t>
      </w:r>
      <w:r w:rsidR="00C357E1" w:rsidRPr="00C357E1">
        <w:t xml:space="preserve"> preprečevanj</w:t>
      </w:r>
      <w:r w:rsidR="00393092">
        <w:t>u</w:t>
      </w:r>
      <w:r w:rsidR="001C3B50">
        <w:t xml:space="preserve"> in zdravljenju</w:t>
      </w:r>
      <w:r w:rsidR="006236AA">
        <w:t xml:space="preserve"> </w:t>
      </w:r>
      <w:r w:rsidR="00393092">
        <w:t>duševnih težav</w:t>
      </w:r>
      <w:r w:rsidR="001C3B50">
        <w:t>.</w:t>
      </w:r>
      <w:r w:rsidR="00C357E1" w:rsidRPr="00C357E1">
        <w:t xml:space="preserve"> </w:t>
      </w:r>
      <w:r w:rsidR="003B4356">
        <w:t xml:space="preserve">Pereča je tudi osebna varnost, saj je tu pogosta kriminaliteta in </w:t>
      </w:r>
      <w:proofErr w:type="spellStart"/>
      <w:r w:rsidR="003B4356">
        <w:t>samopoškodbena</w:t>
      </w:r>
      <w:proofErr w:type="spellEnd"/>
      <w:r w:rsidR="003B4356">
        <w:t xml:space="preserve"> vedenja.</w:t>
      </w:r>
    </w:p>
    <w:p w14:paraId="1E133CD6" w14:textId="77777777" w:rsidR="00C357E1" w:rsidRPr="005E344F" w:rsidRDefault="00C357E1" w:rsidP="00CA582E">
      <w:pPr>
        <w:pStyle w:val="besedilo"/>
        <w:rPr>
          <w:color w:val="000000" w:themeColor="text1"/>
        </w:rPr>
      </w:pPr>
    </w:p>
    <w:p w14:paraId="631196D6" w14:textId="77777777" w:rsidR="009A0B2D" w:rsidRDefault="009A0B2D" w:rsidP="00CA582E">
      <w:pPr>
        <w:pStyle w:val="besedilo"/>
      </w:pPr>
    </w:p>
    <w:p w14:paraId="34D47951" w14:textId="77777777" w:rsidR="00D85B8B" w:rsidRDefault="00D85B8B" w:rsidP="003E5366">
      <w:pPr>
        <w:pStyle w:val="a"/>
        <w:spacing w:line="276" w:lineRule="auto"/>
      </w:pPr>
      <w:bookmarkStart w:id="90" w:name="_Toc439242927"/>
      <w:r w:rsidRPr="00551CA3">
        <w:t>Opis stanja okolja</w:t>
      </w:r>
      <w:bookmarkEnd w:id="90"/>
    </w:p>
    <w:p w14:paraId="563EEFA4" w14:textId="77777777" w:rsidR="00551CA3" w:rsidRPr="006B1473" w:rsidRDefault="00551CA3" w:rsidP="003E5366">
      <w:pPr>
        <w:spacing w:after="0"/>
        <w:ind w:left="720"/>
        <w:jc w:val="both"/>
        <w:rPr>
          <w:rFonts w:ascii="Arial" w:hAnsi="Arial" w:cs="Arial"/>
          <w:sz w:val="18"/>
          <w:szCs w:val="18"/>
        </w:rPr>
      </w:pPr>
    </w:p>
    <w:p w14:paraId="477C50E7" w14:textId="77777777" w:rsidR="00D85B8B" w:rsidRPr="004B483C" w:rsidRDefault="00981058" w:rsidP="004B483C">
      <w:pPr>
        <w:pStyle w:val="Default"/>
        <w:spacing w:line="276" w:lineRule="auto"/>
        <w:jc w:val="both"/>
        <w:rPr>
          <w:sz w:val="20"/>
          <w:szCs w:val="20"/>
        </w:rPr>
      </w:pPr>
      <w:r>
        <w:rPr>
          <w:sz w:val="20"/>
          <w:szCs w:val="20"/>
        </w:rPr>
        <w:t>Stanje okolja, v svojih poročilih in publikacijah, spremlja ARSO. V preteklosti pa je bilo izdelanih tudi več ocen stanja okolja za posamezne občine. Vsi podatki meritev onesnaženosti zraka v Sloveniji, le te so se začele konec</w:t>
      </w:r>
      <w:r w:rsidRPr="004B483C">
        <w:rPr>
          <w:sz w:val="20"/>
          <w:szCs w:val="20"/>
        </w:rPr>
        <w:t xml:space="preserve"> </w:t>
      </w:r>
      <w:r w:rsidR="00E4571D" w:rsidRPr="004B483C">
        <w:rPr>
          <w:sz w:val="20"/>
          <w:szCs w:val="20"/>
        </w:rPr>
        <w:t xml:space="preserve">sedemdesetih let dvajsetega stoletja, </w:t>
      </w:r>
      <w:r>
        <w:rPr>
          <w:sz w:val="20"/>
          <w:szCs w:val="20"/>
        </w:rPr>
        <w:t xml:space="preserve">kažejo </w:t>
      </w:r>
      <w:r w:rsidR="00E4571D" w:rsidRPr="004B483C">
        <w:rPr>
          <w:sz w:val="20"/>
          <w:szCs w:val="20"/>
        </w:rPr>
        <w:t>ugotavlja povečan</w:t>
      </w:r>
      <w:r>
        <w:rPr>
          <w:sz w:val="20"/>
          <w:szCs w:val="20"/>
        </w:rPr>
        <w:t>o</w:t>
      </w:r>
      <w:r w:rsidR="00E4571D" w:rsidRPr="004B483C">
        <w:rPr>
          <w:sz w:val="20"/>
          <w:szCs w:val="20"/>
        </w:rPr>
        <w:t xml:space="preserve"> onesnaženost zraka</w:t>
      </w:r>
      <w:r>
        <w:rPr>
          <w:sz w:val="20"/>
          <w:szCs w:val="20"/>
        </w:rPr>
        <w:t xml:space="preserve"> na območju LAS</w:t>
      </w:r>
      <w:r w:rsidR="00E4571D" w:rsidRPr="004B483C">
        <w:rPr>
          <w:sz w:val="20"/>
          <w:szCs w:val="20"/>
        </w:rPr>
        <w:t xml:space="preserve">. </w:t>
      </w:r>
      <w:r w:rsidR="00D85B8B" w:rsidRPr="004B483C">
        <w:rPr>
          <w:sz w:val="20"/>
          <w:szCs w:val="20"/>
        </w:rPr>
        <w:t>V okolju je prisotnih več različnih onesnažil, ki povečujejo ogroženost zdravja ljudi in narave, zmanjšujejo kakovost bivanja in privlačnost območja. Pretekle analize kakovosti zraka (do leta 2015), katere so opravili na ARSO, so pokazale, da je bilo glede na količine SO</w:t>
      </w:r>
      <w:r w:rsidR="00D85B8B" w:rsidRPr="004B483C">
        <w:rPr>
          <w:sz w:val="20"/>
          <w:szCs w:val="20"/>
          <w:vertAlign w:val="subscript"/>
        </w:rPr>
        <w:t>2</w:t>
      </w:r>
      <w:r w:rsidR="00D85B8B" w:rsidRPr="004B483C">
        <w:rPr>
          <w:sz w:val="20"/>
          <w:szCs w:val="20"/>
        </w:rPr>
        <w:t xml:space="preserve">, Zasavje skupaj z Mežico in Velenjem, območje z najslabšo kvaliteto, saj je spadalo v 1. razred onesnaženosti. </w:t>
      </w:r>
      <w:r w:rsidR="00E4571D" w:rsidRPr="004B483C">
        <w:rPr>
          <w:sz w:val="20"/>
          <w:szCs w:val="20"/>
        </w:rPr>
        <w:t xml:space="preserve">Sedaj so koncentracije pod mejnimi vrednostmi. </w:t>
      </w:r>
      <w:r w:rsidR="00D85B8B" w:rsidRPr="004B483C">
        <w:rPr>
          <w:sz w:val="20"/>
          <w:szCs w:val="20"/>
        </w:rPr>
        <w:t>Glede</w:t>
      </w:r>
      <w:r w:rsidR="002E23A0">
        <w:rPr>
          <w:sz w:val="20"/>
          <w:szCs w:val="20"/>
        </w:rPr>
        <w:t xml:space="preserve"> </w:t>
      </w:r>
      <w:r w:rsidR="00D85B8B" w:rsidRPr="004B483C">
        <w:rPr>
          <w:sz w:val="20"/>
          <w:szCs w:val="20"/>
        </w:rPr>
        <w:t>koncentracije PM</w:t>
      </w:r>
      <w:r w:rsidR="00D85B8B" w:rsidRPr="004B483C">
        <w:rPr>
          <w:sz w:val="20"/>
          <w:szCs w:val="20"/>
          <w:vertAlign w:val="subscript"/>
        </w:rPr>
        <w:t>10</w:t>
      </w:r>
      <w:r w:rsidR="00D85B8B" w:rsidRPr="004B483C">
        <w:rPr>
          <w:sz w:val="20"/>
          <w:szCs w:val="20"/>
        </w:rPr>
        <w:t xml:space="preserve"> delcev spada Zasavje v 2. kakovostni razred. Stroka kot največjo grožnjo kakovosti zraka izpostavlja </w:t>
      </w:r>
      <w:r w:rsidR="00DF5D6A" w:rsidRPr="004B483C">
        <w:rPr>
          <w:sz w:val="20"/>
          <w:szCs w:val="20"/>
        </w:rPr>
        <w:t xml:space="preserve">ravno </w:t>
      </w:r>
      <w:r w:rsidR="001C3B50">
        <w:rPr>
          <w:sz w:val="20"/>
          <w:szCs w:val="20"/>
        </w:rPr>
        <w:t xml:space="preserve">te </w:t>
      </w:r>
      <w:r w:rsidR="00D85B8B" w:rsidRPr="004B483C">
        <w:rPr>
          <w:sz w:val="20"/>
          <w:szCs w:val="20"/>
        </w:rPr>
        <w:t>delce</w:t>
      </w:r>
      <w:r w:rsidR="001C3B50">
        <w:rPr>
          <w:sz w:val="20"/>
          <w:szCs w:val="20"/>
        </w:rPr>
        <w:t>.</w:t>
      </w:r>
      <w:r w:rsidR="00D85B8B" w:rsidRPr="004B483C">
        <w:rPr>
          <w:sz w:val="20"/>
          <w:szCs w:val="20"/>
        </w:rPr>
        <w:t xml:space="preserve"> 24-urna mejna koncentracija teh delcev za varovanje ljudi je 50 µg/m</w:t>
      </w:r>
      <w:r w:rsidR="00D85B8B" w:rsidRPr="004B483C">
        <w:rPr>
          <w:sz w:val="20"/>
          <w:szCs w:val="20"/>
          <w:vertAlign w:val="superscript"/>
        </w:rPr>
        <w:t>3</w:t>
      </w:r>
      <w:r w:rsidR="00D85B8B" w:rsidRPr="004B483C">
        <w:rPr>
          <w:sz w:val="20"/>
          <w:szCs w:val="20"/>
        </w:rPr>
        <w:t xml:space="preserve"> in je v koledarskem letu lahko presežena največ 35 krat. Po podatkih ARSO za leto 2014, je bila ta koncentracija v občini Hrastnik presežena 10 krat, v občini Trbovlje 33 krat in v občini Zagorje ob Savi 38 krat. </w:t>
      </w:r>
      <w:r w:rsidR="00DF23E6" w:rsidRPr="004B483C">
        <w:rPr>
          <w:sz w:val="20"/>
          <w:szCs w:val="20"/>
        </w:rPr>
        <w:t xml:space="preserve"> Vsa preseganja so</w:t>
      </w:r>
      <w:r w:rsidR="00E4571D" w:rsidRPr="004B483C">
        <w:rPr>
          <w:sz w:val="20"/>
          <w:szCs w:val="20"/>
        </w:rPr>
        <w:t xml:space="preserve"> vezana na zimsko obdobje, od oktobra do marca. Poleg prometa</w:t>
      </w:r>
      <w:r w:rsidR="001C3B50">
        <w:rPr>
          <w:sz w:val="20"/>
          <w:szCs w:val="20"/>
        </w:rPr>
        <w:t>,</w:t>
      </w:r>
      <w:r w:rsidR="00E4571D" w:rsidRPr="004B483C">
        <w:rPr>
          <w:sz w:val="20"/>
          <w:szCs w:val="20"/>
        </w:rPr>
        <w:t xml:space="preserve"> vplivajo na dodatno povečano onesnaženost zraka z delci tudi industrija in stara individualna kurišča</w:t>
      </w:r>
      <w:r w:rsidR="00C33753" w:rsidRPr="004B483C">
        <w:rPr>
          <w:sz w:val="20"/>
          <w:szCs w:val="20"/>
        </w:rPr>
        <w:t xml:space="preserve">, ki imajo slab energetski izkoristek </w:t>
      </w:r>
      <w:r w:rsidR="001C3B50">
        <w:rPr>
          <w:sz w:val="20"/>
          <w:szCs w:val="20"/>
        </w:rPr>
        <w:t>ter</w:t>
      </w:r>
      <w:r w:rsidR="00C33753" w:rsidRPr="004B483C">
        <w:rPr>
          <w:sz w:val="20"/>
          <w:szCs w:val="20"/>
        </w:rPr>
        <w:t xml:space="preserve"> visoke specifične emisije.</w:t>
      </w:r>
      <w:r w:rsidR="006F63A9">
        <w:rPr>
          <w:sz w:val="20"/>
          <w:szCs w:val="20"/>
        </w:rPr>
        <w:t xml:space="preserve"> </w:t>
      </w:r>
      <w:r w:rsidR="00EF51B4">
        <w:rPr>
          <w:sz w:val="20"/>
          <w:szCs w:val="20"/>
        </w:rPr>
        <w:t>N</w:t>
      </w:r>
      <w:r w:rsidR="00E4571D" w:rsidRPr="004B483C">
        <w:rPr>
          <w:sz w:val="20"/>
          <w:szCs w:val="20"/>
        </w:rPr>
        <w:t>a povečano onesnaženost zraka</w:t>
      </w:r>
      <w:r w:rsidR="00EF51B4">
        <w:rPr>
          <w:sz w:val="20"/>
          <w:szCs w:val="20"/>
        </w:rPr>
        <w:t xml:space="preserve"> pa zlasti</w:t>
      </w:r>
      <w:r w:rsidR="00E4571D" w:rsidRPr="004B483C">
        <w:rPr>
          <w:sz w:val="20"/>
          <w:szCs w:val="20"/>
        </w:rPr>
        <w:t xml:space="preserve"> vpliva zelo neugodna topografija, saj so naselja v ozkih, ne</w:t>
      </w:r>
      <w:r w:rsidR="001C5DA3">
        <w:rPr>
          <w:sz w:val="20"/>
          <w:szCs w:val="20"/>
        </w:rPr>
        <w:t>-</w:t>
      </w:r>
      <w:r w:rsidR="00E4571D" w:rsidRPr="004B483C">
        <w:rPr>
          <w:sz w:val="20"/>
          <w:szCs w:val="20"/>
        </w:rPr>
        <w:t>prevetrenih dolinah</w:t>
      </w:r>
      <w:r w:rsidR="00DF23E6" w:rsidRPr="004B483C">
        <w:rPr>
          <w:sz w:val="20"/>
          <w:szCs w:val="20"/>
        </w:rPr>
        <w:t xml:space="preserve">. </w:t>
      </w:r>
    </w:p>
    <w:p w14:paraId="07387E18" w14:textId="77777777" w:rsidR="00C33753" w:rsidRPr="006B1473" w:rsidRDefault="00C33753" w:rsidP="004B483C">
      <w:pPr>
        <w:pStyle w:val="Default"/>
        <w:spacing w:line="276" w:lineRule="auto"/>
        <w:jc w:val="both"/>
        <w:rPr>
          <w:sz w:val="18"/>
          <w:szCs w:val="18"/>
        </w:rPr>
      </w:pPr>
    </w:p>
    <w:p w14:paraId="1D4A1FD5" w14:textId="77777777" w:rsidR="00C33753" w:rsidRPr="004B483C" w:rsidRDefault="00C33753" w:rsidP="004B483C">
      <w:pPr>
        <w:pStyle w:val="Default"/>
        <w:spacing w:line="276" w:lineRule="auto"/>
        <w:jc w:val="both"/>
        <w:rPr>
          <w:sz w:val="20"/>
          <w:szCs w:val="20"/>
        </w:rPr>
      </w:pPr>
      <w:r w:rsidRPr="004B483C">
        <w:rPr>
          <w:sz w:val="20"/>
          <w:szCs w:val="20"/>
        </w:rPr>
        <w:t>Za zmanjšanje onesn</w:t>
      </w:r>
      <w:r w:rsidR="004B483C">
        <w:rPr>
          <w:sz w:val="20"/>
          <w:szCs w:val="20"/>
        </w:rPr>
        <w:t>a</w:t>
      </w:r>
      <w:r w:rsidRPr="004B483C">
        <w:rPr>
          <w:sz w:val="20"/>
          <w:szCs w:val="20"/>
        </w:rPr>
        <w:t>ženosti zraka z delci PM</w:t>
      </w:r>
      <w:r w:rsidRPr="004B483C">
        <w:rPr>
          <w:sz w:val="20"/>
          <w:szCs w:val="20"/>
          <w:vertAlign w:val="subscript"/>
        </w:rPr>
        <w:t xml:space="preserve">10 </w:t>
      </w:r>
      <w:r w:rsidRPr="004B483C">
        <w:rPr>
          <w:sz w:val="20"/>
          <w:szCs w:val="20"/>
        </w:rPr>
        <w:t>je bil sprejet državni Odlok o načrtu za kakovost zraka na območju Zasavja</w:t>
      </w:r>
      <w:r w:rsidR="005B0A99">
        <w:rPr>
          <w:sz w:val="20"/>
          <w:szCs w:val="20"/>
        </w:rPr>
        <w:t xml:space="preserve"> (Ul.</w:t>
      </w:r>
      <w:r w:rsidR="006E04EE">
        <w:rPr>
          <w:sz w:val="20"/>
          <w:szCs w:val="20"/>
        </w:rPr>
        <w:t xml:space="preserve"> RS, </w:t>
      </w:r>
      <w:r w:rsidR="006E04EE" w:rsidRPr="004B483C">
        <w:rPr>
          <w:sz w:val="20"/>
          <w:szCs w:val="20"/>
        </w:rPr>
        <w:t>š</w:t>
      </w:r>
      <w:r w:rsidR="00335AED">
        <w:rPr>
          <w:sz w:val="20"/>
          <w:szCs w:val="20"/>
        </w:rPr>
        <w:t>t. 108/13),</w:t>
      </w:r>
      <w:r w:rsidR="00B73E7F" w:rsidRPr="004B483C">
        <w:rPr>
          <w:sz w:val="20"/>
          <w:szCs w:val="20"/>
        </w:rPr>
        <w:t xml:space="preserve"> ki opredeljuje ukrepe na področju učinkovite rabe energij, obnovljivih virov energije, trajnostne mobilnosti in druge ukrepe za izboljšanje zraka.</w:t>
      </w:r>
    </w:p>
    <w:p w14:paraId="3FB4024D" w14:textId="77777777" w:rsidR="00D85B8B" w:rsidRPr="001C5DA3" w:rsidRDefault="00D85B8B" w:rsidP="00CA582E">
      <w:pPr>
        <w:pStyle w:val="besedilo"/>
      </w:pPr>
    </w:p>
    <w:p w14:paraId="77C9083B"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Velik del površine območja LAS je pod različnimi varstvenimi režimi, še zlasti zaradi rudarjenja v preteklih letih.</w:t>
      </w:r>
      <w:r w:rsidR="00B07D39">
        <w:rPr>
          <w:rFonts w:ascii="Arial" w:hAnsi="Arial" w:cs="Arial"/>
          <w:sz w:val="20"/>
          <w:szCs w:val="20"/>
        </w:rPr>
        <w:t xml:space="preserve"> </w:t>
      </w:r>
      <w:r w:rsidRPr="00B07D39">
        <w:rPr>
          <w:rFonts w:ascii="Arial" w:hAnsi="Arial" w:cs="Arial"/>
          <w:sz w:val="20"/>
          <w:szCs w:val="20"/>
        </w:rPr>
        <w:t>Trenutno se izvaja sanacija površin po rudarjenju. Na območju so prisotna tudi plazovita območja in poplavne površine. Zaradi navedenega so površine za poselitev in gospodarski razvoj omejene.</w:t>
      </w:r>
    </w:p>
    <w:p w14:paraId="764DAB7A" w14:textId="77777777" w:rsidR="00896E70" w:rsidRPr="00B07D39" w:rsidRDefault="00896E70" w:rsidP="00896E70">
      <w:pPr>
        <w:spacing w:after="0"/>
        <w:jc w:val="both"/>
        <w:rPr>
          <w:rFonts w:ascii="Arial" w:hAnsi="Arial" w:cs="Arial"/>
          <w:sz w:val="20"/>
          <w:szCs w:val="20"/>
        </w:rPr>
      </w:pPr>
    </w:p>
    <w:p w14:paraId="1CB864D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 xml:space="preserve">Na območju je velik delež energetsko potratnih in današnjim standardom neustreznih javnih in zasebnih objektov/prostorov. Zaradi gospodarske krize je v zadnjih letih na območju LAS nastalo veliko neizkoriščenih poslovnih površin in objektov (prostori RTH, GD, Sijaj, </w:t>
      </w:r>
      <w:proofErr w:type="spellStart"/>
      <w:r w:rsidRPr="00B07D39">
        <w:rPr>
          <w:rFonts w:ascii="Arial" w:hAnsi="Arial" w:cs="Arial"/>
          <w:sz w:val="20"/>
          <w:szCs w:val="20"/>
        </w:rPr>
        <w:t>d.d</w:t>
      </w:r>
      <w:proofErr w:type="spellEnd"/>
      <w:r w:rsidRPr="00B07D39">
        <w:rPr>
          <w:rFonts w:ascii="Arial" w:hAnsi="Arial" w:cs="Arial"/>
          <w:sz w:val="20"/>
          <w:szCs w:val="20"/>
        </w:rPr>
        <w:t>., SVEA, ...).</w:t>
      </w:r>
    </w:p>
    <w:p w14:paraId="6900D614" w14:textId="77777777" w:rsidR="00896E70" w:rsidRPr="00B07D39" w:rsidRDefault="00896E70" w:rsidP="00896E70">
      <w:pPr>
        <w:spacing w:after="0"/>
        <w:jc w:val="both"/>
        <w:rPr>
          <w:rFonts w:ascii="Arial" w:hAnsi="Arial" w:cs="Arial"/>
          <w:sz w:val="20"/>
          <w:szCs w:val="20"/>
        </w:rPr>
      </w:pPr>
    </w:p>
    <w:p w14:paraId="6021BEE4" w14:textId="77777777"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Preko socialnih podjetij, društev, mladinskih centrov, šol in vrtcev, ipd. se spodbuja k ponovni uporabi odpadkov in uporabi razgradljivih materialov.</w:t>
      </w:r>
    </w:p>
    <w:p w14:paraId="09A513D0" w14:textId="77777777" w:rsidR="00D85B8B" w:rsidRDefault="00D85B8B" w:rsidP="003E5366">
      <w:pPr>
        <w:spacing w:after="0"/>
        <w:jc w:val="both"/>
        <w:rPr>
          <w:rFonts w:ascii="Arial" w:hAnsi="Arial" w:cs="Arial"/>
          <w:sz w:val="20"/>
          <w:szCs w:val="20"/>
        </w:rPr>
      </w:pPr>
    </w:p>
    <w:p w14:paraId="1CF5C405" w14:textId="77777777" w:rsidR="00D94C2D" w:rsidRPr="001C5DA3" w:rsidRDefault="00D94C2D" w:rsidP="00F90494">
      <w:pPr>
        <w:rPr>
          <w:rFonts w:ascii="Arial" w:hAnsi="Arial" w:cs="Arial"/>
          <w:sz w:val="20"/>
          <w:szCs w:val="20"/>
        </w:rPr>
      </w:pPr>
    </w:p>
    <w:p w14:paraId="1B6DA2CD" w14:textId="77777777" w:rsidR="00981058" w:rsidRDefault="00D85B8B" w:rsidP="00981058">
      <w:pPr>
        <w:pStyle w:val="Naslov2"/>
        <w:keepLines w:val="0"/>
        <w:numPr>
          <w:ilvl w:val="1"/>
          <w:numId w:val="24"/>
        </w:numPr>
        <w:spacing w:before="0"/>
        <w:jc w:val="both"/>
        <w:rPr>
          <w:rFonts w:cs="Arial"/>
          <w:sz w:val="20"/>
          <w:szCs w:val="20"/>
        </w:rPr>
      </w:pPr>
      <w:bookmarkStart w:id="91" w:name="_Toc438466541"/>
      <w:bookmarkStart w:id="92" w:name="_Toc438672362"/>
      <w:bookmarkStart w:id="93" w:name="_Toc438721674"/>
      <w:bookmarkStart w:id="94" w:name="_Toc439105470"/>
      <w:bookmarkStart w:id="95" w:name="_Toc439189484"/>
      <w:bookmarkStart w:id="96" w:name="_Toc439242928"/>
      <w:bookmarkStart w:id="97" w:name="_Toc441742981"/>
      <w:r w:rsidRPr="00551CA3">
        <w:rPr>
          <w:rFonts w:cs="Arial"/>
          <w:sz w:val="20"/>
          <w:szCs w:val="20"/>
        </w:rPr>
        <w:t>Gospodarski položaj</w:t>
      </w:r>
      <w:bookmarkEnd w:id="91"/>
      <w:bookmarkEnd w:id="92"/>
      <w:bookmarkEnd w:id="93"/>
      <w:bookmarkEnd w:id="94"/>
      <w:bookmarkEnd w:id="95"/>
      <w:bookmarkEnd w:id="96"/>
      <w:bookmarkEnd w:id="97"/>
    </w:p>
    <w:p w14:paraId="580B41AD" w14:textId="77777777" w:rsidR="00981058" w:rsidRDefault="00981058" w:rsidP="00981058">
      <w:pPr>
        <w:spacing w:after="0"/>
        <w:jc w:val="both"/>
        <w:rPr>
          <w:rFonts w:ascii="Arial" w:hAnsi="Arial" w:cs="Arial"/>
          <w:sz w:val="20"/>
          <w:szCs w:val="20"/>
        </w:rPr>
      </w:pPr>
      <w:r>
        <w:rPr>
          <w:rFonts w:ascii="Arial" w:hAnsi="Arial" w:cs="Arial"/>
          <w:sz w:val="20"/>
          <w:szCs w:val="20"/>
        </w:rPr>
        <w:t>Poslovanje gospodarskih družb je povzeto iz letnega poročila AJPES za leto 2014, ki podaja natančnejše informacije o rezultatih poslovanja, sredstvih in obveznostih do virov sredstev, ter informacije o poslovnih izidih gospodarskih družb v RS.</w:t>
      </w:r>
    </w:p>
    <w:p w14:paraId="42E37452" w14:textId="77777777" w:rsidR="00981058" w:rsidRPr="00F371AB" w:rsidRDefault="00981058" w:rsidP="00F371AB">
      <w:pPr>
        <w:spacing w:after="0" w:line="240" w:lineRule="auto"/>
        <w:rPr>
          <w:rFonts w:ascii="Arial" w:hAnsi="Arial" w:cs="Arial"/>
          <w:sz w:val="20"/>
          <w:szCs w:val="20"/>
        </w:rPr>
      </w:pPr>
    </w:p>
    <w:p w14:paraId="2AF24BE7" w14:textId="77777777" w:rsidR="00D85B8B" w:rsidRPr="00F371AB" w:rsidRDefault="00D85B8B" w:rsidP="00F371AB">
      <w:pPr>
        <w:spacing w:after="0" w:line="240" w:lineRule="auto"/>
        <w:jc w:val="both"/>
        <w:rPr>
          <w:rFonts w:ascii="Arial" w:hAnsi="Arial" w:cs="Arial"/>
          <w:sz w:val="20"/>
          <w:szCs w:val="20"/>
        </w:rPr>
      </w:pPr>
    </w:p>
    <w:p w14:paraId="2C5695CA" w14:textId="77777777" w:rsidR="00D85B8B" w:rsidRPr="00016556" w:rsidRDefault="00D85B8B" w:rsidP="003E5366">
      <w:pPr>
        <w:pStyle w:val="a"/>
        <w:spacing w:line="276" w:lineRule="auto"/>
      </w:pPr>
      <w:bookmarkStart w:id="98" w:name="_Toc439242929"/>
      <w:r w:rsidRPr="00016556">
        <w:t>Opis glavnih gospodarskih dejavnosti</w:t>
      </w:r>
      <w:bookmarkEnd w:id="98"/>
    </w:p>
    <w:p w14:paraId="10BD3B0E" w14:textId="77777777" w:rsidR="00551CA3" w:rsidRPr="001C5DA3" w:rsidRDefault="00551CA3" w:rsidP="003E5366">
      <w:pPr>
        <w:spacing w:after="0"/>
        <w:jc w:val="both"/>
        <w:rPr>
          <w:sz w:val="20"/>
          <w:szCs w:val="20"/>
        </w:rPr>
      </w:pPr>
    </w:p>
    <w:p w14:paraId="468F454D" w14:textId="77777777" w:rsidR="00730C22" w:rsidRDefault="00D85B8B" w:rsidP="00CA582E">
      <w:pPr>
        <w:pStyle w:val="besedilo"/>
      </w:pPr>
      <w:r w:rsidRPr="0037400A">
        <w:t>Naravnogeografske danosti in tradicija so v preteklih letih ustvarjale razmere za usmerjenost območja LAS zlasti v industrijo, rudarstvo ter storitvene in predelovalne dejavnosti.</w:t>
      </w:r>
      <w:r w:rsidR="00F539DD">
        <w:t xml:space="preserve"> </w:t>
      </w:r>
      <w:r w:rsidR="00896E70">
        <w:t>Na območju LAS so na različnih lokacijah vzpostavljene različne</w:t>
      </w:r>
      <w:r w:rsidR="00F539DD">
        <w:t xml:space="preserve"> obrtne in industrijske cone z r</w:t>
      </w:r>
      <w:r w:rsidR="00896E70">
        <w:t xml:space="preserve">elativno urejeno infrastrukturo. Geografske in reliefne danosti območja omejujejo razvoj in širjenje dejavnosti velikih podjetij. </w:t>
      </w:r>
      <w:r w:rsidR="00EF51B4">
        <w:t>Nekatera večja podjetja</w:t>
      </w:r>
      <w:r w:rsidR="00D158C7">
        <w:t>,</w:t>
      </w:r>
      <w:r w:rsidR="00EF51B4">
        <w:t xml:space="preserve"> </w:t>
      </w:r>
      <w:r w:rsidRPr="0037400A">
        <w:t>ki so se še pred leti uvrščala med glavnih 10 največjih podjetij Zasavja, tako po celotnem poslovnem izidu, čistih prihodkih od prodaje, kot tudi po številu zaposlenih (</w:t>
      </w:r>
      <w:r>
        <w:t xml:space="preserve">Lesna industrija </w:t>
      </w:r>
      <w:proofErr w:type="spellStart"/>
      <w:r w:rsidRPr="0037400A">
        <w:t>Svea</w:t>
      </w:r>
      <w:proofErr w:type="spellEnd"/>
      <w:r w:rsidR="006F63A9">
        <w:t xml:space="preserve"> </w:t>
      </w:r>
      <w:r>
        <w:t>Zagorje</w:t>
      </w:r>
      <w:r w:rsidRPr="0037400A">
        <w:t xml:space="preserve">, Termoelektrarna Trbovlje, </w:t>
      </w:r>
      <w:proofErr w:type="spellStart"/>
      <w:r w:rsidRPr="0037400A">
        <w:t>Lafarge</w:t>
      </w:r>
      <w:proofErr w:type="spellEnd"/>
      <w:r w:rsidRPr="0037400A">
        <w:t xml:space="preserve"> cement, Rudnik Trbovlje-Hrastnik)</w:t>
      </w:r>
      <w:r w:rsidR="00EF51B4">
        <w:t>, so v zadnjih letih prenehala delovati oziroma so zmanjšala število zaposlenih.</w:t>
      </w:r>
      <w:r w:rsidRPr="0037400A">
        <w:t xml:space="preserve"> Glede na razvrstitev družb in samostojnih podjetnikov posameznikov, v skladu z Uredbo o standar</w:t>
      </w:r>
      <w:r w:rsidR="005B0A99">
        <w:t>dni klasifikaciji dejavnosti (Ur. l. RS,</w:t>
      </w:r>
      <w:r w:rsidRPr="0037400A">
        <w:t xml:space="preserve"> št. 69/2007 i</w:t>
      </w:r>
      <w:r w:rsidR="00335AED">
        <w:t>n 17/2008), se le ti razvrščajo</w:t>
      </w:r>
      <w:r w:rsidRPr="0037400A">
        <w:t xml:space="preserve"> v osnovna področja dejavnosti. </w:t>
      </w:r>
    </w:p>
    <w:p w14:paraId="0162842D" w14:textId="77777777" w:rsidR="00D85B8B" w:rsidRPr="0037400A" w:rsidRDefault="00D85B8B" w:rsidP="00CA582E">
      <w:pPr>
        <w:pStyle w:val="besedilo"/>
      </w:pPr>
      <w:r w:rsidRPr="0037400A">
        <w:t>Tako kot v preteklih letih, imajo v Zasavju, še vedno najpomembnejši vpliv družbe in podjetniki s področja:</w:t>
      </w:r>
    </w:p>
    <w:p w14:paraId="3B7566B9"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predelovalnih dejavnosti  (233 pravnih oseb je leta 2014 zaposlovalo skoraj 50 % delavcev),</w:t>
      </w:r>
    </w:p>
    <w:p w14:paraId="21F29FC7"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trgovine, vzdrževanja in popravil</w:t>
      </w:r>
      <w:r w:rsidR="00EF51B4">
        <w:rPr>
          <w:rFonts w:ascii="Arial" w:hAnsi="Arial" w:cs="Arial"/>
          <w:sz w:val="20"/>
          <w:szCs w:val="20"/>
        </w:rPr>
        <w:t>a</w:t>
      </w:r>
      <w:r w:rsidRPr="0037400A">
        <w:rPr>
          <w:rFonts w:ascii="Arial" w:hAnsi="Arial" w:cs="Arial"/>
          <w:sz w:val="20"/>
          <w:szCs w:val="20"/>
        </w:rPr>
        <w:t xml:space="preserve"> motornih vozil (341 pravnih oseb je leta 2014 zaposlovalo 15,4 % delavcev),</w:t>
      </w:r>
    </w:p>
    <w:p w14:paraId="73E848B1" w14:textId="77777777"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gradbeništva (skupno 278 pravnih oseb je leta 2014 zaposlovalo več kot 8 % delavcev),</w:t>
      </w:r>
    </w:p>
    <w:p w14:paraId="31399F5E" w14:textId="77777777" w:rsidR="00D85B8B"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strokovne, znanstvene in tehnične dejavnosti (skupno 294 pravnih oseb je leta 2014 zaposlovalo 6,8 % delavcev) ter</w:t>
      </w:r>
    </w:p>
    <w:p w14:paraId="0AA3B6BD" w14:textId="77777777" w:rsidR="00D85B8B" w:rsidRDefault="009A0B2D" w:rsidP="007614F0">
      <w:pPr>
        <w:numPr>
          <w:ilvl w:val="0"/>
          <w:numId w:val="10"/>
        </w:numPr>
        <w:spacing w:after="0"/>
        <w:jc w:val="both"/>
        <w:rPr>
          <w:rFonts w:ascii="Arial" w:hAnsi="Arial" w:cs="Arial"/>
          <w:sz w:val="20"/>
          <w:szCs w:val="20"/>
        </w:rPr>
      </w:pPr>
      <w:r>
        <w:rPr>
          <w:rFonts w:ascii="Arial" w:hAnsi="Arial" w:cs="Arial"/>
          <w:sz w:val="20"/>
          <w:szCs w:val="20"/>
        </w:rPr>
        <w:t>gostinstva (</w:t>
      </w:r>
      <w:r w:rsidR="00D85B8B">
        <w:rPr>
          <w:rFonts w:ascii="Arial" w:hAnsi="Arial" w:cs="Arial"/>
          <w:sz w:val="20"/>
          <w:szCs w:val="20"/>
        </w:rPr>
        <w:t>skupno 112 pravnih oseb je leta 2014 zaposlovalo 2,5 % delavcev).</w:t>
      </w:r>
    </w:p>
    <w:p w14:paraId="45A61F1E" w14:textId="77777777" w:rsidR="00F90494" w:rsidRDefault="00F90494">
      <w:pPr>
        <w:rPr>
          <w:rFonts w:ascii="Arial" w:hAnsi="Arial" w:cs="Arial"/>
          <w:sz w:val="18"/>
          <w:szCs w:val="18"/>
        </w:rPr>
      </w:pPr>
      <w:r>
        <w:rPr>
          <w:rFonts w:ascii="Arial" w:hAnsi="Arial" w:cs="Arial"/>
          <w:sz w:val="18"/>
          <w:szCs w:val="18"/>
        </w:rPr>
        <w:br w:type="page"/>
      </w:r>
    </w:p>
    <w:p w14:paraId="11048D0E" w14:textId="77777777" w:rsidR="00A05552" w:rsidRDefault="00A05552" w:rsidP="003E5366">
      <w:pPr>
        <w:spacing w:after="0"/>
        <w:ind w:left="360" w:right="-427"/>
        <w:jc w:val="both"/>
        <w:rPr>
          <w:rFonts w:ascii="Arial" w:hAnsi="Arial" w:cs="Arial"/>
          <w:sz w:val="18"/>
          <w:szCs w:val="18"/>
        </w:rPr>
      </w:pPr>
    </w:p>
    <w:p w14:paraId="76A40CAD" w14:textId="77777777" w:rsidR="00D85B8B" w:rsidRPr="00B73B33" w:rsidRDefault="00D85B8B" w:rsidP="002022D5">
      <w:pPr>
        <w:pStyle w:val="preglednica"/>
      </w:pPr>
      <w:r w:rsidRPr="00B73B33">
        <w:t>Preglednica</w:t>
      </w:r>
      <w:r>
        <w:t xml:space="preserve"> 7</w:t>
      </w:r>
      <w:r w:rsidRPr="00B73B33">
        <w:t xml:space="preserve">: Razvrstitev gospodarskih družb in podjetnikov </w:t>
      </w:r>
      <w:r>
        <w:t>glede na področja</w:t>
      </w:r>
      <w:r w:rsidRPr="00B73B33">
        <w:t xml:space="preserve"> dejavnosti v letu 2014</w:t>
      </w:r>
    </w:p>
    <w:tbl>
      <w:tblPr>
        <w:tblW w:w="9142" w:type="dxa"/>
        <w:tblLayout w:type="fixed"/>
        <w:tblCellMar>
          <w:left w:w="70" w:type="dxa"/>
          <w:right w:w="70" w:type="dxa"/>
        </w:tblCellMar>
        <w:tblLook w:val="0000" w:firstRow="0" w:lastRow="0" w:firstColumn="0" w:lastColumn="0" w:noHBand="0" w:noVBand="0"/>
      </w:tblPr>
      <w:tblGrid>
        <w:gridCol w:w="2480"/>
        <w:gridCol w:w="709"/>
        <w:gridCol w:w="709"/>
        <w:gridCol w:w="992"/>
        <w:gridCol w:w="709"/>
        <w:gridCol w:w="850"/>
        <w:gridCol w:w="851"/>
        <w:gridCol w:w="992"/>
        <w:gridCol w:w="850"/>
      </w:tblGrid>
      <w:tr w:rsidR="00D85B8B" w:rsidRPr="00912491" w14:paraId="58701F34" w14:textId="77777777" w:rsidTr="00335773">
        <w:trPr>
          <w:trHeight w:val="312"/>
        </w:trPr>
        <w:tc>
          <w:tcPr>
            <w:tcW w:w="2480" w:type="dxa"/>
            <w:vMerge w:val="restart"/>
            <w:tcBorders>
              <w:top w:val="single" w:sz="4" w:space="0" w:color="auto"/>
              <w:bottom w:val="single" w:sz="4" w:space="0" w:color="auto"/>
              <w:right w:val="single" w:sz="4" w:space="0" w:color="auto"/>
            </w:tcBorders>
            <w:shd w:val="clear" w:color="auto" w:fill="CCFFFF"/>
            <w:noWrap/>
            <w:vAlign w:val="center"/>
          </w:tcPr>
          <w:p w14:paraId="0E874AB4" w14:textId="77777777" w:rsidR="00D85B8B" w:rsidRPr="00912491" w:rsidRDefault="00D85B8B" w:rsidP="00551CA3">
            <w:pPr>
              <w:spacing w:after="0"/>
              <w:jc w:val="center"/>
              <w:rPr>
                <w:rFonts w:ascii="Arial" w:hAnsi="Arial" w:cs="Arial"/>
                <w:b/>
                <w:sz w:val="18"/>
                <w:szCs w:val="18"/>
              </w:rPr>
            </w:pPr>
            <w:r w:rsidRPr="00912491">
              <w:rPr>
                <w:rFonts w:ascii="Arial" w:hAnsi="Arial" w:cs="Arial"/>
                <w:b/>
                <w:sz w:val="18"/>
                <w:szCs w:val="18"/>
              </w:rPr>
              <w:t>Področja dejavnosti</w:t>
            </w:r>
          </w:p>
        </w:tc>
        <w:tc>
          <w:tcPr>
            <w:tcW w:w="3119"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14:paraId="7749869F" w14:textId="77777777" w:rsidR="00D85B8B" w:rsidRPr="00912491" w:rsidRDefault="00335773" w:rsidP="00335773">
            <w:pPr>
              <w:spacing w:after="0"/>
              <w:jc w:val="center"/>
              <w:rPr>
                <w:rFonts w:ascii="Arial" w:hAnsi="Arial" w:cs="Arial"/>
                <w:b/>
                <w:sz w:val="18"/>
                <w:szCs w:val="18"/>
              </w:rPr>
            </w:pPr>
            <w:r>
              <w:rPr>
                <w:rFonts w:ascii="Arial" w:hAnsi="Arial" w:cs="Arial"/>
                <w:b/>
                <w:sz w:val="18"/>
                <w:szCs w:val="18"/>
              </w:rPr>
              <w:t>G</w:t>
            </w:r>
            <w:r w:rsidRPr="00912491">
              <w:rPr>
                <w:rFonts w:ascii="Arial" w:hAnsi="Arial" w:cs="Arial"/>
                <w:b/>
                <w:sz w:val="18"/>
                <w:szCs w:val="18"/>
              </w:rPr>
              <w:t>ospodarske družbe</w:t>
            </w:r>
          </w:p>
        </w:tc>
        <w:tc>
          <w:tcPr>
            <w:tcW w:w="3543" w:type="dxa"/>
            <w:gridSpan w:val="4"/>
            <w:tcBorders>
              <w:top w:val="single" w:sz="4" w:space="0" w:color="auto"/>
              <w:left w:val="single" w:sz="4" w:space="0" w:color="auto"/>
              <w:bottom w:val="single" w:sz="4" w:space="0" w:color="auto"/>
            </w:tcBorders>
            <w:shd w:val="clear" w:color="auto" w:fill="CCFFFF"/>
            <w:vAlign w:val="center"/>
          </w:tcPr>
          <w:p w14:paraId="5ABE7A8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P</w:t>
            </w:r>
            <w:r w:rsidR="00335773" w:rsidRPr="00912491">
              <w:rPr>
                <w:rFonts w:ascii="Arial" w:hAnsi="Arial" w:cs="Arial"/>
                <w:b/>
                <w:sz w:val="18"/>
                <w:szCs w:val="18"/>
              </w:rPr>
              <w:t>odjetniki</w:t>
            </w:r>
          </w:p>
        </w:tc>
      </w:tr>
      <w:tr w:rsidR="00D85B8B" w:rsidRPr="00912491" w14:paraId="36984EA4" w14:textId="77777777" w:rsidTr="009A0B2D">
        <w:trPr>
          <w:trHeight w:val="425"/>
        </w:trPr>
        <w:tc>
          <w:tcPr>
            <w:tcW w:w="2480" w:type="dxa"/>
            <w:vMerge/>
            <w:tcBorders>
              <w:top w:val="single" w:sz="4" w:space="0" w:color="auto"/>
              <w:bottom w:val="single" w:sz="4" w:space="0" w:color="auto"/>
              <w:right w:val="single" w:sz="4" w:space="0" w:color="auto"/>
            </w:tcBorders>
            <w:shd w:val="clear" w:color="auto" w:fill="CCFFFF"/>
            <w:noWrap/>
            <w:vAlign w:val="center"/>
          </w:tcPr>
          <w:p w14:paraId="6069FFA1" w14:textId="77777777" w:rsidR="00D85B8B" w:rsidRPr="00912491" w:rsidRDefault="00D85B8B" w:rsidP="00335773">
            <w:pPr>
              <w:spacing w:after="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5D80B95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2E5380D2"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5481CAEF"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14:paraId="12531A14"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center"/>
          </w:tcPr>
          <w:p w14:paraId="191C3048"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14:paraId="69750AC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14:paraId="4A2B5F37"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850" w:type="dxa"/>
            <w:tcBorders>
              <w:top w:val="single" w:sz="4" w:space="0" w:color="auto"/>
              <w:left w:val="single" w:sz="4" w:space="0" w:color="auto"/>
              <w:bottom w:val="single" w:sz="4" w:space="0" w:color="auto"/>
            </w:tcBorders>
            <w:shd w:val="clear" w:color="auto" w:fill="CCFFFF"/>
            <w:vAlign w:val="center"/>
          </w:tcPr>
          <w:p w14:paraId="7CF0A289" w14:textId="77777777"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r>
      <w:tr w:rsidR="00D85B8B" w:rsidRPr="00912491" w14:paraId="4A844B0A" w14:textId="77777777" w:rsidTr="00335773">
        <w:trPr>
          <w:trHeight w:hRule="exact" w:val="482"/>
        </w:trPr>
        <w:tc>
          <w:tcPr>
            <w:tcW w:w="2480" w:type="dxa"/>
            <w:tcBorders>
              <w:top w:val="single" w:sz="4" w:space="0" w:color="auto"/>
            </w:tcBorders>
            <w:shd w:val="clear" w:color="auto" w:fill="auto"/>
            <w:vAlign w:val="center"/>
          </w:tcPr>
          <w:p w14:paraId="0C0DC093" w14:textId="77777777" w:rsidR="00D85B8B" w:rsidRPr="00912491" w:rsidRDefault="00D85B8B" w:rsidP="00335773">
            <w:pPr>
              <w:spacing w:after="0"/>
              <w:rPr>
                <w:rFonts w:ascii="Arial" w:hAnsi="Arial" w:cs="Arial"/>
                <w:sz w:val="18"/>
                <w:szCs w:val="18"/>
              </w:rPr>
            </w:pPr>
            <w:r w:rsidRPr="00912491">
              <w:rPr>
                <w:rFonts w:ascii="Arial" w:hAnsi="Arial" w:cs="Arial"/>
                <w:sz w:val="18"/>
                <w:szCs w:val="18"/>
              </w:rPr>
              <w:t>A Kmetijstvo in lov, gozdarstvo, ribištvo</w:t>
            </w:r>
          </w:p>
        </w:tc>
        <w:tc>
          <w:tcPr>
            <w:tcW w:w="709" w:type="dxa"/>
            <w:tcBorders>
              <w:top w:val="single" w:sz="4" w:space="0" w:color="auto"/>
            </w:tcBorders>
            <w:shd w:val="clear" w:color="auto" w:fill="auto"/>
            <w:vAlign w:val="center"/>
          </w:tcPr>
          <w:p w14:paraId="06A1767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709" w:type="dxa"/>
            <w:tcBorders>
              <w:top w:val="single" w:sz="4" w:space="0" w:color="auto"/>
            </w:tcBorders>
            <w:shd w:val="clear" w:color="auto" w:fill="auto"/>
            <w:noWrap/>
            <w:vAlign w:val="center"/>
          </w:tcPr>
          <w:p w14:paraId="7B4A430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tcBorders>
              <w:top w:val="single" w:sz="4" w:space="0" w:color="auto"/>
            </w:tcBorders>
            <w:vAlign w:val="center"/>
          </w:tcPr>
          <w:p w14:paraId="6AFABC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w:t>
            </w:r>
          </w:p>
        </w:tc>
        <w:tc>
          <w:tcPr>
            <w:tcW w:w="709" w:type="dxa"/>
            <w:tcBorders>
              <w:top w:val="single" w:sz="4" w:space="0" w:color="auto"/>
            </w:tcBorders>
            <w:shd w:val="clear" w:color="auto" w:fill="auto"/>
            <w:noWrap/>
            <w:vAlign w:val="center"/>
          </w:tcPr>
          <w:p w14:paraId="3030EE2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tcBorders>
              <w:top w:val="single" w:sz="4" w:space="0" w:color="auto"/>
            </w:tcBorders>
            <w:vAlign w:val="center"/>
          </w:tcPr>
          <w:p w14:paraId="602E446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851" w:type="dxa"/>
            <w:tcBorders>
              <w:top w:val="single" w:sz="4" w:space="0" w:color="auto"/>
            </w:tcBorders>
            <w:vAlign w:val="center"/>
          </w:tcPr>
          <w:p w14:paraId="6A043B7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tcBorders>
              <w:top w:val="single" w:sz="4" w:space="0" w:color="auto"/>
            </w:tcBorders>
            <w:vAlign w:val="center"/>
          </w:tcPr>
          <w:p w14:paraId="3F6A996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0" w:type="dxa"/>
            <w:tcBorders>
              <w:top w:val="single" w:sz="4" w:space="0" w:color="auto"/>
            </w:tcBorders>
            <w:vAlign w:val="center"/>
          </w:tcPr>
          <w:p w14:paraId="778BD5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r>
      <w:tr w:rsidR="00D85B8B" w:rsidRPr="00912491" w14:paraId="3FAECFFB" w14:textId="77777777" w:rsidTr="00335773">
        <w:trPr>
          <w:trHeight w:hRule="exact" w:val="284"/>
        </w:trPr>
        <w:tc>
          <w:tcPr>
            <w:tcW w:w="2480" w:type="dxa"/>
            <w:shd w:val="clear" w:color="auto" w:fill="auto"/>
            <w:vAlign w:val="center"/>
          </w:tcPr>
          <w:p w14:paraId="503F8FC8" w14:textId="77777777" w:rsidR="00D85B8B" w:rsidRPr="00912491" w:rsidRDefault="00D85B8B" w:rsidP="00A34F82">
            <w:pPr>
              <w:rPr>
                <w:rFonts w:ascii="Arial" w:hAnsi="Arial" w:cs="Arial"/>
                <w:sz w:val="18"/>
                <w:szCs w:val="18"/>
              </w:rPr>
            </w:pPr>
            <w:r w:rsidRPr="00912491">
              <w:rPr>
                <w:rFonts w:ascii="Arial" w:hAnsi="Arial" w:cs="Arial"/>
                <w:sz w:val="18"/>
                <w:szCs w:val="18"/>
              </w:rPr>
              <w:t>B Rudarstvo</w:t>
            </w:r>
          </w:p>
        </w:tc>
        <w:tc>
          <w:tcPr>
            <w:tcW w:w="709" w:type="dxa"/>
            <w:shd w:val="clear" w:color="auto" w:fill="auto"/>
            <w:vAlign w:val="center"/>
          </w:tcPr>
          <w:p w14:paraId="317BBAA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72B39D8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6FB0667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180</w:t>
            </w:r>
          </w:p>
        </w:tc>
        <w:tc>
          <w:tcPr>
            <w:tcW w:w="709" w:type="dxa"/>
            <w:shd w:val="clear" w:color="auto" w:fill="auto"/>
            <w:noWrap/>
            <w:vAlign w:val="center"/>
          </w:tcPr>
          <w:p w14:paraId="5D56E1A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3,2</w:t>
            </w:r>
          </w:p>
        </w:tc>
        <w:tc>
          <w:tcPr>
            <w:tcW w:w="850" w:type="dxa"/>
            <w:vAlign w:val="center"/>
          </w:tcPr>
          <w:p w14:paraId="691CA7F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0B640A0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17E115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30F4F02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7CB51F29" w14:textId="77777777" w:rsidTr="00335773">
        <w:trPr>
          <w:trHeight w:hRule="exact" w:val="284"/>
        </w:trPr>
        <w:tc>
          <w:tcPr>
            <w:tcW w:w="2480" w:type="dxa"/>
            <w:shd w:val="clear" w:color="auto" w:fill="auto"/>
            <w:noWrap/>
            <w:vAlign w:val="center"/>
          </w:tcPr>
          <w:p w14:paraId="306D9DA9" w14:textId="77777777" w:rsidR="00D85B8B" w:rsidRPr="00912491" w:rsidRDefault="00D85B8B" w:rsidP="00A34F82">
            <w:pPr>
              <w:rPr>
                <w:rFonts w:ascii="Arial" w:hAnsi="Arial" w:cs="Arial"/>
                <w:b/>
                <w:sz w:val="18"/>
                <w:szCs w:val="18"/>
              </w:rPr>
            </w:pPr>
            <w:r w:rsidRPr="00912491">
              <w:rPr>
                <w:rFonts w:ascii="Arial" w:hAnsi="Arial" w:cs="Arial"/>
                <w:b/>
                <w:sz w:val="18"/>
                <w:szCs w:val="18"/>
              </w:rPr>
              <w:t>C Predelovalne dejavnosti</w:t>
            </w:r>
          </w:p>
        </w:tc>
        <w:tc>
          <w:tcPr>
            <w:tcW w:w="709" w:type="dxa"/>
            <w:shd w:val="clear" w:color="auto" w:fill="auto"/>
            <w:noWrap/>
            <w:vAlign w:val="center"/>
          </w:tcPr>
          <w:p w14:paraId="78462F3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378D39A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15,9</w:t>
            </w:r>
          </w:p>
        </w:tc>
        <w:tc>
          <w:tcPr>
            <w:tcW w:w="992" w:type="dxa"/>
            <w:vAlign w:val="center"/>
          </w:tcPr>
          <w:p w14:paraId="3FE88C4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2.942</w:t>
            </w:r>
          </w:p>
        </w:tc>
        <w:tc>
          <w:tcPr>
            <w:tcW w:w="709" w:type="dxa"/>
            <w:shd w:val="clear" w:color="auto" w:fill="auto"/>
            <w:noWrap/>
            <w:vAlign w:val="center"/>
          </w:tcPr>
          <w:p w14:paraId="5759B7B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52,6</w:t>
            </w:r>
          </w:p>
        </w:tc>
        <w:tc>
          <w:tcPr>
            <w:tcW w:w="850" w:type="dxa"/>
            <w:vAlign w:val="center"/>
          </w:tcPr>
          <w:p w14:paraId="27E9A50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125</w:t>
            </w:r>
          </w:p>
        </w:tc>
        <w:tc>
          <w:tcPr>
            <w:tcW w:w="851" w:type="dxa"/>
            <w:vAlign w:val="center"/>
          </w:tcPr>
          <w:p w14:paraId="496BA95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11,6</w:t>
            </w:r>
          </w:p>
        </w:tc>
        <w:tc>
          <w:tcPr>
            <w:tcW w:w="992" w:type="dxa"/>
            <w:vAlign w:val="center"/>
          </w:tcPr>
          <w:p w14:paraId="424C8596"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72</w:t>
            </w:r>
          </w:p>
        </w:tc>
        <w:tc>
          <w:tcPr>
            <w:tcW w:w="850" w:type="dxa"/>
            <w:vAlign w:val="center"/>
          </w:tcPr>
          <w:p w14:paraId="0CADA58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13,0</w:t>
            </w:r>
          </w:p>
        </w:tc>
      </w:tr>
      <w:tr w:rsidR="00D85B8B" w:rsidRPr="00912491" w14:paraId="47394B88" w14:textId="77777777" w:rsidTr="00335773">
        <w:trPr>
          <w:trHeight w:hRule="exact" w:val="482"/>
        </w:trPr>
        <w:tc>
          <w:tcPr>
            <w:tcW w:w="2480" w:type="dxa"/>
            <w:shd w:val="clear" w:color="auto" w:fill="auto"/>
            <w:noWrap/>
            <w:vAlign w:val="center"/>
          </w:tcPr>
          <w:p w14:paraId="4B795B49" w14:textId="77777777" w:rsidR="00D85B8B" w:rsidRPr="00912491" w:rsidRDefault="00D85B8B" w:rsidP="00A34F82">
            <w:pPr>
              <w:rPr>
                <w:rFonts w:ascii="Arial" w:hAnsi="Arial" w:cs="Arial"/>
                <w:sz w:val="18"/>
                <w:szCs w:val="18"/>
              </w:rPr>
            </w:pPr>
            <w:r w:rsidRPr="00912491">
              <w:rPr>
                <w:rFonts w:ascii="Arial" w:hAnsi="Arial" w:cs="Arial"/>
                <w:sz w:val="18"/>
                <w:szCs w:val="18"/>
              </w:rPr>
              <w:t>D Oskrba z električno energijo, plinom in paro</w:t>
            </w:r>
          </w:p>
        </w:tc>
        <w:tc>
          <w:tcPr>
            <w:tcW w:w="709" w:type="dxa"/>
            <w:shd w:val="clear" w:color="auto" w:fill="auto"/>
            <w:noWrap/>
            <w:vAlign w:val="center"/>
          </w:tcPr>
          <w:p w14:paraId="09AFCED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709" w:type="dxa"/>
            <w:shd w:val="clear" w:color="auto" w:fill="auto"/>
            <w:noWrap/>
            <w:vAlign w:val="center"/>
          </w:tcPr>
          <w:p w14:paraId="38A0023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1,6</w:t>
            </w:r>
          </w:p>
        </w:tc>
        <w:tc>
          <w:tcPr>
            <w:tcW w:w="992" w:type="dxa"/>
            <w:vAlign w:val="center"/>
          </w:tcPr>
          <w:p w14:paraId="6D81396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98</w:t>
            </w:r>
          </w:p>
        </w:tc>
        <w:tc>
          <w:tcPr>
            <w:tcW w:w="709" w:type="dxa"/>
            <w:shd w:val="clear" w:color="auto" w:fill="auto"/>
            <w:noWrap/>
            <w:vAlign w:val="center"/>
          </w:tcPr>
          <w:p w14:paraId="11847E0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850" w:type="dxa"/>
            <w:vAlign w:val="center"/>
          </w:tcPr>
          <w:p w14:paraId="22E2FF2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1" w:type="dxa"/>
            <w:vAlign w:val="center"/>
          </w:tcPr>
          <w:p w14:paraId="7963284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0,4</w:t>
            </w:r>
          </w:p>
        </w:tc>
        <w:tc>
          <w:tcPr>
            <w:tcW w:w="992" w:type="dxa"/>
            <w:vAlign w:val="center"/>
          </w:tcPr>
          <w:p w14:paraId="6C0CEC9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6DDD4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A29CA2F" w14:textId="77777777" w:rsidTr="00D7527B">
        <w:trPr>
          <w:trHeight w:hRule="exact" w:val="448"/>
        </w:trPr>
        <w:tc>
          <w:tcPr>
            <w:tcW w:w="2480" w:type="dxa"/>
            <w:shd w:val="clear" w:color="auto" w:fill="auto"/>
            <w:noWrap/>
            <w:vAlign w:val="center"/>
          </w:tcPr>
          <w:p w14:paraId="7C138DCC" w14:textId="77777777" w:rsidR="00D85B8B" w:rsidRPr="00912491" w:rsidRDefault="00D85B8B" w:rsidP="00A34F82">
            <w:pPr>
              <w:rPr>
                <w:rFonts w:ascii="Arial" w:hAnsi="Arial" w:cs="Arial"/>
                <w:sz w:val="18"/>
                <w:szCs w:val="18"/>
              </w:rPr>
            </w:pPr>
            <w:r w:rsidRPr="00912491">
              <w:rPr>
                <w:rFonts w:ascii="Arial" w:hAnsi="Arial" w:cs="Arial"/>
                <w:sz w:val="18"/>
                <w:szCs w:val="18"/>
              </w:rPr>
              <w:t>E Oskrba z vodo, ravnanje z odplakami, saniranje okolja</w:t>
            </w:r>
          </w:p>
        </w:tc>
        <w:tc>
          <w:tcPr>
            <w:tcW w:w="709" w:type="dxa"/>
            <w:shd w:val="clear" w:color="auto" w:fill="auto"/>
            <w:noWrap/>
            <w:vAlign w:val="center"/>
          </w:tcPr>
          <w:p w14:paraId="1533D2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709" w:type="dxa"/>
            <w:shd w:val="clear" w:color="auto" w:fill="auto"/>
            <w:noWrap/>
            <w:vAlign w:val="center"/>
          </w:tcPr>
          <w:p w14:paraId="002B00E2"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vAlign w:val="center"/>
          </w:tcPr>
          <w:p w14:paraId="0CCD7BA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135</w:t>
            </w:r>
          </w:p>
        </w:tc>
        <w:tc>
          <w:tcPr>
            <w:tcW w:w="709" w:type="dxa"/>
            <w:shd w:val="clear" w:color="auto" w:fill="auto"/>
            <w:noWrap/>
            <w:vAlign w:val="center"/>
          </w:tcPr>
          <w:p w14:paraId="420C725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2,4</w:t>
            </w:r>
          </w:p>
        </w:tc>
        <w:tc>
          <w:tcPr>
            <w:tcW w:w="850" w:type="dxa"/>
            <w:vAlign w:val="center"/>
          </w:tcPr>
          <w:p w14:paraId="728AFA7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58B873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3729BF4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79CEC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5E8049EC" w14:textId="77777777" w:rsidTr="00335773">
        <w:trPr>
          <w:trHeight w:hRule="exact" w:val="284"/>
        </w:trPr>
        <w:tc>
          <w:tcPr>
            <w:tcW w:w="2480" w:type="dxa"/>
            <w:shd w:val="clear" w:color="auto" w:fill="auto"/>
            <w:noWrap/>
            <w:vAlign w:val="center"/>
          </w:tcPr>
          <w:p w14:paraId="703E4530" w14:textId="77777777" w:rsidR="00D85B8B" w:rsidRPr="00912491" w:rsidRDefault="00D85B8B" w:rsidP="00A34F82">
            <w:pPr>
              <w:rPr>
                <w:rFonts w:ascii="Arial" w:hAnsi="Arial" w:cs="Arial"/>
                <w:b/>
                <w:sz w:val="18"/>
                <w:szCs w:val="18"/>
              </w:rPr>
            </w:pPr>
            <w:r w:rsidRPr="00912491">
              <w:rPr>
                <w:rFonts w:ascii="Arial" w:hAnsi="Arial" w:cs="Arial"/>
                <w:b/>
                <w:sz w:val="18"/>
                <w:szCs w:val="18"/>
              </w:rPr>
              <w:t>F Gradbeništvo</w:t>
            </w:r>
          </w:p>
        </w:tc>
        <w:tc>
          <w:tcPr>
            <w:tcW w:w="709" w:type="dxa"/>
            <w:shd w:val="clear" w:color="auto" w:fill="auto"/>
            <w:noWrap/>
            <w:vAlign w:val="center"/>
          </w:tcPr>
          <w:p w14:paraId="1FF133A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99</w:t>
            </w:r>
          </w:p>
        </w:tc>
        <w:tc>
          <w:tcPr>
            <w:tcW w:w="709" w:type="dxa"/>
            <w:shd w:val="clear" w:color="auto" w:fill="auto"/>
            <w:noWrap/>
            <w:vAlign w:val="center"/>
          </w:tcPr>
          <w:p w14:paraId="0357793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14,6</w:t>
            </w:r>
          </w:p>
        </w:tc>
        <w:tc>
          <w:tcPr>
            <w:tcW w:w="992" w:type="dxa"/>
            <w:vAlign w:val="center"/>
          </w:tcPr>
          <w:p w14:paraId="4DD1196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363</w:t>
            </w:r>
          </w:p>
        </w:tc>
        <w:tc>
          <w:tcPr>
            <w:tcW w:w="709" w:type="dxa"/>
            <w:shd w:val="clear" w:color="auto" w:fill="auto"/>
            <w:noWrap/>
            <w:vAlign w:val="center"/>
          </w:tcPr>
          <w:p w14:paraId="69C76A2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6,5</w:t>
            </w:r>
          </w:p>
        </w:tc>
        <w:tc>
          <w:tcPr>
            <w:tcW w:w="850" w:type="dxa"/>
            <w:vAlign w:val="center"/>
          </w:tcPr>
          <w:p w14:paraId="223FC0F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179</w:t>
            </w:r>
          </w:p>
        </w:tc>
        <w:tc>
          <w:tcPr>
            <w:tcW w:w="851" w:type="dxa"/>
            <w:vAlign w:val="center"/>
          </w:tcPr>
          <w:p w14:paraId="02DBA8E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16,6</w:t>
            </w:r>
          </w:p>
        </w:tc>
        <w:tc>
          <w:tcPr>
            <w:tcW w:w="992" w:type="dxa"/>
            <w:vAlign w:val="center"/>
          </w:tcPr>
          <w:p w14:paraId="3FEBEE4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137</w:t>
            </w:r>
          </w:p>
        </w:tc>
        <w:tc>
          <w:tcPr>
            <w:tcW w:w="850" w:type="dxa"/>
            <w:vAlign w:val="center"/>
          </w:tcPr>
          <w:p w14:paraId="5920E86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24,7</w:t>
            </w:r>
          </w:p>
        </w:tc>
      </w:tr>
      <w:tr w:rsidR="00D85B8B" w:rsidRPr="00912491" w14:paraId="2125D464" w14:textId="77777777" w:rsidTr="00335773">
        <w:trPr>
          <w:trHeight w:hRule="exact" w:val="482"/>
        </w:trPr>
        <w:tc>
          <w:tcPr>
            <w:tcW w:w="2480" w:type="dxa"/>
            <w:shd w:val="clear" w:color="auto" w:fill="auto"/>
            <w:noWrap/>
            <w:vAlign w:val="center"/>
          </w:tcPr>
          <w:p w14:paraId="7AA0DDC3" w14:textId="77777777" w:rsidR="00D85B8B" w:rsidRPr="00912491" w:rsidRDefault="00D85B8B" w:rsidP="00A34F82">
            <w:pPr>
              <w:rPr>
                <w:rFonts w:ascii="Arial" w:hAnsi="Arial" w:cs="Arial"/>
                <w:b/>
                <w:sz w:val="18"/>
                <w:szCs w:val="18"/>
              </w:rPr>
            </w:pPr>
            <w:r w:rsidRPr="00912491">
              <w:rPr>
                <w:rFonts w:ascii="Arial" w:hAnsi="Arial" w:cs="Arial"/>
                <w:b/>
                <w:sz w:val="18"/>
                <w:szCs w:val="18"/>
              </w:rPr>
              <w:t>G Trgovina, vzdrževanje in popravila motornih vozil</w:t>
            </w:r>
          </w:p>
        </w:tc>
        <w:tc>
          <w:tcPr>
            <w:tcW w:w="709" w:type="dxa"/>
            <w:shd w:val="clear" w:color="auto" w:fill="auto"/>
            <w:noWrap/>
            <w:vAlign w:val="center"/>
          </w:tcPr>
          <w:p w14:paraId="08688BC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140</w:t>
            </w:r>
          </w:p>
        </w:tc>
        <w:tc>
          <w:tcPr>
            <w:tcW w:w="709" w:type="dxa"/>
            <w:shd w:val="clear" w:color="auto" w:fill="auto"/>
            <w:noWrap/>
            <w:vAlign w:val="center"/>
          </w:tcPr>
          <w:p w14:paraId="2DC760E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20,6</w:t>
            </w:r>
          </w:p>
        </w:tc>
        <w:tc>
          <w:tcPr>
            <w:tcW w:w="992" w:type="dxa"/>
            <w:vAlign w:val="center"/>
          </w:tcPr>
          <w:p w14:paraId="54DE6C2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841</w:t>
            </w:r>
          </w:p>
        </w:tc>
        <w:tc>
          <w:tcPr>
            <w:tcW w:w="709" w:type="dxa"/>
            <w:shd w:val="clear" w:color="auto" w:fill="auto"/>
            <w:noWrap/>
            <w:vAlign w:val="center"/>
          </w:tcPr>
          <w:p w14:paraId="73E8821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15,0</w:t>
            </w:r>
          </w:p>
        </w:tc>
        <w:tc>
          <w:tcPr>
            <w:tcW w:w="850" w:type="dxa"/>
            <w:vAlign w:val="center"/>
          </w:tcPr>
          <w:p w14:paraId="39D294D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201</w:t>
            </w:r>
          </w:p>
        </w:tc>
        <w:tc>
          <w:tcPr>
            <w:tcW w:w="851" w:type="dxa"/>
            <w:vAlign w:val="center"/>
          </w:tcPr>
          <w:p w14:paraId="5EA53E8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18,6</w:t>
            </w:r>
          </w:p>
        </w:tc>
        <w:tc>
          <w:tcPr>
            <w:tcW w:w="992" w:type="dxa"/>
            <w:vAlign w:val="center"/>
          </w:tcPr>
          <w:p w14:paraId="045D420D"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105</w:t>
            </w:r>
          </w:p>
        </w:tc>
        <w:tc>
          <w:tcPr>
            <w:tcW w:w="850" w:type="dxa"/>
            <w:vAlign w:val="center"/>
          </w:tcPr>
          <w:p w14:paraId="08BBA14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18,8</w:t>
            </w:r>
          </w:p>
        </w:tc>
      </w:tr>
      <w:tr w:rsidR="00D85B8B" w:rsidRPr="00912491" w14:paraId="3F0D862A" w14:textId="77777777" w:rsidTr="00335773">
        <w:trPr>
          <w:trHeight w:hRule="exact" w:val="284"/>
        </w:trPr>
        <w:tc>
          <w:tcPr>
            <w:tcW w:w="2480" w:type="dxa"/>
            <w:shd w:val="clear" w:color="auto" w:fill="auto"/>
            <w:noWrap/>
            <w:vAlign w:val="center"/>
          </w:tcPr>
          <w:p w14:paraId="4351C663" w14:textId="77777777" w:rsidR="00D85B8B" w:rsidRPr="00912491" w:rsidRDefault="00D85B8B" w:rsidP="00A34F82">
            <w:pPr>
              <w:rPr>
                <w:rFonts w:ascii="Arial" w:hAnsi="Arial" w:cs="Arial"/>
                <w:b/>
                <w:sz w:val="18"/>
                <w:szCs w:val="18"/>
              </w:rPr>
            </w:pPr>
            <w:r w:rsidRPr="00912491">
              <w:rPr>
                <w:rFonts w:ascii="Arial" w:hAnsi="Arial" w:cs="Arial"/>
                <w:b/>
                <w:sz w:val="18"/>
                <w:szCs w:val="18"/>
              </w:rPr>
              <w:t>H Promet in skladiščenje</w:t>
            </w:r>
          </w:p>
        </w:tc>
        <w:tc>
          <w:tcPr>
            <w:tcW w:w="709" w:type="dxa"/>
            <w:shd w:val="clear" w:color="auto" w:fill="auto"/>
            <w:noWrap/>
            <w:vAlign w:val="center"/>
          </w:tcPr>
          <w:p w14:paraId="33349770"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28</w:t>
            </w:r>
          </w:p>
        </w:tc>
        <w:tc>
          <w:tcPr>
            <w:tcW w:w="709" w:type="dxa"/>
            <w:shd w:val="clear" w:color="auto" w:fill="auto"/>
            <w:noWrap/>
            <w:vAlign w:val="center"/>
          </w:tcPr>
          <w:p w14:paraId="03A2648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4,1</w:t>
            </w:r>
          </w:p>
        </w:tc>
        <w:tc>
          <w:tcPr>
            <w:tcW w:w="992" w:type="dxa"/>
            <w:vAlign w:val="center"/>
          </w:tcPr>
          <w:p w14:paraId="07F660E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14:paraId="11F09F6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w:t>
            </w:r>
          </w:p>
        </w:tc>
        <w:tc>
          <w:tcPr>
            <w:tcW w:w="850" w:type="dxa"/>
            <w:vAlign w:val="center"/>
          </w:tcPr>
          <w:p w14:paraId="571F838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79</w:t>
            </w:r>
          </w:p>
        </w:tc>
        <w:tc>
          <w:tcPr>
            <w:tcW w:w="851" w:type="dxa"/>
            <w:vAlign w:val="center"/>
          </w:tcPr>
          <w:p w14:paraId="6F051DAA"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7,3</w:t>
            </w:r>
          </w:p>
        </w:tc>
        <w:tc>
          <w:tcPr>
            <w:tcW w:w="992" w:type="dxa"/>
            <w:vAlign w:val="center"/>
          </w:tcPr>
          <w:p w14:paraId="3250043C"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45</w:t>
            </w:r>
          </w:p>
        </w:tc>
        <w:tc>
          <w:tcPr>
            <w:tcW w:w="850" w:type="dxa"/>
            <w:vAlign w:val="center"/>
          </w:tcPr>
          <w:p w14:paraId="42BF46D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r>
      <w:tr w:rsidR="00D85B8B" w:rsidRPr="00912491" w14:paraId="45C1DC6B" w14:textId="77777777" w:rsidTr="00335773">
        <w:trPr>
          <w:trHeight w:hRule="exact" w:val="284"/>
        </w:trPr>
        <w:tc>
          <w:tcPr>
            <w:tcW w:w="2480" w:type="dxa"/>
            <w:shd w:val="clear" w:color="auto" w:fill="auto"/>
            <w:noWrap/>
            <w:vAlign w:val="center"/>
          </w:tcPr>
          <w:p w14:paraId="04E0CDDB" w14:textId="77777777" w:rsidR="00D85B8B" w:rsidRPr="00912491" w:rsidRDefault="00D85B8B" w:rsidP="00A34F82">
            <w:pPr>
              <w:rPr>
                <w:rFonts w:ascii="Arial" w:hAnsi="Arial" w:cs="Arial"/>
                <w:b/>
                <w:sz w:val="18"/>
                <w:szCs w:val="18"/>
              </w:rPr>
            </w:pPr>
            <w:r w:rsidRPr="00912491">
              <w:rPr>
                <w:rFonts w:ascii="Arial" w:hAnsi="Arial" w:cs="Arial"/>
                <w:b/>
                <w:sz w:val="18"/>
                <w:szCs w:val="18"/>
              </w:rPr>
              <w:t>I Gostinstvo</w:t>
            </w:r>
          </w:p>
        </w:tc>
        <w:tc>
          <w:tcPr>
            <w:tcW w:w="709" w:type="dxa"/>
            <w:shd w:val="clear" w:color="auto" w:fill="auto"/>
            <w:noWrap/>
            <w:vAlign w:val="center"/>
          </w:tcPr>
          <w:p w14:paraId="3F4600C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25</w:t>
            </w:r>
          </w:p>
        </w:tc>
        <w:tc>
          <w:tcPr>
            <w:tcW w:w="709" w:type="dxa"/>
            <w:shd w:val="clear" w:color="auto" w:fill="auto"/>
            <w:noWrap/>
            <w:vAlign w:val="center"/>
          </w:tcPr>
          <w:p w14:paraId="7B99CC2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3,7</w:t>
            </w:r>
          </w:p>
        </w:tc>
        <w:tc>
          <w:tcPr>
            <w:tcW w:w="992" w:type="dxa"/>
            <w:vAlign w:val="center"/>
          </w:tcPr>
          <w:p w14:paraId="5639F4E5"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47</w:t>
            </w:r>
          </w:p>
        </w:tc>
        <w:tc>
          <w:tcPr>
            <w:tcW w:w="709" w:type="dxa"/>
            <w:shd w:val="clear" w:color="auto" w:fill="auto"/>
            <w:noWrap/>
            <w:vAlign w:val="center"/>
          </w:tcPr>
          <w:p w14:paraId="0874D16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0,8</w:t>
            </w:r>
          </w:p>
        </w:tc>
        <w:tc>
          <w:tcPr>
            <w:tcW w:w="850" w:type="dxa"/>
            <w:vAlign w:val="center"/>
          </w:tcPr>
          <w:p w14:paraId="049333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87</w:t>
            </w:r>
          </w:p>
        </w:tc>
        <w:tc>
          <w:tcPr>
            <w:tcW w:w="851" w:type="dxa"/>
            <w:vAlign w:val="center"/>
          </w:tcPr>
          <w:p w14:paraId="1E293EA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c>
          <w:tcPr>
            <w:tcW w:w="992" w:type="dxa"/>
            <w:vAlign w:val="center"/>
          </w:tcPr>
          <w:p w14:paraId="2F558D3F"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109</w:t>
            </w:r>
          </w:p>
        </w:tc>
        <w:tc>
          <w:tcPr>
            <w:tcW w:w="850" w:type="dxa"/>
            <w:vAlign w:val="center"/>
          </w:tcPr>
          <w:p w14:paraId="0018780B"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19,5</w:t>
            </w:r>
          </w:p>
        </w:tc>
      </w:tr>
      <w:tr w:rsidR="00D85B8B" w:rsidRPr="00912491" w14:paraId="418CB450" w14:textId="77777777" w:rsidTr="00335773">
        <w:trPr>
          <w:trHeight w:hRule="exact" w:val="482"/>
        </w:trPr>
        <w:tc>
          <w:tcPr>
            <w:tcW w:w="2480" w:type="dxa"/>
            <w:shd w:val="clear" w:color="auto" w:fill="auto"/>
            <w:noWrap/>
            <w:vAlign w:val="center"/>
          </w:tcPr>
          <w:p w14:paraId="3931C4F9" w14:textId="77777777" w:rsidR="00D85B8B" w:rsidRPr="00912491" w:rsidRDefault="00D85B8B" w:rsidP="00A34F82">
            <w:pPr>
              <w:rPr>
                <w:rFonts w:ascii="Arial" w:hAnsi="Arial" w:cs="Arial"/>
                <w:sz w:val="18"/>
                <w:szCs w:val="18"/>
              </w:rPr>
            </w:pPr>
            <w:r w:rsidRPr="00912491">
              <w:rPr>
                <w:rFonts w:ascii="Arial" w:hAnsi="Arial" w:cs="Arial"/>
                <w:sz w:val="18"/>
                <w:szCs w:val="18"/>
              </w:rPr>
              <w:t>J Informacijske in komunikacijske dejavnosti</w:t>
            </w:r>
          </w:p>
        </w:tc>
        <w:tc>
          <w:tcPr>
            <w:tcW w:w="709" w:type="dxa"/>
            <w:shd w:val="clear" w:color="auto" w:fill="auto"/>
            <w:noWrap/>
            <w:vAlign w:val="center"/>
          </w:tcPr>
          <w:p w14:paraId="455E4C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4D9F9A7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5,2</w:t>
            </w:r>
          </w:p>
        </w:tc>
        <w:tc>
          <w:tcPr>
            <w:tcW w:w="992" w:type="dxa"/>
            <w:vAlign w:val="center"/>
          </w:tcPr>
          <w:p w14:paraId="7EF502E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112</w:t>
            </w:r>
          </w:p>
        </w:tc>
        <w:tc>
          <w:tcPr>
            <w:tcW w:w="709" w:type="dxa"/>
            <w:shd w:val="clear" w:color="auto" w:fill="auto"/>
            <w:noWrap/>
            <w:vAlign w:val="center"/>
          </w:tcPr>
          <w:p w14:paraId="187CF23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2,0</w:t>
            </w:r>
          </w:p>
        </w:tc>
        <w:tc>
          <w:tcPr>
            <w:tcW w:w="850" w:type="dxa"/>
            <w:vAlign w:val="center"/>
          </w:tcPr>
          <w:p w14:paraId="0C651EE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c>
          <w:tcPr>
            <w:tcW w:w="851" w:type="dxa"/>
            <w:vAlign w:val="center"/>
          </w:tcPr>
          <w:p w14:paraId="1E5EF4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3,8</w:t>
            </w:r>
          </w:p>
        </w:tc>
        <w:tc>
          <w:tcPr>
            <w:tcW w:w="992" w:type="dxa"/>
            <w:vAlign w:val="center"/>
          </w:tcPr>
          <w:p w14:paraId="3BE1825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5551E36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77010076" w14:textId="77777777" w:rsidTr="00335773">
        <w:trPr>
          <w:trHeight w:hRule="exact" w:val="482"/>
        </w:trPr>
        <w:tc>
          <w:tcPr>
            <w:tcW w:w="2480" w:type="dxa"/>
            <w:shd w:val="clear" w:color="auto" w:fill="auto"/>
            <w:noWrap/>
            <w:vAlign w:val="center"/>
          </w:tcPr>
          <w:p w14:paraId="4DEE441E" w14:textId="77777777" w:rsidR="00D85B8B" w:rsidRPr="00912491" w:rsidRDefault="00D85B8B" w:rsidP="00A34F82">
            <w:pPr>
              <w:rPr>
                <w:rFonts w:ascii="Arial" w:hAnsi="Arial" w:cs="Arial"/>
                <w:sz w:val="18"/>
                <w:szCs w:val="18"/>
              </w:rPr>
            </w:pPr>
            <w:r w:rsidRPr="00912491">
              <w:rPr>
                <w:rFonts w:ascii="Arial" w:hAnsi="Arial" w:cs="Arial"/>
                <w:sz w:val="18"/>
                <w:szCs w:val="18"/>
              </w:rPr>
              <w:t>K Finančne in zavarovalniške dejavnosti</w:t>
            </w:r>
          </w:p>
        </w:tc>
        <w:tc>
          <w:tcPr>
            <w:tcW w:w="709" w:type="dxa"/>
            <w:shd w:val="clear" w:color="auto" w:fill="auto"/>
            <w:noWrap/>
            <w:vAlign w:val="center"/>
          </w:tcPr>
          <w:p w14:paraId="48B811A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588B37C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992" w:type="dxa"/>
            <w:vAlign w:val="center"/>
          </w:tcPr>
          <w:p w14:paraId="6FE8630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14:paraId="412CD0A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6F4E468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851" w:type="dxa"/>
            <w:vAlign w:val="center"/>
          </w:tcPr>
          <w:p w14:paraId="28F38B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0,5</w:t>
            </w:r>
          </w:p>
        </w:tc>
        <w:tc>
          <w:tcPr>
            <w:tcW w:w="992" w:type="dxa"/>
            <w:vAlign w:val="center"/>
          </w:tcPr>
          <w:p w14:paraId="223D34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12080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33354FE2" w14:textId="77777777" w:rsidTr="00335773">
        <w:trPr>
          <w:trHeight w:hRule="exact" w:val="482"/>
        </w:trPr>
        <w:tc>
          <w:tcPr>
            <w:tcW w:w="2480" w:type="dxa"/>
            <w:shd w:val="clear" w:color="auto" w:fill="auto"/>
            <w:noWrap/>
            <w:vAlign w:val="center"/>
          </w:tcPr>
          <w:p w14:paraId="7C7BA28E" w14:textId="77777777" w:rsidR="00D85B8B" w:rsidRPr="00912491" w:rsidRDefault="00D85B8B" w:rsidP="00A34F82">
            <w:pPr>
              <w:rPr>
                <w:rFonts w:ascii="Arial" w:hAnsi="Arial" w:cs="Arial"/>
                <w:sz w:val="18"/>
                <w:szCs w:val="18"/>
              </w:rPr>
            </w:pPr>
            <w:r w:rsidRPr="00912491">
              <w:rPr>
                <w:rFonts w:ascii="Arial" w:hAnsi="Arial" w:cs="Arial"/>
                <w:sz w:val="18"/>
                <w:szCs w:val="18"/>
              </w:rPr>
              <w:t>L Poslovanje z nepremičninami</w:t>
            </w:r>
          </w:p>
        </w:tc>
        <w:tc>
          <w:tcPr>
            <w:tcW w:w="709" w:type="dxa"/>
            <w:shd w:val="clear" w:color="auto" w:fill="auto"/>
            <w:noWrap/>
            <w:vAlign w:val="center"/>
          </w:tcPr>
          <w:p w14:paraId="2E180CC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14</w:t>
            </w:r>
          </w:p>
        </w:tc>
        <w:tc>
          <w:tcPr>
            <w:tcW w:w="709" w:type="dxa"/>
            <w:shd w:val="clear" w:color="auto" w:fill="auto"/>
            <w:noWrap/>
            <w:vAlign w:val="center"/>
          </w:tcPr>
          <w:p w14:paraId="6BB0385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992" w:type="dxa"/>
            <w:vAlign w:val="center"/>
          </w:tcPr>
          <w:p w14:paraId="626E44F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14:paraId="3B5865D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946AB3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851" w:type="dxa"/>
            <w:vAlign w:val="center"/>
          </w:tcPr>
          <w:p w14:paraId="372412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vAlign w:val="center"/>
          </w:tcPr>
          <w:p w14:paraId="7DE12D0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4289956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34A73F2" w14:textId="77777777" w:rsidTr="00335773">
        <w:trPr>
          <w:trHeight w:hRule="exact" w:val="482"/>
        </w:trPr>
        <w:tc>
          <w:tcPr>
            <w:tcW w:w="2480" w:type="dxa"/>
            <w:shd w:val="clear" w:color="auto" w:fill="auto"/>
            <w:noWrap/>
            <w:vAlign w:val="center"/>
          </w:tcPr>
          <w:p w14:paraId="1F46652C" w14:textId="77777777" w:rsidR="00D85B8B" w:rsidRPr="00912491" w:rsidRDefault="00D85B8B" w:rsidP="00A34F82">
            <w:pPr>
              <w:rPr>
                <w:rFonts w:ascii="Arial" w:hAnsi="Arial" w:cs="Arial"/>
                <w:b/>
                <w:sz w:val="18"/>
                <w:szCs w:val="18"/>
              </w:rPr>
            </w:pPr>
            <w:r w:rsidRPr="00912491">
              <w:rPr>
                <w:rFonts w:ascii="Arial" w:hAnsi="Arial" w:cs="Arial"/>
                <w:b/>
                <w:sz w:val="18"/>
                <w:szCs w:val="18"/>
              </w:rPr>
              <w:t>M Strokovne, znanstvene in tehnične dejavnosti</w:t>
            </w:r>
          </w:p>
        </w:tc>
        <w:tc>
          <w:tcPr>
            <w:tcW w:w="709" w:type="dxa"/>
            <w:shd w:val="clear" w:color="auto" w:fill="auto"/>
            <w:noWrap/>
            <w:vAlign w:val="center"/>
          </w:tcPr>
          <w:p w14:paraId="6AA41B2E"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142</w:t>
            </w:r>
          </w:p>
        </w:tc>
        <w:tc>
          <w:tcPr>
            <w:tcW w:w="709" w:type="dxa"/>
            <w:shd w:val="clear" w:color="auto" w:fill="auto"/>
            <w:noWrap/>
            <w:vAlign w:val="center"/>
          </w:tcPr>
          <w:p w14:paraId="34B39784"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20,9</w:t>
            </w:r>
          </w:p>
        </w:tc>
        <w:tc>
          <w:tcPr>
            <w:tcW w:w="992" w:type="dxa"/>
            <w:vAlign w:val="center"/>
          </w:tcPr>
          <w:p w14:paraId="68C87AB1"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383</w:t>
            </w:r>
          </w:p>
        </w:tc>
        <w:tc>
          <w:tcPr>
            <w:tcW w:w="709" w:type="dxa"/>
            <w:shd w:val="clear" w:color="auto" w:fill="auto"/>
            <w:noWrap/>
            <w:vAlign w:val="center"/>
          </w:tcPr>
          <w:p w14:paraId="6E17CD09"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6,9</w:t>
            </w:r>
          </w:p>
        </w:tc>
        <w:tc>
          <w:tcPr>
            <w:tcW w:w="850" w:type="dxa"/>
            <w:vAlign w:val="center"/>
          </w:tcPr>
          <w:p w14:paraId="2221D253"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152</w:t>
            </w:r>
          </w:p>
        </w:tc>
        <w:tc>
          <w:tcPr>
            <w:tcW w:w="851" w:type="dxa"/>
            <w:vAlign w:val="center"/>
          </w:tcPr>
          <w:p w14:paraId="068E7DF7"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14,1</w:t>
            </w:r>
          </w:p>
        </w:tc>
        <w:tc>
          <w:tcPr>
            <w:tcW w:w="992" w:type="dxa"/>
            <w:vAlign w:val="center"/>
          </w:tcPr>
          <w:p w14:paraId="23832EF8"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33</w:t>
            </w:r>
          </w:p>
        </w:tc>
        <w:tc>
          <w:tcPr>
            <w:tcW w:w="850" w:type="dxa"/>
            <w:vAlign w:val="center"/>
          </w:tcPr>
          <w:p w14:paraId="7AADA972" w14:textId="77777777" w:rsidR="00D85B8B" w:rsidRPr="00912491" w:rsidRDefault="00D85B8B" w:rsidP="00A34F82">
            <w:pPr>
              <w:jc w:val="center"/>
              <w:rPr>
                <w:rFonts w:ascii="Arial" w:hAnsi="Arial" w:cs="Arial"/>
                <w:b/>
                <w:sz w:val="18"/>
                <w:szCs w:val="18"/>
              </w:rPr>
            </w:pPr>
            <w:r w:rsidRPr="00912491">
              <w:rPr>
                <w:rFonts w:ascii="Arial" w:hAnsi="Arial" w:cs="Arial"/>
                <w:b/>
                <w:sz w:val="18"/>
                <w:szCs w:val="18"/>
              </w:rPr>
              <w:t>5,9</w:t>
            </w:r>
          </w:p>
        </w:tc>
      </w:tr>
      <w:tr w:rsidR="00D85B8B" w:rsidRPr="00912491" w14:paraId="200A1F7E" w14:textId="77777777" w:rsidTr="00335773">
        <w:trPr>
          <w:trHeight w:hRule="exact" w:val="482"/>
        </w:trPr>
        <w:tc>
          <w:tcPr>
            <w:tcW w:w="2480" w:type="dxa"/>
            <w:shd w:val="clear" w:color="auto" w:fill="auto"/>
            <w:noWrap/>
            <w:vAlign w:val="center"/>
          </w:tcPr>
          <w:p w14:paraId="0A4EFCBC" w14:textId="77777777" w:rsidR="00D85B8B" w:rsidRPr="00912491" w:rsidRDefault="00D85B8B" w:rsidP="00A34F82">
            <w:pPr>
              <w:rPr>
                <w:rFonts w:ascii="Arial" w:hAnsi="Arial" w:cs="Arial"/>
                <w:sz w:val="18"/>
                <w:szCs w:val="18"/>
              </w:rPr>
            </w:pPr>
            <w:r w:rsidRPr="00912491">
              <w:rPr>
                <w:rFonts w:ascii="Arial" w:hAnsi="Arial" w:cs="Arial"/>
                <w:sz w:val="18"/>
                <w:szCs w:val="18"/>
              </w:rPr>
              <w:t>N Druge raznovrstne poslovne dejavnosti</w:t>
            </w:r>
          </w:p>
        </w:tc>
        <w:tc>
          <w:tcPr>
            <w:tcW w:w="709" w:type="dxa"/>
            <w:shd w:val="clear" w:color="auto" w:fill="auto"/>
            <w:noWrap/>
            <w:vAlign w:val="center"/>
          </w:tcPr>
          <w:p w14:paraId="1342687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w:t>
            </w:r>
          </w:p>
        </w:tc>
        <w:tc>
          <w:tcPr>
            <w:tcW w:w="709" w:type="dxa"/>
            <w:shd w:val="clear" w:color="auto" w:fill="auto"/>
            <w:noWrap/>
            <w:vAlign w:val="center"/>
          </w:tcPr>
          <w:p w14:paraId="75AEE24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992" w:type="dxa"/>
            <w:vAlign w:val="center"/>
          </w:tcPr>
          <w:p w14:paraId="512C262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279</w:t>
            </w:r>
          </w:p>
        </w:tc>
        <w:tc>
          <w:tcPr>
            <w:tcW w:w="709" w:type="dxa"/>
            <w:shd w:val="clear" w:color="auto" w:fill="auto"/>
            <w:noWrap/>
            <w:vAlign w:val="center"/>
          </w:tcPr>
          <w:p w14:paraId="25C03D9F"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5,0</w:t>
            </w:r>
          </w:p>
        </w:tc>
        <w:tc>
          <w:tcPr>
            <w:tcW w:w="850" w:type="dxa"/>
            <w:vAlign w:val="center"/>
          </w:tcPr>
          <w:p w14:paraId="5B08D0F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851" w:type="dxa"/>
            <w:vAlign w:val="center"/>
          </w:tcPr>
          <w:p w14:paraId="7C460D5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3,7</w:t>
            </w:r>
          </w:p>
        </w:tc>
        <w:tc>
          <w:tcPr>
            <w:tcW w:w="992" w:type="dxa"/>
            <w:vAlign w:val="center"/>
          </w:tcPr>
          <w:p w14:paraId="2679B7F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23</w:t>
            </w:r>
          </w:p>
        </w:tc>
        <w:tc>
          <w:tcPr>
            <w:tcW w:w="850" w:type="dxa"/>
            <w:vAlign w:val="center"/>
          </w:tcPr>
          <w:p w14:paraId="26943D8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r>
      <w:tr w:rsidR="00D85B8B" w:rsidRPr="00912491" w14:paraId="1E5FD02E" w14:textId="77777777" w:rsidTr="00D7527B">
        <w:trPr>
          <w:trHeight w:hRule="exact" w:val="697"/>
        </w:trPr>
        <w:tc>
          <w:tcPr>
            <w:tcW w:w="2480" w:type="dxa"/>
            <w:shd w:val="clear" w:color="auto" w:fill="auto"/>
            <w:noWrap/>
            <w:vAlign w:val="center"/>
          </w:tcPr>
          <w:p w14:paraId="3F66F360" w14:textId="77777777" w:rsidR="00D85B8B" w:rsidRPr="00912491" w:rsidRDefault="00D85B8B" w:rsidP="00A34F82">
            <w:pPr>
              <w:rPr>
                <w:rFonts w:ascii="Arial" w:hAnsi="Arial" w:cs="Arial"/>
                <w:sz w:val="18"/>
                <w:szCs w:val="18"/>
              </w:rPr>
            </w:pPr>
            <w:r w:rsidRPr="00912491">
              <w:rPr>
                <w:rFonts w:ascii="Arial" w:hAnsi="Arial" w:cs="Arial"/>
                <w:sz w:val="18"/>
                <w:szCs w:val="18"/>
              </w:rPr>
              <w:t>O Dejavnost javne uprave in obrambe, dejavnost obvezne socialne varnosti</w:t>
            </w:r>
          </w:p>
        </w:tc>
        <w:tc>
          <w:tcPr>
            <w:tcW w:w="709" w:type="dxa"/>
            <w:shd w:val="clear" w:color="auto" w:fill="auto"/>
            <w:noWrap/>
            <w:vAlign w:val="center"/>
          </w:tcPr>
          <w:p w14:paraId="6B93721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709" w:type="dxa"/>
            <w:shd w:val="clear" w:color="auto" w:fill="auto"/>
            <w:noWrap/>
            <w:vAlign w:val="center"/>
          </w:tcPr>
          <w:p w14:paraId="128D53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2CADE5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4BC006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20C22E4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1" w:type="dxa"/>
            <w:vAlign w:val="center"/>
          </w:tcPr>
          <w:p w14:paraId="54762E9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14:paraId="54E7083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3E31FA6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7D700EF4" w14:textId="77777777" w:rsidTr="00335773">
        <w:trPr>
          <w:trHeight w:hRule="exact" w:val="284"/>
        </w:trPr>
        <w:tc>
          <w:tcPr>
            <w:tcW w:w="2480" w:type="dxa"/>
            <w:shd w:val="clear" w:color="auto" w:fill="auto"/>
            <w:noWrap/>
            <w:vAlign w:val="center"/>
          </w:tcPr>
          <w:p w14:paraId="5CC2463B" w14:textId="77777777" w:rsidR="00D85B8B" w:rsidRPr="00912491" w:rsidRDefault="00D85B8B" w:rsidP="00A34F82">
            <w:pPr>
              <w:rPr>
                <w:rFonts w:ascii="Arial" w:hAnsi="Arial" w:cs="Arial"/>
                <w:sz w:val="18"/>
                <w:szCs w:val="18"/>
              </w:rPr>
            </w:pPr>
            <w:r w:rsidRPr="00912491">
              <w:rPr>
                <w:rFonts w:ascii="Arial" w:hAnsi="Arial" w:cs="Arial"/>
                <w:sz w:val="18"/>
                <w:szCs w:val="18"/>
              </w:rPr>
              <w:t>P Izobraževanje</w:t>
            </w:r>
          </w:p>
        </w:tc>
        <w:tc>
          <w:tcPr>
            <w:tcW w:w="709" w:type="dxa"/>
            <w:shd w:val="clear" w:color="auto" w:fill="auto"/>
            <w:noWrap/>
            <w:vAlign w:val="center"/>
          </w:tcPr>
          <w:p w14:paraId="240D374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6</w:t>
            </w:r>
          </w:p>
        </w:tc>
        <w:tc>
          <w:tcPr>
            <w:tcW w:w="709" w:type="dxa"/>
            <w:shd w:val="clear" w:color="auto" w:fill="auto"/>
            <w:noWrap/>
            <w:vAlign w:val="center"/>
          </w:tcPr>
          <w:p w14:paraId="2A0D68B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0,9</w:t>
            </w:r>
          </w:p>
        </w:tc>
        <w:tc>
          <w:tcPr>
            <w:tcW w:w="992" w:type="dxa"/>
            <w:vAlign w:val="center"/>
          </w:tcPr>
          <w:p w14:paraId="5F7725D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709" w:type="dxa"/>
            <w:shd w:val="clear" w:color="auto" w:fill="auto"/>
            <w:noWrap/>
            <w:vAlign w:val="center"/>
          </w:tcPr>
          <w:p w14:paraId="78F3C8D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14:paraId="3B6D36E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28</w:t>
            </w:r>
          </w:p>
        </w:tc>
        <w:tc>
          <w:tcPr>
            <w:tcW w:w="851" w:type="dxa"/>
            <w:vAlign w:val="center"/>
          </w:tcPr>
          <w:p w14:paraId="67E0F2F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992" w:type="dxa"/>
            <w:vAlign w:val="center"/>
          </w:tcPr>
          <w:p w14:paraId="3BD507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7688E96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14:paraId="5C165B6A" w14:textId="77777777" w:rsidTr="00335773">
        <w:trPr>
          <w:trHeight w:hRule="exact" w:val="482"/>
        </w:trPr>
        <w:tc>
          <w:tcPr>
            <w:tcW w:w="2480" w:type="dxa"/>
            <w:shd w:val="clear" w:color="auto" w:fill="auto"/>
            <w:noWrap/>
            <w:vAlign w:val="center"/>
          </w:tcPr>
          <w:p w14:paraId="4EFA995B" w14:textId="77777777" w:rsidR="00D85B8B" w:rsidRPr="00912491" w:rsidRDefault="00D85B8B" w:rsidP="00A34F82">
            <w:pPr>
              <w:rPr>
                <w:rFonts w:ascii="Arial" w:hAnsi="Arial" w:cs="Arial"/>
                <w:sz w:val="18"/>
                <w:szCs w:val="18"/>
              </w:rPr>
            </w:pPr>
            <w:r w:rsidRPr="00912491">
              <w:rPr>
                <w:rFonts w:ascii="Arial" w:hAnsi="Arial" w:cs="Arial"/>
                <w:sz w:val="18"/>
                <w:szCs w:val="18"/>
              </w:rPr>
              <w:t>Q Zdravstvo in socialno varstvo</w:t>
            </w:r>
          </w:p>
        </w:tc>
        <w:tc>
          <w:tcPr>
            <w:tcW w:w="709" w:type="dxa"/>
            <w:shd w:val="clear" w:color="auto" w:fill="auto"/>
            <w:noWrap/>
            <w:vAlign w:val="center"/>
          </w:tcPr>
          <w:p w14:paraId="7EDA157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13</w:t>
            </w:r>
          </w:p>
        </w:tc>
        <w:tc>
          <w:tcPr>
            <w:tcW w:w="709" w:type="dxa"/>
            <w:shd w:val="clear" w:color="auto" w:fill="auto"/>
            <w:noWrap/>
            <w:vAlign w:val="center"/>
          </w:tcPr>
          <w:p w14:paraId="0F777006"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7411435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31</w:t>
            </w:r>
          </w:p>
        </w:tc>
        <w:tc>
          <w:tcPr>
            <w:tcW w:w="709" w:type="dxa"/>
            <w:shd w:val="clear" w:color="auto" w:fill="auto"/>
            <w:noWrap/>
            <w:vAlign w:val="center"/>
          </w:tcPr>
          <w:p w14:paraId="55520E9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14:paraId="4805AB1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12</w:t>
            </w:r>
          </w:p>
        </w:tc>
        <w:tc>
          <w:tcPr>
            <w:tcW w:w="851" w:type="dxa"/>
            <w:vAlign w:val="center"/>
          </w:tcPr>
          <w:p w14:paraId="1C825A98"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992" w:type="dxa"/>
            <w:vAlign w:val="center"/>
          </w:tcPr>
          <w:p w14:paraId="4FDA31A4"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14:paraId="00AF31C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r>
      <w:tr w:rsidR="00D85B8B" w:rsidRPr="00912491" w14:paraId="3C1D3CB9" w14:textId="77777777" w:rsidTr="00D7527B">
        <w:trPr>
          <w:trHeight w:hRule="exact" w:val="448"/>
        </w:trPr>
        <w:tc>
          <w:tcPr>
            <w:tcW w:w="2480" w:type="dxa"/>
            <w:shd w:val="clear" w:color="auto" w:fill="auto"/>
            <w:noWrap/>
            <w:vAlign w:val="center"/>
          </w:tcPr>
          <w:p w14:paraId="60BDD875" w14:textId="77777777" w:rsidR="00D85B8B" w:rsidRPr="00912491" w:rsidRDefault="00D85B8B" w:rsidP="00A34F82">
            <w:pPr>
              <w:rPr>
                <w:rFonts w:ascii="Arial" w:hAnsi="Arial" w:cs="Arial"/>
                <w:sz w:val="18"/>
                <w:szCs w:val="18"/>
              </w:rPr>
            </w:pPr>
            <w:r w:rsidRPr="00912491">
              <w:rPr>
                <w:rFonts w:ascii="Arial" w:hAnsi="Arial" w:cs="Arial"/>
                <w:sz w:val="18"/>
                <w:szCs w:val="18"/>
              </w:rPr>
              <w:t>R Kulturne, razvedrilne in rekreacijske dejavnosti</w:t>
            </w:r>
          </w:p>
        </w:tc>
        <w:tc>
          <w:tcPr>
            <w:tcW w:w="709" w:type="dxa"/>
            <w:shd w:val="clear" w:color="auto" w:fill="auto"/>
            <w:noWrap/>
            <w:vAlign w:val="center"/>
          </w:tcPr>
          <w:p w14:paraId="6E25FB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14:paraId="423B19D5"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14:paraId="705AD92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14:paraId="684A29D3"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14:paraId="0033706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851" w:type="dxa"/>
            <w:vAlign w:val="center"/>
          </w:tcPr>
          <w:p w14:paraId="506ADBD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14:paraId="2E81374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14:paraId="2E31808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14:paraId="17EB3E1E" w14:textId="77777777" w:rsidTr="00335773">
        <w:trPr>
          <w:trHeight w:hRule="exact" w:val="284"/>
        </w:trPr>
        <w:tc>
          <w:tcPr>
            <w:tcW w:w="2480" w:type="dxa"/>
            <w:shd w:val="clear" w:color="auto" w:fill="auto"/>
            <w:noWrap/>
            <w:vAlign w:val="center"/>
          </w:tcPr>
          <w:p w14:paraId="48AF5215" w14:textId="77777777" w:rsidR="00D85B8B" w:rsidRPr="00912491" w:rsidRDefault="00D85B8B" w:rsidP="00A34F82">
            <w:pPr>
              <w:rPr>
                <w:rFonts w:ascii="Arial" w:hAnsi="Arial" w:cs="Arial"/>
                <w:sz w:val="18"/>
                <w:szCs w:val="18"/>
              </w:rPr>
            </w:pPr>
            <w:r w:rsidRPr="00912491">
              <w:rPr>
                <w:rFonts w:ascii="Arial" w:hAnsi="Arial" w:cs="Arial"/>
                <w:sz w:val="18"/>
                <w:szCs w:val="18"/>
              </w:rPr>
              <w:t>S Druge dejavnosti</w:t>
            </w:r>
          </w:p>
        </w:tc>
        <w:tc>
          <w:tcPr>
            <w:tcW w:w="709" w:type="dxa"/>
            <w:shd w:val="clear" w:color="auto" w:fill="auto"/>
            <w:noWrap/>
            <w:vAlign w:val="center"/>
          </w:tcPr>
          <w:p w14:paraId="08ECD76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709" w:type="dxa"/>
            <w:shd w:val="clear" w:color="auto" w:fill="auto"/>
            <w:noWrap/>
            <w:vAlign w:val="center"/>
          </w:tcPr>
          <w:p w14:paraId="01107A3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1,5</w:t>
            </w:r>
          </w:p>
        </w:tc>
        <w:tc>
          <w:tcPr>
            <w:tcW w:w="992" w:type="dxa"/>
            <w:vAlign w:val="center"/>
          </w:tcPr>
          <w:p w14:paraId="702D43C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709" w:type="dxa"/>
            <w:shd w:val="clear" w:color="auto" w:fill="auto"/>
            <w:noWrap/>
            <w:vAlign w:val="center"/>
          </w:tcPr>
          <w:p w14:paraId="138D30A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850" w:type="dxa"/>
            <w:vAlign w:val="center"/>
          </w:tcPr>
          <w:p w14:paraId="2A9097D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90</w:t>
            </w:r>
          </w:p>
        </w:tc>
        <w:tc>
          <w:tcPr>
            <w:tcW w:w="851" w:type="dxa"/>
            <w:vAlign w:val="center"/>
          </w:tcPr>
          <w:p w14:paraId="081DE1C9"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8,3</w:t>
            </w:r>
          </w:p>
        </w:tc>
        <w:tc>
          <w:tcPr>
            <w:tcW w:w="992" w:type="dxa"/>
            <w:vAlign w:val="center"/>
          </w:tcPr>
          <w:p w14:paraId="7D6B84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850" w:type="dxa"/>
            <w:vAlign w:val="center"/>
          </w:tcPr>
          <w:p w14:paraId="20D49F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4,6</w:t>
            </w:r>
          </w:p>
        </w:tc>
      </w:tr>
      <w:tr w:rsidR="00D85B8B" w:rsidRPr="00912491" w14:paraId="1E6A3B04" w14:textId="77777777" w:rsidTr="00D7527B">
        <w:trPr>
          <w:trHeight w:hRule="exact" w:val="697"/>
        </w:trPr>
        <w:tc>
          <w:tcPr>
            <w:tcW w:w="2480" w:type="dxa"/>
            <w:shd w:val="clear" w:color="auto" w:fill="auto"/>
            <w:noWrap/>
            <w:vAlign w:val="center"/>
          </w:tcPr>
          <w:p w14:paraId="36BAC44A" w14:textId="77777777" w:rsidR="00D85B8B" w:rsidRPr="00912491" w:rsidRDefault="00D85B8B" w:rsidP="00A34F82">
            <w:pPr>
              <w:rPr>
                <w:rFonts w:ascii="Arial" w:hAnsi="Arial" w:cs="Arial"/>
                <w:sz w:val="18"/>
                <w:szCs w:val="18"/>
              </w:rPr>
            </w:pPr>
            <w:r w:rsidRPr="00912491">
              <w:rPr>
                <w:rFonts w:ascii="Arial" w:hAnsi="Arial" w:cs="Arial"/>
                <w:sz w:val="18"/>
                <w:szCs w:val="18"/>
              </w:rPr>
              <w:t>T Dejavnost gospodinjstev z zaposlenim hišnim osebjem, proizvodnja za lastno rabo</w:t>
            </w:r>
          </w:p>
        </w:tc>
        <w:tc>
          <w:tcPr>
            <w:tcW w:w="709" w:type="dxa"/>
            <w:shd w:val="clear" w:color="auto" w:fill="auto"/>
            <w:noWrap/>
            <w:vAlign w:val="center"/>
          </w:tcPr>
          <w:p w14:paraId="360917FC"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15E9F4D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4B63A5B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14:paraId="48D938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5062B401"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14:paraId="75A0622D"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14:paraId="24E3540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14:paraId="401C72B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754C094" w14:textId="77777777" w:rsidTr="00335773">
        <w:trPr>
          <w:trHeight w:hRule="exact" w:val="482"/>
        </w:trPr>
        <w:tc>
          <w:tcPr>
            <w:tcW w:w="2480" w:type="dxa"/>
            <w:tcBorders>
              <w:bottom w:val="single" w:sz="4" w:space="0" w:color="auto"/>
            </w:tcBorders>
            <w:shd w:val="clear" w:color="auto" w:fill="auto"/>
            <w:noWrap/>
            <w:vAlign w:val="center"/>
          </w:tcPr>
          <w:p w14:paraId="6C66BC14" w14:textId="77777777" w:rsidR="00D85B8B" w:rsidRPr="00912491" w:rsidRDefault="00D85B8B" w:rsidP="00A34F82">
            <w:pPr>
              <w:rPr>
                <w:rFonts w:ascii="Arial" w:hAnsi="Arial" w:cs="Arial"/>
                <w:sz w:val="18"/>
                <w:szCs w:val="18"/>
              </w:rPr>
            </w:pPr>
            <w:r w:rsidRPr="00912491">
              <w:rPr>
                <w:rFonts w:ascii="Arial" w:hAnsi="Arial" w:cs="Arial"/>
                <w:sz w:val="18"/>
                <w:szCs w:val="18"/>
              </w:rPr>
              <w:t>U Dejavnost eksteritorialnih organov in teles</w:t>
            </w:r>
          </w:p>
        </w:tc>
        <w:tc>
          <w:tcPr>
            <w:tcW w:w="709" w:type="dxa"/>
            <w:tcBorders>
              <w:bottom w:val="single" w:sz="4" w:space="0" w:color="auto"/>
            </w:tcBorders>
            <w:shd w:val="clear" w:color="auto" w:fill="auto"/>
            <w:noWrap/>
            <w:vAlign w:val="center"/>
          </w:tcPr>
          <w:p w14:paraId="3C4A2AE0"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045BA48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4AC377A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14:paraId="47D22CBE"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650B3E2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tcBorders>
              <w:bottom w:val="single" w:sz="4" w:space="0" w:color="auto"/>
            </w:tcBorders>
            <w:vAlign w:val="center"/>
          </w:tcPr>
          <w:p w14:paraId="7B5C42CB"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14:paraId="1D7B63C7"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14:paraId="21AF90DA" w14:textId="77777777"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14:paraId="63420B97" w14:textId="77777777" w:rsidTr="006B1473">
        <w:trPr>
          <w:trHeight w:hRule="exact" w:val="312"/>
        </w:trPr>
        <w:tc>
          <w:tcPr>
            <w:tcW w:w="2480" w:type="dxa"/>
            <w:tcBorders>
              <w:top w:val="single" w:sz="4" w:space="0" w:color="auto"/>
              <w:bottom w:val="single" w:sz="4" w:space="0" w:color="auto"/>
            </w:tcBorders>
            <w:shd w:val="clear" w:color="auto" w:fill="CCFFCC"/>
            <w:noWrap/>
            <w:vAlign w:val="center"/>
          </w:tcPr>
          <w:p w14:paraId="396CCF40" w14:textId="77777777" w:rsidR="00D85B8B" w:rsidRPr="00912491" w:rsidRDefault="00D85B8B" w:rsidP="00335773">
            <w:pPr>
              <w:spacing w:after="0"/>
              <w:rPr>
                <w:rFonts w:ascii="Arial" w:hAnsi="Arial" w:cs="Arial"/>
                <w:b/>
                <w:sz w:val="18"/>
                <w:szCs w:val="18"/>
              </w:rPr>
            </w:pPr>
            <w:r>
              <w:rPr>
                <w:rFonts w:ascii="Arial" w:hAnsi="Arial" w:cs="Arial"/>
                <w:b/>
                <w:sz w:val="18"/>
                <w:szCs w:val="18"/>
              </w:rPr>
              <w:t>SKUPAJ</w:t>
            </w:r>
          </w:p>
        </w:tc>
        <w:tc>
          <w:tcPr>
            <w:tcW w:w="709" w:type="dxa"/>
            <w:tcBorders>
              <w:top w:val="single" w:sz="4" w:space="0" w:color="auto"/>
              <w:bottom w:val="single" w:sz="4" w:space="0" w:color="auto"/>
            </w:tcBorders>
            <w:shd w:val="clear" w:color="auto" w:fill="CCFFCC"/>
            <w:noWrap/>
            <w:vAlign w:val="center"/>
          </w:tcPr>
          <w:p w14:paraId="1E5789CB"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679</w:t>
            </w:r>
          </w:p>
        </w:tc>
        <w:tc>
          <w:tcPr>
            <w:tcW w:w="709" w:type="dxa"/>
            <w:tcBorders>
              <w:top w:val="single" w:sz="4" w:space="0" w:color="auto"/>
              <w:bottom w:val="single" w:sz="4" w:space="0" w:color="auto"/>
            </w:tcBorders>
            <w:shd w:val="clear" w:color="auto" w:fill="CCFFCC"/>
            <w:noWrap/>
            <w:vAlign w:val="center"/>
          </w:tcPr>
          <w:p w14:paraId="1F4DE56C"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0A672E50"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5.591</w:t>
            </w:r>
          </w:p>
        </w:tc>
        <w:tc>
          <w:tcPr>
            <w:tcW w:w="709" w:type="dxa"/>
            <w:tcBorders>
              <w:top w:val="single" w:sz="4" w:space="0" w:color="auto"/>
              <w:bottom w:val="single" w:sz="4" w:space="0" w:color="auto"/>
            </w:tcBorders>
            <w:shd w:val="clear" w:color="auto" w:fill="CCFFCC"/>
            <w:noWrap/>
            <w:vAlign w:val="center"/>
          </w:tcPr>
          <w:p w14:paraId="336870E1"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850" w:type="dxa"/>
            <w:tcBorders>
              <w:top w:val="single" w:sz="4" w:space="0" w:color="auto"/>
              <w:bottom w:val="single" w:sz="4" w:space="0" w:color="auto"/>
            </w:tcBorders>
            <w:shd w:val="clear" w:color="auto" w:fill="CCFFCC"/>
            <w:vAlign w:val="center"/>
          </w:tcPr>
          <w:p w14:paraId="48BF3BF5"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1.080</w:t>
            </w:r>
          </w:p>
        </w:tc>
        <w:tc>
          <w:tcPr>
            <w:tcW w:w="851" w:type="dxa"/>
            <w:tcBorders>
              <w:top w:val="single" w:sz="4" w:space="0" w:color="auto"/>
              <w:bottom w:val="single" w:sz="4" w:space="0" w:color="auto"/>
            </w:tcBorders>
            <w:shd w:val="clear" w:color="auto" w:fill="CCFFCC"/>
            <w:vAlign w:val="center"/>
          </w:tcPr>
          <w:p w14:paraId="6B6C0622"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14:paraId="2A344847"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557</w:t>
            </w:r>
          </w:p>
        </w:tc>
        <w:tc>
          <w:tcPr>
            <w:tcW w:w="850" w:type="dxa"/>
            <w:tcBorders>
              <w:top w:val="single" w:sz="4" w:space="0" w:color="auto"/>
              <w:bottom w:val="single" w:sz="4" w:space="0" w:color="auto"/>
            </w:tcBorders>
            <w:shd w:val="clear" w:color="auto" w:fill="CCFFCC"/>
            <w:vAlign w:val="center"/>
          </w:tcPr>
          <w:p w14:paraId="32C5A46F" w14:textId="77777777"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r>
    </w:tbl>
    <w:p w14:paraId="77C394D1"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25310486" w14:textId="77777777" w:rsidR="00D85B8B" w:rsidRPr="009A0B2D" w:rsidRDefault="00D85B8B" w:rsidP="003E5366">
      <w:pPr>
        <w:spacing w:after="0"/>
        <w:jc w:val="both"/>
        <w:rPr>
          <w:rFonts w:ascii="Arial" w:hAnsi="Arial" w:cs="Arial"/>
          <w:i/>
          <w:strike/>
          <w:sz w:val="17"/>
          <w:szCs w:val="17"/>
        </w:rPr>
      </w:pPr>
    </w:p>
    <w:p w14:paraId="6487400D" w14:textId="77777777" w:rsidR="00D85B8B" w:rsidRPr="009A0B2D" w:rsidRDefault="00D85B8B" w:rsidP="003E5366">
      <w:pPr>
        <w:spacing w:after="0"/>
        <w:jc w:val="both"/>
        <w:rPr>
          <w:rFonts w:ascii="Arial" w:hAnsi="Arial" w:cs="Arial"/>
          <w:i/>
          <w:strike/>
          <w:sz w:val="17"/>
          <w:szCs w:val="17"/>
        </w:rPr>
      </w:pPr>
    </w:p>
    <w:p w14:paraId="33B1157B" w14:textId="77777777" w:rsidR="00D85B8B" w:rsidRPr="00551CA3" w:rsidRDefault="00D85B8B" w:rsidP="003E5366">
      <w:pPr>
        <w:pStyle w:val="a"/>
        <w:spacing w:line="276" w:lineRule="auto"/>
      </w:pPr>
      <w:bookmarkStart w:id="99" w:name="_Toc439242930"/>
      <w:r w:rsidRPr="00551CA3">
        <w:t>Stanje na področju gospodarstva</w:t>
      </w:r>
      <w:bookmarkEnd w:id="99"/>
    </w:p>
    <w:p w14:paraId="2B91D299" w14:textId="77777777" w:rsidR="00D85B8B" w:rsidRPr="006B1473" w:rsidRDefault="00D85B8B" w:rsidP="003E5366">
      <w:pPr>
        <w:spacing w:after="0"/>
        <w:rPr>
          <w:rFonts w:ascii="Arial" w:hAnsi="Arial" w:cs="Arial"/>
          <w:b/>
          <w:sz w:val="18"/>
          <w:szCs w:val="18"/>
        </w:rPr>
      </w:pPr>
    </w:p>
    <w:p w14:paraId="1448F2EE" w14:textId="77777777" w:rsidR="00D85B8B" w:rsidRPr="00551CA3" w:rsidRDefault="00D85B8B" w:rsidP="003E5366">
      <w:pPr>
        <w:pStyle w:val="pela"/>
      </w:pPr>
      <w:bookmarkStart w:id="100" w:name="_Toc438466542"/>
      <w:bookmarkStart w:id="101" w:name="_Toc438672363"/>
      <w:bookmarkStart w:id="102" w:name="_Toc438721675"/>
      <w:bookmarkStart w:id="103" w:name="_Toc439105471"/>
      <w:bookmarkStart w:id="104" w:name="_Toc439189485"/>
      <w:bookmarkStart w:id="105" w:name="_Toc439242931"/>
      <w:r w:rsidRPr="00551CA3">
        <w:t>Gospodarske družbe in podjetnik</w:t>
      </w:r>
      <w:bookmarkEnd w:id="100"/>
      <w:bookmarkEnd w:id="101"/>
      <w:bookmarkEnd w:id="102"/>
      <w:bookmarkEnd w:id="103"/>
      <w:bookmarkEnd w:id="104"/>
      <w:bookmarkEnd w:id="105"/>
      <w:r w:rsidR="00335AED">
        <w:t>i</w:t>
      </w:r>
    </w:p>
    <w:p w14:paraId="4D9C428B" w14:textId="77777777" w:rsidR="00D85B8B" w:rsidRDefault="00D85B8B" w:rsidP="00CA582E">
      <w:pPr>
        <w:pStyle w:val="besedilo"/>
      </w:pPr>
      <w:r>
        <w:t>Poslovanje zasavskih družb in podjetnikov v letu 2014</w:t>
      </w:r>
      <w:r w:rsidR="003B4356">
        <w:t>,</w:t>
      </w:r>
      <w:r>
        <w:t xml:space="preserve"> se je glede na prejšnja leta izboljšalo.  </w:t>
      </w:r>
      <w:r w:rsidRPr="00B32076">
        <w:t xml:space="preserve">Zasavske družbe so po večletnem negativnem poslovnem izidu zopet ustvarile neto čisti dobiček, zasavski podjetniki, ki že vrsto let poslujejo pozitivno, pa so dosegli najboljši poslovni izid v zadnjih šestih letih. </w:t>
      </w:r>
      <w:r w:rsidR="0064019D" w:rsidRPr="00A05552">
        <w:t>Na to je vplivalo (tudi) zmanjševanje števila delovnih mest v nekaterih podjetjih ter razvoj obstoječih uspešnih podjetij, ki uvajajo kvalitetnejše in razvitejše tehnologije.</w:t>
      </w:r>
      <w:r w:rsidR="005B0A99">
        <w:t xml:space="preserve"> </w:t>
      </w:r>
      <w:r w:rsidRPr="00B32076">
        <w:t>Podatke iz letnih poročil za leto 201</w:t>
      </w:r>
      <w:r w:rsidR="006B1473">
        <w:t>4 je AJPES</w:t>
      </w:r>
      <w:r w:rsidR="00730C22">
        <w:t>- u</w:t>
      </w:r>
      <w:r w:rsidR="006B1473">
        <w:t xml:space="preserve"> predložilo 679 družb in 1.080 podjetnikov.</w:t>
      </w:r>
    </w:p>
    <w:p w14:paraId="7EB19D2B" w14:textId="77777777" w:rsidR="009A0B2D" w:rsidRPr="00B32076" w:rsidRDefault="009A0B2D" w:rsidP="00CA582E">
      <w:pPr>
        <w:pStyle w:val="besedilo"/>
      </w:pPr>
    </w:p>
    <w:p w14:paraId="7EE7702E" w14:textId="77777777" w:rsidR="00D85B8B" w:rsidRPr="00B73B33" w:rsidRDefault="00D85B8B" w:rsidP="002022D5">
      <w:pPr>
        <w:pStyle w:val="preglednica"/>
      </w:pPr>
      <w:r w:rsidRPr="00B73B33">
        <w:t>Razpredelnica</w:t>
      </w:r>
      <w:r>
        <w:t xml:space="preserve"> 8</w:t>
      </w:r>
      <w:r w:rsidRPr="00B73B33">
        <w:t>: Število družb in podjetij po občinah v letu 2014</w:t>
      </w:r>
    </w:p>
    <w:tbl>
      <w:tblPr>
        <w:tblW w:w="0" w:type="auto"/>
        <w:tblInd w:w="40" w:type="dxa"/>
        <w:tblLayout w:type="fixed"/>
        <w:tblCellMar>
          <w:left w:w="70" w:type="dxa"/>
          <w:right w:w="70" w:type="dxa"/>
        </w:tblCellMar>
        <w:tblLook w:val="0000" w:firstRow="0" w:lastRow="0" w:firstColumn="0" w:lastColumn="0" w:noHBand="0" w:noVBand="0"/>
      </w:tblPr>
      <w:tblGrid>
        <w:gridCol w:w="2450"/>
        <w:gridCol w:w="2116"/>
        <w:gridCol w:w="2268"/>
        <w:gridCol w:w="2268"/>
      </w:tblGrid>
      <w:tr w:rsidR="00D85B8B" w:rsidRPr="00B73B33" w14:paraId="4779A934" w14:textId="77777777" w:rsidTr="00A34F82">
        <w:trPr>
          <w:trHeight w:hRule="exact" w:val="284"/>
        </w:trPr>
        <w:tc>
          <w:tcPr>
            <w:tcW w:w="2450" w:type="dxa"/>
            <w:tcBorders>
              <w:top w:val="single" w:sz="4" w:space="0" w:color="auto"/>
              <w:bottom w:val="single" w:sz="4" w:space="0" w:color="auto"/>
            </w:tcBorders>
            <w:shd w:val="solid" w:color="CCFFFF" w:fill="auto"/>
            <w:vAlign w:val="center"/>
          </w:tcPr>
          <w:p w14:paraId="0FC794C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Pr>
                <w:rFonts w:ascii="Arial" w:hAnsi="Arial" w:cs="Arial"/>
                <w:b/>
                <w:bCs/>
                <w:color w:val="000000"/>
                <w:sz w:val="18"/>
                <w:szCs w:val="18"/>
              </w:rPr>
              <w:t>Občina</w:t>
            </w:r>
          </w:p>
        </w:tc>
        <w:tc>
          <w:tcPr>
            <w:tcW w:w="2116" w:type="dxa"/>
            <w:tcBorders>
              <w:top w:val="single" w:sz="4" w:space="0" w:color="auto"/>
              <w:bottom w:val="single" w:sz="4" w:space="0" w:color="auto"/>
            </w:tcBorders>
            <w:shd w:val="solid" w:color="CCFFFF" w:fill="auto"/>
            <w:vAlign w:val="center"/>
          </w:tcPr>
          <w:p w14:paraId="76A2E703"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družb</w:t>
            </w:r>
          </w:p>
        </w:tc>
        <w:tc>
          <w:tcPr>
            <w:tcW w:w="2268" w:type="dxa"/>
            <w:tcBorders>
              <w:top w:val="single" w:sz="4" w:space="0" w:color="auto"/>
              <w:bottom w:val="single" w:sz="4" w:space="0" w:color="auto"/>
            </w:tcBorders>
            <w:shd w:val="solid" w:color="CCFFFF" w:fill="auto"/>
            <w:vAlign w:val="center"/>
          </w:tcPr>
          <w:p w14:paraId="628546B0"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podjetij</w:t>
            </w:r>
          </w:p>
        </w:tc>
        <w:tc>
          <w:tcPr>
            <w:tcW w:w="2268" w:type="dxa"/>
            <w:tcBorders>
              <w:top w:val="single" w:sz="4" w:space="0" w:color="auto"/>
              <w:bottom w:val="single" w:sz="4" w:space="0" w:color="auto"/>
            </w:tcBorders>
            <w:shd w:val="solid" w:color="CCFFFF" w:fill="auto"/>
            <w:vAlign w:val="center"/>
          </w:tcPr>
          <w:p w14:paraId="2DF5BDA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D85B8B" w:rsidRPr="00B73B33" w14:paraId="633047C7" w14:textId="77777777" w:rsidTr="00A34F82">
        <w:trPr>
          <w:trHeight w:hRule="exact" w:val="284"/>
        </w:trPr>
        <w:tc>
          <w:tcPr>
            <w:tcW w:w="2450" w:type="dxa"/>
            <w:tcBorders>
              <w:top w:val="single" w:sz="4" w:space="0" w:color="auto"/>
            </w:tcBorders>
            <w:vAlign w:val="center"/>
          </w:tcPr>
          <w:p w14:paraId="215CFB32"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H</w:t>
            </w:r>
            <w:r>
              <w:rPr>
                <w:rFonts w:ascii="Arial" w:hAnsi="Arial" w:cs="Arial"/>
                <w:bCs/>
                <w:color w:val="000000"/>
                <w:sz w:val="18"/>
                <w:szCs w:val="18"/>
              </w:rPr>
              <w:t>rastnik</w:t>
            </w:r>
          </w:p>
        </w:tc>
        <w:tc>
          <w:tcPr>
            <w:tcW w:w="2116" w:type="dxa"/>
            <w:tcBorders>
              <w:top w:val="single" w:sz="4" w:space="0" w:color="auto"/>
            </w:tcBorders>
            <w:vAlign w:val="center"/>
          </w:tcPr>
          <w:p w14:paraId="071D75B3"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108</w:t>
            </w:r>
          </w:p>
        </w:tc>
        <w:tc>
          <w:tcPr>
            <w:tcW w:w="2268" w:type="dxa"/>
            <w:tcBorders>
              <w:top w:val="single" w:sz="4" w:space="0" w:color="auto"/>
            </w:tcBorders>
            <w:vAlign w:val="center"/>
          </w:tcPr>
          <w:p w14:paraId="103900E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194</w:t>
            </w:r>
          </w:p>
        </w:tc>
        <w:tc>
          <w:tcPr>
            <w:tcW w:w="2268" w:type="dxa"/>
            <w:tcBorders>
              <w:top w:val="single" w:sz="4" w:space="0" w:color="auto"/>
            </w:tcBorders>
            <w:vAlign w:val="center"/>
          </w:tcPr>
          <w:p w14:paraId="75E4BCEA"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302</w:t>
            </w:r>
          </w:p>
        </w:tc>
      </w:tr>
      <w:tr w:rsidR="00D85B8B" w:rsidRPr="00B73B33" w14:paraId="6AAC001F" w14:textId="77777777" w:rsidTr="00A34F82">
        <w:trPr>
          <w:trHeight w:hRule="exact" w:val="284"/>
        </w:trPr>
        <w:tc>
          <w:tcPr>
            <w:tcW w:w="2450" w:type="dxa"/>
            <w:vAlign w:val="center"/>
          </w:tcPr>
          <w:p w14:paraId="4E3E975A"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T</w:t>
            </w:r>
            <w:r>
              <w:rPr>
                <w:rFonts w:ascii="Arial" w:hAnsi="Arial" w:cs="Arial"/>
                <w:bCs/>
                <w:color w:val="000000"/>
                <w:sz w:val="18"/>
                <w:szCs w:val="18"/>
              </w:rPr>
              <w:t>rbovlje</w:t>
            </w:r>
          </w:p>
        </w:tc>
        <w:tc>
          <w:tcPr>
            <w:tcW w:w="2116" w:type="dxa"/>
            <w:vAlign w:val="center"/>
          </w:tcPr>
          <w:p w14:paraId="52412D6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327</w:t>
            </w:r>
          </w:p>
        </w:tc>
        <w:tc>
          <w:tcPr>
            <w:tcW w:w="2268" w:type="dxa"/>
            <w:vAlign w:val="center"/>
          </w:tcPr>
          <w:p w14:paraId="29780D8E"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407</w:t>
            </w:r>
          </w:p>
        </w:tc>
        <w:tc>
          <w:tcPr>
            <w:tcW w:w="2268" w:type="dxa"/>
            <w:vAlign w:val="center"/>
          </w:tcPr>
          <w:p w14:paraId="7DACD67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734</w:t>
            </w:r>
          </w:p>
        </w:tc>
      </w:tr>
      <w:tr w:rsidR="00D85B8B" w:rsidRPr="00B73B33" w14:paraId="4522FC13" w14:textId="77777777" w:rsidTr="00A34F82">
        <w:trPr>
          <w:trHeight w:hRule="exact" w:val="284"/>
        </w:trPr>
        <w:tc>
          <w:tcPr>
            <w:tcW w:w="2450" w:type="dxa"/>
            <w:tcBorders>
              <w:bottom w:val="single" w:sz="4" w:space="0" w:color="auto"/>
            </w:tcBorders>
            <w:vAlign w:val="center"/>
          </w:tcPr>
          <w:p w14:paraId="638D9953" w14:textId="77777777"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Z</w:t>
            </w:r>
            <w:r>
              <w:rPr>
                <w:rFonts w:ascii="Arial" w:hAnsi="Arial" w:cs="Arial"/>
                <w:bCs/>
                <w:color w:val="000000"/>
                <w:sz w:val="18"/>
                <w:szCs w:val="18"/>
              </w:rPr>
              <w:t>agorje ob Savi</w:t>
            </w:r>
          </w:p>
        </w:tc>
        <w:tc>
          <w:tcPr>
            <w:tcW w:w="2116" w:type="dxa"/>
            <w:tcBorders>
              <w:bottom w:val="single" w:sz="4" w:space="0" w:color="auto"/>
            </w:tcBorders>
            <w:vAlign w:val="center"/>
          </w:tcPr>
          <w:p w14:paraId="4A3FECDA"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244</w:t>
            </w:r>
          </w:p>
        </w:tc>
        <w:tc>
          <w:tcPr>
            <w:tcW w:w="2268" w:type="dxa"/>
            <w:tcBorders>
              <w:bottom w:val="single" w:sz="4" w:space="0" w:color="auto"/>
            </w:tcBorders>
            <w:vAlign w:val="center"/>
          </w:tcPr>
          <w:p w14:paraId="116E5006" w14:textId="77777777"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479</w:t>
            </w:r>
          </w:p>
        </w:tc>
        <w:tc>
          <w:tcPr>
            <w:tcW w:w="2268" w:type="dxa"/>
            <w:tcBorders>
              <w:bottom w:val="single" w:sz="4" w:space="0" w:color="auto"/>
            </w:tcBorders>
            <w:vAlign w:val="center"/>
          </w:tcPr>
          <w:p w14:paraId="5000AE13" w14:textId="77777777"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723</w:t>
            </w:r>
          </w:p>
        </w:tc>
      </w:tr>
      <w:tr w:rsidR="00D85B8B" w:rsidRPr="00B73B33" w14:paraId="67CC62C3" w14:textId="77777777" w:rsidTr="00A34F82">
        <w:trPr>
          <w:trHeight w:hRule="exact" w:val="284"/>
        </w:trPr>
        <w:tc>
          <w:tcPr>
            <w:tcW w:w="2450" w:type="dxa"/>
            <w:tcBorders>
              <w:top w:val="single" w:sz="4" w:space="0" w:color="auto"/>
              <w:bottom w:val="single" w:sz="4" w:space="0" w:color="auto"/>
            </w:tcBorders>
            <w:shd w:val="solid" w:color="CCFFCC" w:fill="auto"/>
            <w:vAlign w:val="center"/>
          </w:tcPr>
          <w:p w14:paraId="6A2D3154" w14:textId="77777777" w:rsidR="00D85B8B" w:rsidRPr="00B73B33" w:rsidRDefault="00D85B8B" w:rsidP="00335773">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2116" w:type="dxa"/>
            <w:tcBorders>
              <w:top w:val="single" w:sz="4" w:space="0" w:color="auto"/>
              <w:bottom w:val="single" w:sz="4" w:space="0" w:color="auto"/>
            </w:tcBorders>
            <w:shd w:val="solid" w:color="CCFFCC" w:fill="auto"/>
            <w:vAlign w:val="center"/>
          </w:tcPr>
          <w:p w14:paraId="62CA47D8"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679</w:t>
            </w:r>
          </w:p>
        </w:tc>
        <w:tc>
          <w:tcPr>
            <w:tcW w:w="2268" w:type="dxa"/>
            <w:tcBorders>
              <w:top w:val="single" w:sz="4" w:space="0" w:color="auto"/>
              <w:bottom w:val="single" w:sz="4" w:space="0" w:color="auto"/>
            </w:tcBorders>
            <w:shd w:val="solid" w:color="CCFFCC" w:fill="auto"/>
            <w:vAlign w:val="center"/>
          </w:tcPr>
          <w:p w14:paraId="05330BA1"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1.080</w:t>
            </w:r>
          </w:p>
        </w:tc>
        <w:tc>
          <w:tcPr>
            <w:tcW w:w="2268" w:type="dxa"/>
            <w:tcBorders>
              <w:top w:val="single" w:sz="4" w:space="0" w:color="auto"/>
              <w:bottom w:val="single" w:sz="4" w:space="0" w:color="auto"/>
            </w:tcBorders>
            <w:shd w:val="solid" w:color="CCFFCC" w:fill="auto"/>
            <w:vAlign w:val="center"/>
          </w:tcPr>
          <w:p w14:paraId="1251D105" w14:textId="77777777"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1759</w:t>
            </w:r>
          </w:p>
        </w:tc>
      </w:tr>
    </w:tbl>
    <w:p w14:paraId="26F5CAA7" w14:textId="77777777"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14:paraId="3E6C2D27" w14:textId="77777777" w:rsidR="002B6BC1" w:rsidRDefault="002B6BC1" w:rsidP="00CA582E">
      <w:pPr>
        <w:pStyle w:val="besedilo"/>
      </w:pPr>
    </w:p>
    <w:p w14:paraId="570D0BC1" w14:textId="77777777" w:rsidR="00F90494" w:rsidRDefault="00F90494" w:rsidP="00CA582E">
      <w:pPr>
        <w:pStyle w:val="besedilo"/>
      </w:pPr>
    </w:p>
    <w:p w14:paraId="2A88DC1B" w14:textId="77777777" w:rsidR="00D85B8B" w:rsidRPr="00CA582E" w:rsidRDefault="00D85B8B" w:rsidP="00CA582E">
      <w:pPr>
        <w:pStyle w:val="besedilo"/>
      </w:pPr>
      <w:r w:rsidRPr="00CA582E">
        <w:t xml:space="preserve">Glede na obliko pravne osebe, je bilo v sredini decembra 2015, v Poslovnem registru AJPES-a, na območju LAS, registriranih 1.283 samostojnih podjetnikov, 746 družb z omejeno odgovornostjo ter 424 različnih društev. </w:t>
      </w:r>
    </w:p>
    <w:p w14:paraId="5F70CE59" w14:textId="77777777" w:rsidR="008D7803" w:rsidRDefault="008D7803" w:rsidP="00D85B8B">
      <w:pPr>
        <w:spacing w:after="0"/>
        <w:jc w:val="both"/>
        <w:rPr>
          <w:rFonts w:ascii="Arial" w:hAnsi="Arial" w:cs="Arial"/>
          <w:sz w:val="18"/>
          <w:szCs w:val="18"/>
        </w:rPr>
      </w:pPr>
    </w:p>
    <w:p w14:paraId="05A924AC" w14:textId="77777777" w:rsidR="00D85B8B" w:rsidRPr="00B73B33" w:rsidRDefault="00D85B8B" w:rsidP="002022D5">
      <w:pPr>
        <w:pStyle w:val="preglednica"/>
      </w:pPr>
      <w:r w:rsidRPr="00B73B33">
        <w:t>Razpredelnica</w:t>
      </w:r>
      <w:r>
        <w:t xml:space="preserve"> 9</w:t>
      </w:r>
      <w:r w:rsidRPr="00B73B33">
        <w:t>: Razvrstitev pravnih ose</w:t>
      </w:r>
      <w:r w:rsidR="0096121C">
        <w:t>b glede na obliko, po</w:t>
      </w:r>
      <w:r w:rsidR="008836A4">
        <w:t xml:space="preserve"> občinah</w:t>
      </w:r>
      <w:r w:rsidR="002E23A0">
        <w:t>, na dan 15.12.</w:t>
      </w:r>
      <w:r w:rsidR="00B9792C">
        <w:t>2015</w:t>
      </w:r>
    </w:p>
    <w:tbl>
      <w:tblPr>
        <w:tblW w:w="0" w:type="auto"/>
        <w:tblInd w:w="40" w:type="dxa"/>
        <w:tblLayout w:type="fixed"/>
        <w:tblCellMar>
          <w:left w:w="70" w:type="dxa"/>
          <w:right w:w="70" w:type="dxa"/>
        </w:tblCellMar>
        <w:tblLook w:val="0000" w:firstRow="0" w:lastRow="0" w:firstColumn="0" w:lastColumn="0" w:noHBand="0" w:noVBand="0"/>
      </w:tblPr>
      <w:tblGrid>
        <w:gridCol w:w="2724"/>
        <w:gridCol w:w="1275"/>
        <w:gridCol w:w="1418"/>
        <w:gridCol w:w="2126"/>
        <w:gridCol w:w="1559"/>
      </w:tblGrid>
      <w:tr w:rsidR="00D85B8B" w:rsidRPr="00B73B33" w14:paraId="0131E169" w14:textId="77777777" w:rsidTr="00080B1E">
        <w:trPr>
          <w:trHeight w:hRule="exact" w:val="284"/>
        </w:trPr>
        <w:tc>
          <w:tcPr>
            <w:tcW w:w="2724" w:type="dxa"/>
            <w:tcBorders>
              <w:top w:val="single" w:sz="4" w:space="0" w:color="auto"/>
              <w:bottom w:val="single" w:sz="4" w:space="0" w:color="auto"/>
            </w:tcBorders>
            <w:shd w:val="solid" w:color="CCFFFF" w:fill="auto"/>
            <w:vAlign w:val="center"/>
          </w:tcPr>
          <w:p w14:paraId="44F08305"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Oblika pravne osebe</w:t>
            </w:r>
          </w:p>
        </w:tc>
        <w:tc>
          <w:tcPr>
            <w:tcW w:w="1275" w:type="dxa"/>
            <w:tcBorders>
              <w:top w:val="single" w:sz="4" w:space="0" w:color="auto"/>
              <w:bottom w:val="single" w:sz="4" w:space="0" w:color="auto"/>
            </w:tcBorders>
            <w:shd w:val="solid" w:color="CCFFFF" w:fill="auto"/>
            <w:vAlign w:val="center"/>
          </w:tcPr>
          <w:p w14:paraId="59DF3AE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Hrastnik</w:t>
            </w:r>
          </w:p>
        </w:tc>
        <w:tc>
          <w:tcPr>
            <w:tcW w:w="1418" w:type="dxa"/>
            <w:tcBorders>
              <w:top w:val="single" w:sz="4" w:space="0" w:color="auto"/>
              <w:bottom w:val="single" w:sz="4" w:space="0" w:color="auto"/>
            </w:tcBorders>
            <w:shd w:val="solid" w:color="CCFFFF" w:fill="auto"/>
            <w:vAlign w:val="center"/>
          </w:tcPr>
          <w:p w14:paraId="63E43CF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Trbovlje</w:t>
            </w:r>
          </w:p>
        </w:tc>
        <w:tc>
          <w:tcPr>
            <w:tcW w:w="2126" w:type="dxa"/>
            <w:tcBorders>
              <w:top w:val="single" w:sz="4" w:space="0" w:color="auto"/>
              <w:bottom w:val="single" w:sz="4" w:space="0" w:color="auto"/>
            </w:tcBorders>
            <w:shd w:val="solid" w:color="CCFFFF" w:fill="auto"/>
            <w:vAlign w:val="center"/>
          </w:tcPr>
          <w:p w14:paraId="460473C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Zagorje ob Savi</w:t>
            </w:r>
          </w:p>
        </w:tc>
        <w:tc>
          <w:tcPr>
            <w:tcW w:w="1559" w:type="dxa"/>
            <w:tcBorders>
              <w:top w:val="single" w:sz="4" w:space="0" w:color="auto"/>
              <w:bottom w:val="single" w:sz="4" w:space="0" w:color="auto"/>
            </w:tcBorders>
            <w:shd w:val="solid" w:color="CCFFFF" w:fill="auto"/>
            <w:vAlign w:val="center"/>
          </w:tcPr>
          <w:p w14:paraId="33DB5AA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SKUPAJ</w:t>
            </w:r>
          </w:p>
        </w:tc>
      </w:tr>
      <w:tr w:rsidR="00D85B8B" w:rsidRPr="00B73B33" w14:paraId="0680A451" w14:textId="77777777" w:rsidTr="00080B1E">
        <w:trPr>
          <w:trHeight w:hRule="exact" w:val="284"/>
        </w:trPr>
        <w:tc>
          <w:tcPr>
            <w:tcW w:w="2724" w:type="dxa"/>
            <w:tcBorders>
              <w:top w:val="single" w:sz="4" w:space="0" w:color="auto"/>
            </w:tcBorders>
            <w:vAlign w:val="center"/>
          </w:tcPr>
          <w:p w14:paraId="71A12EB7"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Delniška družba</w:t>
            </w:r>
          </w:p>
        </w:tc>
        <w:tc>
          <w:tcPr>
            <w:tcW w:w="1275" w:type="dxa"/>
            <w:tcBorders>
              <w:top w:val="single" w:sz="4" w:space="0" w:color="auto"/>
            </w:tcBorders>
            <w:vAlign w:val="center"/>
          </w:tcPr>
          <w:p w14:paraId="4F8A1DD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w:t>
            </w:r>
          </w:p>
        </w:tc>
        <w:tc>
          <w:tcPr>
            <w:tcW w:w="1418" w:type="dxa"/>
            <w:tcBorders>
              <w:top w:val="single" w:sz="4" w:space="0" w:color="auto"/>
            </w:tcBorders>
            <w:vAlign w:val="center"/>
          </w:tcPr>
          <w:p w14:paraId="00A6993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tcBorders>
              <w:top w:val="single" w:sz="4" w:space="0" w:color="auto"/>
            </w:tcBorders>
            <w:vAlign w:val="center"/>
          </w:tcPr>
          <w:p w14:paraId="124FC47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559" w:type="dxa"/>
            <w:tcBorders>
              <w:top w:val="single" w:sz="4" w:space="0" w:color="auto"/>
            </w:tcBorders>
            <w:vAlign w:val="center"/>
          </w:tcPr>
          <w:p w14:paraId="1930F70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w:t>
            </w:r>
          </w:p>
        </w:tc>
      </w:tr>
      <w:tr w:rsidR="00D85B8B" w:rsidRPr="00B73B33" w14:paraId="37404123" w14:textId="77777777" w:rsidTr="00080B1E">
        <w:trPr>
          <w:trHeight w:hRule="exact" w:val="284"/>
        </w:trPr>
        <w:tc>
          <w:tcPr>
            <w:tcW w:w="2724" w:type="dxa"/>
            <w:vAlign w:val="center"/>
          </w:tcPr>
          <w:p w14:paraId="102C631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Društvo, zveza društev</w:t>
            </w:r>
          </w:p>
        </w:tc>
        <w:tc>
          <w:tcPr>
            <w:tcW w:w="1275" w:type="dxa"/>
            <w:vAlign w:val="center"/>
          </w:tcPr>
          <w:p w14:paraId="11E18F1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88</w:t>
            </w:r>
          </w:p>
        </w:tc>
        <w:tc>
          <w:tcPr>
            <w:tcW w:w="1418" w:type="dxa"/>
            <w:vAlign w:val="center"/>
          </w:tcPr>
          <w:p w14:paraId="153BCDA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156</w:t>
            </w:r>
          </w:p>
        </w:tc>
        <w:tc>
          <w:tcPr>
            <w:tcW w:w="2126" w:type="dxa"/>
            <w:vAlign w:val="center"/>
          </w:tcPr>
          <w:p w14:paraId="324E0CE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180</w:t>
            </w:r>
          </w:p>
        </w:tc>
        <w:tc>
          <w:tcPr>
            <w:tcW w:w="1559" w:type="dxa"/>
            <w:vAlign w:val="center"/>
          </w:tcPr>
          <w:p w14:paraId="77529C3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424</w:t>
            </w:r>
          </w:p>
        </w:tc>
      </w:tr>
      <w:tr w:rsidR="00D85B8B" w:rsidRPr="00B73B33" w14:paraId="23CF954D" w14:textId="77777777" w:rsidTr="00080B1E">
        <w:trPr>
          <w:trHeight w:hRule="exact" w:val="482"/>
        </w:trPr>
        <w:tc>
          <w:tcPr>
            <w:tcW w:w="2724" w:type="dxa"/>
            <w:vAlign w:val="center"/>
          </w:tcPr>
          <w:p w14:paraId="370FB8B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Družba z neomejeno odgovornostjo (</w:t>
            </w:r>
            <w:proofErr w:type="spellStart"/>
            <w:r w:rsidRPr="00B73B33">
              <w:rPr>
                <w:rFonts w:ascii="Arial" w:hAnsi="Arial" w:cs="Arial"/>
                <w:color w:val="000000"/>
                <w:sz w:val="18"/>
                <w:szCs w:val="18"/>
              </w:rPr>
              <w:t>d.n.o</w:t>
            </w:r>
            <w:proofErr w:type="spellEnd"/>
            <w:r w:rsidRPr="00B73B33">
              <w:rPr>
                <w:rFonts w:ascii="Arial" w:hAnsi="Arial" w:cs="Arial"/>
                <w:color w:val="000000"/>
                <w:sz w:val="18"/>
                <w:szCs w:val="18"/>
              </w:rPr>
              <w:t>)</w:t>
            </w:r>
          </w:p>
        </w:tc>
        <w:tc>
          <w:tcPr>
            <w:tcW w:w="1275" w:type="dxa"/>
            <w:vAlign w:val="center"/>
          </w:tcPr>
          <w:p w14:paraId="712D94D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7CB34EC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7</w:t>
            </w:r>
          </w:p>
        </w:tc>
        <w:tc>
          <w:tcPr>
            <w:tcW w:w="2126" w:type="dxa"/>
            <w:vAlign w:val="center"/>
          </w:tcPr>
          <w:p w14:paraId="05E1DFF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w:t>
            </w:r>
          </w:p>
        </w:tc>
        <w:tc>
          <w:tcPr>
            <w:tcW w:w="1559" w:type="dxa"/>
            <w:vAlign w:val="center"/>
          </w:tcPr>
          <w:p w14:paraId="4559DF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14</w:t>
            </w:r>
          </w:p>
        </w:tc>
      </w:tr>
      <w:tr w:rsidR="00D85B8B" w:rsidRPr="00B73B33" w14:paraId="1468E4AA" w14:textId="77777777" w:rsidTr="00080B1E">
        <w:trPr>
          <w:trHeight w:hRule="exact" w:val="482"/>
        </w:trPr>
        <w:tc>
          <w:tcPr>
            <w:tcW w:w="2724" w:type="dxa"/>
            <w:vAlign w:val="center"/>
          </w:tcPr>
          <w:p w14:paraId="6D9F63B1"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Družba z omejeno odgovornostjo (d.o.o.)</w:t>
            </w:r>
          </w:p>
        </w:tc>
        <w:tc>
          <w:tcPr>
            <w:tcW w:w="1275" w:type="dxa"/>
            <w:vAlign w:val="center"/>
          </w:tcPr>
          <w:p w14:paraId="16C06A6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108</w:t>
            </w:r>
          </w:p>
        </w:tc>
        <w:tc>
          <w:tcPr>
            <w:tcW w:w="1418" w:type="dxa"/>
            <w:vAlign w:val="center"/>
          </w:tcPr>
          <w:p w14:paraId="6EBE908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355</w:t>
            </w:r>
          </w:p>
        </w:tc>
        <w:tc>
          <w:tcPr>
            <w:tcW w:w="2126" w:type="dxa"/>
            <w:vAlign w:val="center"/>
          </w:tcPr>
          <w:p w14:paraId="1FBADA0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283</w:t>
            </w:r>
          </w:p>
        </w:tc>
        <w:tc>
          <w:tcPr>
            <w:tcW w:w="1559" w:type="dxa"/>
            <w:vAlign w:val="center"/>
          </w:tcPr>
          <w:p w14:paraId="5E4B939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746</w:t>
            </w:r>
          </w:p>
        </w:tc>
      </w:tr>
      <w:tr w:rsidR="00D85B8B" w:rsidRPr="0037400A" w14:paraId="2E49E907" w14:textId="77777777" w:rsidTr="00080B1E">
        <w:trPr>
          <w:trHeight w:hRule="exact" w:val="284"/>
        </w:trPr>
        <w:tc>
          <w:tcPr>
            <w:tcW w:w="2724" w:type="dxa"/>
            <w:vAlign w:val="center"/>
          </w:tcPr>
          <w:p w14:paraId="1719101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detektiv</w:t>
            </w:r>
          </w:p>
        </w:tc>
        <w:tc>
          <w:tcPr>
            <w:tcW w:w="1275" w:type="dxa"/>
            <w:vAlign w:val="center"/>
          </w:tcPr>
          <w:p w14:paraId="378A52D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099B75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41B29E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112407B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383219D8" w14:textId="77777777" w:rsidTr="00080B1E">
        <w:trPr>
          <w:trHeight w:hRule="exact" w:val="284"/>
        </w:trPr>
        <w:tc>
          <w:tcPr>
            <w:tcW w:w="2724" w:type="dxa"/>
            <w:vAlign w:val="center"/>
          </w:tcPr>
          <w:p w14:paraId="647D85AF"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odvetnik</w:t>
            </w:r>
          </w:p>
        </w:tc>
        <w:tc>
          <w:tcPr>
            <w:tcW w:w="1275" w:type="dxa"/>
            <w:vAlign w:val="center"/>
          </w:tcPr>
          <w:p w14:paraId="3E7E8A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1784E72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6</w:t>
            </w:r>
          </w:p>
        </w:tc>
        <w:tc>
          <w:tcPr>
            <w:tcW w:w="2126" w:type="dxa"/>
            <w:vAlign w:val="center"/>
          </w:tcPr>
          <w:p w14:paraId="60A3B51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w:t>
            </w:r>
          </w:p>
        </w:tc>
        <w:tc>
          <w:tcPr>
            <w:tcW w:w="1559" w:type="dxa"/>
            <w:vAlign w:val="center"/>
          </w:tcPr>
          <w:p w14:paraId="036797A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10</w:t>
            </w:r>
          </w:p>
        </w:tc>
      </w:tr>
      <w:tr w:rsidR="00D85B8B" w:rsidRPr="0037400A" w14:paraId="50E56471" w14:textId="77777777" w:rsidTr="00080B1E">
        <w:trPr>
          <w:trHeight w:hRule="exact" w:val="284"/>
        </w:trPr>
        <w:tc>
          <w:tcPr>
            <w:tcW w:w="2724" w:type="dxa"/>
            <w:vAlign w:val="center"/>
          </w:tcPr>
          <w:p w14:paraId="75163913" w14:textId="77777777" w:rsidR="00D85B8B" w:rsidRPr="0037400A" w:rsidRDefault="00D85B8B" w:rsidP="00016556">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Javni zavod</w:t>
            </w:r>
          </w:p>
        </w:tc>
        <w:tc>
          <w:tcPr>
            <w:tcW w:w="1275" w:type="dxa"/>
            <w:vAlign w:val="center"/>
          </w:tcPr>
          <w:p w14:paraId="709884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9</w:t>
            </w:r>
          </w:p>
        </w:tc>
        <w:tc>
          <w:tcPr>
            <w:tcW w:w="1418" w:type="dxa"/>
            <w:vAlign w:val="center"/>
          </w:tcPr>
          <w:p w14:paraId="2617E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20</w:t>
            </w:r>
          </w:p>
        </w:tc>
        <w:tc>
          <w:tcPr>
            <w:tcW w:w="2126" w:type="dxa"/>
            <w:vAlign w:val="center"/>
          </w:tcPr>
          <w:p w14:paraId="7DA2DF7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15</w:t>
            </w:r>
          </w:p>
        </w:tc>
        <w:tc>
          <w:tcPr>
            <w:tcW w:w="1559" w:type="dxa"/>
            <w:vAlign w:val="center"/>
          </w:tcPr>
          <w:p w14:paraId="6C63EF6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44</w:t>
            </w:r>
          </w:p>
        </w:tc>
      </w:tr>
      <w:tr w:rsidR="00D85B8B" w:rsidRPr="0037400A" w14:paraId="4EC7521E" w14:textId="77777777" w:rsidTr="00080B1E">
        <w:trPr>
          <w:trHeight w:hRule="exact" w:val="284"/>
        </w:trPr>
        <w:tc>
          <w:tcPr>
            <w:tcW w:w="2724" w:type="dxa"/>
            <w:vAlign w:val="center"/>
          </w:tcPr>
          <w:p w14:paraId="0B4B2B48"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Krajevna skupnost</w:t>
            </w:r>
          </w:p>
        </w:tc>
        <w:tc>
          <w:tcPr>
            <w:tcW w:w="1275" w:type="dxa"/>
            <w:vAlign w:val="center"/>
          </w:tcPr>
          <w:p w14:paraId="5DC80FA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5F0DFAE5"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65F12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13</w:t>
            </w:r>
          </w:p>
        </w:tc>
        <w:tc>
          <w:tcPr>
            <w:tcW w:w="1559" w:type="dxa"/>
            <w:vAlign w:val="center"/>
          </w:tcPr>
          <w:p w14:paraId="786827AF"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14</w:t>
            </w:r>
          </w:p>
        </w:tc>
      </w:tr>
      <w:tr w:rsidR="00D85B8B" w:rsidRPr="0037400A" w14:paraId="282E2F09" w14:textId="77777777" w:rsidTr="00080B1E">
        <w:trPr>
          <w:trHeight w:hRule="exact" w:val="284"/>
        </w:trPr>
        <w:tc>
          <w:tcPr>
            <w:tcW w:w="2724" w:type="dxa"/>
            <w:vAlign w:val="center"/>
          </w:tcPr>
          <w:p w14:paraId="4FA6385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Komanditna družba (</w:t>
            </w:r>
            <w:proofErr w:type="spellStart"/>
            <w:r w:rsidRPr="0037400A">
              <w:rPr>
                <w:rFonts w:ascii="Arial" w:hAnsi="Arial" w:cs="Arial"/>
                <w:color w:val="000000"/>
                <w:sz w:val="18"/>
                <w:szCs w:val="18"/>
              </w:rPr>
              <w:t>k.d</w:t>
            </w:r>
            <w:proofErr w:type="spellEnd"/>
            <w:r w:rsidRPr="0037400A">
              <w:rPr>
                <w:rFonts w:ascii="Arial" w:hAnsi="Arial" w:cs="Arial"/>
                <w:color w:val="000000"/>
                <w:sz w:val="18"/>
                <w:szCs w:val="18"/>
              </w:rPr>
              <w:t>.)</w:t>
            </w:r>
          </w:p>
        </w:tc>
        <w:tc>
          <w:tcPr>
            <w:tcW w:w="1275" w:type="dxa"/>
            <w:vAlign w:val="center"/>
          </w:tcPr>
          <w:p w14:paraId="36CB591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32257CC8"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30CBB0"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62030045"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3938B0A" w14:textId="77777777" w:rsidTr="00080B1E">
        <w:trPr>
          <w:trHeight w:hRule="exact" w:val="284"/>
        </w:trPr>
        <w:tc>
          <w:tcPr>
            <w:tcW w:w="2724" w:type="dxa"/>
            <w:vAlign w:val="center"/>
          </w:tcPr>
          <w:p w14:paraId="0ECF293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Mladinski svet</w:t>
            </w:r>
          </w:p>
        </w:tc>
        <w:tc>
          <w:tcPr>
            <w:tcW w:w="1275" w:type="dxa"/>
            <w:vAlign w:val="center"/>
          </w:tcPr>
          <w:p w14:paraId="3C6BE3C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20D9B1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2F028BE1"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0FBD1321"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2A52CEE" w14:textId="77777777" w:rsidTr="00080B1E">
        <w:trPr>
          <w:trHeight w:hRule="exact" w:val="284"/>
        </w:trPr>
        <w:tc>
          <w:tcPr>
            <w:tcW w:w="2724" w:type="dxa"/>
            <w:vAlign w:val="center"/>
          </w:tcPr>
          <w:p w14:paraId="2E49E55C" w14:textId="77777777" w:rsidR="00D85B8B" w:rsidRPr="0037400A" w:rsidRDefault="00D85B8B" w:rsidP="00080B1E">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Nosilec dop</w:t>
            </w:r>
            <w:r w:rsidR="00080B1E">
              <w:rPr>
                <w:rFonts w:ascii="Arial" w:hAnsi="Arial" w:cs="Arial"/>
                <w:b/>
                <w:bCs/>
                <w:color w:val="000000"/>
                <w:sz w:val="18"/>
                <w:szCs w:val="18"/>
              </w:rPr>
              <w:t>olnilne</w:t>
            </w:r>
            <w:r w:rsidRPr="0037400A">
              <w:rPr>
                <w:rFonts w:ascii="Arial" w:hAnsi="Arial" w:cs="Arial"/>
                <w:b/>
                <w:bCs/>
                <w:color w:val="000000"/>
                <w:sz w:val="18"/>
                <w:szCs w:val="18"/>
              </w:rPr>
              <w:t xml:space="preserve"> dejavnosti</w:t>
            </w:r>
          </w:p>
        </w:tc>
        <w:tc>
          <w:tcPr>
            <w:tcW w:w="1275" w:type="dxa"/>
            <w:vAlign w:val="center"/>
          </w:tcPr>
          <w:p w14:paraId="63F0D562"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r>
              <w:rPr>
                <w:rFonts w:ascii="Arial" w:hAnsi="Arial" w:cs="Arial"/>
                <w:color w:val="000000"/>
                <w:sz w:val="18"/>
                <w:szCs w:val="18"/>
              </w:rPr>
              <w:t>3</w:t>
            </w:r>
          </w:p>
        </w:tc>
        <w:tc>
          <w:tcPr>
            <w:tcW w:w="1418" w:type="dxa"/>
            <w:vAlign w:val="center"/>
          </w:tcPr>
          <w:p w14:paraId="2936FE13"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7</w:t>
            </w:r>
          </w:p>
        </w:tc>
        <w:tc>
          <w:tcPr>
            <w:tcW w:w="2126" w:type="dxa"/>
            <w:vAlign w:val="center"/>
          </w:tcPr>
          <w:p w14:paraId="3DBDE0D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35</w:t>
            </w:r>
          </w:p>
        </w:tc>
        <w:tc>
          <w:tcPr>
            <w:tcW w:w="1559" w:type="dxa"/>
            <w:vAlign w:val="center"/>
          </w:tcPr>
          <w:p w14:paraId="38676BF3"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55</w:t>
            </w:r>
          </w:p>
        </w:tc>
      </w:tr>
      <w:tr w:rsidR="00D85B8B" w:rsidRPr="0037400A" w14:paraId="335101C7" w14:textId="77777777" w:rsidTr="00080B1E">
        <w:trPr>
          <w:trHeight w:hRule="exact" w:val="284"/>
        </w:trPr>
        <w:tc>
          <w:tcPr>
            <w:tcW w:w="2724" w:type="dxa"/>
            <w:vAlign w:val="center"/>
          </w:tcPr>
          <w:p w14:paraId="45B996A1"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Notar</w:t>
            </w:r>
          </w:p>
        </w:tc>
        <w:tc>
          <w:tcPr>
            <w:tcW w:w="1275" w:type="dxa"/>
            <w:vAlign w:val="center"/>
          </w:tcPr>
          <w:p w14:paraId="7BD4752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20A045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3F9BAB6B"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520C0CB9"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6473C708" w14:textId="77777777" w:rsidTr="00080B1E">
        <w:trPr>
          <w:trHeight w:hRule="exact" w:val="482"/>
        </w:trPr>
        <w:tc>
          <w:tcPr>
            <w:tcW w:w="2724" w:type="dxa"/>
            <w:vAlign w:val="center"/>
          </w:tcPr>
          <w:p w14:paraId="45BE10B3"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Organizacija širše lokalne skupnosti</w:t>
            </w:r>
          </w:p>
        </w:tc>
        <w:tc>
          <w:tcPr>
            <w:tcW w:w="1275" w:type="dxa"/>
            <w:vAlign w:val="center"/>
          </w:tcPr>
          <w:p w14:paraId="279381F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60ED998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6279D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8DB69B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571BE04F" w14:textId="77777777" w:rsidTr="00080B1E">
        <w:trPr>
          <w:trHeight w:hRule="exact" w:val="284"/>
        </w:trPr>
        <w:tc>
          <w:tcPr>
            <w:tcW w:w="2724" w:type="dxa"/>
            <w:vAlign w:val="center"/>
          </w:tcPr>
          <w:p w14:paraId="48A75C2A"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Poklicni športnik</w:t>
            </w:r>
          </w:p>
        </w:tc>
        <w:tc>
          <w:tcPr>
            <w:tcW w:w="1275" w:type="dxa"/>
            <w:vAlign w:val="center"/>
          </w:tcPr>
          <w:p w14:paraId="5787A46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09BBDC64"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0702A64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BB26D68"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79903CAC" w14:textId="77777777" w:rsidTr="00080B1E">
        <w:trPr>
          <w:trHeight w:hRule="exact" w:val="284"/>
        </w:trPr>
        <w:tc>
          <w:tcPr>
            <w:tcW w:w="2724" w:type="dxa"/>
            <w:vAlign w:val="center"/>
          </w:tcPr>
          <w:p w14:paraId="6379130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Politična stranka</w:t>
            </w:r>
          </w:p>
        </w:tc>
        <w:tc>
          <w:tcPr>
            <w:tcW w:w="1275" w:type="dxa"/>
            <w:vAlign w:val="center"/>
          </w:tcPr>
          <w:p w14:paraId="36DB2B8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1122119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14:paraId="630AB4F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14:paraId="2CCE188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14:paraId="297E1370" w14:textId="77777777" w:rsidTr="00080B1E">
        <w:trPr>
          <w:trHeight w:hRule="exact" w:val="284"/>
        </w:trPr>
        <w:tc>
          <w:tcPr>
            <w:tcW w:w="2724" w:type="dxa"/>
            <w:vAlign w:val="center"/>
          </w:tcPr>
          <w:p w14:paraId="2D748AD2"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Podružnica tujega podjetja</w:t>
            </w:r>
          </w:p>
        </w:tc>
        <w:tc>
          <w:tcPr>
            <w:tcW w:w="1275" w:type="dxa"/>
            <w:vAlign w:val="center"/>
          </w:tcPr>
          <w:p w14:paraId="6AFE6956"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3D1BFA49"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755D87AD"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14:paraId="202AEACA"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14:paraId="6BD57A64" w14:textId="77777777" w:rsidTr="00080B1E">
        <w:trPr>
          <w:trHeight w:hRule="exact" w:val="284"/>
        </w:trPr>
        <w:tc>
          <w:tcPr>
            <w:tcW w:w="2724" w:type="dxa"/>
            <w:vAlign w:val="center"/>
          </w:tcPr>
          <w:p w14:paraId="64BC712C"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Proizvajalec el. energije</w:t>
            </w:r>
          </w:p>
        </w:tc>
        <w:tc>
          <w:tcPr>
            <w:tcW w:w="1275" w:type="dxa"/>
            <w:vAlign w:val="center"/>
          </w:tcPr>
          <w:p w14:paraId="2C4E9BB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14:paraId="5EB9C46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17B09157"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6BC47BFD"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14:paraId="1B3F373B" w14:textId="77777777" w:rsidTr="00080B1E">
        <w:trPr>
          <w:trHeight w:hRule="exact" w:val="284"/>
        </w:trPr>
        <w:tc>
          <w:tcPr>
            <w:tcW w:w="2724" w:type="dxa"/>
            <w:vAlign w:val="center"/>
          </w:tcPr>
          <w:p w14:paraId="77C5344D" w14:textId="77777777"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Registrirani lekarnar</w:t>
            </w:r>
          </w:p>
        </w:tc>
        <w:tc>
          <w:tcPr>
            <w:tcW w:w="1275" w:type="dxa"/>
            <w:vAlign w:val="center"/>
          </w:tcPr>
          <w:p w14:paraId="6374766A"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14:paraId="05EFB7DF"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14:paraId="586DA70C" w14:textId="77777777"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14:paraId="01AE6AAE" w14:textId="77777777"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B73B33" w14:paraId="153696CD" w14:textId="77777777" w:rsidTr="00080B1E">
        <w:trPr>
          <w:trHeight w:hRule="exact" w:val="720"/>
        </w:trPr>
        <w:tc>
          <w:tcPr>
            <w:tcW w:w="2724" w:type="dxa"/>
            <w:vAlign w:val="center"/>
          </w:tcPr>
          <w:p w14:paraId="633697BE" w14:textId="77777777" w:rsidR="00080B1E"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Registriran zdravnik, zobozdravnik, zasebni </w:t>
            </w:r>
          </w:p>
          <w:p w14:paraId="4068458A" w14:textId="77777777" w:rsidR="00D85B8B" w:rsidRPr="00B73B33" w:rsidRDefault="00D85B8B" w:rsidP="00080B1E">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zdr</w:t>
            </w:r>
            <w:r w:rsidR="00080B1E">
              <w:rPr>
                <w:rFonts w:ascii="Arial" w:hAnsi="Arial" w:cs="Arial"/>
                <w:color w:val="000000"/>
                <w:sz w:val="18"/>
                <w:szCs w:val="18"/>
              </w:rPr>
              <w:t>avstveni</w:t>
            </w:r>
            <w:r w:rsidRPr="00B73B33">
              <w:rPr>
                <w:rFonts w:ascii="Arial" w:hAnsi="Arial" w:cs="Arial"/>
                <w:color w:val="000000"/>
                <w:sz w:val="18"/>
                <w:szCs w:val="18"/>
              </w:rPr>
              <w:t xml:space="preserve"> delavec</w:t>
            </w:r>
          </w:p>
        </w:tc>
        <w:tc>
          <w:tcPr>
            <w:tcW w:w="1275" w:type="dxa"/>
            <w:vAlign w:val="center"/>
          </w:tcPr>
          <w:p w14:paraId="7B40A01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9</w:t>
            </w:r>
          </w:p>
        </w:tc>
        <w:tc>
          <w:tcPr>
            <w:tcW w:w="1418" w:type="dxa"/>
            <w:vAlign w:val="center"/>
          </w:tcPr>
          <w:p w14:paraId="794A6D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3764C91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14</w:t>
            </w:r>
          </w:p>
        </w:tc>
        <w:tc>
          <w:tcPr>
            <w:tcW w:w="1559" w:type="dxa"/>
            <w:vAlign w:val="center"/>
          </w:tcPr>
          <w:p w14:paraId="308263AC"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24</w:t>
            </w:r>
          </w:p>
        </w:tc>
      </w:tr>
      <w:tr w:rsidR="00D85B8B" w:rsidRPr="00B73B33" w14:paraId="7DA8FE44" w14:textId="77777777" w:rsidTr="00080B1E">
        <w:trPr>
          <w:trHeight w:hRule="exact" w:val="284"/>
        </w:trPr>
        <w:tc>
          <w:tcPr>
            <w:tcW w:w="2724" w:type="dxa"/>
            <w:vAlign w:val="center"/>
          </w:tcPr>
          <w:p w14:paraId="6A43FDB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Registrirani sobodajalec</w:t>
            </w:r>
          </w:p>
        </w:tc>
        <w:tc>
          <w:tcPr>
            <w:tcW w:w="1275" w:type="dxa"/>
            <w:vAlign w:val="center"/>
          </w:tcPr>
          <w:p w14:paraId="4D69BEC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6CC9D6C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16425AE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0AA52C81"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6F210F8B" w14:textId="77777777" w:rsidTr="00080B1E">
        <w:trPr>
          <w:trHeight w:hRule="exact" w:val="284"/>
        </w:trPr>
        <w:tc>
          <w:tcPr>
            <w:tcW w:w="2724" w:type="dxa"/>
            <w:vAlign w:val="center"/>
          </w:tcPr>
          <w:p w14:paraId="572F79C0"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Samostojni novinar</w:t>
            </w:r>
          </w:p>
        </w:tc>
        <w:tc>
          <w:tcPr>
            <w:tcW w:w="1275" w:type="dxa"/>
            <w:vAlign w:val="center"/>
          </w:tcPr>
          <w:p w14:paraId="535EAF1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418" w:type="dxa"/>
            <w:vAlign w:val="center"/>
          </w:tcPr>
          <w:p w14:paraId="7270C8BE"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2126" w:type="dxa"/>
            <w:vAlign w:val="center"/>
          </w:tcPr>
          <w:p w14:paraId="6BD21FB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771802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4</w:t>
            </w:r>
          </w:p>
        </w:tc>
      </w:tr>
      <w:tr w:rsidR="00D85B8B" w:rsidRPr="00B73B33" w14:paraId="4A4E2D4C" w14:textId="77777777" w:rsidTr="00080B1E">
        <w:trPr>
          <w:trHeight w:hRule="exact" w:val="284"/>
        </w:trPr>
        <w:tc>
          <w:tcPr>
            <w:tcW w:w="2724" w:type="dxa"/>
            <w:vAlign w:val="center"/>
          </w:tcPr>
          <w:p w14:paraId="625E3783"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Samostojni podjetnik (s.p.)</w:t>
            </w:r>
          </w:p>
        </w:tc>
        <w:tc>
          <w:tcPr>
            <w:tcW w:w="1275" w:type="dxa"/>
            <w:vAlign w:val="center"/>
          </w:tcPr>
          <w:p w14:paraId="53848BB5"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237</w:t>
            </w:r>
          </w:p>
        </w:tc>
        <w:tc>
          <w:tcPr>
            <w:tcW w:w="1418" w:type="dxa"/>
            <w:vAlign w:val="center"/>
          </w:tcPr>
          <w:p w14:paraId="1EF086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485</w:t>
            </w:r>
          </w:p>
        </w:tc>
        <w:tc>
          <w:tcPr>
            <w:tcW w:w="2126" w:type="dxa"/>
            <w:vAlign w:val="center"/>
          </w:tcPr>
          <w:p w14:paraId="0C74383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561</w:t>
            </w:r>
          </w:p>
        </w:tc>
        <w:tc>
          <w:tcPr>
            <w:tcW w:w="1559" w:type="dxa"/>
            <w:vAlign w:val="center"/>
          </w:tcPr>
          <w:p w14:paraId="619C755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1283</w:t>
            </w:r>
          </w:p>
        </w:tc>
      </w:tr>
      <w:tr w:rsidR="00D85B8B" w:rsidRPr="00B73B33" w14:paraId="4AA905B3" w14:textId="77777777" w:rsidTr="00080B1E">
        <w:trPr>
          <w:trHeight w:hRule="exact" w:val="284"/>
        </w:trPr>
        <w:tc>
          <w:tcPr>
            <w:tcW w:w="2724" w:type="dxa"/>
            <w:vAlign w:val="center"/>
          </w:tcPr>
          <w:p w14:paraId="342C9A4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Samozaposleni v kulturi</w:t>
            </w:r>
          </w:p>
        </w:tc>
        <w:tc>
          <w:tcPr>
            <w:tcW w:w="1275" w:type="dxa"/>
            <w:vAlign w:val="center"/>
          </w:tcPr>
          <w:p w14:paraId="2E2724DB"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14:paraId="2EBDAC9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D92FE3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w:t>
            </w:r>
          </w:p>
        </w:tc>
        <w:tc>
          <w:tcPr>
            <w:tcW w:w="1559" w:type="dxa"/>
            <w:vAlign w:val="center"/>
          </w:tcPr>
          <w:p w14:paraId="4B2E4F67"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w:t>
            </w:r>
          </w:p>
        </w:tc>
      </w:tr>
      <w:tr w:rsidR="00D85B8B" w:rsidRPr="00B73B33" w14:paraId="5A5991CE" w14:textId="77777777" w:rsidTr="00080B1E">
        <w:trPr>
          <w:trHeight w:hRule="exact" w:val="284"/>
        </w:trPr>
        <w:tc>
          <w:tcPr>
            <w:tcW w:w="2724" w:type="dxa"/>
            <w:vAlign w:val="center"/>
          </w:tcPr>
          <w:p w14:paraId="514C715A"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Sklad</w:t>
            </w:r>
          </w:p>
        </w:tc>
        <w:tc>
          <w:tcPr>
            <w:tcW w:w="1275" w:type="dxa"/>
            <w:vAlign w:val="center"/>
          </w:tcPr>
          <w:p w14:paraId="7CA574E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283326F"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2E32CF3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6E44A42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56AD0CA" w14:textId="77777777" w:rsidTr="00080B1E">
        <w:trPr>
          <w:trHeight w:hRule="exact" w:val="284"/>
        </w:trPr>
        <w:tc>
          <w:tcPr>
            <w:tcW w:w="2724" w:type="dxa"/>
            <w:vAlign w:val="center"/>
          </w:tcPr>
          <w:p w14:paraId="393B6394"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Sindikat</w:t>
            </w:r>
          </w:p>
        </w:tc>
        <w:tc>
          <w:tcPr>
            <w:tcW w:w="1275" w:type="dxa"/>
            <w:vAlign w:val="center"/>
          </w:tcPr>
          <w:p w14:paraId="3667F32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18</w:t>
            </w:r>
          </w:p>
        </w:tc>
        <w:tc>
          <w:tcPr>
            <w:tcW w:w="1418" w:type="dxa"/>
            <w:vAlign w:val="center"/>
          </w:tcPr>
          <w:p w14:paraId="4CE785C4"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38</w:t>
            </w:r>
          </w:p>
        </w:tc>
        <w:tc>
          <w:tcPr>
            <w:tcW w:w="2126" w:type="dxa"/>
            <w:vAlign w:val="center"/>
          </w:tcPr>
          <w:p w14:paraId="69039A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31</w:t>
            </w:r>
          </w:p>
        </w:tc>
        <w:tc>
          <w:tcPr>
            <w:tcW w:w="1559" w:type="dxa"/>
            <w:vAlign w:val="center"/>
          </w:tcPr>
          <w:p w14:paraId="4A435D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87</w:t>
            </w:r>
          </w:p>
        </w:tc>
      </w:tr>
      <w:tr w:rsidR="00D85B8B" w:rsidRPr="00B73B33" w14:paraId="6F4FA778" w14:textId="77777777" w:rsidTr="00080B1E">
        <w:trPr>
          <w:trHeight w:hRule="exact" w:val="284"/>
        </w:trPr>
        <w:tc>
          <w:tcPr>
            <w:tcW w:w="2724" w:type="dxa"/>
            <w:vAlign w:val="center"/>
          </w:tcPr>
          <w:p w14:paraId="3DD881D1"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Ustanova</w:t>
            </w:r>
          </w:p>
        </w:tc>
        <w:tc>
          <w:tcPr>
            <w:tcW w:w="1275" w:type="dxa"/>
            <w:vAlign w:val="center"/>
          </w:tcPr>
          <w:p w14:paraId="35F8FDC0"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2C2B8BE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1DA254D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559" w:type="dxa"/>
            <w:vAlign w:val="center"/>
          </w:tcPr>
          <w:p w14:paraId="779D799E"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w:t>
            </w:r>
          </w:p>
        </w:tc>
      </w:tr>
      <w:tr w:rsidR="00D85B8B" w:rsidRPr="00B73B33" w14:paraId="379EAAB2" w14:textId="77777777" w:rsidTr="00080B1E">
        <w:trPr>
          <w:trHeight w:hRule="exact" w:val="482"/>
        </w:trPr>
        <w:tc>
          <w:tcPr>
            <w:tcW w:w="2724" w:type="dxa"/>
            <w:vAlign w:val="center"/>
          </w:tcPr>
          <w:p w14:paraId="5DD89736"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Verska skupnost in podobne verske organizacije</w:t>
            </w:r>
          </w:p>
        </w:tc>
        <w:tc>
          <w:tcPr>
            <w:tcW w:w="1275" w:type="dxa"/>
            <w:vAlign w:val="center"/>
          </w:tcPr>
          <w:p w14:paraId="592DCCC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4D14F5A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14:paraId="38211D4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12</w:t>
            </w:r>
          </w:p>
        </w:tc>
        <w:tc>
          <w:tcPr>
            <w:tcW w:w="1559" w:type="dxa"/>
            <w:vAlign w:val="center"/>
          </w:tcPr>
          <w:p w14:paraId="696DE2B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19</w:t>
            </w:r>
          </w:p>
        </w:tc>
      </w:tr>
      <w:tr w:rsidR="00D85B8B" w:rsidRPr="00B73B33" w14:paraId="0EC779B9" w14:textId="77777777" w:rsidTr="00080B1E">
        <w:trPr>
          <w:trHeight w:hRule="exact" w:val="284"/>
        </w:trPr>
        <w:tc>
          <w:tcPr>
            <w:tcW w:w="2724" w:type="dxa"/>
            <w:vAlign w:val="center"/>
          </w:tcPr>
          <w:p w14:paraId="5D0734F2"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z.o.o</w:t>
            </w:r>
            <w:proofErr w:type="spellEnd"/>
            <w:r w:rsidRPr="00B73B33">
              <w:rPr>
                <w:rFonts w:ascii="Arial" w:hAnsi="Arial" w:cs="Arial"/>
                <w:color w:val="000000"/>
                <w:sz w:val="18"/>
                <w:szCs w:val="18"/>
              </w:rPr>
              <w:t>.</w:t>
            </w:r>
          </w:p>
        </w:tc>
        <w:tc>
          <w:tcPr>
            <w:tcW w:w="1275" w:type="dxa"/>
            <w:vAlign w:val="center"/>
          </w:tcPr>
          <w:p w14:paraId="78871049"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7088C1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14:paraId="497BA93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816D3C8"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14:paraId="743E561C" w14:textId="77777777" w:rsidTr="00080B1E">
        <w:trPr>
          <w:trHeight w:hRule="exact" w:val="284"/>
        </w:trPr>
        <w:tc>
          <w:tcPr>
            <w:tcW w:w="2724" w:type="dxa"/>
            <w:vAlign w:val="center"/>
          </w:tcPr>
          <w:p w14:paraId="15956E6C"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Zadruga </w:t>
            </w:r>
            <w:proofErr w:type="spellStart"/>
            <w:r w:rsidRPr="00B73B33">
              <w:rPr>
                <w:rFonts w:ascii="Arial" w:hAnsi="Arial" w:cs="Arial"/>
                <w:color w:val="000000"/>
                <w:sz w:val="18"/>
                <w:szCs w:val="18"/>
              </w:rPr>
              <w:t>z.b.o</w:t>
            </w:r>
            <w:proofErr w:type="spellEnd"/>
            <w:r w:rsidRPr="00B73B33">
              <w:rPr>
                <w:rFonts w:ascii="Arial" w:hAnsi="Arial" w:cs="Arial"/>
                <w:color w:val="000000"/>
                <w:sz w:val="18"/>
                <w:szCs w:val="18"/>
              </w:rPr>
              <w:t>.</w:t>
            </w:r>
          </w:p>
        </w:tc>
        <w:tc>
          <w:tcPr>
            <w:tcW w:w="1275" w:type="dxa"/>
            <w:vAlign w:val="center"/>
          </w:tcPr>
          <w:p w14:paraId="20B9F24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14:paraId="188FC3B1"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14:paraId="5E531E7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35C57C4D"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14:paraId="123529BC" w14:textId="77777777" w:rsidTr="00080B1E">
        <w:trPr>
          <w:trHeight w:hRule="exact" w:val="284"/>
        </w:trPr>
        <w:tc>
          <w:tcPr>
            <w:tcW w:w="2724" w:type="dxa"/>
            <w:vAlign w:val="center"/>
          </w:tcPr>
          <w:p w14:paraId="167A5C99"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lastRenderedPageBreak/>
              <w:t>Zasebni športni delavec</w:t>
            </w:r>
          </w:p>
        </w:tc>
        <w:tc>
          <w:tcPr>
            <w:tcW w:w="1275" w:type="dxa"/>
            <w:vAlign w:val="center"/>
          </w:tcPr>
          <w:p w14:paraId="6F3F06C3"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14:paraId="5FF354FC"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vAlign w:val="center"/>
          </w:tcPr>
          <w:p w14:paraId="151021F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14:paraId="26F4A39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7</w:t>
            </w:r>
          </w:p>
        </w:tc>
      </w:tr>
      <w:tr w:rsidR="00D85B8B" w:rsidRPr="00B73B33" w14:paraId="24AD7A12" w14:textId="77777777" w:rsidTr="00080B1E">
        <w:trPr>
          <w:trHeight w:hRule="exact" w:val="284"/>
        </w:trPr>
        <w:tc>
          <w:tcPr>
            <w:tcW w:w="2724" w:type="dxa"/>
            <w:vAlign w:val="center"/>
          </w:tcPr>
          <w:p w14:paraId="1C8EBC29"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Zavod</w:t>
            </w:r>
          </w:p>
        </w:tc>
        <w:tc>
          <w:tcPr>
            <w:tcW w:w="1275" w:type="dxa"/>
            <w:vAlign w:val="center"/>
          </w:tcPr>
          <w:p w14:paraId="2AD5207A"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vAlign w:val="center"/>
          </w:tcPr>
          <w:p w14:paraId="4D4BA8E8"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12</w:t>
            </w:r>
          </w:p>
        </w:tc>
        <w:tc>
          <w:tcPr>
            <w:tcW w:w="2126" w:type="dxa"/>
            <w:vAlign w:val="center"/>
          </w:tcPr>
          <w:p w14:paraId="6A9BBC26"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8</w:t>
            </w:r>
          </w:p>
        </w:tc>
        <w:tc>
          <w:tcPr>
            <w:tcW w:w="1559" w:type="dxa"/>
            <w:vAlign w:val="center"/>
          </w:tcPr>
          <w:p w14:paraId="738DDEE9"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21</w:t>
            </w:r>
          </w:p>
        </w:tc>
      </w:tr>
      <w:tr w:rsidR="00D85B8B" w:rsidRPr="00B73B33" w14:paraId="12F59177" w14:textId="77777777" w:rsidTr="00080B1E">
        <w:trPr>
          <w:trHeight w:hRule="exact" w:val="284"/>
        </w:trPr>
        <w:tc>
          <w:tcPr>
            <w:tcW w:w="2724" w:type="dxa"/>
            <w:tcBorders>
              <w:bottom w:val="single" w:sz="4" w:space="0" w:color="auto"/>
            </w:tcBorders>
            <w:vAlign w:val="center"/>
          </w:tcPr>
          <w:p w14:paraId="2E30CDE5" w14:textId="77777777"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OOPZ</w:t>
            </w:r>
          </w:p>
        </w:tc>
        <w:tc>
          <w:tcPr>
            <w:tcW w:w="1275" w:type="dxa"/>
            <w:tcBorders>
              <w:bottom w:val="single" w:sz="4" w:space="0" w:color="auto"/>
            </w:tcBorders>
            <w:vAlign w:val="center"/>
          </w:tcPr>
          <w:p w14:paraId="21579D5D"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tcBorders>
              <w:bottom w:val="single" w:sz="4" w:space="0" w:color="auto"/>
            </w:tcBorders>
            <w:vAlign w:val="center"/>
          </w:tcPr>
          <w:p w14:paraId="393CC417"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tcBorders>
              <w:bottom w:val="single" w:sz="4" w:space="0" w:color="auto"/>
            </w:tcBorders>
            <w:vAlign w:val="center"/>
          </w:tcPr>
          <w:p w14:paraId="6B3B6EE2" w14:textId="77777777"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tcBorders>
              <w:bottom w:val="single" w:sz="4" w:space="0" w:color="auto"/>
            </w:tcBorders>
            <w:vAlign w:val="center"/>
          </w:tcPr>
          <w:p w14:paraId="6219CDB5"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3</w:t>
            </w:r>
          </w:p>
        </w:tc>
      </w:tr>
      <w:tr w:rsidR="00D85B8B" w:rsidRPr="00B73B33" w14:paraId="349048EE" w14:textId="77777777" w:rsidTr="00080B1E">
        <w:trPr>
          <w:trHeight w:hRule="exact" w:val="284"/>
        </w:trPr>
        <w:tc>
          <w:tcPr>
            <w:tcW w:w="2724" w:type="dxa"/>
            <w:tcBorders>
              <w:top w:val="single" w:sz="4" w:space="0" w:color="auto"/>
              <w:bottom w:val="single" w:sz="4" w:space="0" w:color="auto"/>
            </w:tcBorders>
            <w:shd w:val="solid" w:color="CCFFCC" w:fill="auto"/>
            <w:vAlign w:val="center"/>
          </w:tcPr>
          <w:p w14:paraId="71DA4D9B" w14:textId="77777777"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1275" w:type="dxa"/>
            <w:tcBorders>
              <w:top w:val="single" w:sz="4" w:space="0" w:color="auto"/>
              <w:bottom w:val="single" w:sz="4" w:space="0" w:color="auto"/>
            </w:tcBorders>
            <w:shd w:val="solid" w:color="CCFFCC" w:fill="auto"/>
            <w:vAlign w:val="center"/>
          </w:tcPr>
          <w:p w14:paraId="5EE0292B"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506</w:t>
            </w:r>
          </w:p>
        </w:tc>
        <w:tc>
          <w:tcPr>
            <w:tcW w:w="1418" w:type="dxa"/>
            <w:tcBorders>
              <w:top w:val="single" w:sz="4" w:space="0" w:color="auto"/>
              <w:bottom w:val="single" w:sz="4" w:space="0" w:color="auto"/>
            </w:tcBorders>
            <w:shd w:val="solid" w:color="CCFFCC" w:fill="auto"/>
            <w:vAlign w:val="center"/>
          </w:tcPr>
          <w:p w14:paraId="58984C2F"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1117</w:t>
            </w:r>
          </w:p>
        </w:tc>
        <w:tc>
          <w:tcPr>
            <w:tcW w:w="2126" w:type="dxa"/>
            <w:tcBorders>
              <w:top w:val="single" w:sz="4" w:space="0" w:color="auto"/>
              <w:bottom w:val="single" w:sz="4" w:space="0" w:color="auto"/>
            </w:tcBorders>
            <w:shd w:val="solid" w:color="CCFFCC" w:fill="auto"/>
            <w:vAlign w:val="center"/>
          </w:tcPr>
          <w:p w14:paraId="65AF80B0"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1186</w:t>
            </w:r>
          </w:p>
        </w:tc>
        <w:tc>
          <w:tcPr>
            <w:tcW w:w="1559" w:type="dxa"/>
            <w:tcBorders>
              <w:top w:val="single" w:sz="4" w:space="0" w:color="auto"/>
              <w:bottom w:val="single" w:sz="4" w:space="0" w:color="auto"/>
            </w:tcBorders>
            <w:shd w:val="solid" w:color="CCFFCC" w:fill="auto"/>
            <w:vAlign w:val="center"/>
          </w:tcPr>
          <w:p w14:paraId="18E8C312" w14:textId="77777777"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28</w:t>
            </w:r>
            <w:r>
              <w:rPr>
                <w:rFonts w:ascii="Arial" w:hAnsi="Arial" w:cs="Arial"/>
                <w:b/>
                <w:bCs/>
                <w:color w:val="000000"/>
                <w:sz w:val="18"/>
                <w:szCs w:val="18"/>
              </w:rPr>
              <w:t>09</w:t>
            </w:r>
          </w:p>
        </w:tc>
      </w:tr>
    </w:tbl>
    <w:p w14:paraId="1E4A9F91" w14:textId="77777777" w:rsidR="00D85B8B" w:rsidRDefault="0096121C" w:rsidP="00016556">
      <w:pPr>
        <w:spacing w:after="0"/>
        <w:jc w:val="both"/>
        <w:rPr>
          <w:rFonts w:ascii="Arial" w:hAnsi="Arial" w:cs="Arial"/>
          <w:i/>
          <w:sz w:val="18"/>
          <w:szCs w:val="18"/>
        </w:rPr>
      </w:pPr>
      <w:r>
        <w:rPr>
          <w:rFonts w:ascii="Arial" w:hAnsi="Arial" w:cs="Arial"/>
          <w:i/>
          <w:sz w:val="18"/>
          <w:szCs w:val="18"/>
        </w:rPr>
        <w:t xml:space="preserve">Vir: AJPES </w:t>
      </w:r>
    </w:p>
    <w:p w14:paraId="2FD82DA2" w14:textId="77777777" w:rsidR="00D85B8B" w:rsidRPr="00F64620" w:rsidRDefault="00D85B8B" w:rsidP="00D85B8B">
      <w:pPr>
        <w:spacing w:after="0"/>
        <w:jc w:val="both"/>
        <w:rPr>
          <w:rFonts w:ascii="Arial" w:hAnsi="Arial" w:cs="Arial"/>
          <w:i/>
          <w:sz w:val="18"/>
          <w:szCs w:val="18"/>
        </w:rPr>
      </w:pPr>
    </w:p>
    <w:p w14:paraId="135B5CEC" w14:textId="77777777" w:rsidR="00D85B8B" w:rsidRPr="00F64620" w:rsidRDefault="00D85B8B" w:rsidP="00D85B8B">
      <w:pPr>
        <w:spacing w:after="0"/>
        <w:jc w:val="both"/>
        <w:rPr>
          <w:rFonts w:ascii="Arial" w:hAnsi="Arial" w:cs="Arial"/>
          <w:i/>
          <w:sz w:val="18"/>
          <w:szCs w:val="18"/>
        </w:rPr>
      </w:pPr>
    </w:p>
    <w:p w14:paraId="33087EA3" w14:textId="77777777" w:rsidR="00D85B8B" w:rsidRPr="00A05552" w:rsidRDefault="004D0ABE" w:rsidP="00CA582E">
      <w:pPr>
        <w:pStyle w:val="besedilo"/>
      </w:pPr>
      <w:r>
        <w:t>Gospodarstvo na območju LAS</w:t>
      </w:r>
      <w:r w:rsidR="00D85B8B" w:rsidRPr="00CA582E">
        <w:t>,  od leta 1995 do leta 2013, n</w:t>
      </w:r>
      <w:r w:rsidR="00730C22">
        <w:t>i</w:t>
      </w:r>
      <w:r w:rsidR="00D85B8B" w:rsidRPr="00CA582E">
        <w:t xml:space="preserve"> dosega</w:t>
      </w:r>
      <w:r w:rsidR="00730C22">
        <w:t>lo</w:t>
      </w:r>
      <w:r w:rsidR="00D85B8B" w:rsidRPr="00CA582E">
        <w:t xml:space="preserve"> povprečnega BDP/prebivalca v Sloveniji. Zaostanka </w:t>
      </w:r>
      <w:r w:rsidR="00730C22">
        <w:t>v vseh teh letih</w:t>
      </w:r>
      <w:r w:rsidR="00D85B8B" w:rsidRPr="00CA582E">
        <w:t xml:space="preserve"> ni uspelo zmanjšati, ampak</w:t>
      </w:r>
      <w:r w:rsidR="00730C22">
        <w:t xml:space="preserve"> se je</w:t>
      </w:r>
      <w:r w:rsidR="00D85B8B" w:rsidRPr="00CA582E">
        <w:t xml:space="preserve"> celo poveča</w:t>
      </w:r>
      <w:r w:rsidR="00730C22">
        <w:t>l</w:t>
      </w:r>
      <w:r w:rsidR="00D85B8B" w:rsidRPr="00CA582E">
        <w:t xml:space="preserve">, saj je iz leta </w:t>
      </w:r>
      <w:r w:rsidR="00D85B8B" w:rsidRPr="00A05552">
        <w:t xml:space="preserve">1995, ko je indeks regionalnega BDP/prebivalca dosegal kar 84,8 %, </w:t>
      </w:r>
      <w:r w:rsidR="00330AAA">
        <w:t>v letu 2013,</w:t>
      </w:r>
      <w:r w:rsidR="004D6251">
        <w:t xml:space="preserve"> padel na 62,5 %</w:t>
      </w:r>
      <w:r w:rsidRPr="00A05552">
        <w:t>.</w:t>
      </w:r>
      <w:r w:rsidR="0064019D" w:rsidRPr="00A05552">
        <w:t xml:space="preserve"> To se posledično odraža na investiranje in razvoj poslovnih dejavnosti (premalo kapitala za nadaljnja vlaganja v razvoj in širitev podjetij).</w:t>
      </w:r>
    </w:p>
    <w:p w14:paraId="67EEEFD4" w14:textId="77777777" w:rsidR="004D0ABE" w:rsidRPr="00F64620" w:rsidRDefault="004D0ABE" w:rsidP="00CA582E">
      <w:pPr>
        <w:pStyle w:val="besedilo"/>
        <w:rPr>
          <w:sz w:val="18"/>
          <w:szCs w:val="18"/>
        </w:rPr>
      </w:pPr>
    </w:p>
    <w:p w14:paraId="54739632" w14:textId="77777777" w:rsidR="00D85B8B" w:rsidRPr="00A05552" w:rsidRDefault="00D85B8B" w:rsidP="00CA582E">
      <w:pPr>
        <w:pStyle w:val="besedilo"/>
      </w:pPr>
      <w:r w:rsidRPr="00CA582E">
        <w:t xml:space="preserve">Povprečna mesečna bruto plača je </w:t>
      </w:r>
      <w:r w:rsidR="004D0ABE">
        <w:t xml:space="preserve">v letu 2014 znašala 1.395,94 </w:t>
      </w:r>
      <w:r w:rsidR="00335773">
        <w:t>evra</w:t>
      </w:r>
      <w:r w:rsidRPr="00CA582E">
        <w:t xml:space="preserve">, kar je za  9,4 % pod državnim povprečjem (1.540,25 </w:t>
      </w:r>
      <w:r w:rsidR="004D0ABE">
        <w:t>e</w:t>
      </w:r>
      <w:r w:rsidR="00335773">
        <w:t>vrov</w:t>
      </w:r>
      <w:r w:rsidRPr="00CA582E">
        <w:t xml:space="preserve">). Leta 2008 je </w:t>
      </w:r>
      <w:r w:rsidRPr="00A05552">
        <w:t xml:space="preserve">povprečna mesečna bruto plača predstavljala 94,2 % republiškega povprečja, leta 2014 pa 90,6 %. </w:t>
      </w:r>
      <w:r w:rsidR="0064019D" w:rsidRPr="00A05552">
        <w:t xml:space="preserve">Nizke plače vplivajo na kupno moč prebivalstva, le to pa na ohranitev in razvoj različnih gospodarskih in drugih dejavnosti. </w:t>
      </w:r>
    </w:p>
    <w:p w14:paraId="7155D181" w14:textId="77777777" w:rsidR="0064019D" w:rsidRPr="00F64620" w:rsidRDefault="0064019D" w:rsidP="00CA582E">
      <w:pPr>
        <w:pStyle w:val="besedilo"/>
        <w:rPr>
          <w:sz w:val="18"/>
          <w:szCs w:val="18"/>
        </w:rPr>
      </w:pPr>
    </w:p>
    <w:p w14:paraId="04533DCC" w14:textId="77777777" w:rsidR="00D85B8B" w:rsidRDefault="00D85B8B" w:rsidP="002022D5">
      <w:pPr>
        <w:pStyle w:val="preglednica"/>
      </w:pPr>
      <w:r>
        <w:t>Preglednica 10: Povprečna bruto in neto plača</w:t>
      </w:r>
      <w:r w:rsidRPr="00472DF4">
        <w:t xml:space="preserve"> po </w:t>
      </w:r>
      <w:r>
        <w:t xml:space="preserve">občinah za leto 2014 </w:t>
      </w:r>
      <w:r w:rsidR="004D0ABE">
        <w:t>(v eur</w:t>
      </w:r>
      <w:r w:rsidRPr="00472DF4">
        <w:t>)</w:t>
      </w:r>
    </w:p>
    <w:tbl>
      <w:tblPr>
        <w:tblW w:w="9083" w:type="dxa"/>
        <w:tblInd w:w="59" w:type="dxa"/>
        <w:tblCellMar>
          <w:left w:w="70" w:type="dxa"/>
          <w:right w:w="70" w:type="dxa"/>
        </w:tblCellMar>
        <w:tblLook w:val="04A0" w:firstRow="1" w:lastRow="0" w:firstColumn="1" w:lastColumn="0" w:noHBand="0" w:noVBand="1"/>
      </w:tblPr>
      <w:tblGrid>
        <w:gridCol w:w="3272"/>
        <w:gridCol w:w="2835"/>
        <w:gridCol w:w="2976"/>
      </w:tblGrid>
      <w:tr w:rsidR="00D85B8B" w:rsidRPr="00D25154" w14:paraId="174AC1F4" w14:textId="77777777" w:rsidTr="00A05552">
        <w:trPr>
          <w:trHeight w:hRule="exact" w:val="284"/>
        </w:trPr>
        <w:tc>
          <w:tcPr>
            <w:tcW w:w="3272" w:type="dxa"/>
            <w:tcBorders>
              <w:top w:val="single" w:sz="4" w:space="0" w:color="auto"/>
              <w:left w:val="nil"/>
              <w:bottom w:val="single" w:sz="4" w:space="0" w:color="auto"/>
              <w:right w:val="nil"/>
            </w:tcBorders>
            <w:shd w:val="clear" w:color="000000" w:fill="CCFFFF"/>
            <w:vAlign w:val="center"/>
            <w:hideMark/>
          </w:tcPr>
          <w:p w14:paraId="08767F5F"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Občina</w:t>
            </w:r>
          </w:p>
        </w:tc>
        <w:tc>
          <w:tcPr>
            <w:tcW w:w="2835" w:type="dxa"/>
            <w:tcBorders>
              <w:top w:val="single" w:sz="4" w:space="0" w:color="auto"/>
              <w:left w:val="nil"/>
              <w:bottom w:val="single" w:sz="4" w:space="0" w:color="auto"/>
              <w:right w:val="nil"/>
            </w:tcBorders>
            <w:shd w:val="clear" w:color="000000" w:fill="CCFFFF"/>
            <w:vAlign w:val="center"/>
            <w:hideMark/>
          </w:tcPr>
          <w:p w14:paraId="45012532" w14:textId="77777777" w:rsidR="00D85B8B" w:rsidRPr="00D25154" w:rsidRDefault="00D85B8B" w:rsidP="002B6BC1">
            <w:pPr>
              <w:spacing w:after="0"/>
              <w:rPr>
                <w:rFonts w:ascii="Arial" w:hAnsi="Arial" w:cs="Arial"/>
                <w:b/>
                <w:bCs/>
                <w:color w:val="000000"/>
                <w:sz w:val="18"/>
                <w:szCs w:val="18"/>
              </w:rPr>
            </w:pPr>
            <w:r w:rsidRPr="00D25154">
              <w:rPr>
                <w:rFonts w:ascii="Arial" w:hAnsi="Arial" w:cs="Arial"/>
                <w:b/>
                <w:bCs/>
                <w:color w:val="000000"/>
                <w:sz w:val="18"/>
                <w:szCs w:val="18"/>
              </w:rPr>
              <w:t>Bruto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c>
          <w:tcPr>
            <w:tcW w:w="2976" w:type="dxa"/>
            <w:tcBorders>
              <w:top w:val="single" w:sz="4" w:space="0" w:color="auto"/>
              <w:left w:val="nil"/>
              <w:bottom w:val="single" w:sz="4" w:space="0" w:color="auto"/>
              <w:right w:val="nil"/>
            </w:tcBorders>
            <w:shd w:val="clear" w:color="000000" w:fill="CCFFFF"/>
            <w:vAlign w:val="center"/>
            <w:hideMark/>
          </w:tcPr>
          <w:p w14:paraId="57FCC628" w14:textId="77777777" w:rsidR="00D85B8B" w:rsidRPr="00D25154" w:rsidRDefault="00D85B8B" w:rsidP="002B6BC1">
            <w:pPr>
              <w:spacing w:after="0"/>
              <w:rPr>
                <w:rFonts w:ascii="Arial" w:hAnsi="Arial" w:cs="Arial"/>
                <w:b/>
                <w:bCs/>
                <w:color w:val="000000"/>
                <w:sz w:val="18"/>
                <w:szCs w:val="18"/>
              </w:rPr>
            </w:pPr>
            <w:r>
              <w:rPr>
                <w:rFonts w:ascii="Arial" w:hAnsi="Arial" w:cs="Arial"/>
                <w:b/>
                <w:bCs/>
                <w:color w:val="000000"/>
                <w:sz w:val="18"/>
                <w:szCs w:val="18"/>
              </w:rPr>
              <w:t>Neto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r>
      <w:tr w:rsidR="00D85B8B" w:rsidRPr="00D25154" w14:paraId="167ED87D" w14:textId="77777777" w:rsidTr="00A05552">
        <w:trPr>
          <w:trHeight w:hRule="exact" w:val="284"/>
        </w:trPr>
        <w:tc>
          <w:tcPr>
            <w:tcW w:w="3272" w:type="dxa"/>
            <w:tcBorders>
              <w:top w:val="nil"/>
              <w:left w:val="nil"/>
              <w:bottom w:val="nil"/>
              <w:right w:val="nil"/>
            </w:tcBorders>
            <w:shd w:val="clear" w:color="auto" w:fill="auto"/>
            <w:vAlign w:val="center"/>
            <w:hideMark/>
          </w:tcPr>
          <w:p w14:paraId="29FF63D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Hrastnik</w:t>
            </w:r>
          </w:p>
        </w:tc>
        <w:tc>
          <w:tcPr>
            <w:tcW w:w="2835" w:type="dxa"/>
            <w:tcBorders>
              <w:top w:val="nil"/>
              <w:left w:val="nil"/>
              <w:bottom w:val="nil"/>
              <w:right w:val="nil"/>
            </w:tcBorders>
            <w:shd w:val="clear" w:color="auto" w:fill="auto"/>
            <w:vAlign w:val="center"/>
            <w:hideMark/>
          </w:tcPr>
          <w:p w14:paraId="45A508E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1.311,53</w:t>
            </w:r>
          </w:p>
        </w:tc>
        <w:tc>
          <w:tcPr>
            <w:tcW w:w="2976" w:type="dxa"/>
            <w:tcBorders>
              <w:top w:val="nil"/>
              <w:left w:val="nil"/>
              <w:bottom w:val="nil"/>
              <w:right w:val="nil"/>
            </w:tcBorders>
            <w:shd w:val="clear" w:color="auto" w:fill="auto"/>
            <w:vAlign w:val="center"/>
            <w:hideMark/>
          </w:tcPr>
          <w:p w14:paraId="6753D77E"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881,25</w:t>
            </w:r>
          </w:p>
        </w:tc>
      </w:tr>
      <w:tr w:rsidR="00D85B8B" w:rsidRPr="00D25154" w14:paraId="060FB81A" w14:textId="77777777" w:rsidTr="00A05552">
        <w:trPr>
          <w:trHeight w:hRule="exact" w:val="284"/>
        </w:trPr>
        <w:tc>
          <w:tcPr>
            <w:tcW w:w="3272" w:type="dxa"/>
            <w:tcBorders>
              <w:top w:val="nil"/>
              <w:left w:val="nil"/>
              <w:bottom w:val="nil"/>
              <w:right w:val="nil"/>
            </w:tcBorders>
            <w:shd w:val="clear" w:color="auto" w:fill="auto"/>
            <w:vAlign w:val="center"/>
            <w:hideMark/>
          </w:tcPr>
          <w:p w14:paraId="1B43F37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Trbovlje</w:t>
            </w:r>
          </w:p>
        </w:tc>
        <w:tc>
          <w:tcPr>
            <w:tcW w:w="2835" w:type="dxa"/>
            <w:tcBorders>
              <w:top w:val="nil"/>
              <w:left w:val="nil"/>
              <w:bottom w:val="nil"/>
              <w:right w:val="nil"/>
            </w:tcBorders>
            <w:shd w:val="clear" w:color="auto" w:fill="auto"/>
            <w:vAlign w:val="center"/>
            <w:hideMark/>
          </w:tcPr>
          <w:p w14:paraId="18E04E6A"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1.562,67</w:t>
            </w:r>
          </w:p>
        </w:tc>
        <w:tc>
          <w:tcPr>
            <w:tcW w:w="2976" w:type="dxa"/>
            <w:tcBorders>
              <w:top w:val="nil"/>
              <w:left w:val="nil"/>
              <w:bottom w:val="nil"/>
              <w:right w:val="nil"/>
            </w:tcBorders>
            <w:shd w:val="clear" w:color="auto" w:fill="auto"/>
            <w:vAlign w:val="center"/>
            <w:hideMark/>
          </w:tcPr>
          <w:p w14:paraId="702CE9BC"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1.019,50</w:t>
            </w:r>
          </w:p>
        </w:tc>
      </w:tr>
      <w:tr w:rsidR="00D85B8B" w:rsidRPr="00D25154" w14:paraId="198BA61C" w14:textId="77777777" w:rsidTr="00A05552">
        <w:trPr>
          <w:trHeight w:hRule="exact" w:val="284"/>
        </w:trPr>
        <w:tc>
          <w:tcPr>
            <w:tcW w:w="3272" w:type="dxa"/>
            <w:tcBorders>
              <w:top w:val="nil"/>
              <w:left w:val="nil"/>
              <w:bottom w:val="nil"/>
              <w:right w:val="nil"/>
            </w:tcBorders>
            <w:shd w:val="clear" w:color="auto" w:fill="auto"/>
            <w:vAlign w:val="center"/>
            <w:hideMark/>
          </w:tcPr>
          <w:p w14:paraId="24167904"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Zagorje ob Savi</w:t>
            </w:r>
          </w:p>
        </w:tc>
        <w:tc>
          <w:tcPr>
            <w:tcW w:w="2835" w:type="dxa"/>
            <w:tcBorders>
              <w:top w:val="nil"/>
              <w:left w:val="nil"/>
              <w:bottom w:val="nil"/>
              <w:right w:val="nil"/>
            </w:tcBorders>
            <w:shd w:val="clear" w:color="auto" w:fill="auto"/>
            <w:vAlign w:val="center"/>
            <w:hideMark/>
          </w:tcPr>
          <w:p w14:paraId="0D2D5171"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1.313,62</w:t>
            </w:r>
          </w:p>
        </w:tc>
        <w:tc>
          <w:tcPr>
            <w:tcW w:w="2976" w:type="dxa"/>
            <w:tcBorders>
              <w:top w:val="nil"/>
              <w:left w:val="nil"/>
              <w:bottom w:val="nil"/>
              <w:right w:val="nil"/>
            </w:tcBorders>
            <w:shd w:val="clear" w:color="auto" w:fill="auto"/>
            <w:vAlign w:val="center"/>
            <w:hideMark/>
          </w:tcPr>
          <w:p w14:paraId="1E9A1E5D" w14:textId="77777777"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873,29</w:t>
            </w:r>
          </w:p>
        </w:tc>
      </w:tr>
      <w:tr w:rsidR="00D85B8B" w:rsidRPr="00D25154" w14:paraId="293D3889" w14:textId="77777777" w:rsidTr="00A05552">
        <w:trPr>
          <w:trHeight w:hRule="exact" w:val="284"/>
        </w:trPr>
        <w:tc>
          <w:tcPr>
            <w:tcW w:w="3272" w:type="dxa"/>
            <w:tcBorders>
              <w:top w:val="single" w:sz="4" w:space="0" w:color="auto"/>
              <w:left w:val="nil"/>
              <w:bottom w:val="single" w:sz="4" w:space="0" w:color="auto"/>
              <w:right w:val="nil"/>
            </w:tcBorders>
            <w:shd w:val="clear" w:color="000000" w:fill="CCFFCC"/>
            <w:vAlign w:val="center"/>
            <w:hideMark/>
          </w:tcPr>
          <w:p w14:paraId="1D704F39" w14:textId="77777777" w:rsidR="00D85B8B" w:rsidRPr="00D25154" w:rsidRDefault="00465AA2" w:rsidP="00753531">
            <w:pPr>
              <w:spacing w:after="0"/>
              <w:rPr>
                <w:rFonts w:ascii="Arial" w:hAnsi="Arial" w:cs="Arial"/>
                <w:b/>
                <w:bCs/>
                <w:color w:val="000000"/>
                <w:sz w:val="18"/>
                <w:szCs w:val="18"/>
              </w:rPr>
            </w:pPr>
            <w:r>
              <w:rPr>
                <w:rFonts w:ascii="Arial" w:hAnsi="Arial" w:cs="Arial"/>
                <w:b/>
                <w:bCs/>
                <w:color w:val="000000"/>
                <w:sz w:val="18"/>
                <w:szCs w:val="18"/>
              </w:rPr>
              <w:t>SKUPAJ (</w:t>
            </w:r>
            <w:r w:rsidRPr="00D25154">
              <w:rPr>
                <w:rFonts w:ascii="Arial" w:hAnsi="Arial" w:cs="Arial"/>
                <w:b/>
                <w:bCs/>
                <w:color w:val="000000"/>
                <w:sz w:val="18"/>
                <w:szCs w:val="18"/>
              </w:rPr>
              <w:t>povprečno</w:t>
            </w:r>
            <w:r>
              <w:rPr>
                <w:rFonts w:ascii="Arial" w:hAnsi="Arial" w:cs="Arial"/>
                <w:b/>
                <w:bCs/>
                <w:color w:val="000000"/>
                <w:sz w:val="18"/>
                <w:szCs w:val="18"/>
              </w:rPr>
              <w:t xml:space="preserve">) </w:t>
            </w:r>
          </w:p>
        </w:tc>
        <w:tc>
          <w:tcPr>
            <w:tcW w:w="2835" w:type="dxa"/>
            <w:tcBorders>
              <w:top w:val="single" w:sz="4" w:space="0" w:color="auto"/>
              <w:left w:val="nil"/>
              <w:bottom w:val="single" w:sz="4" w:space="0" w:color="auto"/>
              <w:right w:val="nil"/>
            </w:tcBorders>
            <w:shd w:val="clear" w:color="000000" w:fill="CCFFCC"/>
            <w:vAlign w:val="center"/>
            <w:hideMark/>
          </w:tcPr>
          <w:p w14:paraId="789C0962"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1.395,94</w:t>
            </w:r>
          </w:p>
        </w:tc>
        <w:tc>
          <w:tcPr>
            <w:tcW w:w="2976" w:type="dxa"/>
            <w:tcBorders>
              <w:top w:val="single" w:sz="4" w:space="0" w:color="auto"/>
              <w:left w:val="nil"/>
              <w:bottom w:val="single" w:sz="4" w:space="0" w:color="auto"/>
              <w:right w:val="nil"/>
            </w:tcBorders>
            <w:shd w:val="clear" w:color="000000" w:fill="CCFFCC"/>
            <w:vAlign w:val="center"/>
            <w:hideMark/>
          </w:tcPr>
          <w:p w14:paraId="1520DFFA" w14:textId="77777777"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924,68</w:t>
            </w:r>
          </w:p>
        </w:tc>
      </w:tr>
      <w:tr w:rsidR="00D85B8B" w:rsidRPr="00D25154" w14:paraId="3A3E0F18" w14:textId="77777777" w:rsidTr="00A05552">
        <w:trPr>
          <w:trHeight w:hRule="exact" w:val="284"/>
        </w:trPr>
        <w:tc>
          <w:tcPr>
            <w:tcW w:w="3272" w:type="dxa"/>
            <w:tcBorders>
              <w:top w:val="nil"/>
              <w:left w:val="nil"/>
              <w:bottom w:val="single" w:sz="4" w:space="0" w:color="auto"/>
              <w:right w:val="nil"/>
            </w:tcBorders>
            <w:shd w:val="clear" w:color="000000" w:fill="CCCCFF"/>
            <w:vAlign w:val="center"/>
            <w:hideMark/>
          </w:tcPr>
          <w:p w14:paraId="2CAEBAE2"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S</w:t>
            </w:r>
            <w:r w:rsidR="00E26C68" w:rsidRPr="00D25154">
              <w:rPr>
                <w:rFonts w:ascii="Arial" w:hAnsi="Arial" w:cs="Arial"/>
                <w:i/>
                <w:iCs/>
                <w:color w:val="000000"/>
                <w:sz w:val="18"/>
                <w:szCs w:val="18"/>
              </w:rPr>
              <w:t>lovenija</w:t>
            </w:r>
          </w:p>
        </w:tc>
        <w:tc>
          <w:tcPr>
            <w:tcW w:w="2835" w:type="dxa"/>
            <w:tcBorders>
              <w:top w:val="nil"/>
              <w:left w:val="nil"/>
              <w:bottom w:val="single" w:sz="4" w:space="0" w:color="auto"/>
              <w:right w:val="nil"/>
            </w:tcBorders>
            <w:shd w:val="clear" w:color="000000" w:fill="CCCCFF"/>
            <w:vAlign w:val="center"/>
            <w:hideMark/>
          </w:tcPr>
          <w:p w14:paraId="46444525"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1.540,25</w:t>
            </w:r>
          </w:p>
        </w:tc>
        <w:tc>
          <w:tcPr>
            <w:tcW w:w="2976" w:type="dxa"/>
            <w:tcBorders>
              <w:top w:val="nil"/>
              <w:left w:val="nil"/>
              <w:bottom w:val="single" w:sz="4" w:space="0" w:color="auto"/>
              <w:right w:val="nil"/>
            </w:tcBorders>
            <w:shd w:val="clear" w:color="000000" w:fill="CCCCFF"/>
            <w:vAlign w:val="center"/>
            <w:hideMark/>
          </w:tcPr>
          <w:p w14:paraId="441D7C80" w14:textId="77777777"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1.005,41</w:t>
            </w:r>
          </w:p>
        </w:tc>
      </w:tr>
    </w:tbl>
    <w:p w14:paraId="79D5E854" w14:textId="77777777" w:rsidR="00D85B8B" w:rsidRDefault="00D85B8B" w:rsidP="00016556">
      <w:pPr>
        <w:spacing w:after="0"/>
        <w:rPr>
          <w:rFonts w:ascii="Arial" w:hAnsi="Arial" w:cs="Arial"/>
          <w:i/>
          <w:sz w:val="18"/>
          <w:szCs w:val="18"/>
          <w:lang w:val="pt-BR"/>
        </w:rPr>
      </w:pPr>
      <w:r w:rsidRPr="00472DF4">
        <w:rPr>
          <w:rFonts w:ascii="Arial" w:hAnsi="Arial" w:cs="Arial"/>
          <w:i/>
          <w:sz w:val="18"/>
          <w:szCs w:val="18"/>
          <w:lang w:val="pt-BR"/>
        </w:rPr>
        <w:t>Vir: S</w:t>
      </w:r>
      <w:r>
        <w:rPr>
          <w:rFonts w:ascii="Arial" w:hAnsi="Arial" w:cs="Arial"/>
          <w:i/>
          <w:sz w:val="18"/>
          <w:szCs w:val="18"/>
          <w:lang w:val="pt-BR"/>
        </w:rPr>
        <w:t xml:space="preserve">tatistični </w:t>
      </w:r>
      <w:r w:rsidRPr="00472DF4">
        <w:rPr>
          <w:rFonts w:ascii="Arial" w:hAnsi="Arial" w:cs="Arial"/>
          <w:i/>
          <w:sz w:val="18"/>
          <w:szCs w:val="18"/>
          <w:lang w:val="pt-BR"/>
        </w:rPr>
        <w:t>U</w:t>
      </w:r>
      <w:r>
        <w:rPr>
          <w:rFonts w:ascii="Arial" w:hAnsi="Arial" w:cs="Arial"/>
          <w:i/>
          <w:sz w:val="18"/>
          <w:szCs w:val="18"/>
          <w:lang w:val="pt-BR"/>
        </w:rPr>
        <w:t xml:space="preserve">rad </w:t>
      </w:r>
      <w:r w:rsidRPr="00472DF4">
        <w:rPr>
          <w:rFonts w:ascii="Arial" w:hAnsi="Arial" w:cs="Arial"/>
          <w:i/>
          <w:sz w:val="18"/>
          <w:szCs w:val="18"/>
          <w:lang w:val="pt-BR"/>
        </w:rPr>
        <w:t>RS</w:t>
      </w:r>
    </w:p>
    <w:p w14:paraId="1E3ECBD7" w14:textId="77777777" w:rsidR="00D85B8B" w:rsidRPr="00F64620" w:rsidRDefault="00D85B8B" w:rsidP="00D85B8B">
      <w:pPr>
        <w:spacing w:after="0"/>
        <w:jc w:val="both"/>
        <w:outlineLvl w:val="0"/>
        <w:rPr>
          <w:rFonts w:ascii="Arial" w:hAnsi="Arial" w:cs="Arial"/>
          <w:sz w:val="18"/>
          <w:szCs w:val="18"/>
        </w:rPr>
      </w:pPr>
    </w:p>
    <w:p w14:paraId="6A1EAB2E" w14:textId="77777777" w:rsidR="00D85B8B" w:rsidRPr="00F64620" w:rsidRDefault="00D85B8B" w:rsidP="00D85B8B">
      <w:pPr>
        <w:spacing w:after="0"/>
        <w:jc w:val="both"/>
        <w:outlineLvl w:val="0"/>
        <w:rPr>
          <w:rFonts w:ascii="Arial" w:hAnsi="Arial" w:cs="Arial"/>
          <w:sz w:val="18"/>
          <w:szCs w:val="18"/>
        </w:rPr>
      </w:pPr>
    </w:p>
    <w:p w14:paraId="3599E6C4" w14:textId="77777777" w:rsidR="00D85B8B" w:rsidRPr="00A05552" w:rsidRDefault="00D85B8B" w:rsidP="000C35B5">
      <w:pPr>
        <w:pStyle w:val="besedilo"/>
      </w:pPr>
      <w:r w:rsidRPr="006814B3">
        <w:t>Družbe se v skladu z Z</w:t>
      </w:r>
      <w:r w:rsidR="00F62F03">
        <w:t>akonom o gospodarskih dru</w:t>
      </w:r>
      <w:r w:rsidR="00F62F03" w:rsidRPr="006814B3">
        <w:t>ž</w:t>
      </w:r>
      <w:r w:rsidR="004D6251">
        <w:t>bah (v nadaljevanju</w:t>
      </w:r>
      <w:r w:rsidR="00F62F03">
        <w:t>: Z</w:t>
      </w:r>
      <w:r w:rsidRPr="006814B3">
        <w:t>GD-1</w:t>
      </w:r>
      <w:r w:rsidR="00F62F03">
        <w:t>)</w:t>
      </w:r>
      <w:r w:rsidRPr="006814B3">
        <w:t>,</w:t>
      </w:r>
      <w:r w:rsidR="00330AAA">
        <w:t xml:space="preserve"> na podlagi treh meril,</w:t>
      </w:r>
      <w:r w:rsidRPr="006814B3">
        <w:t xml:space="preserve"> po velikosti razvrščajo v </w:t>
      </w:r>
      <w:proofErr w:type="spellStart"/>
      <w:r w:rsidRPr="006814B3">
        <w:t>mikro</w:t>
      </w:r>
      <w:proofErr w:type="spellEnd"/>
      <w:r w:rsidRPr="006814B3">
        <w:t>, majhne, srednje in velike</w:t>
      </w:r>
      <w:r w:rsidR="00330AAA">
        <w:t>.</w:t>
      </w:r>
      <w:r w:rsidR="004D6251">
        <w:t xml:space="preserve"> </w:t>
      </w:r>
      <w:r w:rsidR="00E63725">
        <w:t>Merila so:</w:t>
      </w:r>
      <w:r w:rsidRPr="006814B3">
        <w:t xml:space="preserve"> povprečn</w:t>
      </w:r>
      <w:r w:rsidR="00E63725">
        <w:t>o</w:t>
      </w:r>
      <w:r w:rsidRPr="006814B3">
        <w:t xml:space="preserve"> števil</w:t>
      </w:r>
      <w:r w:rsidR="00E63725">
        <w:t>o</w:t>
      </w:r>
      <w:r w:rsidRPr="006814B3">
        <w:t xml:space="preserve"> zaposlenih v poslovnem letu, čisti prihodk</w:t>
      </w:r>
      <w:r w:rsidR="00E63725">
        <w:t>i</w:t>
      </w:r>
      <w:r w:rsidRPr="006814B3">
        <w:t xml:space="preserve"> od prodaje v poslovnem letu in vrednost aktive ob koncu poslovnega leta. Večina družb</w:t>
      </w:r>
      <w:r w:rsidR="007F7DC4">
        <w:t xml:space="preserve"> na </w:t>
      </w:r>
      <w:r w:rsidR="007F7DC4" w:rsidRPr="00CA582E">
        <w:t>območju</w:t>
      </w:r>
      <w:r w:rsidR="007F7DC4">
        <w:t xml:space="preserve"> LAS</w:t>
      </w:r>
      <w:r w:rsidR="004D6251">
        <w:t xml:space="preserve"> </w:t>
      </w:r>
      <w:r w:rsidR="00E63725">
        <w:t>-</w:t>
      </w:r>
      <w:r w:rsidRPr="006814B3">
        <w:t xml:space="preserve"> 94,3 %, je v letu 2014, sodila med </w:t>
      </w:r>
      <w:proofErr w:type="spellStart"/>
      <w:r w:rsidRPr="006814B3">
        <w:t>mikro</w:t>
      </w:r>
      <w:proofErr w:type="spellEnd"/>
      <w:r w:rsidRPr="006814B3">
        <w:t xml:space="preserve"> družbe. Največ čistega dobička od prodaje so ustvarile majhne družbe</w:t>
      </w:r>
      <w:r w:rsidR="004D6251">
        <w:t xml:space="preserve"> </w:t>
      </w:r>
      <w:r w:rsidR="00E63725">
        <w:t>-</w:t>
      </w:r>
      <w:r w:rsidRPr="006814B3">
        <w:t xml:space="preserve"> 41,9 </w:t>
      </w:r>
      <w:r w:rsidRPr="00A05552">
        <w:t>%.</w:t>
      </w:r>
      <w:r w:rsidR="004D6251">
        <w:t xml:space="preserve"> </w:t>
      </w:r>
      <w:r w:rsidR="00E63725">
        <w:t xml:space="preserve">Vzrok za </w:t>
      </w:r>
      <w:r w:rsidR="0064019D" w:rsidRPr="00A05552">
        <w:t>visok delež</w:t>
      </w:r>
      <w:r w:rsidR="004D6251">
        <w:t xml:space="preserve"> </w:t>
      </w:r>
      <w:proofErr w:type="spellStart"/>
      <w:r w:rsidR="0064019D" w:rsidRPr="00A05552">
        <w:t>mikro</w:t>
      </w:r>
      <w:proofErr w:type="spellEnd"/>
      <w:r w:rsidR="0064019D" w:rsidRPr="00A05552">
        <w:t xml:space="preserve"> in majhnih družb </w:t>
      </w:r>
      <w:r w:rsidR="00E63725">
        <w:t xml:space="preserve">je predvsem </w:t>
      </w:r>
      <w:r w:rsidR="0064019D" w:rsidRPr="00A05552">
        <w:t xml:space="preserve"> pomanjkanj</w:t>
      </w:r>
      <w:r w:rsidR="00453CA3">
        <w:t>e</w:t>
      </w:r>
      <w:r w:rsidR="0064019D" w:rsidRPr="00A05552">
        <w:t xml:space="preserve"> kapitala za naložbe</w:t>
      </w:r>
      <w:r w:rsidR="004D6251">
        <w:t xml:space="preserve"> </w:t>
      </w:r>
      <w:r w:rsidR="00E63725">
        <w:t xml:space="preserve">in </w:t>
      </w:r>
      <w:r w:rsidR="0064019D" w:rsidRPr="00A05552">
        <w:t>slabš</w:t>
      </w:r>
      <w:r w:rsidR="00E63725">
        <w:t>a</w:t>
      </w:r>
      <w:r w:rsidR="0064019D" w:rsidRPr="00A05552">
        <w:t xml:space="preserve"> kupn</w:t>
      </w:r>
      <w:r w:rsidR="00E63725">
        <w:t>a</w:t>
      </w:r>
      <w:r w:rsidR="0064019D" w:rsidRPr="00A05552">
        <w:t xml:space="preserve"> moč Drugi pomemben razlog pa je v prostorski omejenosti za zagon določenih dejavnosti, ki bi potrebovale večje in primernejše površine.</w:t>
      </w:r>
    </w:p>
    <w:p w14:paraId="6C36CBFC" w14:textId="77777777" w:rsidR="00D85B8B" w:rsidRPr="00F64620" w:rsidRDefault="00D85B8B" w:rsidP="00D85B8B">
      <w:pPr>
        <w:spacing w:after="0"/>
        <w:jc w:val="both"/>
        <w:outlineLvl w:val="0"/>
        <w:rPr>
          <w:rFonts w:ascii="Arial" w:hAnsi="Arial" w:cs="Arial"/>
          <w:sz w:val="18"/>
          <w:szCs w:val="18"/>
        </w:rPr>
      </w:pPr>
    </w:p>
    <w:p w14:paraId="0D3C7A23" w14:textId="77777777" w:rsidR="00D85B8B" w:rsidRPr="00003392" w:rsidRDefault="00D85B8B" w:rsidP="002022D5">
      <w:pPr>
        <w:pStyle w:val="preglednica"/>
        <w:jc w:val="both"/>
      </w:pPr>
      <w:r w:rsidRPr="00003392">
        <w:t>Pr</w:t>
      </w:r>
      <w:r w:rsidR="00CB7494">
        <w:t>eglednica 11: Razvrstitev družb</w:t>
      </w:r>
      <w:r w:rsidRPr="00003392">
        <w:t xml:space="preserve"> glede na velikost, </w:t>
      </w:r>
      <w:r w:rsidR="007F7DC4">
        <w:t xml:space="preserve">na </w:t>
      </w:r>
      <w:r w:rsidR="007F7DC4" w:rsidRPr="00CA582E">
        <w:t>območju</w:t>
      </w:r>
      <w:r w:rsidR="008836A4">
        <w:t xml:space="preserve"> </w:t>
      </w:r>
      <w:r w:rsidR="007F7DC4">
        <w:t>LAS</w:t>
      </w:r>
      <w:r w:rsidRPr="00003392">
        <w:t xml:space="preserve"> v letu 2014</w:t>
      </w:r>
    </w:p>
    <w:tbl>
      <w:tblPr>
        <w:tblW w:w="0" w:type="auto"/>
        <w:tblInd w:w="40" w:type="dxa"/>
        <w:tblLayout w:type="fixed"/>
        <w:tblCellMar>
          <w:left w:w="70" w:type="dxa"/>
          <w:right w:w="70" w:type="dxa"/>
        </w:tblCellMar>
        <w:tblLook w:val="0000" w:firstRow="0" w:lastRow="0" w:firstColumn="0" w:lastColumn="0" w:noHBand="0" w:noVBand="0"/>
      </w:tblPr>
      <w:tblGrid>
        <w:gridCol w:w="2015"/>
        <w:gridCol w:w="1134"/>
        <w:gridCol w:w="1134"/>
        <w:gridCol w:w="1134"/>
        <w:gridCol w:w="1134"/>
        <w:gridCol w:w="1276"/>
        <w:gridCol w:w="1275"/>
      </w:tblGrid>
      <w:tr w:rsidR="00D85B8B" w:rsidRPr="00F07233" w14:paraId="26F5F284" w14:textId="77777777" w:rsidTr="00465AA2">
        <w:trPr>
          <w:trHeight w:val="305"/>
        </w:trPr>
        <w:tc>
          <w:tcPr>
            <w:tcW w:w="2015" w:type="dxa"/>
            <w:vMerge w:val="restart"/>
            <w:tcBorders>
              <w:top w:val="single" w:sz="4" w:space="0" w:color="auto"/>
              <w:bottom w:val="single" w:sz="4" w:space="0" w:color="auto"/>
            </w:tcBorders>
            <w:shd w:val="solid" w:color="CCFFFF" w:fill="auto"/>
            <w:vAlign w:val="center"/>
          </w:tcPr>
          <w:p w14:paraId="6426404B"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V</w:t>
            </w:r>
            <w:r w:rsidRPr="00F07233">
              <w:rPr>
                <w:rFonts w:ascii="Arial" w:hAnsi="Arial" w:cs="Arial"/>
                <w:b/>
                <w:bCs/>
                <w:color w:val="000000"/>
                <w:sz w:val="18"/>
                <w:szCs w:val="18"/>
              </w:rPr>
              <w:t>elikost družbe</w:t>
            </w:r>
          </w:p>
        </w:tc>
        <w:tc>
          <w:tcPr>
            <w:tcW w:w="2268" w:type="dxa"/>
            <w:gridSpan w:val="2"/>
            <w:tcBorders>
              <w:top w:val="single" w:sz="4" w:space="0" w:color="auto"/>
              <w:bottom w:val="single" w:sz="4" w:space="0" w:color="auto"/>
            </w:tcBorders>
            <w:shd w:val="solid" w:color="CCFFFF" w:fill="auto"/>
            <w:vAlign w:val="center"/>
          </w:tcPr>
          <w:p w14:paraId="2A7D6433" w14:textId="77777777" w:rsidR="00D85B8B" w:rsidRPr="00F07233" w:rsidRDefault="00D85B8B" w:rsidP="00335773">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D</w:t>
            </w:r>
            <w:r w:rsidR="00335773">
              <w:rPr>
                <w:rFonts w:ascii="Arial" w:hAnsi="Arial" w:cs="Arial"/>
                <w:b/>
                <w:bCs/>
                <w:color w:val="000000"/>
                <w:sz w:val="18"/>
                <w:szCs w:val="18"/>
              </w:rPr>
              <w:t>ru</w:t>
            </w:r>
            <w:r w:rsidR="00335773" w:rsidRPr="00F07233">
              <w:rPr>
                <w:rFonts w:ascii="Arial" w:hAnsi="Arial" w:cs="Arial"/>
                <w:b/>
                <w:bCs/>
                <w:color w:val="000000"/>
                <w:sz w:val="18"/>
                <w:szCs w:val="18"/>
              </w:rPr>
              <w:t>žbe</w:t>
            </w:r>
          </w:p>
        </w:tc>
        <w:tc>
          <w:tcPr>
            <w:tcW w:w="2268" w:type="dxa"/>
            <w:gridSpan w:val="2"/>
            <w:tcBorders>
              <w:top w:val="single" w:sz="4" w:space="0" w:color="auto"/>
              <w:bottom w:val="single" w:sz="4" w:space="0" w:color="auto"/>
            </w:tcBorders>
            <w:shd w:val="solid" w:color="CCFFFF" w:fill="auto"/>
            <w:vAlign w:val="center"/>
          </w:tcPr>
          <w:p w14:paraId="2779C20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Z</w:t>
            </w:r>
            <w:r w:rsidR="00335773" w:rsidRPr="00F07233">
              <w:rPr>
                <w:rFonts w:ascii="Arial" w:hAnsi="Arial" w:cs="Arial"/>
                <w:b/>
                <w:bCs/>
                <w:color w:val="000000"/>
                <w:sz w:val="18"/>
                <w:szCs w:val="18"/>
              </w:rPr>
              <w:t>aposleni</w:t>
            </w:r>
          </w:p>
        </w:tc>
        <w:tc>
          <w:tcPr>
            <w:tcW w:w="2551" w:type="dxa"/>
            <w:gridSpan w:val="2"/>
            <w:tcBorders>
              <w:top w:val="single" w:sz="4" w:space="0" w:color="auto"/>
              <w:bottom w:val="single" w:sz="4" w:space="0" w:color="auto"/>
            </w:tcBorders>
            <w:shd w:val="solid" w:color="CCFFFF" w:fill="auto"/>
            <w:vAlign w:val="center"/>
          </w:tcPr>
          <w:p w14:paraId="05158E04" w14:textId="77777777"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N</w:t>
            </w:r>
            <w:r w:rsidRPr="00F07233">
              <w:rPr>
                <w:rFonts w:ascii="Arial" w:hAnsi="Arial" w:cs="Arial"/>
                <w:b/>
                <w:bCs/>
                <w:color w:val="000000"/>
                <w:sz w:val="18"/>
                <w:szCs w:val="18"/>
              </w:rPr>
              <w:t>eto čisti dobiček</w:t>
            </w:r>
          </w:p>
        </w:tc>
      </w:tr>
      <w:tr w:rsidR="00D85B8B" w:rsidRPr="00F07233" w14:paraId="68600D84" w14:textId="77777777" w:rsidTr="00465AA2">
        <w:trPr>
          <w:trHeight w:val="305"/>
        </w:trPr>
        <w:tc>
          <w:tcPr>
            <w:tcW w:w="2015" w:type="dxa"/>
            <w:vMerge/>
            <w:tcBorders>
              <w:top w:val="single" w:sz="4" w:space="0" w:color="auto"/>
              <w:bottom w:val="single" w:sz="4" w:space="0" w:color="auto"/>
            </w:tcBorders>
            <w:shd w:val="solid" w:color="CCFFFF" w:fill="auto"/>
            <w:vAlign w:val="center"/>
          </w:tcPr>
          <w:p w14:paraId="44657B3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p>
        </w:tc>
        <w:tc>
          <w:tcPr>
            <w:tcW w:w="1134" w:type="dxa"/>
            <w:tcBorders>
              <w:top w:val="single" w:sz="4" w:space="0" w:color="auto"/>
              <w:bottom w:val="single" w:sz="4" w:space="0" w:color="auto"/>
            </w:tcBorders>
            <w:shd w:val="solid" w:color="CCFFFF" w:fill="auto"/>
            <w:vAlign w:val="center"/>
          </w:tcPr>
          <w:p w14:paraId="04357901"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126FC46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134" w:type="dxa"/>
            <w:tcBorders>
              <w:top w:val="single" w:sz="4" w:space="0" w:color="auto"/>
              <w:bottom w:val="single" w:sz="4" w:space="0" w:color="auto"/>
            </w:tcBorders>
            <w:shd w:val="solid" w:color="CCFFFF" w:fill="auto"/>
            <w:vAlign w:val="center"/>
          </w:tcPr>
          <w:p w14:paraId="64CF51C0"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14:paraId="00802FE2"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276" w:type="dxa"/>
            <w:tcBorders>
              <w:top w:val="single" w:sz="4" w:space="0" w:color="auto"/>
              <w:bottom w:val="single" w:sz="4" w:space="0" w:color="auto"/>
            </w:tcBorders>
            <w:shd w:val="solid" w:color="CCFFFF" w:fill="auto"/>
            <w:vAlign w:val="center"/>
          </w:tcPr>
          <w:p w14:paraId="50B9B19D"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tisoč eur</w:t>
            </w:r>
          </w:p>
        </w:tc>
        <w:tc>
          <w:tcPr>
            <w:tcW w:w="1275" w:type="dxa"/>
            <w:tcBorders>
              <w:top w:val="single" w:sz="4" w:space="0" w:color="auto"/>
              <w:bottom w:val="single" w:sz="4" w:space="0" w:color="auto"/>
            </w:tcBorders>
            <w:shd w:val="solid" w:color="CCFFFF" w:fill="auto"/>
            <w:vAlign w:val="center"/>
          </w:tcPr>
          <w:p w14:paraId="7EDFBCEF" w14:textId="77777777"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r>
      <w:tr w:rsidR="00D85B8B" w:rsidRPr="00F07233" w14:paraId="56928791" w14:textId="77777777" w:rsidTr="00465AA2">
        <w:trPr>
          <w:trHeight w:hRule="exact" w:val="284"/>
        </w:trPr>
        <w:tc>
          <w:tcPr>
            <w:tcW w:w="2015" w:type="dxa"/>
            <w:tcBorders>
              <w:top w:val="single" w:sz="4" w:space="0" w:color="auto"/>
            </w:tcBorders>
            <w:vAlign w:val="center"/>
          </w:tcPr>
          <w:p w14:paraId="47F361F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proofErr w:type="spellStart"/>
            <w:r w:rsidRPr="00F07233">
              <w:rPr>
                <w:rFonts w:ascii="Arial" w:hAnsi="Arial" w:cs="Arial"/>
                <w:color w:val="000000"/>
                <w:sz w:val="18"/>
                <w:szCs w:val="18"/>
              </w:rPr>
              <w:t>mikro</w:t>
            </w:r>
            <w:proofErr w:type="spellEnd"/>
          </w:p>
        </w:tc>
        <w:tc>
          <w:tcPr>
            <w:tcW w:w="1134" w:type="dxa"/>
            <w:tcBorders>
              <w:top w:val="single" w:sz="4" w:space="0" w:color="auto"/>
            </w:tcBorders>
            <w:vAlign w:val="center"/>
          </w:tcPr>
          <w:p w14:paraId="5F02E30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640</w:t>
            </w:r>
          </w:p>
        </w:tc>
        <w:tc>
          <w:tcPr>
            <w:tcW w:w="1134" w:type="dxa"/>
            <w:tcBorders>
              <w:top w:val="single" w:sz="4" w:space="0" w:color="auto"/>
            </w:tcBorders>
            <w:vAlign w:val="center"/>
          </w:tcPr>
          <w:p w14:paraId="0CCB6AC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94,3</w:t>
            </w:r>
          </w:p>
        </w:tc>
        <w:tc>
          <w:tcPr>
            <w:tcW w:w="1134" w:type="dxa"/>
            <w:tcBorders>
              <w:top w:val="single" w:sz="4" w:space="0" w:color="auto"/>
            </w:tcBorders>
            <w:vAlign w:val="center"/>
          </w:tcPr>
          <w:p w14:paraId="72CBAD0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1.548</w:t>
            </w:r>
          </w:p>
        </w:tc>
        <w:tc>
          <w:tcPr>
            <w:tcW w:w="1134" w:type="dxa"/>
            <w:tcBorders>
              <w:top w:val="single" w:sz="4" w:space="0" w:color="auto"/>
            </w:tcBorders>
            <w:vAlign w:val="center"/>
          </w:tcPr>
          <w:p w14:paraId="0AB9DED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27,7</w:t>
            </w:r>
          </w:p>
        </w:tc>
        <w:tc>
          <w:tcPr>
            <w:tcW w:w="1276" w:type="dxa"/>
            <w:tcBorders>
              <w:top w:val="single" w:sz="4" w:space="0" w:color="auto"/>
            </w:tcBorders>
            <w:vAlign w:val="center"/>
          </w:tcPr>
          <w:p w14:paraId="17A72E09"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381</w:t>
            </w:r>
          </w:p>
        </w:tc>
        <w:tc>
          <w:tcPr>
            <w:tcW w:w="1275" w:type="dxa"/>
            <w:tcBorders>
              <w:top w:val="single" w:sz="4" w:space="0" w:color="auto"/>
            </w:tcBorders>
            <w:vAlign w:val="center"/>
          </w:tcPr>
          <w:p w14:paraId="039DC4C6"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2,1</w:t>
            </w:r>
          </w:p>
        </w:tc>
      </w:tr>
      <w:tr w:rsidR="00D85B8B" w:rsidRPr="00F07233" w14:paraId="67AD1382" w14:textId="77777777" w:rsidTr="00465AA2">
        <w:trPr>
          <w:trHeight w:hRule="exact" w:val="284"/>
        </w:trPr>
        <w:tc>
          <w:tcPr>
            <w:tcW w:w="2015" w:type="dxa"/>
            <w:vAlign w:val="center"/>
          </w:tcPr>
          <w:p w14:paraId="4E67A2E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majhne</w:t>
            </w:r>
          </w:p>
        </w:tc>
        <w:tc>
          <w:tcPr>
            <w:tcW w:w="1134" w:type="dxa"/>
            <w:vAlign w:val="center"/>
          </w:tcPr>
          <w:p w14:paraId="78E0B6C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24</w:t>
            </w:r>
          </w:p>
        </w:tc>
        <w:tc>
          <w:tcPr>
            <w:tcW w:w="1134" w:type="dxa"/>
            <w:vAlign w:val="center"/>
          </w:tcPr>
          <w:p w14:paraId="5FD1DC9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3,5</w:t>
            </w:r>
          </w:p>
        </w:tc>
        <w:tc>
          <w:tcPr>
            <w:tcW w:w="1134" w:type="dxa"/>
            <w:vAlign w:val="center"/>
          </w:tcPr>
          <w:p w14:paraId="1108927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1.149</w:t>
            </w:r>
          </w:p>
        </w:tc>
        <w:tc>
          <w:tcPr>
            <w:tcW w:w="1134" w:type="dxa"/>
            <w:vAlign w:val="center"/>
          </w:tcPr>
          <w:p w14:paraId="10E740D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20,5</w:t>
            </w:r>
          </w:p>
        </w:tc>
        <w:tc>
          <w:tcPr>
            <w:tcW w:w="1276" w:type="dxa"/>
            <w:vAlign w:val="center"/>
          </w:tcPr>
          <w:p w14:paraId="12AE28C8"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7.424</w:t>
            </w:r>
          </w:p>
        </w:tc>
        <w:tc>
          <w:tcPr>
            <w:tcW w:w="1275" w:type="dxa"/>
            <w:vAlign w:val="center"/>
          </w:tcPr>
          <w:p w14:paraId="3E5F437E"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41,9</w:t>
            </w:r>
          </w:p>
        </w:tc>
      </w:tr>
      <w:tr w:rsidR="00D85B8B" w:rsidRPr="00F07233" w14:paraId="11EDF9B9" w14:textId="77777777" w:rsidTr="00465AA2">
        <w:trPr>
          <w:trHeight w:hRule="exact" w:val="284"/>
        </w:trPr>
        <w:tc>
          <w:tcPr>
            <w:tcW w:w="2015" w:type="dxa"/>
            <w:vAlign w:val="center"/>
          </w:tcPr>
          <w:p w14:paraId="75D26127"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srednje</w:t>
            </w:r>
          </w:p>
        </w:tc>
        <w:tc>
          <w:tcPr>
            <w:tcW w:w="1134" w:type="dxa"/>
            <w:vAlign w:val="center"/>
          </w:tcPr>
          <w:p w14:paraId="22E609D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w:t>
            </w:r>
          </w:p>
        </w:tc>
        <w:tc>
          <w:tcPr>
            <w:tcW w:w="1134" w:type="dxa"/>
            <w:vAlign w:val="center"/>
          </w:tcPr>
          <w:p w14:paraId="6E14032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w:t>
            </w:r>
          </w:p>
        </w:tc>
        <w:tc>
          <w:tcPr>
            <w:tcW w:w="1134" w:type="dxa"/>
            <w:vAlign w:val="center"/>
          </w:tcPr>
          <w:p w14:paraId="10CAA42D"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662</w:t>
            </w:r>
          </w:p>
        </w:tc>
        <w:tc>
          <w:tcPr>
            <w:tcW w:w="1134" w:type="dxa"/>
            <w:vAlign w:val="center"/>
          </w:tcPr>
          <w:p w14:paraId="490909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11,8</w:t>
            </w:r>
          </w:p>
        </w:tc>
        <w:tc>
          <w:tcPr>
            <w:tcW w:w="1276" w:type="dxa"/>
            <w:vAlign w:val="center"/>
          </w:tcPr>
          <w:p w14:paraId="7AAFBBA1"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4.631</w:t>
            </w:r>
          </w:p>
        </w:tc>
        <w:tc>
          <w:tcPr>
            <w:tcW w:w="1275" w:type="dxa"/>
            <w:vAlign w:val="center"/>
          </w:tcPr>
          <w:p w14:paraId="42BE19BB"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26,1</w:t>
            </w:r>
          </w:p>
        </w:tc>
      </w:tr>
      <w:tr w:rsidR="00D85B8B" w:rsidRPr="00F07233" w14:paraId="1638C50A" w14:textId="77777777" w:rsidTr="00465AA2">
        <w:trPr>
          <w:trHeight w:hRule="exact" w:val="284"/>
        </w:trPr>
        <w:tc>
          <w:tcPr>
            <w:tcW w:w="2015" w:type="dxa"/>
            <w:tcBorders>
              <w:bottom w:val="single" w:sz="4" w:space="0" w:color="auto"/>
            </w:tcBorders>
            <w:vAlign w:val="center"/>
          </w:tcPr>
          <w:p w14:paraId="7191D910"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velike</w:t>
            </w:r>
          </w:p>
        </w:tc>
        <w:tc>
          <w:tcPr>
            <w:tcW w:w="1134" w:type="dxa"/>
            <w:tcBorders>
              <w:bottom w:val="single" w:sz="4" w:space="0" w:color="auto"/>
            </w:tcBorders>
            <w:vAlign w:val="center"/>
          </w:tcPr>
          <w:p w14:paraId="0341371F"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8</w:t>
            </w:r>
          </w:p>
        </w:tc>
        <w:tc>
          <w:tcPr>
            <w:tcW w:w="1134" w:type="dxa"/>
            <w:tcBorders>
              <w:bottom w:val="single" w:sz="4" w:space="0" w:color="auto"/>
            </w:tcBorders>
            <w:vAlign w:val="center"/>
          </w:tcPr>
          <w:p w14:paraId="77EC60EC"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1,2</w:t>
            </w:r>
          </w:p>
        </w:tc>
        <w:tc>
          <w:tcPr>
            <w:tcW w:w="1134" w:type="dxa"/>
            <w:tcBorders>
              <w:bottom w:val="single" w:sz="4" w:space="0" w:color="auto"/>
            </w:tcBorders>
            <w:vAlign w:val="center"/>
          </w:tcPr>
          <w:p w14:paraId="424F3493"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2.232</w:t>
            </w:r>
          </w:p>
        </w:tc>
        <w:tc>
          <w:tcPr>
            <w:tcW w:w="1134" w:type="dxa"/>
            <w:tcBorders>
              <w:bottom w:val="single" w:sz="4" w:space="0" w:color="auto"/>
            </w:tcBorders>
            <w:vAlign w:val="center"/>
          </w:tcPr>
          <w:p w14:paraId="73A0B91A"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39,9</w:t>
            </w:r>
          </w:p>
        </w:tc>
        <w:tc>
          <w:tcPr>
            <w:tcW w:w="1276" w:type="dxa"/>
            <w:tcBorders>
              <w:bottom w:val="single" w:sz="4" w:space="0" w:color="auto"/>
            </w:tcBorders>
            <w:vAlign w:val="center"/>
          </w:tcPr>
          <w:p w14:paraId="77EA0225"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5.297</w:t>
            </w:r>
          </w:p>
        </w:tc>
        <w:tc>
          <w:tcPr>
            <w:tcW w:w="1275" w:type="dxa"/>
            <w:tcBorders>
              <w:bottom w:val="single" w:sz="4" w:space="0" w:color="auto"/>
            </w:tcBorders>
            <w:vAlign w:val="center"/>
          </w:tcPr>
          <w:p w14:paraId="67612E44" w14:textId="77777777"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29,9</w:t>
            </w:r>
          </w:p>
        </w:tc>
      </w:tr>
      <w:tr w:rsidR="00D85B8B" w:rsidRPr="00F07233" w14:paraId="4549FFB6" w14:textId="77777777" w:rsidTr="00465AA2">
        <w:trPr>
          <w:trHeight w:hRule="exact" w:val="284"/>
        </w:trPr>
        <w:tc>
          <w:tcPr>
            <w:tcW w:w="2015" w:type="dxa"/>
            <w:tcBorders>
              <w:top w:val="single" w:sz="4" w:space="0" w:color="auto"/>
              <w:bottom w:val="single" w:sz="4" w:space="0" w:color="auto"/>
            </w:tcBorders>
            <w:shd w:val="solid" w:color="CCFFCC" w:fill="auto"/>
            <w:vAlign w:val="center"/>
          </w:tcPr>
          <w:p w14:paraId="1AEBDE69"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SKUPAJ</w:t>
            </w:r>
          </w:p>
        </w:tc>
        <w:tc>
          <w:tcPr>
            <w:tcW w:w="1134" w:type="dxa"/>
            <w:tcBorders>
              <w:top w:val="single" w:sz="4" w:space="0" w:color="auto"/>
              <w:bottom w:val="single" w:sz="4" w:space="0" w:color="auto"/>
            </w:tcBorders>
            <w:shd w:val="solid" w:color="CCFFCC" w:fill="auto"/>
            <w:vAlign w:val="center"/>
          </w:tcPr>
          <w:p w14:paraId="65C02A7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679</w:t>
            </w:r>
          </w:p>
        </w:tc>
        <w:tc>
          <w:tcPr>
            <w:tcW w:w="1134" w:type="dxa"/>
            <w:tcBorders>
              <w:top w:val="single" w:sz="4" w:space="0" w:color="auto"/>
              <w:bottom w:val="single" w:sz="4" w:space="0" w:color="auto"/>
            </w:tcBorders>
            <w:shd w:val="solid" w:color="CCFFCC" w:fill="auto"/>
            <w:vAlign w:val="center"/>
          </w:tcPr>
          <w:p w14:paraId="1829627C"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134" w:type="dxa"/>
            <w:tcBorders>
              <w:top w:val="single" w:sz="4" w:space="0" w:color="auto"/>
              <w:bottom w:val="single" w:sz="4" w:space="0" w:color="auto"/>
            </w:tcBorders>
            <w:shd w:val="solid" w:color="CCFFCC" w:fill="auto"/>
            <w:vAlign w:val="center"/>
          </w:tcPr>
          <w:p w14:paraId="06B3E75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5.591</w:t>
            </w:r>
          </w:p>
        </w:tc>
        <w:tc>
          <w:tcPr>
            <w:tcW w:w="1134" w:type="dxa"/>
            <w:tcBorders>
              <w:top w:val="single" w:sz="4" w:space="0" w:color="auto"/>
              <w:bottom w:val="single" w:sz="4" w:space="0" w:color="auto"/>
            </w:tcBorders>
            <w:shd w:val="solid" w:color="CCFFCC" w:fill="auto"/>
            <w:vAlign w:val="center"/>
          </w:tcPr>
          <w:p w14:paraId="3EBDF813"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276" w:type="dxa"/>
            <w:tcBorders>
              <w:top w:val="single" w:sz="4" w:space="0" w:color="auto"/>
              <w:bottom w:val="single" w:sz="4" w:space="0" w:color="auto"/>
            </w:tcBorders>
            <w:shd w:val="solid" w:color="CCFFCC" w:fill="auto"/>
            <w:vAlign w:val="center"/>
          </w:tcPr>
          <w:p w14:paraId="18E2CF17"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17.733</w:t>
            </w:r>
          </w:p>
        </w:tc>
        <w:tc>
          <w:tcPr>
            <w:tcW w:w="1275" w:type="dxa"/>
            <w:tcBorders>
              <w:top w:val="single" w:sz="4" w:space="0" w:color="auto"/>
              <w:bottom w:val="single" w:sz="4" w:space="0" w:color="auto"/>
            </w:tcBorders>
            <w:shd w:val="solid" w:color="CCFFCC" w:fill="auto"/>
            <w:vAlign w:val="center"/>
          </w:tcPr>
          <w:p w14:paraId="502F6532" w14:textId="77777777"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r>
    </w:tbl>
    <w:p w14:paraId="42E3CD12" w14:textId="77777777" w:rsidR="00D85B8B" w:rsidRPr="00472DF4" w:rsidRDefault="00D85B8B" w:rsidP="00D85B8B">
      <w:pPr>
        <w:spacing w:after="0"/>
        <w:rPr>
          <w:rFonts w:ascii="Arial" w:hAnsi="Arial" w:cs="Arial"/>
          <w:i/>
          <w:sz w:val="18"/>
          <w:szCs w:val="18"/>
        </w:rPr>
      </w:pPr>
      <w:r w:rsidRPr="00472DF4">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Pr="00472DF4">
        <w:rPr>
          <w:rFonts w:ascii="Arial" w:hAnsi="Arial" w:cs="Arial"/>
          <w:i/>
          <w:sz w:val="18"/>
          <w:szCs w:val="18"/>
        </w:rPr>
        <w:t>.</w:t>
      </w:r>
    </w:p>
    <w:p w14:paraId="383F1138" w14:textId="77777777" w:rsidR="00D85B8B" w:rsidRDefault="00D85B8B" w:rsidP="00D85B8B">
      <w:pPr>
        <w:spacing w:after="0"/>
        <w:rPr>
          <w:rFonts w:ascii="Arial" w:hAnsi="Arial" w:cs="Arial"/>
          <w:sz w:val="18"/>
          <w:szCs w:val="18"/>
        </w:rPr>
      </w:pPr>
    </w:p>
    <w:p w14:paraId="66845779" w14:textId="77777777" w:rsidR="009A0B2D" w:rsidRPr="00F64620" w:rsidRDefault="009A0B2D" w:rsidP="00D85B8B">
      <w:pPr>
        <w:spacing w:after="0"/>
        <w:rPr>
          <w:rFonts w:ascii="Arial" w:hAnsi="Arial" w:cs="Arial"/>
          <w:sz w:val="18"/>
          <w:szCs w:val="18"/>
        </w:rPr>
      </w:pPr>
    </w:p>
    <w:p w14:paraId="7E1CBDC1" w14:textId="77777777" w:rsidR="00D85B8B" w:rsidRPr="000D13E6" w:rsidRDefault="007F7DC4" w:rsidP="000C35B5">
      <w:pPr>
        <w:pStyle w:val="besedilo"/>
      </w:pPr>
      <w:r>
        <w:t>Gospodarske družbe občine</w:t>
      </w:r>
      <w:r w:rsidR="00D85B8B">
        <w:t xml:space="preserve"> Hrastnik, Trbovlje in Zagorje ob Savi, ki so predložile podatke za leto 2014, so</w:t>
      </w:r>
      <w:r w:rsidR="000309F6">
        <w:t xml:space="preserve"> glede na preteklo leto,</w:t>
      </w:r>
      <w:r w:rsidR="00D85B8B">
        <w:t xml:space="preserve"> izboljšale svoje rezultate poslovanja</w:t>
      </w:r>
      <w:r w:rsidR="000309F6">
        <w:t>.</w:t>
      </w:r>
      <w:r w:rsidR="00D85B8B">
        <w:t xml:space="preserve"> Izkazale so 17,7 milijonov evrov neto čistega dobička, trikrat več kot v letu 2013. </w:t>
      </w:r>
      <w:r w:rsidR="00D85B8B" w:rsidRPr="00B32076">
        <w:t xml:space="preserve">Na izboljšanje rezultatov poslovanja v letu 2014, so najbolj vplivale družbe s področja predelovalnih dejavnosti in družbe s področja informacijskih in komunikacijskih dejavnosti, ki so skupaj izkazale več kot tri četrtine neto čistega dobička regije. V </w:t>
      </w:r>
      <w:r>
        <w:lastRenderedPageBreak/>
        <w:t>gospodarskih</w:t>
      </w:r>
      <w:r w:rsidR="00D85B8B" w:rsidRPr="00B32076">
        <w:t xml:space="preserve"> družbah je bilo v letu 2014 zaposlenih 5.590 delavcev, 1 % manj kakor v letu 2013. Povprečna mesečna plača na zaposlenega je znašala 1.437 evrov. V primerjavi s povprečno slovensko mesečno plačo, je ta bila nižja za 51 evrov. Kljub temu, da se je v zadnjih 10</w:t>
      </w:r>
      <w:r w:rsidR="00B002E3">
        <w:t>-</w:t>
      </w:r>
      <w:r w:rsidR="00D85B8B" w:rsidRPr="00B32076">
        <w:t>tih let</w:t>
      </w:r>
      <w:r>
        <w:t>ih število družb</w:t>
      </w:r>
      <w:r w:rsidR="00D85B8B" w:rsidRPr="00B32076">
        <w:t xml:space="preserve"> povečevalo, pa se je število zaposlenih iz leta v leto zmanjševalo. V letu 2014 je bilo zaposlenih le še 5.590 delavcev, kar </w:t>
      </w:r>
      <w:r w:rsidR="0064019D">
        <w:t xml:space="preserve">je </w:t>
      </w:r>
      <w:r w:rsidR="00D85B8B" w:rsidRPr="00B32076">
        <w:t>2.768 oz. 33</w:t>
      </w:r>
      <w:r w:rsidR="00684AB2">
        <w:t xml:space="preserve"> </w:t>
      </w:r>
      <w:r w:rsidR="00D85B8B" w:rsidRPr="00B32076">
        <w:t xml:space="preserve">% manj kot pred desetimi leti. </w:t>
      </w:r>
      <w:r w:rsidR="0064019D" w:rsidRPr="000D13E6">
        <w:t>V zadnjih letih je opaziti povečanje števila registriranih podjetij (družbe, s.p.), ki nimajo zaposlenih oseb, kar posledično vpliva na analiziranje podatkov in ugotavljanje dejanskega stanja gospodarstva. Omeniti je potrebno, da so  velike družbe zaposlovale največ oseb (39,9 %), majhne družbe pa so ustvarile največ neto dobička.</w:t>
      </w:r>
    </w:p>
    <w:p w14:paraId="2FA89E88" w14:textId="77777777" w:rsidR="007F7DC4" w:rsidRDefault="007F7DC4" w:rsidP="000C35B5">
      <w:pPr>
        <w:pStyle w:val="besedilo"/>
      </w:pPr>
    </w:p>
    <w:p w14:paraId="72D6A656" w14:textId="77777777" w:rsidR="00D85B8B" w:rsidRPr="00836B8E" w:rsidRDefault="00D85B8B" w:rsidP="002022D5">
      <w:pPr>
        <w:pStyle w:val="preglednica"/>
        <w:jc w:val="both"/>
      </w:pPr>
      <w:r w:rsidRPr="00836B8E">
        <w:t>Preglednica</w:t>
      </w:r>
      <w:r>
        <w:t xml:space="preserve"> 12</w:t>
      </w:r>
      <w:r w:rsidRPr="00836B8E">
        <w:t>: Poslovanje gospodarskih družb po občinah v letu 2014</w:t>
      </w:r>
    </w:p>
    <w:tbl>
      <w:tblPr>
        <w:tblW w:w="9112" w:type="dxa"/>
        <w:tblInd w:w="5" w:type="dxa"/>
        <w:tblLayout w:type="fixed"/>
        <w:tblCellMar>
          <w:left w:w="0" w:type="dxa"/>
          <w:right w:w="0" w:type="dxa"/>
        </w:tblCellMar>
        <w:tblLook w:val="0000" w:firstRow="0" w:lastRow="0" w:firstColumn="0" w:lastColumn="0" w:noHBand="0" w:noVBand="0"/>
      </w:tblPr>
      <w:tblGrid>
        <w:gridCol w:w="966"/>
        <w:gridCol w:w="872"/>
        <w:gridCol w:w="709"/>
        <w:gridCol w:w="850"/>
        <w:gridCol w:w="1276"/>
        <w:gridCol w:w="851"/>
        <w:gridCol w:w="1248"/>
        <w:gridCol w:w="883"/>
        <w:gridCol w:w="1457"/>
      </w:tblGrid>
      <w:tr w:rsidR="00D85B8B" w:rsidRPr="000030E7" w14:paraId="611D2FE2" w14:textId="77777777" w:rsidTr="00335773">
        <w:trPr>
          <w:trHeight w:hRule="exact" w:val="482"/>
        </w:trPr>
        <w:tc>
          <w:tcPr>
            <w:tcW w:w="966" w:type="dxa"/>
            <w:vMerge w:val="restart"/>
            <w:tcBorders>
              <w:top w:val="single" w:sz="4" w:space="0" w:color="auto"/>
              <w:right w:val="single" w:sz="4" w:space="0" w:color="auto"/>
            </w:tcBorders>
            <w:shd w:val="clear" w:color="auto" w:fill="CCFFFF"/>
            <w:noWrap/>
            <w:vAlign w:val="center"/>
          </w:tcPr>
          <w:p w14:paraId="2FB836C4" w14:textId="77777777" w:rsidR="00D85B8B" w:rsidRPr="000030E7" w:rsidRDefault="00753531" w:rsidP="00016556">
            <w:pPr>
              <w:spacing w:after="0"/>
              <w:rPr>
                <w:rFonts w:ascii="Arial" w:eastAsia="Arial Unicode MS" w:hAnsi="Arial" w:cs="Arial"/>
                <w:b/>
                <w:sz w:val="18"/>
                <w:szCs w:val="18"/>
              </w:rPr>
            </w:pPr>
            <w:r>
              <w:rPr>
                <w:rFonts w:ascii="Arial" w:eastAsia="Arial Unicode MS" w:hAnsi="Arial" w:cs="Arial"/>
                <w:b/>
                <w:sz w:val="18"/>
                <w:szCs w:val="18"/>
              </w:rPr>
              <w:t>Občina</w:t>
            </w:r>
          </w:p>
        </w:tc>
        <w:tc>
          <w:tcPr>
            <w:tcW w:w="872" w:type="dxa"/>
            <w:vMerge w:val="restart"/>
            <w:tcBorders>
              <w:top w:val="single" w:sz="4" w:space="0" w:color="auto"/>
              <w:left w:val="single" w:sz="4" w:space="0" w:color="auto"/>
              <w:right w:val="single" w:sz="4" w:space="0" w:color="auto"/>
            </w:tcBorders>
            <w:shd w:val="clear" w:color="auto" w:fill="CCFFFF"/>
            <w:noWrap/>
            <w:vAlign w:val="center"/>
          </w:tcPr>
          <w:p w14:paraId="4919CB0E"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D</w:t>
            </w:r>
            <w:r w:rsidR="00335773" w:rsidRPr="000030E7">
              <w:rPr>
                <w:rFonts w:ascii="Arial" w:eastAsia="Arial Unicode MS" w:hAnsi="Arial" w:cs="Arial"/>
                <w:b/>
                <w:bCs/>
                <w:sz w:val="18"/>
                <w:szCs w:val="18"/>
              </w:rPr>
              <w:t>ružbe</w:t>
            </w:r>
          </w:p>
        </w:tc>
        <w:tc>
          <w:tcPr>
            <w:tcW w:w="1559" w:type="dxa"/>
            <w:gridSpan w:val="2"/>
            <w:tcBorders>
              <w:top w:val="single" w:sz="4" w:space="0" w:color="auto"/>
              <w:left w:val="single" w:sz="4" w:space="0" w:color="auto"/>
              <w:right w:val="single" w:sz="4" w:space="0" w:color="auto"/>
            </w:tcBorders>
            <w:shd w:val="clear" w:color="auto" w:fill="CCFFFF"/>
            <w:noWrap/>
            <w:vAlign w:val="center"/>
          </w:tcPr>
          <w:p w14:paraId="7D8FA75B"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Z</w:t>
            </w:r>
            <w:r w:rsidR="00335773" w:rsidRPr="000030E7">
              <w:rPr>
                <w:rFonts w:ascii="Arial" w:hAnsi="Arial" w:cs="Arial"/>
                <w:b/>
                <w:sz w:val="18"/>
                <w:szCs w:val="18"/>
              </w:rPr>
              <w:t>aposleni</w:t>
            </w:r>
          </w:p>
        </w:tc>
        <w:tc>
          <w:tcPr>
            <w:tcW w:w="2127" w:type="dxa"/>
            <w:gridSpan w:val="2"/>
            <w:tcBorders>
              <w:top w:val="single" w:sz="4" w:space="0" w:color="auto"/>
              <w:left w:val="single" w:sz="4" w:space="0" w:color="auto"/>
              <w:right w:val="single" w:sz="4" w:space="0" w:color="auto"/>
            </w:tcBorders>
            <w:shd w:val="clear" w:color="auto" w:fill="CCFFFF"/>
            <w:noWrap/>
            <w:vAlign w:val="center"/>
          </w:tcPr>
          <w:p w14:paraId="0B145502" w14:textId="77777777" w:rsidR="00D85B8B" w:rsidRPr="000030E7" w:rsidRDefault="00335773" w:rsidP="00016556">
            <w:pPr>
              <w:spacing w:after="0"/>
              <w:jc w:val="center"/>
              <w:rPr>
                <w:rFonts w:ascii="Arial" w:hAnsi="Arial" w:cs="Arial"/>
                <w:b/>
                <w:sz w:val="18"/>
                <w:szCs w:val="18"/>
              </w:rPr>
            </w:pPr>
            <w:r>
              <w:rPr>
                <w:rFonts w:ascii="Arial" w:hAnsi="Arial" w:cs="Arial"/>
                <w:b/>
                <w:sz w:val="18"/>
                <w:szCs w:val="18"/>
              </w:rPr>
              <w:t>P</w:t>
            </w:r>
            <w:r w:rsidRPr="000030E7">
              <w:rPr>
                <w:rFonts w:ascii="Arial" w:hAnsi="Arial" w:cs="Arial"/>
                <w:b/>
                <w:sz w:val="18"/>
                <w:szCs w:val="18"/>
              </w:rPr>
              <w:t>rihodki skupaj</w:t>
            </w:r>
          </w:p>
        </w:tc>
        <w:tc>
          <w:tcPr>
            <w:tcW w:w="2131" w:type="dxa"/>
            <w:gridSpan w:val="2"/>
            <w:tcBorders>
              <w:top w:val="single" w:sz="4" w:space="0" w:color="auto"/>
              <w:left w:val="single" w:sz="4" w:space="0" w:color="auto"/>
              <w:right w:val="single" w:sz="4" w:space="0" w:color="auto"/>
            </w:tcBorders>
            <w:shd w:val="clear" w:color="auto" w:fill="CCFFFF"/>
            <w:vAlign w:val="center"/>
          </w:tcPr>
          <w:p w14:paraId="260DE673" w14:textId="77777777"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V</w:t>
            </w:r>
            <w:r w:rsidR="00335773" w:rsidRPr="000030E7">
              <w:rPr>
                <w:rFonts w:ascii="Arial" w:hAnsi="Arial" w:cs="Arial"/>
                <w:b/>
                <w:sz w:val="18"/>
                <w:szCs w:val="18"/>
              </w:rPr>
              <w:t>rednost aktive na dan 31.12.2014</w:t>
            </w:r>
          </w:p>
        </w:tc>
        <w:tc>
          <w:tcPr>
            <w:tcW w:w="1457" w:type="dxa"/>
            <w:vMerge w:val="restart"/>
            <w:tcBorders>
              <w:top w:val="single" w:sz="4" w:space="0" w:color="auto"/>
              <w:left w:val="single" w:sz="4" w:space="0" w:color="auto"/>
            </w:tcBorders>
            <w:shd w:val="clear" w:color="auto" w:fill="CCFFFF"/>
            <w:noWrap/>
            <w:vAlign w:val="center"/>
          </w:tcPr>
          <w:p w14:paraId="7E4E9082"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hAnsi="Arial" w:cs="Arial"/>
                <w:b/>
                <w:bCs/>
                <w:sz w:val="18"/>
                <w:szCs w:val="18"/>
              </w:rPr>
              <w:t>Neto čisti dobiček/izguba</w:t>
            </w:r>
          </w:p>
          <w:p w14:paraId="270AB70D" w14:textId="77777777" w:rsidR="00D85B8B" w:rsidRPr="000030E7" w:rsidRDefault="00D85B8B" w:rsidP="00016556">
            <w:pPr>
              <w:spacing w:after="0"/>
              <w:jc w:val="center"/>
              <w:rPr>
                <w:rFonts w:ascii="Arial" w:hAnsi="Arial" w:cs="Arial"/>
                <w:b/>
                <w:bCs/>
                <w:sz w:val="18"/>
                <w:szCs w:val="18"/>
              </w:rPr>
            </w:pPr>
            <w:r w:rsidRPr="000030E7">
              <w:rPr>
                <w:rFonts w:ascii="Arial" w:eastAsia="Arial Unicode MS" w:hAnsi="Arial" w:cs="Arial"/>
                <w:b/>
                <w:bCs/>
                <w:sz w:val="18"/>
                <w:szCs w:val="18"/>
              </w:rPr>
              <w:t>(mio €)</w:t>
            </w:r>
          </w:p>
        </w:tc>
      </w:tr>
      <w:tr w:rsidR="00D85B8B" w:rsidRPr="000030E7" w14:paraId="06B1771D" w14:textId="77777777" w:rsidTr="00335773">
        <w:trPr>
          <w:trHeight w:hRule="exact" w:val="340"/>
        </w:trPr>
        <w:tc>
          <w:tcPr>
            <w:tcW w:w="966" w:type="dxa"/>
            <w:vMerge/>
            <w:tcBorders>
              <w:bottom w:val="single" w:sz="4" w:space="0" w:color="auto"/>
              <w:right w:val="single" w:sz="4" w:space="0" w:color="auto"/>
            </w:tcBorders>
            <w:shd w:val="clear" w:color="auto" w:fill="CCFFFF"/>
            <w:noWrap/>
            <w:vAlign w:val="center"/>
          </w:tcPr>
          <w:p w14:paraId="37C2D9DA" w14:textId="77777777" w:rsidR="00D85B8B" w:rsidRPr="000030E7" w:rsidRDefault="00D85B8B" w:rsidP="00016556">
            <w:pPr>
              <w:spacing w:after="0"/>
              <w:rPr>
                <w:rFonts w:ascii="Arial" w:eastAsia="Arial Unicode MS" w:hAnsi="Arial" w:cs="Arial"/>
                <w:b/>
                <w:sz w:val="18"/>
                <w:szCs w:val="18"/>
              </w:rPr>
            </w:pPr>
          </w:p>
        </w:tc>
        <w:tc>
          <w:tcPr>
            <w:tcW w:w="872" w:type="dxa"/>
            <w:vMerge/>
            <w:tcBorders>
              <w:left w:val="single" w:sz="4" w:space="0" w:color="auto"/>
              <w:bottom w:val="single" w:sz="4" w:space="0" w:color="auto"/>
              <w:right w:val="single" w:sz="4" w:space="0" w:color="auto"/>
            </w:tcBorders>
            <w:shd w:val="clear" w:color="auto" w:fill="CCFFFF"/>
            <w:noWrap/>
            <w:vAlign w:val="center"/>
          </w:tcPr>
          <w:p w14:paraId="492C577D" w14:textId="77777777" w:rsidR="00D85B8B" w:rsidRPr="000030E7" w:rsidRDefault="00D85B8B" w:rsidP="00016556">
            <w:pPr>
              <w:spacing w:after="0"/>
              <w:jc w:val="center"/>
              <w:rPr>
                <w:rFonts w:ascii="Arial" w:eastAsia="Arial Unicode MS"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5252157"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eastAsia="Arial Unicode MS" w:hAnsi="Arial" w:cs="Arial"/>
                <w:bCs/>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3C7CD2A9"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1BAA5EE2" w14:textId="77777777" w:rsidR="00D85B8B" w:rsidRPr="00335773" w:rsidRDefault="00D85B8B" w:rsidP="00016556">
            <w:pPr>
              <w:pStyle w:val="Naslov6"/>
              <w:spacing w:before="0" w:after="0" w:line="276" w:lineRule="auto"/>
              <w:jc w:val="center"/>
              <w:rPr>
                <w:rFonts w:ascii="Arial" w:eastAsia="Arial Unicode MS" w:hAnsi="Arial" w:cs="Arial"/>
                <w:b w:val="0"/>
                <w:sz w:val="18"/>
                <w:szCs w:val="18"/>
              </w:rPr>
            </w:pPr>
            <w:r w:rsidRPr="0081449B">
              <w:rPr>
                <w:rFonts w:ascii="Arial" w:eastAsia="Arial Unicode MS" w:hAnsi="Arial" w:cs="Arial"/>
                <w:b w:val="0"/>
                <w:sz w:val="18"/>
                <w:szCs w:val="18"/>
                <w:lang w:val="sl-SI"/>
              </w:rPr>
              <w:t>znesek (mio</w:t>
            </w:r>
            <w:r w:rsidRPr="00335773">
              <w:rPr>
                <w:rFonts w:ascii="Arial" w:eastAsia="Arial Unicode MS" w:hAnsi="Arial" w:cs="Arial"/>
                <w:b w:val="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206D47F" w14:textId="77777777"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48" w:type="dxa"/>
            <w:tcBorders>
              <w:top w:val="single" w:sz="4" w:space="0" w:color="auto"/>
              <w:left w:val="single" w:sz="4" w:space="0" w:color="auto"/>
              <w:bottom w:val="single" w:sz="4" w:space="0" w:color="auto"/>
              <w:right w:val="single" w:sz="4" w:space="0" w:color="auto"/>
            </w:tcBorders>
            <w:shd w:val="clear" w:color="auto" w:fill="CCFFFF"/>
            <w:vAlign w:val="center"/>
          </w:tcPr>
          <w:p w14:paraId="0B130885" w14:textId="77777777" w:rsidR="00D85B8B" w:rsidRPr="00335773" w:rsidRDefault="00D85B8B" w:rsidP="00016556">
            <w:pPr>
              <w:spacing w:after="0"/>
              <w:jc w:val="center"/>
              <w:rPr>
                <w:rFonts w:ascii="Arial" w:hAnsi="Arial" w:cs="Arial"/>
                <w:bCs/>
                <w:sz w:val="18"/>
                <w:szCs w:val="18"/>
              </w:rPr>
            </w:pPr>
            <w:r w:rsidRPr="00335773">
              <w:rPr>
                <w:rFonts w:ascii="Arial" w:hAnsi="Arial" w:cs="Arial"/>
                <w:bCs/>
                <w:sz w:val="18"/>
                <w:szCs w:val="18"/>
              </w:rPr>
              <w:t>znesek (</w:t>
            </w:r>
            <w:r w:rsidRPr="00335773">
              <w:rPr>
                <w:rFonts w:ascii="Arial" w:hAnsi="Arial" w:cs="Arial"/>
                <w:sz w:val="18"/>
                <w:szCs w:val="18"/>
              </w:rPr>
              <w:t>mio €)</w:t>
            </w:r>
          </w:p>
        </w:tc>
        <w:tc>
          <w:tcPr>
            <w:tcW w:w="883" w:type="dxa"/>
            <w:tcBorders>
              <w:top w:val="single" w:sz="4" w:space="0" w:color="auto"/>
              <w:left w:val="single" w:sz="4" w:space="0" w:color="auto"/>
              <w:bottom w:val="single" w:sz="4" w:space="0" w:color="auto"/>
              <w:right w:val="single" w:sz="4" w:space="0" w:color="auto"/>
            </w:tcBorders>
            <w:shd w:val="clear" w:color="auto" w:fill="CCFFFF"/>
            <w:vAlign w:val="center"/>
          </w:tcPr>
          <w:p w14:paraId="743A9DDF" w14:textId="77777777" w:rsidR="00D85B8B" w:rsidRPr="00335773" w:rsidRDefault="00D85B8B" w:rsidP="00016556">
            <w:pPr>
              <w:spacing w:after="0"/>
              <w:jc w:val="center"/>
              <w:rPr>
                <w:rFonts w:ascii="Arial" w:hAnsi="Arial" w:cs="Arial"/>
                <w:bCs/>
                <w:sz w:val="18"/>
                <w:szCs w:val="18"/>
              </w:rPr>
            </w:pPr>
            <w:r w:rsidRPr="00335773">
              <w:rPr>
                <w:rFonts w:ascii="Arial" w:hAnsi="Arial" w:cs="Arial"/>
                <w:sz w:val="18"/>
                <w:szCs w:val="18"/>
              </w:rPr>
              <w:t>delež v %</w:t>
            </w:r>
          </w:p>
        </w:tc>
        <w:tc>
          <w:tcPr>
            <w:tcW w:w="1457" w:type="dxa"/>
            <w:vMerge/>
            <w:tcBorders>
              <w:left w:val="single" w:sz="4" w:space="0" w:color="auto"/>
              <w:bottom w:val="single" w:sz="4" w:space="0" w:color="auto"/>
            </w:tcBorders>
            <w:shd w:val="clear" w:color="auto" w:fill="CCFFFF"/>
            <w:noWrap/>
            <w:vAlign w:val="center"/>
          </w:tcPr>
          <w:p w14:paraId="07C75FC3" w14:textId="77777777" w:rsidR="00D85B8B" w:rsidRPr="000030E7" w:rsidRDefault="00D85B8B" w:rsidP="00016556">
            <w:pPr>
              <w:spacing w:after="0"/>
              <w:jc w:val="center"/>
              <w:rPr>
                <w:rFonts w:ascii="Arial" w:eastAsia="Arial Unicode MS" w:hAnsi="Arial" w:cs="Arial"/>
                <w:b/>
                <w:bCs/>
                <w:sz w:val="18"/>
                <w:szCs w:val="18"/>
              </w:rPr>
            </w:pPr>
          </w:p>
        </w:tc>
      </w:tr>
      <w:tr w:rsidR="00D85B8B" w:rsidRPr="00CA38A7" w14:paraId="24838AE1" w14:textId="77777777" w:rsidTr="00335773">
        <w:trPr>
          <w:trHeight w:hRule="exact" w:val="284"/>
        </w:trPr>
        <w:tc>
          <w:tcPr>
            <w:tcW w:w="966" w:type="dxa"/>
            <w:tcBorders>
              <w:top w:val="single" w:sz="4" w:space="0" w:color="auto"/>
            </w:tcBorders>
            <w:shd w:val="clear" w:color="auto" w:fill="FFFFFF"/>
            <w:noWrap/>
            <w:vAlign w:val="center"/>
          </w:tcPr>
          <w:p w14:paraId="61333AA5"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Hrastnik</w:t>
            </w:r>
          </w:p>
        </w:tc>
        <w:tc>
          <w:tcPr>
            <w:tcW w:w="872" w:type="dxa"/>
            <w:tcBorders>
              <w:top w:val="single" w:sz="4" w:space="0" w:color="auto"/>
            </w:tcBorders>
            <w:shd w:val="clear" w:color="auto" w:fill="FFFFFF"/>
            <w:noWrap/>
            <w:vAlign w:val="center"/>
          </w:tcPr>
          <w:p w14:paraId="055DC51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108</w:t>
            </w:r>
          </w:p>
        </w:tc>
        <w:tc>
          <w:tcPr>
            <w:tcW w:w="709" w:type="dxa"/>
            <w:tcBorders>
              <w:top w:val="single" w:sz="4" w:space="0" w:color="auto"/>
            </w:tcBorders>
            <w:shd w:val="clear" w:color="auto" w:fill="FFFFFF"/>
            <w:noWrap/>
            <w:vAlign w:val="center"/>
          </w:tcPr>
          <w:p w14:paraId="795F454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1.272</w:t>
            </w:r>
          </w:p>
        </w:tc>
        <w:tc>
          <w:tcPr>
            <w:tcW w:w="850" w:type="dxa"/>
            <w:tcBorders>
              <w:top w:val="single" w:sz="4" w:space="0" w:color="auto"/>
            </w:tcBorders>
            <w:shd w:val="clear" w:color="auto" w:fill="FFFFFF"/>
            <w:noWrap/>
            <w:vAlign w:val="center"/>
          </w:tcPr>
          <w:p w14:paraId="56F14534"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22,7</w:t>
            </w:r>
          </w:p>
        </w:tc>
        <w:tc>
          <w:tcPr>
            <w:tcW w:w="1276" w:type="dxa"/>
            <w:tcBorders>
              <w:top w:val="single" w:sz="4" w:space="0" w:color="auto"/>
            </w:tcBorders>
            <w:shd w:val="clear" w:color="auto" w:fill="FFFFFF"/>
            <w:noWrap/>
            <w:vAlign w:val="center"/>
          </w:tcPr>
          <w:p w14:paraId="00F8AD5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106.9</w:t>
            </w:r>
          </w:p>
        </w:tc>
        <w:tc>
          <w:tcPr>
            <w:tcW w:w="851" w:type="dxa"/>
            <w:tcBorders>
              <w:top w:val="single" w:sz="4" w:space="0" w:color="auto"/>
            </w:tcBorders>
            <w:shd w:val="clear" w:color="auto" w:fill="FFFFFF"/>
            <w:noWrap/>
            <w:vAlign w:val="center"/>
          </w:tcPr>
          <w:p w14:paraId="5F1EA717"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17,7</w:t>
            </w:r>
          </w:p>
        </w:tc>
        <w:tc>
          <w:tcPr>
            <w:tcW w:w="1248" w:type="dxa"/>
            <w:tcBorders>
              <w:top w:val="single" w:sz="4" w:space="0" w:color="auto"/>
            </w:tcBorders>
            <w:shd w:val="clear" w:color="auto" w:fill="FFFFFF"/>
            <w:vAlign w:val="center"/>
          </w:tcPr>
          <w:p w14:paraId="35FCF7F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112.1</w:t>
            </w:r>
          </w:p>
        </w:tc>
        <w:tc>
          <w:tcPr>
            <w:tcW w:w="883" w:type="dxa"/>
            <w:tcBorders>
              <w:top w:val="single" w:sz="4" w:space="0" w:color="auto"/>
            </w:tcBorders>
            <w:shd w:val="clear" w:color="auto" w:fill="FFFFFF"/>
            <w:vAlign w:val="center"/>
          </w:tcPr>
          <w:p w14:paraId="44C0D502"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18,4</w:t>
            </w:r>
          </w:p>
        </w:tc>
        <w:tc>
          <w:tcPr>
            <w:tcW w:w="1457" w:type="dxa"/>
            <w:tcBorders>
              <w:top w:val="single" w:sz="4" w:space="0" w:color="auto"/>
            </w:tcBorders>
            <w:shd w:val="clear" w:color="auto" w:fill="FFFFFF"/>
            <w:noWrap/>
            <w:vAlign w:val="center"/>
          </w:tcPr>
          <w:p w14:paraId="34B87C4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w:t>
            </w:r>
          </w:p>
        </w:tc>
      </w:tr>
      <w:tr w:rsidR="00D85B8B" w:rsidRPr="00CA38A7" w14:paraId="17201624" w14:textId="77777777" w:rsidTr="00335773">
        <w:trPr>
          <w:trHeight w:hRule="exact" w:val="284"/>
        </w:trPr>
        <w:tc>
          <w:tcPr>
            <w:tcW w:w="966" w:type="dxa"/>
            <w:shd w:val="clear" w:color="auto" w:fill="FFFFFF"/>
            <w:noWrap/>
            <w:vAlign w:val="center"/>
          </w:tcPr>
          <w:p w14:paraId="6573953B"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Trbovlje</w:t>
            </w:r>
          </w:p>
        </w:tc>
        <w:tc>
          <w:tcPr>
            <w:tcW w:w="872" w:type="dxa"/>
            <w:shd w:val="clear" w:color="auto" w:fill="FFFFFF"/>
            <w:noWrap/>
            <w:vAlign w:val="center"/>
          </w:tcPr>
          <w:p w14:paraId="1E30DAD1"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327</w:t>
            </w:r>
          </w:p>
        </w:tc>
        <w:tc>
          <w:tcPr>
            <w:tcW w:w="709" w:type="dxa"/>
            <w:shd w:val="clear" w:color="auto" w:fill="FFFFFF"/>
            <w:noWrap/>
            <w:vAlign w:val="center"/>
          </w:tcPr>
          <w:p w14:paraId="53474A5C"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1.716</w:t>
            </w:r>
          </w:p>
        </w:tc>
        <w:tc>
          <w:tcPr>
            <w:tcW w:w="850" w:type="dxa"/>
            <w:shd w:val="clear" w:color="auto" w:fill="FFFFFF"/>
            <w:noWrap/>
            <w:vAlign w:val="center"/>
          </w:tcPr>
          <w:p w14:paraId="70FC7B5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30,7</w:t>
            </w:r>
          </w:p>
        </w:tc>
        <w:tc>
          <w:tcPr>
            <w:tcW w:w="1276" w:type="dxa"/>
            <w:shd w:val="clear" w:color="auto" w:fill="FFFFFF"/>
            <w:noWrap/>
            <w:vAlign w:val="center"/>
          </w:tcPr>
          <w:p w14:paraId="2115BE16"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237.3</w:t>
            </w:r>
          </w:p>
        </w:tc>
        <w:tc>
          <w:tcPr>
            <w:tcW w:w="851" w:type="dxa"/>
            <w:shd w:val="clear" w:color="auto" w:fill="FFFFFF"/>
            <w:noWrap/>
            <w:vAlign w:val="center"/>
          </w:tcPr>
          <w:p w14:paraId="5A2A0C0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39,4</w:t>
            </w:r>
          </w:p>
        </w:tc>
        <w:tc>
          <w:tcPr>
            <w:tcW w:w="1248" w:type="dxa"/>
            <w:shd w:val="clear" w:color="auto" w:fill="FFFFFF"/>
            <w:vAlign w:val="center"/>
          </w:tcPr>
          <w:p w14:paraId="1A1D92E3"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263.0</w:t>
            </w:r>
          </w:p>
        </w:tc>
        <w:tc>
          <w:tcPr>
            <w:tcW w:w="883" w:type="dxa"/>
            <w:shd w:val="clear" w:color="auto" w:fill="FFFFFF"/>
            <w:vAlign w:val="center"/>
          </w:tcPr>
          <w:p w14:paraId="7B98D678"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43,2</w:t>
            </w:r>
          </w:p>
        </w:tc>
        <w:tc>
          <w:tcPr>
            <w:tcW w:w="1457" w:type="dxa"/>
            <w:shd w:val="clear" w:color="auto" w:fill="FFFFFF"/>
            <w:noWrap/>
            <w:vAlign w:val="center"/>
          </w:tcPr>
          <w:p w14:paraId="3168A8C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7.3</w:t>
            </w:r>
          </w:p>
        </w:tc>
      </w:tr>
      <w:tr w:rsidR="00D85B8B" w:rsidRPr="00CA38A7" w14:paraId="459179CC" w14:textId="77777777" w:rsidTr="000D13E6">
        <w:trPr>
          <w:trHeight w:hRule="exact" w:val="454"/>
        </w:trPr>
        <w:tc>
          <w:tcPr>
            <w:tcW w:w="966" w:type="dxa"/>
            <w:tcBorders>
              <w:bottom w:val="single" w:sz="4" w:space="0" w:color="auto"/>
            </w:tcBorders>
            <w:shd w:val="clear" w:color="auto" w:fill="FFFFFF"/>
            <w:noWrap/>
            <w:vAlign w:val="center"/>
          </w:tcPr>
          <w:p w14:paraId="44FE24DD" w14:textId="77777777"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Zagorje ob Savi</w:t>
            </w:r>
          </w:p>
        </w:tc>
        <w:tc>
          <w:tcPr>
            <w:tcW w:w="872" w:type="dxa"/>
            <w:tcBorders>
              <w:bottom w:val="single" w:sz="4" w:space="0" w:color="auto"/>
            </w:tcBorders>
            <w:shd w:val="clear" w:color="auto" w:fill="FFFFFF"/>
            <w:noWrap/>
            <w:vAlign w:val="center"/>
          </w:tcPr>
          <w:p w14:paraId="64D91E8E"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244</w:t>
            </w:r>
          </w:p>
        </w:tc>
        <w:tc>
          <w:tcPr>
            <w:tcW w:w="709" w:type="dxa"/>
            <w:tcBorders>
              <w:bottom w:val="single" w:sz="4" w:space="0" w:color="auto"/>
            </w:tcBorders>
            <w:shd w:val="clear" w:color="auto" w:fill="FFFFFF"/>
            <w:noWrap/>
            <w:vAlign w:val="center"/>
          </w:tcPr>
          <w:p w14:paraId="787619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2.603</w:t>
            </w:r>
          </w:p>
        </w:tc>
        <w:tc>
          <w:tcPr>
            <w:tcW w:w="850" w:type="dxa"/>
            <w:tcBorders>
              <w:bottom w:val="single" w:sz="4" w:space="0" w:color="auto"/>
            </w:tcBorders>
            <w:shd w:val="clear" w:color="auto" w:fill="FFFFFF"/>
            <w:noWrap/>
            <w:vAlign w:val="center"/>
          </w:tcPr>
          <w:p w14:paraId="65BC731A"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46,6</w:t>
            </w:r>
          </w:p>
        </w:tc>
        <w:tc>
          <w:tcPr>
            <w:tcW w:w="1276" w:type="dxa"/>
            <w:tcBorders>
              <w:bottom w:val="single" w:sz="4" w:space="0" w:color="auto"/>
            </w:tcBorders>
            <w:shd w:val="clear" w:color="auto" w:fill="FFFFFF"/>
            <w:noWrap/>
            <w:vAlign w:val="center"/>
          </w:tcPr>
          <w:p w14:paraId="09988A2F"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258,0</w:t>
            </w:r>
          </w:p>
        </w:tc>
        <w:tc>
          <w:tcPr>
            <w:tcW w:w="851" w:type="dxa"/>
            <w:tcBorders>
              <w:bottom w:val="single" w:sz="4" w:space="0" w:color="auto"/>
            </w:tcBorders>
            <w:shd w:val="clear" w:color="auto" w:fill="FFFFFF"/>
            <w:noWrap/>
            <w:vAlign w:val="center"/>
          </w:tcPr>
          <w:p w14:paraId="3BF9E978"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42,8</w:t>
            </w:r>
          </w:p>
        </w:tc>
        <w:tc>
          <w:tcPr>
            <w:tcW w:w="1248" w:type="dxa"/>
            <w:tcBorders>
              <w:bottom w:val="single" w:sz="4" w:space="0" w:color="auto"/>
            </w:tcBorders>
            <w:shd w:val="clear" w:color="auto" w:fill="FFFFFF"/>
            <w:vAlign w:val="center"/>
          </w:tcPr>
          <w:p w14:paraId="7D7E6380"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233.4</w:t>
            </w:r>
          </w:p>
        </w:tc>
        <w:tc>
          <w:tcPr>
            <w:tcW w:w="883" w:type="dxa"/>
            <w:tcBorders>
              <w:bottom w:val="single" w:sz="4" w:space="0" w:color="auto"/>
            </w:tcBorders>
            <w:shd w:val="clear" w:color="auto" w:fill="FFFFFF"/>
            <w:vAlign w:val="center"/>
          </w:tcPr>
          <w:p w14:paraId="74BC2D91" w14:textId="77777777"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38,4</w:t>
            </w:r>
          </w:p>
        </w:tc>
        <w:tc>
          <w:tcPr>
            <w:tcW w:w="1457" w:type="dxa"/>
            <w:tcBorders>
              <w:bottom w:val="single" w:sz="4" w:space="0" w:color="auto"/>
            </w:tcBorders>
            <w:shd w:val="clear" w:color="auto" w:fill="FFFFFF"/>
            <w:noWrap/>
            <w:vAlign w:val="center"/>
          </w:tcPr>
          <w:p w14:paraId="722D0E7B" w14:textId="77777777"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6.5</w:t>
            </w:r>
          </w:p>
        </w:tc>
      </w:tr>
      <w:tr w:rsidR="00D85B8B" w:rsidRPr="000030E7" w14:paraId="492ACDB9" w14:textId="77777777" w:rsidTr="00335773">
        <w:trPr>
          <w:trHeight w:hRule="exact" w:val="284"/>
        </w:trPr>
        <w:tc>
          <w:tcPr>
            <w:tcW w:w="966" w:type="dxa"/>
            <w:tcBorders>
              <w:top w:val="single" w:sz="4" w:space="0" w:color="auto"/>
              <w:bottom w:val="single" w:sz="4" w:space="0" w:color="auto"/>
            </w:tcBorders>
            <w:shd w:val="clear" w:color="auto" w:fill="CCFFCC"/>
            <w:noWrap/>
            <w:vAlign w:val="center"/>
          </w:tcPr>
          <w:p w14:paraId="78FA5D59" w14:textId="77777777" w:rsidR="00D85B8B" w:rsidRPr="000030E7" w:rsidRDefault="00D85B8B" w:rsidP="00016556">
            <w:pPr>
              <w:spacing w:after="0"/>
              <w:rPr>
                <w:rFonts w:ascii="Arial" w:eastAsia="Arial Unicode MS" w:hAnsi="Arial" w:cs="Arial"/>
                <w:b/>
                <w:bCs/>
                <w:sz w:val="18"/>
                <w:szCs w:val="18"/>
              </w:rPr>
            </w:pPr>
            <w:r w:rsidRPr="000030E7">
              <w:rPr>
                <w:rFonts w:ascii="Arial" w:hAnsi="Arial" w:cs="Arial"/>
                <w:b/>
                <w:bCs/>
                <w:sz w:val="18"/>
                <w:szCs w:val="18"/>
              </w:rPr>
              <w:t>SKUPAJ</w:t>
            </w:r>
          </w:p>
        </w:tc>
        <w:tc>
          <w:tcPr>
            <w:tcW w:w="872" w:type="dxa"/>
            <w:tcBorders>
              <w:top w:val="single" w:sz="4" w:space="0" w:color="auto"/>
              <w:bottom w:val="single" w:sz="4" w:space="0" w:color="auto"/>
            </w:tcBorders>
            <w:shd w:val="clear" w:color="auto" w:fill="CCFFCC"/>
            <w:noWrap/>
            <w:vAlign w:val="center"/>
          </w:tcPr>
          <w:p w14:paraId="37DC22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679</w:t>
            </w:r>
          </w:p>
        </w:tc>
        <w:tc>
          <w:tcPr>
            <w:tcW w:w="709" w:type="dxa"/>
            <w:tcBorders>
              <w:top w:val="single" w:sz="4" w:space="0" w:color="auto"/>
              <w:bottom w:val="single" w:sz="4" w:space="0" w:color="auto"/>
            </w:tcBorders>
            <w:shd w:val="clear" w:color="auto" w:fill="CCFFCC"/>
            <w:noWrap/>
            <w:vAlign w:val="center"/>
          </w:tcPr>
          <w:p w14:paraId="13173811"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5.591</w:t>
            </w:r>
          </w:p>
        </w:tc>
        <w:tc>
          <w:tcPr>
            <w:tcW w:w="850" w:type="dxa"/>
            <w:tcBorders>
              <w:top w:val="single" w:sz="4" w:space="0" w:color="auto"/>
              <w:bottom w:val="single" w:sz="4" w:space="0" w:color="auto"/>
            </w:tcBorders>
            <w:shd w:val="clear" w:color="auto" w:fill="CCFFCC"/>
            <w:noWrap/>
            <w:vAlign w:val="center"/>
          </w:tcPr>
          <w:p w14:paraId="7CCEAE5A"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76" w:type="dxa"/>
            <w:tcBorders>
              <w:top w:val="single" w:sz="4" w:space="0" w:color="auto"/>
              <w:bottom w:val="single" w:sz="4" w:space="0" w:color="auto"/>
            </w:tcBorders>
            <w:shd w:val="clear" w:color="auto" w:fill="CCFFCC"/>
            <w:noWrap/>
            <w:vAlign w:val="center"/>
          </w:tcPr>
          <w:p w14:paraId="2003AC28"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602.2</w:t>
            </w:r>
          </w:p>
        </w:tc>
        <w:tc>
          <w:tcPr>
            <w:tcW w:w="851" w:type="dxa"/>
            <w:tcBorders>
              <w:top w:val="single" w:sz="4" w:space="0" w:color="auto"/>
              <w:bottom w:val="single" w:sz="4" w:space="0" w:color="auto"/>
            </w:tcBorders>
            <w:shd w:val="clear" w:color="auto" w:fill="CCFFCC"/>
            <w:noWrap/>
            <w:vAlign w:val="center"/>
          </w:tcPr>
          <w:p w14:paraId="47F03EF1" w14:textId="77777777"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48" w:type="dxa"/>
            <w:tcBorders>
              <w:top w:val="single" w:sz="4" w:space="0" w:color="auto"/>
              <w:bottom w:val="single" w:sz="4" w:space="0" w:color="auto"/>
            </w:tcBorders>
            <w:shd w:val="clear" w:color="auto" w:fill="CCFFCC"/>
            <w:vAlign w:val="center"/>
          </w:tcPr>
          <w:p w14:paraId="66AB772B"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608.5</w:t>
            </w:r>
          </w:p>
        </w:tc>
        <w:tc>
          <w:tcPr>
            <w:tcW w:w="883" w:type="dxa"/>
            <w:tcBorders>
              <w:top w:val="single" w:sz="4" w:space="0" w:color="auto"/>
              <w:bottom w:val="single" w:sz="4" w:space="0" w:color="auto"/>
            </w:tcBorders>
            <w:shd w:val="clear" w:color="auto" w:fill="CCFFCC"/>
            <w:vAlign w:val="center"/>
          </w:tcPr>
          <w:p w14:paraId="5B07A1BC" w14:textId="77777777"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100</w:t>
            </w:r>
          </w:p>
        </w:tc>
        <w:tc>
          <w:tcPr>
            <w:tcW w:w="1457" w:type="dxa"/>
            <w:tcBorders>
              <w:top w:val="single" w:sz="4" w:space="0" w:color="auto"/>
              <w:bottom w:val="single" w:sz="4" w:space="0" w:color="auto"/>
            </w:tcBorders>
            <w:shd w:val="clear" w:color="auto" w:fill="CCFFCC"/>
            <w:noWrap/>
            <w:vAlign w:val="center"/>
          </w:tcPr>
          <w:p w14:paraId="4ED47F77" w14:textId="77777777"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17.7</w:t>
            </w:r>
          </w:p>
        </w:tc>
      </w:tr>
    </w:tbl>
    <w:p w14:paraId="0A2315B7" w14:textId="77777777" w:rsidR="00D85B8B" w:rsidRPr="00BA3809" w:rsidRDefault="00D85B8B" w:rsidP="00D85B8B">
      <w:pPr>
        <w:pStyle w:val="Telobesedila2"/>
        <w:spacing w:after="0" w:line="240" w:lineRule="auto"/>
        <w:rPr>
          <w:rFonts w:ascii="Arial" w:hAnsi="Arial" w:cs="Arial"/>
          <w:i/>
          <w:sz w:val="18"/>
          <w:szCs w:val="18"/>
          <w:lang w:val="sl-SI"/>
        </w:rPr>
      </w:pPr>
      <w:r w:rsidRPr="00BA3809">
        <w:rPr>
          <w:rFonts w:ascii="Arial" w:hAnsi="Arial" w:cs="Arial"/>
          <w:i/>
          <w:sz w:val="18"/>
          <w:szCs w:val="18"/>
          <w:lang w:val="sl-SI"/>
        </w:rPr>
        <w:t xml:space="preserve">Vir: </w:t>
      </w:r>
      <w:r w:rsidR="00F20E73" w:rsidRPr="00B07D39">
        <w:rPr>
          <w:rFonts w:ascii="Arial" w:hAnsi="Arial" w:cs="Arial"/>
          <w:i/>
          <w:sz w:val="18"/>
          <w:szCs w:val="18"/>
          <w:lang w:val="sl-SI"/>
        </w:rPr>
        <w:t>AJPES, Informacija o poslovanju</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gospodarskih</w:t>
      </w:r>
      <w:r w:rsidR="008836A4" w:rsidRPr="00B07D39">
        <w:rPr>
          <w:rFonts w:ascii="Arial" w:hAnsi="Arial" w:cs="Arial"/>
          <w:i/>
          <w:sz w:val="18"/>
          <w:szCs w:val="18"/>
          <w:lang w:val="sl-SI"/>
        </w:rPr>
        <w:t xml:space="preserve"> </w:t>
      </w:r>
      <w:r w:rsidR="00F20E73" w:rsidRPr="00B07D39">
        <w:rPr>
          <w:rFonts w:ascii="Arial" w:hAnsi="Arial" w:cs="Arial"/>
          <w:i/>
          <w:sz w:val="18"/>
          <w:szCs w:val="18"/>
          <w:lang w:val="sl-SI"/>
        </w:rPr>
        <w:t>družb in samostojnih</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podjetnikov</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posameznikov v Zasavski regiji v letu 2014</w:t>
      </w:r>
      <w:r w:rsidR="002E23A0" w:rsidRPr="00B07D39">
        <w:rPr>
          <w:rFonts w:ascii="Arial" w:hAnsi="Arial" w:cs="Arial"/>
          <w:i/>
          <w:sz w:val="18"/>
          <w:szCs w:val="18"/>
          <w:lang w:val="sl-SI"/>
        </w:rPr>
        <w:t>.</w:t>
      </w:r>
    </w:p>
    <w:p w14:paraId="7F04C958" w14:textId="77777777" w:rsidR="007F7DC4" w:rsidRDefault="007F7DC4" w:rsidP="00D85B8B">
      <w:pPr>
        <w:pStyle w:val="Telobesedila2"/>
        <w:spacing w:after="0" w:line="240" w:lineRule="auto"/>
        <w:rPr>
          <w:rFonts w:ascii="Arial" w:hAnsi="Arial" w:cs="Arial"/>
          <w:i/>
          <w:sz w:val="18"/>
          <w:szCs w:val="18"/>
          <w:lang w:val="sl-SI"/>
        </w:rPr>
      </w:pPr>
    </w:p>
    <w:p w14:paraId="75AD3A30" w14:textId="77777777" w:rsidR="00335773" w:rsidRPr="00836B8E" w:rsidRDefault="00335773" w:rsidP="00D85B8B">
      <w:pPr>
        <w:pStyle w:val="Telobesedila2"/>
        <w:spacing w:after="0" w:line="240" w:lineRule="auto"/>
        <w:rPr>
          <w:rFonts w:ascii="Arial" w:hAnsi="Arial" w:cs="Arial"/>
          <w:i/>
          <w:sz w:val="18"/>
          <w:szCs w:val="18"/>
          <w:lang w:val="sl-SI"/>
        </w:rPr>
      </w:pPr>
    </w:p>
    <w:p w14:paraId="119E4225" w14:textId="77777777" w:rsidR="00D85B8B" w:rsidRPr="00B32076" w:rsidRDefault="007F7DC4" w:rsidP="000C35B5">
      <w:pPr>
        <w:pStyle w:val="besedilo"/>
      </w:pPr>
      <w:r>
        <w:t>P</w:t>
      </w:r>
      <w:r w:rsidR="00D85B8B" w:rsidRPr="00B32076">
        <w:t>odjetniki</w:t>
      </w:r>
      <w:r w:rsidR="00B13780">
        <w:t>,</w:t>
      </w:r>
      <w:r w:rsidR="00D85B8B" w:rsidRPr="00B32076">
        <w:t xml:space="preserve"> ki so poslovali v letu 2014, so v primerjavi z letom 2013, tako kot družbe, izboljšali rezultate poslovanja. Izkazali so </w:t>
      </w:r>
      <w:r w:rsidR="00D85B8B">
        <w:t>37 % večji n</w:t>
      </w:r>
      <w:r w:rsidR="00D85B8B" w:rsidRPr="00B32076">
        <w:t>eto podjetnikov dohodek kakor v letu 2013. Na pozitivne rezultat</w:t>
      </w:r>
      <w:r>
        <w:t>e</w:t>
      </w:r>
      <w:r w:rsidR="00D85B8B" w:rsidRPr="00B32076">
        <w:t xml:space="preserve"> poslovanja </w:t>
      </w:r>
      <w:r w:rsidR="00B13780">
        <w:t>s</w:t>
      </w:r>
      <w:r w:rsidR="00D85B8B" w:rsidRPr="00B32076">
        <w:t xml:space="preserve">o odločilno vplivali podjetniki s področja gradbeništva, trgovine, vzdrževanja in popravil motornih vozil, predelovalnih dejavnosti in področja strokovnih, znanstvenih in tehničnih dejavnosti, ki so skupaj ustvarili dve tretjini neto podjetnikovega dohodka v Zasavski regiji. </w:t>
      </w:r>
      <w:r w:rsidR="00B13780">
        <w:t>Zaposlenih je bilo 557 delavcev, p</w:t>
      </w:r>
      <w:r w:rsidR="00D85B8B" w:rsidRPr="00B32076">
        <w:t>ovprečna mesečna plača na zaposlenega je znašala 905 evrov. V primerjavi s povprečno slovensko mesečno plačo na zaposlenega pri podjetnikih je bila manjša za 4 %.</w:t>
      </w:r>
    </w:p>
    <w:p w14:paraId="7F5C3EE8" w14:textId="77777777" w:rsidR="00D85B8B" w:rsidRPr="000D13E6" w:rsidRDefault="00D85B8B" w:rsidP="000C35B5">
      <w:pPr>
        <w:pStyle w:val="besedilo"/>
        <w:rPr>
          <w:sz w:val="18"/>
          <w:szCs w:val="18"/>
        </w:rPr>
      </w:pPr>
    </w:p>
    <w:p w14:paraId="10E656B3" w14:textId="77777777" w:rsidR="00D85B8B" w:rsidRPr="00B32076" w:rsidRDefault="00D85B8B" w:rsidP="000C35B5">
      <w:pPr>
        <w:pStyle w:val="besedilo"/>
      </w:pPr>
      <w:r>
        <w:t xml:space="preserve">Skupina zasavskih podjetnikov, ki ne zaposluje nobene dodatne osebe oz. največ eno (89,3 %), je ustvarila več kot polovico </w:t>
      </w:r>
      <w:r w:rsidRPr="00B32076">
        <w:t>v</w:t>
      </w:r>
      <w:r>
        <w:t xml:space="preserve">seh čistih prihodkov od prodaje ter </w:t>
      </w:r>
      <w:r w:rsidRPr="00B32076">
        <w:t xml:space="preserve">ob koncu leta 2014 </w:t>
      </w:r>
      <w:r>
        <w:t>imela več kot polovico (</w:t>
      </w:r>
      <w:r w:rsidRPr="00B32076">
        <w:t>57,7 %</w:t>
      </w:r>
      <w:r>
        <w:t>)</w:t>
      </w:r>
      <w:r w:rsidRPr="00B32076">
        <w:t xml:space="preserve"> vseh sredstev zasavskih podjetnikov. </w:t>
      </w:r>
    </w:p>
    <w:p w14:paraId="6F98D3C9" w14:textId="77777777" w:rsidR="00D85B8B" w:rsidRPr="000D13E6" w:rsidRDefault="00D85B8B" w:rsidP="00D85B8B">
      <w:pPr>
        <w:pStyle w:val="Naslov9"/>
        <w:spacing w:before="0" w:after="0"/>
        <w:jc w:val="both"/>
        <w:rPr>
          <w:i/>
          <w:sz w:val="18"/>
          <w:szCs w:val="18"/>
          <w:lang w:val="sl-SI"/>
        </w:rPr>
      </w:pPr>
    </w:p>
    <w:p w14:paraId="5501C027" w14:textId="77777777" w:rsidR="00D85B8B" w:rsidRPr="00186215" w:rsidRDefault="00D85B8B" w:rsidP="002022D5">
      <w:pPr>
        <w:pStyle w:val="preglednica"/>
        <w:jc w:val="both"/>
      </w:pPr>
      <w:r>
        <w:t>Preglednica 13</w:t>
      </w:r>
      <w:r w:rsidRPr="00186215">
        <w:t>: Razvrstitev samostojnih podjetnikov po velikosti in po pomembnejših podatkih</w:t>
      </w:r>
      <w:r w:rsidR="008836A4">
        <w:t xml:space="preserve"> v letu</w:t>
      </w:r>
      <w:r w:rsidR="00B9792C">
        <w:t xml:space="preserve"> 2014</w:t>
      </w:r>
    </w:p>
    <w:tbl>
      <w:tblPr>
        <w:tblW w:w="9142" w:type="dxa"/>
        <w:tblCellMar>
          <w:left w:w="70" w:type="dxa"/>
          <w:right w:w="70" w:type="dxa"/>
        </w:tblCellMar>
        <w:tblLook w:val="0000" w:firstRow="0" w:lastRow="0" w:firstColumn="0" w:lastColumn="0" w:noHBand="0" w:noVBand="0"/>
      </w:tblPr>
      <w:tblGrid>
        <w:gridCol w:w="582"/>
        <w:gridCol w:w="1473"/>
        <w:gridCol w:w="709"/>
        <w:gridCol w:w="850"/>
        <w:gridCol w:w="709"/>
        <w:gridCol w:w="850"/>
        <w:gridCol w:w="1134"/>
        <w:gridCol w:w="851"/>
        <w:gridCol w:w="1134"/>
        <w:gridCol w:w="850"/>
      </w:tblGrid>
      <w:tr w:rsidR="00335773" w:rsidRPr="000030E7" w14:paraId="3B0A19E4" w14:textId="77777777" w:rsidTr="00C25655">
        <w:trPr>
          <w:trHeight w:hRule="exact" w:val="454"/>
        </w:trPr>
        <w:tc>
          <w:tcPr>
            <w:tcW w:w="2055" w:type="dxa"/>
            <w:gridSpan w:val="2"/>
            <w:vMerge w:val="restart"/>
            <w:tcBorders>
              <w:top w:val="single" w:sz="4" w:space="0" w:color="auto"/>
              <w:right w:val="single" w:sz="4" w:space="0" w:color="auto"/>
            </w:tcBorders>
            <w:shd w:val="clear" w:color="auto" w:fill="CCFFFF"/>
          </w:tcPr>
          <w:p w14:paraId="3F357501" w14:textId="77777777" w:rsidR="00335773" w:rsidRPr="000030E7" w:rsidRDefault="00335773" w:rsidP="00F2319C">
            <w:pPr>
              <w:spacing w:after="0"/>
              <w:rPr>
                <w:rFonts w:ascii="Arial" w:hAnsi="Arial" w:cs="Arial"/>
                <w:b/>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00D6833B" w14:textId="77777777" w:rsidR="00335773" w:rsidRPr="000030E7" w:rsidRDefault="003453B5" w:rsidP="003453B5">
            <w:pPr>
              <w:spacing w:after="0"/>
              <w:jc w:val="center"/>
              <w:rPr>
                <w:rFonts w:ascii="Arial" w:hAnsi="Arial" w:cs="Arial"/>
                <w:b/>
                <w:bCs/>
                <w:sz w:val="18"/>
                <w:szCs w:val="18"/>
              </w:rPr>
            </w:pPr>
            <w:r>
              <w:rPr>
                <w:rFonts w:ascii="Arial" w:hAnsi="Arial" w:cs="Arial"/>
                <w:b/>
                <w:bCs/>
                <w:sz w:val="18"/>
                <w:szCs w:val="18"/>
              </w:rPr>
              <w:t>P</w:t>
            </w:r>
            <w:r w:rsidRPr="000030E7">
              <w:rPr>
                <w:rFonts w:ascii="Arial" w:hAnsi="Arial" w:cs="Arial"/>
                <w:b/>
                <w:bCs/>
                <w:sz w:val="18"/>
                <w:szCs w:val="18"/>
              </w:rPr>
              <w:t>odjetniki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40751612" w14:textId="77777777" w:rsidR="00335773" w:rsidRPr="000030E7" w:rsidRDefault="00335773" w:rsidP="003453B5">
            <w:pPr>
              <w:spacing w:after="0"/>
              <w:jc w:val="center"/>
              <w:rPr>
                <w:rFonts w:ascii="Arial" w:hAnsi="Arial" w:cs="Arial"/>
                <w:b/>
                <w:bCs/>
                <w:sz w:val="18"/>
                <w:szCs w:val="18"/>
              </w:rPr>
            </w:pPr>
            <w:r w:rsidRPr="000030E7">
              <w:rPr>
                <w:rFonts w:ascii="Arial" w:hAnsi="Arial" w:cs="Arial"/>
                <w:b/>
                <w:bCs/>
                <w:sz w:val="18"/>
                <w:szCs w:val="18"/>
              </w:rPr>
              <w:t>Z</w:t>
            </w:r>
            <w:r w:rsidR="003453B5" w:rsidRPr="000030E7">
              <w:rPr>
                <w:rFonts w:ascii="Arial" w:hAnsi="Arial" w:cs="Arial"/>
                <w:b/>
                <w:bCs/>
                <w:sz w:val="18"/>
                <w:szCs w:val="18"/>
              </w:rPr>
              <w:t>aposleni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14:paraId="66DC8DC0" w14:textId="77777777" w:rsidR="00335773" w:rsidRPr="000030E7" w:rsidRDefault="003453B5" w:rsidP="00A34F82">
            <w:pPr>
              <w:spacing w:after="0"/>
              <w:jc w:val="center"/>
              <w:rPr>
                <w:rFonts w:ascii="Arial" w:hAnsi="Arial" w:cs="Arial"/>
                <w:b/>
                <w:bCs/>
                <w:sz w:val="18"/>
                <w:szCs w:val="18"/>
              </w:rPr>
            </w:pPr>
            <w:r w:rsidRPr="000030E7">
              <w:rPr>
                <w:rFonts w:ascii="Arial" w:hAnsi="Arial" w:cs="Arial"/>
                <w:b/>
                <w:bCs/>
                <w:sz w:val="18"/>
                <w:szCs w:val="18"/>
              </w:rPr>
              <w:t>Čisti prihodki od prodaje</w:t>
            </w:r>
          </w:p>
        </w:tc>
        <w:tc>
          <w:tcPr>
            <w:tcW w:w="1984" w:type="dxa"/>
            <w:gridSpan w:val="2"/>
            <w:tcBorders>
              <w:top w:val="single" w:sz="4" w:space="0" w:color="auto"/>
              <w:left w:val="single" w:sz="4" w:space="0" w:color="auto"/>
              <w:bottom w:val="single" w:sz="4" w:space="0" w:color="auto"/>
            </w:tcBorders>
            <w:shd w:val="clear" w:color="auto" w:fill="CCFFFF"/>
            <w:noWrap/>
            <w:vAlign w:val="center"/>
          </w:tcPr>
          <w:p w14:paraId="3636E28E" w14:textId="77777777" w:rsidR="00335773" w:rsidRPr="000030E7" w:rsidRDefault="00335773" w:rsidP="00A34F82">
            <w:pPr>
              <w:spacing w:after="0"/>
              <w:jc w:val="center"/>
              <w:rPr>
                <w:rFonts w:ascii="Arial" w:hAnsi="Arial" w:cs="Arial"/>
                <w:b/>
                <w:bCs/>
                <w:sz w:val="18"/>
                <w:szCs w:val="18"/>
              </w:rPr>
            </w:pPr>
            <w:r w:rsidRPr="000030E7">
              <w:rPr>
                <w:rFonts w:ascii="Arial" w:hAnsi="Arial" w:cs="Arial"/>
                <w:b/>
                <w:bCs/>
                <w:sz w:val="18"/>
                <w:szCs w:val="18"/>
              </w:rPr>
              <w:t>Vrednost sredstev</w:t>
            </w:r>
          </w:p>
          <w:p w14:paraId="729E3953" w14:textId="77777777" w:rsidR="00335773" w:rsidRPr="000030E7" w:rsidRDefault="00335773" w:rsidP="00A34F82">
            <w:pPr>
              <w:spacing w:after="0"/>
              <w:jc w:val="center"/>
              <w:rPr>
                <w:rFonts w:ascii="Arial" w:hAnsi="Arial" w:cs="Arial"/>
                <w:b/>
                <w:bCs/>
                <w:sz w:val="18"/>
                <w:szCs w:val="18"/>
              </w:rPr>
            </w:pPr>
            <w:r>
              <w:rPr>
                <w:rFonts w:ascii="Arial" w:hAnsi="Arial" w:cs="Arial"/>
                <w:b/>
                <w:bCs/>
                <w:sz w:val="18"/>
                <w:szCs w:val="18"/>
              </w:rPr>
              <w:t>na dan 31.12.201</w:t>
            </w:r>
            <w:r w:rsidRPr="000030E7">
              <w:rPr>
                <w:rFonts w:ascii="Arial" w:hAnsi="Arial" w:cs="Arial"/>
                <w:b/>
                <w:bCs/>
                <w:sz w:val="18"/>
                <w:szCs w:val="18"/>
              </w:rPr>
              <w:t>4</w:t>
            </w:r>
          </w:p>
        </w:tc>
      </w:tr>
      <w:tr w:rsidR="00335773" w:rsidRPr="000030E7" w14:paraId="0098CB15" w14:textId="77777777" w:rsidTr="00C25655">
        <w:trPr>
          <w:trHeight w:hRule="exact" w:val="454"/>
        </w:trPr>
        <w:tc>
          <w:tcPr>
            <w:tcW w:w="2055" w:type="dxa"/>
            <w:gridSpan w:val="2"/>
            <w:vMerge/>
            <w:tcBorders>
              <w:bottom w:val="single" w:sz="4" w:space="0" w:color="auto"/>
              <w:right w:val="single" w:sz="4" w:space="0" w:color="auto"/>
            </w:tcBorders>
            <w:shd w:val="clear" w:color="auto" w:fill="CCFFFF"/>
          </w:tcPr>
          <w:p w14:paraId="0D9019AC" w14:textId="77777777" w:rsidR="00335773" w:rsidRPr="000030E7" w:rsidRDefault="00335773" w:rsidP="00A34F82">
            <w:pPr>
              <w:spacing w:after="0"/>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6C3586C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5C80F322"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59FC5403"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402FF02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0A1DB635"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0E3CA26"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2DCEE4CE" w14:textId="77777777" w:rsidR="00335773" w:rsidRPr="000030E7" w:rsidRDefault="00335773" w:rsidP="00C25655">
            <w:pPr>
              <w:spacing w:after="0"/>
              <w:jc w:val="center"/>
              <w:rPr>
                <w:rFonts w:ascii="Arial" w:hAnsi="Arial" w:cs="Arial"/>
                <w:sz w:val="18"/>
                <w:szCs w:val="18"/>
              </w:rPr>
            </w:pPr>
            <w:r w:rsidRPr="000030E7">
              <w:rPr>
                <w:rFonts w:ascii="Arial" w:hAnsi="Arial" w:cs="Arial"/>
                <w:sz w:val="18"/>
                <w:szCs w:val="18"/>
              </w:rPr>
              <w:t>znesek v tisoč e</w:t>
            </w:r>
            <w:r w:rsidR="00C25655">
              <w:rPr>
                <w:rFonts w:ascii="Arial" w:hAnsi="Arial" w:cs="Arial"/>
                <w:sz w:val="18"/>
                <w:szCs w:val="18"/>
              </w:rPr>
              <w:t>u</w:t>
            </w:r>
            <w:r w:rsidRPr="000030E7">
              <w:rPr>
                <w:rFonts w:ascii="Arial" w:hAnsi="Arial" w:cs="Arial"/>
                <w:sz w:val="18"/>
                <w:szCs w:val="18"/>
              </w:rPr>
              <w:t>r</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52C73DF" w14:textId="77777777" w:rsidR="00C25655" w:rsidRDefault="00C25655" w:rsidP="00A34F82">
            <w:pPr>
              <w:spacing w:after="0"/>
              <w:jc w:val="center"/>
              <w:rPr>
                <w:rFonts w:ascii="Arial" w:hAnsi="Arial" w:cs="Arial"/>
                <w:sz w:val="18"/>
                <w:szCs w:val="18"/>
              </w:rPr>
            </w:pPr>
            <w:r>
              <w:rPr>
                <w:rFonts w:ascii="Arial" w:hAnsi="Arial" w:cs="Arial"/>
                <w:sz w:val="18"/>
                <w:szCs w:val="18"/>
              </w:rPr>
              <w:t>Delež</w:t>
            </w:r>
          </w:p>
          <w:p w14:paraId="45662554"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AB2CFF8" w14:textId="77777777" w:rsidR="00335773" w:rsidRPr="000030E7" w:rsidRDefault="00335773" w:rsidP="00C25655">
            <w:pPr>
              <w:spacing w:after="0"/>
              <w:jc w:val="center"/>
              <w:rPr>
                <w:rFonts w:ascii="Arial" w:hAnsi="Arial" w:cs="Arial"/>
                <w:sz w:val="18"/>
                <w:szCs w:val="18"/>
              </w:rPr>
            </w:pPr>
            <w:r>
              <w:rPr>
                <w:rFonts w:ascii="Arial" w:hAnsi="Arial" w:cs="Arial"/>
                <w:sz w:val="18"/>
                <w:szCs w:val="18"/>
              </w:rPr>
              <w:t>z</w:t>
            </w:r>
            <w:r w:rsidRPr="000030E7">
              <w:rPr>
                <w:rFonts w:ascii="Arial" w:hAnsi="Arial" w:cs="Arial"/>
                <w:sz w:val="18"/>
                <w:szCs w:val="18"/>
              </w:rPr>
              <w:t>nesek v tisoč e</w:t>
            </w:r>
            <w:r w:rsidR="00C25655">
              <w:rPr>
                <w:rFonts w:ascii="Arial" w:hAnsi="Arial" w:cs="Arial"/>
                <w:sz w:val="18"/>
                <w:szCs w:val="18"/>
              </w:rPr>
              <w:t>u</w:t>
            </w:r>
            <w:r w:rsidRPr="000030E7">
              <w:rPr>
                <w:rFonts w:ascii="Arial" w:hAnsi="Arial" w:cs="Arial"/>
                <w:sz w:val="18"/>
                <w:szCs w:val="18"/>
              </w:rPr>
              <w:t>r</w:t>
            </w:r>
          </w:p>
        </w:tc>
        <w:tc>
          <w:tcPr>
            <w:tcW w:w="850" w:type="dxa"/>
            <w:tcBorders>
              <w:top w:val="single" w:sz="4" w:space="0" w:color="auto"/>
              <w:left w:val="single" w:sz="4" w:space="0" w:color="auto"/>
              <w:bottom w:val="single" w:sz="4" w:space="0" w:color="auto"/>
            </w:tcBorders>
            <w:shd w:val="clear" w:color="auto" w:fill="CCFFFF"/>
            <w:noWrap/>
            <w:vAlign w:val="center"/>
          </w:tcPr>
          <w:p w14:paraId="38E14FBC" w14:textId="77777777"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14:paraId="36BCB5D7" w14:textId="77777777"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r>
      <w:tr w:rsidR="00335773" w:rsidRPr="00CA38A7" w14:paraId="6BBA972A" w14:textId="77777777" w:rsidTr="00C25655">
        <w:trPr>
          <w:trHeight w:hRule="exact" w:val="284"/>
        </w:trPr>
        <w:tc>
          <w:tcPr>
            <w:tcW w:w="582" w:type="dxa"/>
            <w:vMerge w:val="restart"/>
            <w:shd w:val="clear" w:color="auto" w:fill="CCFFFF"/>
            <w:textDirection w:val="btLr"/>
          </w:tcPr>
          <w:p w14:paraId="00B38D2B" w14:textId="77777777" w:rsidR="00335773" w:rsidRPr="00CA38A7" w:rsidRDefault="00335773" w:rsidP="007F7DC4">
            <w:pPr>
              <w:spacing w:after="0"/>
              <w:ind w:left="113" w:right="113"/>
              <w:rPr>
                <w:rFonts w:ascii="Arial" w:hAnsi="Arial" w:cs="Arial"/>
                <w:bCs/>
                <w:sz w:val="18"/>
                <w:szCs w:val="18"/>
              </w:rPr>
            </w:pPr>
            <w:r w:rsidRPr="000030E7">
              <w:rPr>
                <w:rFonts w:ascii="Arial" w:hAnsi="Arial" w:cs="Arial"/>
                <w:b/>
                <w:sz w:val="18"/>
                <w:szCs w:val="18"/>
              </w:rPr>
              <w:t>OBČIN</w:t>
            </w:r>
            <w:r>
              <w:rPr>
                <w:rFonts w:ascii="Arial" w:hAnsi="Arial" w:cs="Arial"/>
                <w:b/>
                <w:sz w:val="18"/>
                <w:szCs w:val="18"/>
              </w:rPr>
              <w:t>A</w:t>
            </w:r>
          </w:p>
        </w:tc>
        <w:tc>
          <w:tcPr>
            <w:tcW w:w="1473" w:type="dxa"/>
            <w:tcBorders>
              <w:bottom w:val="single" w:sz="4" w:space="0" w:color="auto"/>
            </w:tcBorders>
            <w:shd w:val="clear" w:color="auto" w:fill="auto"/>
            <w:noWrap/>
            <w:vAlign w:val="center"/>
          </w:tcPr>
          <w:p w14:paraId="033B685E"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Hrastnik</w:t>
            </w:r>
          </w:p>
        </w:tc>
        <w:tc>
          <w:tcPr>
            <w:tcW w:w="709" w:type="dxa"/>
            <w:tcBorders>
              <w:bottom w:val="single" w:sz="4" w:space="0" w:color="auto"/>
            </w:tcBorders>
            <w:shd w:val="clear" w:color="auto" w:fill="auto"/>
            <w:noWrap/>
            <w:vAlign w:val="center"/>
          </w:tcPr>
          <w:p w14:paraId="191F908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194</w:t>
            </w:r>
          </w:p>
        </w:tc>
        <w:tc>
          <w:tcPr>
            <w:tcW w:w="850" w:type="dxa"/>
            <w:tcBorders>
              <w:bottom w:val="single" w:sz="4" w:space="0" w:color="auto"/>
            </w:tcBorders>
            <w:shd w:val="clear" w:color="auto" w:fill="auto"/>
            <w:noWrap/>
            <w:vAlign w:val="center"/>
          </w:tcPr>
          <w:p w14:paraId="6AF8B3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18,0</w:t>
            </w:r>
          </w:p>
        </w:tc>
        <w:tc>
          <w:tcPr>
            <w:tcW w:w="709" w:type="dxa"/>
            <w:tcBorders>
              <w:bottom w:val="single" w:sz="4" w:space="0" w:color="auto"/>
            </w:tcBorders>
            <w:shd w:val="clear" w:color="auto" w:fill="auto"/>
            <w:noWrap/>
            <w:vAlign w:val="center"/>
          </w:tcPr>
          <w:p w14:paraId="6211E7C3"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65</w:t>
            </w:r>
          </w:p>
        </w:tc>
        <w:tc>
          <w:tcPr>
            <w:tcW w:w="850" w:type="dxa"/>
            <w:tcBorders>
              <w:bottom w:val="single" w:sz="4" w:space="0" w:color="auto"/>
            </w:tcBorders>
            <w:shd w:val="clear" w:color="auto" w:fill="auto"/>
            <w:noWrap/>
            <w:vAlign w:val="center"/>
          </w:tcPr>
          <w:p w14:paraId="63F4FDA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11,7</w:t>
            </w:r>
          </w:p>
        </w:tc>
        <w:tc>
          <w:tcPr>
            <w:tcW w:w="1134" w:type="dxa"/>
            <w:tcBorders>
              <w:bottom w:val="single" w:sz="4" w:space="0" w:color="auto"/>
            </w:tcBorders>
            <w:shd w:val="clear" w:color="auto" w:fill="auto"/>
            <w:noWrap/>
            <w:vAlign w:val="center"/>
          </w:tcPr>
          <w:p w14:paraId="48B4CDE2"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8.444</w:t>
            </w:r>
          </w:p>
        </w:tc>
        <w:tc>
          <w:tcPr>
            <w:tcW w:w="851" w:type="dxa"/>
            <w:tcBorders>
              <w:bottom w:val="single" w:sz="4" w:space="0" w:color="auto"/>
            </w:tcBorders>
            <w:shd w:val="clear" w:color="auto" w:fill="auto"/>
            <w:noWrap/>
            <w:vAlign w:val="center"/>
          </w:tcPr>
          <w:p w14:paraId="5B4B307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13,0</w:t>
            </w:r>
          </w:p>
        </w:tc>
        <w:tc>
          <w:tcPr>
            <w:tcW w:w="1134" w:type="dxa"/>
            <w:tcBorders>
              <w:bottom w:val="single" w:sz="4" w:space="0" w:color="auto"/>
            </w:tcBorders>
            <w:shd w:val="clear" w:color="auto" w:fill="auto"/>
            <w:noWrap/>
            <w:vAlign w:val="center"/>
          </w:tcPr>
          <w:p w14:paraId="6E901FF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3.598</w:t>
            </w:r>
          </w:p>
        </w:tc>
        <w:tc>
          <w:tcPr>
            <w:tcW w:w="850" w:type="dxa"/>
            <w:tcBorders>
              <w:bottom w:val="single" w:sz="4" w:space="0" w:color="auto"/>
            </w:tcBorders>
            <w:shd w:val="clear" w:color="auto" w:fill="auto"/>
            <w:noWrap/>
            <w:vAlign w:val="center"/>
          </w:tcPr>
          <w:p w14:paraId="2A286BC1"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10,0</w:t>
            </w:r>
          </w:p>
        </w:tc>
      </w:tr>
      <w:tr w:rsidR="00335773" w:rsidRPr="00CA38A7" w14:paraId="286C66C5" w14:textId="77777777" w:rsidTr="00C25655">
        <w:trPr>
          <w:trHeight w:hRule="exact" w:val="284"/>
        </w:trPr>
        <w:tc>
          <w:tcPr>
            <w:tcW w:w="582" w:type="dxa"/>
            <w:vMerge/>
            <w:shd w:val="clear" w:color="auto" w:fill="CCFFFF"/>
          </w:tcPr>
          <w:p w14:paraId="70460E1B"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4A9818B8"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Trbovlje</w:t>
            </w:r>
          </w:p>
        </w:tc>
        <w:tc>
          <w:tcPr>
            <w:tcW w:w="709" w:type="dxa"/>
            <w:tcBorders>
              <w:bottom w:val="single" w:sz="4" w:space="0" w:color="auto"/>
            </w:tcBorders>
            <w:shd w:val="clear" w:color="auto" w:fill="auto"/>
            <w:noWrap/>
            <w:vAlign w:val="center"/>
          </w:tcPr>
          <w:p w14:paraId="47F92ED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407</w:t>
            </w:r>
          </w:p>
        </w:tc>
        <w:tc>
          <w:tcPr>
            <w:tcW w:w="850" w:type="dxa"/>
            <w:tcBorders>
              <w:bottom w:val="single" w:sz="4" w:space="0" w:color="auto"/>
            </w:tcBorders>
            <w:shd w:val="clear" w:color="auto" w:fill="auto"/>
            <w:noWrap/>
            <w:vAlign w:val="center"/>
          </w:tcPr>
          <w:p w14:paraId="3D880DA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37,6</w:t>
            </w:r>
          </w:p>
        </w:tc>
        <w:tc>
          <w:tcPr>
            <w:tcW w:w="709" w:type="dxa"/>
            <w:tcBorders>
              <w:bottom w:val="single" w:sz="4" w:space="0" w:color="auto"/>
            </w:tcBorders>
            <w:shd w:val="clear" w:color="auto" w:fill="auto"/>
            <w:noWrap/>
            <w:vAlign w:val="center"/>
          </w:tcPr>
          <w:p w14:paraId="2780CE6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237</w:t>
            </w:r>
          </w:p>
        </w:tc>
        <w:tc>
          <w:tcPr>
            <w:tcW w:w="850" w:type="dxa"/>
            <w:tcBorders>
              <w:bottom w:val="single" w:sz="4" w:space="0" w:color="auto"/>
            </w:tcBorders>
            <w:shd w:val="clear" w:color="auto" w:fill="auto"/>
            <w:noWrap/>
            <w:vAlign w:val="center"/>
          </w:tcPr>
          <w:p w14:paraId="137B4699"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42,6</w:t>
            </w:r>
          </w:p>
        </w:tc>
        <w:tc>
          <w:tcPr>
            <w:tcW w:w="1134" w:type="dxa"/>
            <w:tcBorders>
              <w:bottom w:val="single" w:sz="4" w:space="0" w:color="auto"/>
            </w:tcBorders>
            <w:shd w:val="clear" w:color="auto" w:fill="auto"/>
            <w:noWrap/>
            <w:vAlign w:val="center"/>
          </w:tcPr>
          <w:p w14:paraId="7B5014C0"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23.368</w:t>
            </w:r>
          </w:p>
        </w:tc>
        <w:tc>
          <w:tcPr>
            <w:tcW w:w="851" w:type="dxa"/>
            <w:tcBorders>
              <w:bottom w:val="single" w:sz="4" w:space="0" w:color="auto"/>
            </w:tcBorders>
            <w:shd w:val="clear" w:color="auto" w:fill="auto"/>
            <w:noWrap/>
            <w:vAlign w:val="center"/>
          </w:tcPr>
          <w:p w14:paraId="4A38FA4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36,1</w:t>
            </w:r>
          </w:p>
        </w:tc>
        <w:tc>
          <w:tcPr>
            <w:tcW w:w="1134" w:type="dxa"/>
            <w:tcBorders>
              <w:bottom w:val="single" w:sz="4" w:space="0" w:color="auto"/>
            </w:tcBorders>
            <w:shd w:val="clear" w:color="auto" w:fill="auto"/>
            <w:noWrap/>
            <w:vAlign w:val="center"/>
          </w:tcPr>
          <w:p w14:paraId="06E6E27F"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11.674</w:t>
            </w:r>
          </w:p>
        </w:tc>
        <w:tc>
          <w:tcPr>
            <w:tcW w:w="850" w:type="dxa"/>
            <w:tcBorders>
              <w:bottom w:val="single" w:sz="4" w:space="0" w:color="auto"/>
            </w:tcBorders>
            <w:shd w:val="clear" w:color="auto" w:fill="auto"/>
            <w:noWrap/>
            <w:vAlign w:val="center"/>
          </w:tcPr>
          <w:p w14:paraId="628BCE0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32,4</w:t>
            </w:r>
          </w:p>
        </w:tc>
      </w:tr>
      <w:tr w:rsidR="00335773" w:rsidRPr="00CA38A7" w14:paraId="7732813A" w14:textId="77777777" w:rsidTr="00C25655">
        <w:trPr>
          <w:trHeight w:hRule="exact" w:val="284"/>
        </w:trPr>
        <w:tc>
          <w:tcPr>
            <w:tcW w:w="582" w:type="dxa"/>
            <w:vMerge/>
            <w:tcBorders>
              <w:bottom w:val="single" w:sz="4" w:space="0" w:color="auto"/>
            </w:tcBorders>
            <w:shd w:val="clear" w:color="auto" w:fill="CCFFFF"/>
          </w:tcPr>
          <w:p w14:paraId="61AF672F"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21166B30"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Zagorje ob Savi</w:t>
            </w:r>
          </w:p>
        </w:tc>
        <w:tc>
          <w:tcPr>
            <w:tcW w:w="709" w:type="dxa"/>
            <w:tcBorders>
              <w:bottom w:val="single" w:sz="4" w:space="0" w:color="auto"/>
            </w:tcBorders>
            <w:shd w:val="clear" w:color="auto" w:fill="auto"/>
            <w:noWrap/>
            <w:vAlign w:val="center"/>
          </w:tcPr>
          <w:p w14:paraId="741AE6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479</w:t>
            </w:r>
          </w:p>
        </w:tc>
        <w:tc>
          <w:tcPr>
            <w:tcW w:w="850" w:type="dxa"/>
            <w:tcBorders>
              <w:bottom w:val="single" w:sz="4" w:space="0" w:color="auto"/>
            </w:tcBorders>
            <w:shd w:val="clear" w:color="auto" w:fill="auto"/>
            <w:noWrap/>
            <w:vAlign w:val="center"/>
          </w:tcPr>
          <w:p w14:paraId="470D9DC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44,4</w:t>
            </w:r>
          </w:p>
        </w:tc>
        <w:tc>
          <w:tcPr>
            <w:tcW w:w="709" w:type="dxa"/>
            <w:tcBorders>
              <w:bottom w:val="single" w:sz="4" w:space="0" w:color="auto"/>
            </w:tcBorders>
            <w:shd w:val="clear" w:color="auto" w:fill="auto"/>
            <w:noWrap/>
            <w:vAlign w:val="center"/>
          </w:tcPr>
          <w:p w14:paraId="706BA50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253</w:t>
            </w:r>
          </w:p>
        </w:tc>
        <w:tc>
          <w:tcPr>
            <w:tcW w:w="850" w:type="dxa"/>
            <w:tcBorders>
              <w:bottom w:val="single" w:sz="4" w:space="0" w:color="auto"/>
            </w:tcBorders>
            <w:shd w:val="clear" w:color="auto" w:fill="auto"/>
            <w:noWrap/>
            <w:vAlign w:val="center"/>
          </w:tcPr>
          <w:p w14:paraId="6CA7CCE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45,7</w:t>
            </w:r>
          </w:p>
        </w:tc>
        <w:tc>
          <w:tcPr>
            <w:tcW w:w="1134" w:type="dxa"/>
            <w:tcBorders>
              <w:bottom w:val="single" w:sz="4" w:space="0" w:color="auto"/>
            </w:tcBorders>
            <w:shd w:val="clear" w:color="auto" w:fill="auto"/>
            <w:noWrap/>
            <w:vAlign w:val="center"/>
          </w:tcPr>
          <w:p w14:paraId="7C6D5478"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33.035</w:t>
            </w:r>
          </w:p>
        </w:tc>
        <w:tc>
          <w:tcPr>
            <w:tcW w:w="851" w:type="dxa"/>
            <w:tcBorders>
              <w:bottom w:val="single" w:sz="4" w:space="0" w:color="auto"/>
            </w:tcBorders>
            <w:shd w:val="clear" w:color="auto" w:fill="auto"/>
            <w:noWrap/>
            <w:vAlign w:val="center"/>
          </w:tcPr>
          <w:p w14:paraId="094E7E9A"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50,9</w:t>
            </w:r>
          </w:p>
        </w:tc>
        <w:tc>
          <w:tcPr>
            <w:tcW w:w="1134" w:type="dxa"/>
            <w:tcBorders>
              <w:bottom w:val="single" w:sz="4" w:space="0" w:color="auto"/>
            </w:tcBorders>
            <w:shd w:val="clear" w:color="auto" w:fill="auto"/>
            <w:noWrap/>
            <w:vAlign w:val="center"/>
          </w:tcPr>
          <w:p w14:paraId="235B88ED"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20.807</w:t>
            </w:r>
          </w:p>
        </w:tc>
        <w:tc>
          <w:tcPr>
            <w:tcW w:w="850" w:type="dxa"/>
            <w:tcBorders>
              <w:bottom w:val="single" w:sz="4" w:space="0" w:color="auto"/>
            </w:tcBorders>
            <w:shd w:val="clear" w:color="auto" w:fill="auto"/>
            <w:noWrap/>
            <w:vAlign w:val="center"/>
          </w:tcPr>
          <w:p w14:paraId="09A0C1AB" w14:textId="77777777"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57,7</w:t>
            </w:r>
          </w:p>
        </w:tc>
      </w:tr>
      <w:tr w:rsidR="00080B1E" w:rsidRPr="000030E7" w14:paraId="4B269E0C" w14:textId="77777777" w:rsidTr="00C25655">
        <w:trPr>
          <w:trHeight w:hRule="exact" w:val="284"/>
        </w:trPr>
        <w:tc>
          <w:tcPr>
            <w:tcW w:w="2055" w:type="dxa"/>
            <w:gridSpan w:val="2"/>
            <w:tcBorders>
              <w:top w:val="single" w:sz="4" w:space="0" w:color="auto"/>
              <w:bottom w:val="single" w:sz="4" w:space="0" w:color="auto"/>
            </w:tcBorders>
            <w:shd w:val="clear" w:color="auto" w:fill="CCFFCC"/>
            <w:vAlign w:val="center"/>
          </w:tcPr>
          <w:p w14:paraId="6794928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SKUPAJ</w:t>
            </w:r>
          </w:p>
        </w:tc>
        <w:tc>
          <w:tcPr>
            <w:tcW w:w="709" w:type="dxa"/>
            <w:tcBorders>
              <w:top w:val="single" w:sz="4" w:space="0" w:color="auto"/>
              <w:bottom w:val="single" w:sz="4" w:space="0" w:color="auto"/>
            </w:tcBorders>
            <w:shd w:val="clear" w:color="auto" w:fill="CCFFCC"/>
            <w:noWrap/>
            <w:vAlign w:val="center"/>
          </w:tcPr>
          <w:p w14:paraId="49C6BDBB"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1.080</w:t>
            </w:r>
          </w:p>
        </w:tc>
        <w:tc>
          <w:tcPr>
            <w:tcW w:w="850" w:type="dxa"/>
            <w:tcBorders>
              <w:top w:val="single" w:sz="4" w:space="0" w:color="auto"/>
              <w:bottom w:val="single" w:sz="4" w:space="0" w:color="auto"/>
            </w:tcBorders>
            <w:shd w:val="clear" w:color="auto" w:fill="CCFFCC"/>
            <w:noWrap/>
            <w:vAlign w:val="center"/>
          </w:tcPr>
          <w:p w14:paraId="6869839A"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709" w:type="dxa"/>
            <w:tcBorders>
              <w:top w:val="single" w:sz="4" w:space="0" w:color="auto"/>
              <w:bottom w:val="single" w:sz="4" w:space="0" w:color="auto"/>
            </w:tcBorders>
            <w:shd w:val="clear" w:color="auto" w:fill="CCFFCC"/>
            <w:noWrap/>
            <w:vAlign w:val="center"/>
          </w:tcPr>
          <w:p w14:paraId="32EA8E8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557</w:t>
            </w:r>
          </w:p>
        </w:tc>
        <w:tc>
          <w:tcPr>
            <w:tcW w:w="850" w:type="dxa"/>
            <w:tcBorders>
              <w:top w:val="single" w:sz="4" w:space="0" w:color="auto"/>
              <w:bottom w:val="single" w:sz="4" w:space="0" w:color="auto"/>
            </w:tcBorders>
            <w:shd w:val="clear" w:color="auto" w:fill="CCFFCC"/>
            <w:noWrap/>
            <w:vAlign w:val="center"/>
          </w:tcPr>
          <w:p w14:paraId="6B6A93E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72B7F979"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64.847</w:t>
            </w:r>
          </w:p>
        </w:tc>
        <w:tc>
          <w:tcPr>
            <w:tcW w:w="851" w:type="dxa"/>
            <w:tcBorders>
              <w:top w:val="single" w:sz="4" w:space="0" w:color="auto"/>
              <w:bottom w:val="single" w:sz="4" w:space="0" w:color="auto"/>
            </w:tcBorders>
            <w:shd w:val="clear" w:color="auto" w:fill="CCFFCC"/>
            <w:noWrap/>
            <w:vAlign w:val="center"/>
          </w:tcPr>
          <w:p w14:paraId="16EA95F7"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14:paraId="4087D3B6"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36.079</w:t>
            </w:r>
          </w:p>
        </w:tc>
        <w:tc>
          <w:tcPr>
            <w:tcW w:w="850" w:type="dxa"/>
            <w:tcBorders>
              <w:top w:val="single" w:sz="4" w:space="0" w:color="auto"/>
              <w:bottom w:val="single" w:sz="4" w:space="0" w:color="auto"/>
            </w:tcBorders>
            <w:shd w:val="clear" w:color="auto" w:fill="CCFFCC"/>
            <w:noWrap/>
            <w:vAlign w:val="center"/>
          </w:tcPr>
          <w:p w14:paraId="35D1C2B0" w14:textId="77777777"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r>
      <w:tr w:rsidR="00335773" w:rsidRPr="000030E7" w14:paraId="016FF587" w14:textId="77777777" w:rsidTr="00C25655">
        <w:trPr>
          <w:trHeight w:hRule="exact" w:val="454"/>
        </w:trPr>
        <w:tc>
          <w:tcPr>
            <w:tcW w:w="582" w:type="dxa"/>
            <w:vMerge w:val="restart"/>
            <w:tcBorders>
              <w:top w:val="single" w:sz="4" w:space="0" w:color="auto"/>
            </w:tcBorders>
            <w:shd w:val="clear" w:color="auto" w:fill="CCFFFF"/>
            <w:textDirection w:val="btLr"/>
          </w:tcPr>
          <w:p w14:paraId="238A1079" w14:textId="77777777" w:rsidR="00335773" w:rsidRPr="007F7DC4" w:rsidRDefault="00335773" w:rsidP="007F7DC4">
            <w:pPr>
              <w:spacing w:after="0"/>
              <w:ind w:left="113" w:right="113"/>
              <w:rPr>
                <w:rFonts w:ascii="Arial" w:hAnsi="Arial" w:cs="Arial"/>
                <w:b/>
                <w:bCs/>
                <w:sz w:val="18"/>
                <w:szCs w:val="18"/>
              </w:rPr>
            </w:pPr>
            <w:r w:rsidRPr="007F7DC4">
              <w:rPr>
                <w:rFonts w:ascii="Arial" w:hAnsi="Arial" w:cs="Arial"/>
                <w:b/>
                <w:sz w:val="18"/>
                <w:szCs w:val="18"/>
              </w:rPr>
              <w:t>ŠTEVIL</w:t>
            </w:r>
            <w:r w:rsidRPr="003453B5">
              <w:rPr>
                <w:rFonts w:ascii="Arial" w:hAnsi="Arial" w:cs="Arial"/>
                <w:b/>
                <w:sz w:val="18"/>
                <w:szCs w:val="18"/>
                <w:shd w:val="clear" w:color="auto" w:fill="CCFFFF"/>
              </w:rPr>
              <w:t xml:space="preserve">O </w:t>
            </w:r>
            <w:r w:rsidRPr="007F7DC4">
              <w:rPr>
                <w:rFonts w:ascii="Arial" w:hAnsi="Arial" w:cs="Arial"/>
                <w:b/>
                <w:sz w:val="18"/>
                <w:szCs w:val="18"/>
              </w:rPr>
              <w:t>ZAPOSLENIH</w:t>
            </w:r>
          </w:p>
        </w:tc>
        <w:tc>
          <w:tcPr>
            <w:tcW w:w="1473" w:type="dxa"/>
            <w:tcBorders>
              <w:top w:val="single" w:sz="4" w:space="0" w:color="auto"/>
            </w:tcBorders>
            <w:shd w:val="clear" w:color="auto" w:fill="auto"/>
            <w:noWrap/>
            <w:vAlign w:val="center"/>
          </w:tcPr>
          <w:p w14:paraId="02A6AAD5"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0 do 1 zaposlen</w:t>
            </w:r>
          </w:p>
        </w:tc>
        <w:tc>
          <w:tcPr>
            <w:tcW w:w="709" w:type="dxa"/>
            <w:tcBorders>
              <w:top w:val="single" w:sz="4" w:space="0" w:color="auto"/>
            </w:tcBorders>
            <w:shd w:val="clear" w:color="auto" w:fill="auto"/>
            <w:noWrap/>
            <w:vAlign w:val="center"/>
          </w:tcPr>
          <w:p w14:paraId="4EF45BA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964</w:t>
            </w:r>
          </w:p>
        </w:tc>
        <w:tc>
          <w:tcPr>
            <w:tcW w:w="850" w:type="dxa"/>
            <w:tcBorders>
              <w:top w:val="single" w:sz="4" w:space="0" w:color="auto"/>
            </w:tcBorders>
            <w:shd w:val="clear" w:color="auto" w:fill="auto"/>
            <w:noWrap/>
            <w:vAlign w:val="center"/>
          </w:tcPr>
          <w:p w14:paraId="0F6E2C2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89,3</w:t>
            </w:r>
          </w:p>
        </w:tc>
        <w:tc>
          <w:tcPr>
            <w:tcW w:w="709" w:type="dxa"/>
            <w:tcBorders>
              <w:top w:val="single" w:sz="4" w:space="0" w:color="auto"/>
            </w:tcBorders>
            <w:shd w:val="clear" w:color="auto" w:fill="auto"/>
            <w:noWrap/>
            <w:vAlign w:val="center"/>
          </w:tcPr>
          <w:p w14:paraId="10A0D46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140</w:t>
            </w:r>
          </w:p>
        </w:tc>
        <w:tc>
          <w:tcPr>
            <w:tcW w:w="850" w:type="dxa"/>
            <w:tcBorders>
              <w:top w:val="single" w:sz="4" w:space="0" w:color="auto"/>
            </w:tcBorders>
            <w:shd w:val="clear" w:color="auto" w:fill="auto"/>
            <w:noWrap/>
            <w:vAlign w:val="center"/>
          </w:tcPr>
          <w:p w14:paraId="05001230"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25,1</w:t>
            </w:r>
          </w:p>
        </w:tc>
        <w:tc>
          <w:tcPr>
            <w:tcW w:w="1134" w:type="dxa"/>
            <w:tcBorders>
              <w:top w:val="single" w:sz="4" w:space="0" w:color="auto"/>
            </w:tcBorders>
            <w:shd w:val="clear" w:color="auto" w:fill="auto"/>
            <w:noWrap/>
            <w:vAlign w:val="center"/>
          </w:tcPr>
          <w:p w14:paraId="6EC66E7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37,2</w:t>
            </w:r>
          </w:p>
        </w:tc>
        <w:tc>
          <w:tcPr>
            <w:tcW w:w="851" w:type="dxa"/>
            <w:tcBorders>
              <w:top w:val="single" w:sz="4" w:space="0" w:color="auto"/>
            </w:tcBorders>
            <w:shd w:val="clear" w:color="auto" w:fill="auto"/>
            <w:noWrap/>
            <w:vAlign w:val="center"/>
          </w:tcPr>
          <w:p w14:paraId="4D889975"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57,4</w:t>
            </w:r>
          </w:p>
        </w:tc>
        <w:tc>
          <w:tcPr>
            <w:tcW w:w="1134" w:type="dxa"/>
            <w:tcBorders>
              <w:top w:val="single" w:sz="4" w:space="0" w:color="auto"/>
            </w:tcBorders>
            <w:shd w:val="clear" w:color="auto" w:fill="auto"/>
            <w:noWrap/>
            <w:vAlign w:val="center"/>
          </w:tcPr>
          <w:p w14:paraId="0C73E943"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20,8</w:t>
            </w:r>
          </w:p>
        </w:tc>
        <w:tc>
          <w:tcPr>
            <w:tcW w:w="850" w:type="dxa"/>
            <w:tcBorders>
              <w:top w:val="single" w:sz="4" w:space="0" w:color="auto"/>
            </w:tcBorders>
            <w:shd w:val="clear" w:color="auto" w:fill="auto"/>
            <w:noWrap/>
            <w:vAlign w:val="center"/>
          </w:tcPr>
          <w:p w14:paraId="55C854F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57,7</w:t>
            </w:r>
          </w:p>
        </w:tc>
      </w:tr>
      <w:tr w:rsidR="00335773" w:rsidRPr="000030E7" w14:paraId="3A3085D5" w14:textId="77777777" w:rsidTr="00C25655">
        <w:trPr>
          <w:trHeight w:hRule="exact" w:val="454"/>
        </w:trPr>
        <w:tc>
          <w:tcPr>
            <w:tcW w:w="582" w:type="dxa"/>
            <w:vMerge/>
            <w:shd w:val="clear" w:color="auto" w:fill="CCFFFF"/>
          </w:tcPr>
          <w:p w14:paraId="3F2AEA33" w14:textId="77777777" w:rsidR="00335773" w:rsidRPr="00CA38A7" w:rsidRDefault="00335773" w:rsidP="00A34F82">
            <w:pPr>
              <w:spacing w:after="0"/>
              <w:rPr>
                <w:rFonts w:ascii="Arial" w:hAnsi="Arial" w:cs="Arial"/>
                <w:bCs/>
                <w:sz w:val="18"/>
                <w:szCs w:val="18"/>
              </w:rPr>
            </w:pPr>
          </w:p>
        </w:tc>
        <w:tc>
          <w:tcPr>
            <w:tcW w:w="1473" w:type="dxa"/>
            <w:shd w:val="clear" w:color="auto" w:fill="auto"/>
            <w:noWrap/>
            <w:vAlign w:val="center"/>
          </w:tcPr>
          <w:p w14:paraId="6C677C2B"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2 do 9 zaposlenih</w:t>
            </w:r>
          </w:p>
        </w:tc>
        <w:tc>
          <w:tcPr>
            <w:tcW w:w="709" w:type="dxa"/>
            <w:shd w:val="clear" w:color="auto" w:fill="auto"/>
            <w:noWrap/>
            <w:vAlign w:val="center"/>
          </w:tcPr>
          <w:p w14:paraId="59137A86"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110</w:t>
            </w:r>
          </w:p>
        </w:tc>
        <w:tc>
          <w:tcPr>
            <w:tcW w:w="850" w:type="dxa"/>
            <w:shd w:val="clear" w:color="auto" w:fill="auto"/>
            <w:noWrap/>
            <w:vAlign w:val="center"/>
          </w:tcPr>
          <w:p w14:paraId="5B505F17"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10,2</w:t>
            </w:r>
          </w:p>
        </w:tc>
        <w:tc>
          <w:tcPr>
            <w:tcW w:w="709" w:type="dxa"/>
            <w:shd w:val="clear" w:color="auto" w:fill="auto"/>
            <w:noWrap/>
            <w:vAlign w:val="center"/>
          </w:tcPr>
          <w:p w14:paraId="355CCB3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348</w:t>
            </w:r>
          </w:p>
        </w:tc>
        <w:tc>
          <w:tcPr>
            <w:tcW w:w="850" w:type="dxa"/>
            <w:shd w:val="clear" w:color="auto" w:fill="auto"/>
            <w:noWrap/>
            <w:vAlign w:val="center"/>
          </w:tcPr>
          <w:p w14:paraId="43ED29B1"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62,5</w:t>
            </w:r>
          </w:p>
        </w:tc>
        <w:tc>
          <w:tcPr>
            <w:tcW w:w="1134" w:type="dxa"/>
            <w:shd w:val="clear" w:color="auto" w:fill="auto"/>
            <w:noWrap/>
            <w:vAlign w:val="center"/>
          </w:tcPr>
          <w:p w14:paraId="7C6538EC"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22,5</w:t>
            </w:r>
          </w:p>
        </w:tc>
        <w:tc>
          <w:tcPr>
            <w:tcW w:w="851" w:type="dxa"/>
            <w:shd w:val="clear" w:color="auto" w:fill="auto"/>
            <w:noWrap/>
            <w:vAlign w:val="center"/>
          </w:tcPr>
          <w:p w14:paraId="5245BCD4"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34,7</w:t>
            </w:r>
          </w:p>
        </w:tc>
        <w:tc>
          <w:tcPr>
            <w:tcW w:w="1134" w:type="dxa"/>
            <w:shd w:val="clear" w:color="auto" w:fill="auto"/>
            <w:noWrap/>
            <w:vAlign w:val="center"/>
          </w:tcPr>
          <w:p w14:paraId="5869FE09"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850" w:type="dxa"/>
            <w:shd w:val="clear" w:color="auto" w:fill="auto"/>
            <w:noWrap/>
            <w:vAlign w:val="center"/>
          </w:tcPr>
          <w:p w14:paraId="7543841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34,6</w:t>
            </w:r>
          </w:p>
        </w:tc>
      </w:tr>
      <w:tr w:rsidR="00335773" w:rsidRPr="000030E7" w14:paraId="7DE24956" w14:textId="77777777" w:rsidTr="00C25655">
        <w:trPr>
          <w:trHeight w:hRule="exact" w:val="454"/>
        </w:trPr>
        <w:tc>
          <w:tcPr>
            <w:tcW w:w="582" w:type="dxa"/>
            <w:vMerge/>
            <w:tcBorders>
              <w:bottom w:val="single" w:sz="4" w:space="0" w:color="auto"/>
            </w:tcBorders>
            <w:shd w:val="clear" w:color="auto" w:fill="CCFFFF"/>
          </w:tcPr>
          <w:p w14:paraId="728B1DDC" w14:textId="77777777"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14:paraId="5E0566D3" w14:textId="77777777"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10 do 49 zaposlenih</w:t>
            </w:r>
          </w:p>
        </w:tc>
        <w:tc>
          <w:tcPr>
            <w:tcW w:w="709" w:type="dxa"/>
            <w:tcBorders>
              <w:bottom w:val="single" w:sz="4" w:space="0" w:color="auto"/>
            </w:tcBorders>
            <w:shd w:val="clear" w:color="auto" w:fill="auto"/>
            <w:noWrap/>
            <w:vAlign w:val="center"/>
          </w:tcPr>
          <w:p w14:paraId="104687B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w:t>
            </w:r>
          </w:p>
        </w:tc>
        <w:tc>
          <w:tcPr>
            <w:tcW w:w="850" w:type="dxa"/>
            <w:tcBorders>
              <w:bottom w:val="single" w:sz="4" w:space="0" w:color="auto"/>
            </w:tcBorders>
            <w:shd w:val="clear" w:color="auto" w:fill="auto"/>
            <w:noWrap/>
            <w:vAlign w:val="center"/>
          </w:tcPr>
          <w:p w14:paraId="7CD05F5F"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0,6</w:t>
            </w:r>
          </w:p>
        </w:tc>
        <w:tc>
          <w:tcPr>
            <w:tcW w:w="709" w:type="dxa"/>
            <w:tcBorders>
              <w:bottom w:val="single" w:sz="4" w:space="0" w:color="auto"/>
            </w:tcBorders>
            <w:shd w:val="clear" w:color="auto" w:fill="auto"/>
            <w:noWrap/>
            <w:vAlign w:val="center"/>
          </w:tcPr>
          <w:p w14:paraId="60E7CA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69</w:t>
            </w:r>
          </w:p>
        </w:tc>
        <w:tc>
          <w:tcPr>
            <w:tcW w:w="850" w:type="dxa"/>
            <w:tcBorders>
              <w:bottom w:val="single" w:sz="4" w:space="0" w:color="auto"/>
            </w:tcBorders>
            <w:shd w:val="clear" w:color="auto" w:fill="auto"/>
            <w:noWrap/>
            <w:vAlign w:val="center"/>
          </w:tcPr>
          <w:p w14:paraId="373F4F6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1134" w:type="dxa"/>
            <w:tcBorders>
              <w:bottom w:val="single" w:sz="4" w:space="0" w:color="auto"/>
            </w:tcBorders>
            <w:shd w:val="clear" w:color="auto" w:fill="auto"/>
            <w:noWrap/>
            <w:vAlign w:val="center"/>
          </w:tcPr>
          <w:p w14:paraId="12D52358"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5,1</w:t>
            </w:r>
          </w:p>
        </w:tc>
        <w:tc>
          <w:tcPr>
            <w:tcW w:w="851" w:type="dxa"/>
            <w:tcBorders>
              <w:bottom w:val="single" w:sz="4" w:space="0" w:color="auto"/>
            </w:tcBorders>
            <w:shd w:val="clear" w:color="auto" w:fill="auto"/>
            <w:noWrap/>
            <w:vAlign w:val="center"/>
          </w:tcPr>
          <w:p w14:paraId="15B9980D"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8,0</w:t>
            </w:r>
          </w:p>
        </w:tc>
        <w:tc>
          <w:tcPr>
            <w:tcW w:w="1134" w:type="dxa"/>
            <w:tcBorders>
              <w:bottom w:val="single" w:sz="4" w:space="0" w:color="auto"/>
            </w:tcBorders>
            <w:shd w:val="clear" w:color="auto" w:fill="auto"/>
            <w:noWrap/>
            <w:vAlign w:val="center"/>
          </w:tcPr>
          <w:p w14:paraId="0C0ADD3A"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2,8</w:t>
            </w:r>
          </w:p>
        </w:tc>
        <w:tc>
          <w:tcPr>
            <w:tcW w:w="850" w:type="dxa"/>
            <w:tcBorders>
              <w:bottom w:val="single" w:sz="4" w:space="0" w:color="auto"/>
            </w:tcBorders>
            <w:shd w:val="clear" w:color="auto" w:fill="auto"/>
            <w:noWrap/>
            <w:vAlign w:val="center"/>
          </w:tcPr>
          <w:p w14:paraId="17D5BDE2" w14:textId="77777777"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7,7</w:t>
            </w:r>
          </w:p>
        </w:tc>
      </w:tr>
    </w:tbl>
    <w:p w14:paraId="6D2457F5" w14:textId="77777777" w:rsidR="00F64620" w:rsidRDefault="00D85B8B" w:rsidP="00F64620">
      <w:pPr>
        <w:spacing w:after="0"/>
        <w:rPr>
          <w:rFonts w:ascii="Arial" w:hAnsi="Arial" w:cs="Arial"/>
          <w:i/>
          <w:sz w:val="18"/>
          <w:szCs w:val="18"/>
        </w:rPr>
      </w:pPr>
      <w:r w:rsidRPr="00186215">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002E23A0">
        <w:rPr>
          <w:rFonts w:ascii="Arial" w:hAnsi="Arial" w:cs="Arial"/>
          <w:i/>
          <w:sz w:val="18"/>
          <w:szCs w:val="18"/>
        </w:rPr>
        <w:t>.</w:t>
      </w:r>
    </w:p>
    <w:p w14:paraId="264F4B9D" w14:textId="77777777" w:rsidR="00F64620" w:rsidRDefault="00F64620" w:rsidP="00F64620">
      <w:pPr>
        <w:spacing w:after="0"/>
        <w:rPr>
          <w:rFonts w:ascii="Arial" w:hAnsi="Arial" w:cs="Arial"/>
          <w:i/>
          <w:sz w:val="18"/>
          <w:szCs w:val="18"/>
        </w:rPr>
      </w:pPr>
    </w:p>
    <w:p w14:paraId="4B149862" w14:textId="77777777" w:rsidR="001C5DA3" w:rsidRDefault="001C5DA3" w:rsidP="00F64620">
      <w:pPr>
        <w:spacing w:after="0"/>
        <w:rPr>
          <w:rFonts w:ascii="Arial" w:hAnsi="Arial" w:cs="Arial"/>
          <w:i/>
          <w:sz w:val="18"/>
          <w:szCs w:val="18"/>
        </w:rPr>
      </w:pPr>
    </w:p>
    <w:p w14:paraId="7026B2FA" w14:textId="77777777" w:rsidR="00F64620" w:rsidRDefault="00D85B8B" w:rsidP="00F64620">
      <w:pPr>
        <w:spacing w:after="0"/>
        <w:jc w:val="both"/>
        <w:rPr>
          <w:rFonts w:ascii="Arial" w:hAnsi="Arial" w:cs="Arial"/>
          <w:sz w:val="20"/>
          <w:szCs w:val="20"/>
        </w:rPr>
      </w:pPr>
      <w:r w:rsidRPr="00F64620">
        <w:rPr>
          <w:rFonts w:ascii="Arial" w:hAnsi="Arial" w:cs="Arial"/>
          <w:sz w:val="20"/>
          <w:szCs w:val="20"/>
        </w:rPr>
        <w:t xml:space="preserve">Na območju LAS je v gospodarstvu zaslediti trend agencijskih delavcev, ki lahko po ZDR-1, predstavljajo 25 % vseh zaposlenih pri podjetju oz. uporabniku agencijskega dela. Največja prednost najema delavcev je v prilagodljivosti, saj vse več podjetij potrebuje delavce za projekte in čas naročil. Tako lahko </w:t>
      </w:r>
      <w:r w:rsidRPr="00F64620">
        <w:rPr>
          <w:rFonts w:ascii="Arial" w:hAnsi="Arial" w:cs="Arial"/>
          <w:sz w:val="20"/>
          <w:szCs w:val="20"/>
        </w:rPr>
        <w:lastRenderedPageBreak/>
        <w:t xml:space="preserve">podjetje npr. v  proizvodnji, že naslednji dan zaposli kadre, ki jih potrebuje, tudi v večjem </w:t>
      </w:r>
      <w:r w:rsidR="00834CAE">
        <w:rPr>
          <w:rFonts w:ascii="Arial" w:hAnsi="Arial" w:cs="Arial"/>
          <w:sz w:val="20"/>
          <w:szCs w:val="20"/>
        </w:rPr>
        <w:t>številu</w:t>
      </w:r>
      <w:r w:rsidR="0064019D" w:rsidRPr="00F64620">
        <w:rPr>
          <w:rFonts w:ascii="Arial" w:hAnsi="Arial" w:cs="Arial"/>
          <w:sz w:val="20"/>
          <w:szCs w:val="20"/>
        </w:rPr>
        <w:t>, vse pa je odvisno od specifičnosti in zahtevnosti delovnega mesta ter potrebnih delovnih izkušnj</w:t>
      </w:r>
      <w:r w:rsidR="00453CA3">
        <w:rPr>
          <w:rFonts w:ascii="Arial" w:hAnsi="Arial" w:cs="Arial"/>
          <w:sz w:val="20"/>
          <w:szCs w:val="20"/>
        </w:rPr>
        <w:t>ah</w:t>
      </w:r>
      <w:r w:rsidR="0064019D" w:rsidRPr="00F64620">
        <w:rPr>
          <w:rFonts w:ascii="Arial" w:hAnsi="Arial" w:cs="Arial"/>
          <w:sz w:val="20"/>
          <w:szCs w:val="20"/>
        </w:rPr>
        <w:t xml:space="preserve"> za posamezno delovno mesto (steklarstvo, elektronika in računalništvo, kemija, orodjarstvo  ipd.).</w:t>
      </w:r>
      <w:bookmarkStart w:id="106" w:name="_Toc438466543"/>
      <w:bookmarkStart w:id="107" w:name="_Toc438672364"/>
      <w:bookmarkStart w:id="108" w:name="_Toc438721676"/>
      <w:bookmarkStart w:id="109" w:name="_Toc439105472"/>
      <w:bookmarkStart w:id="110" w:name="_Toc439189486"/>
      <w:bookmarkStart w:id="111" w:name="_Toc439242932"/>
      <w:r w:rsidR="00F539DD">
        <w:rPr>
          <w:rFonts w:ascii="Arial" w:hAnsi="Arial" w:cs="Arial"/>
          <w:sz w:val="20"/>
          <w:szCs w:val="20"/>
        </w:rPr>
        <w:t xml:space="preserve"> </w:t>
      </w:r>
    </w:p>
    <w:p w14:paraId="17AD16AF" w14:textId="77777777" w:rsidR="00786EAE" w:rsidRDefault="00786EAE" w:rsidP="00786EAE">
      <w:pPr>
        <w:spacing w:after="0"/>
        <w:jc w:val="both"/>
        <w:rPr>
          <w:rFonts w:ascii="Arial" w:hAnsi="Arial" w:cs="Arial"/>
          <w:color w:val="FF0000"/>
          <w:sz w:val="20"/>
          <w:szCs w:val="20"/>
        </w:rPr>
      </w:pPr>
    </w:p>
    <w:p w14:paraId="664C06C5" w14:textId="77777777" w:rsidR="00786EAE" w:rsidRPr="00B07D39" w:rsidRDefault="00786EAE" w:rsidP="00786EAE">
      <w:pPr>
        <w:spacing w:after="0"/>
        <w:jc w:val="both"/>
        <w:rPr>
          <w:rFonts w:ascii="Arial" w:hAnsi="Arial" w:cs="Arial"/>
          <w:sz w:val="20"/>
          <w:szCs w:val="20"/>
        </w:rPr>
      </w:pPr>
      <w:r w:rsidRPr="00B07D39">
        <w:rPr>
          <w:rFonts w:ascii="Arial" w:hAnsi="Arial" w:cs="Arial"/>
          <w:sz w:val="20"/>
          <w:szCs w:val="20"/>
        </w:rPr>
        <w:t xml:space="preserve">V vseh treh občinah delujejo podjetniški inkubatorji, katere upravlja RCR d.o.o. Mala podjetja, ki so številna, so v večini premalo konkurenčna, imajo premalo znanja s področja </w:t>
      </w:r>
      <w:proofErr w:type="spellStart"/>
      <w:r w:rsidRPr="00B07D39">
        <w:rPr>
          <w:rFonts w:ascii="Arial" w:hAnsi="Arial" w:cs="Arial"/>
          <w:sz w:val="20"/>
          <w:szCs w:val="20"/>
        </w:rPr>
        <w:t>t.i</w:t>
      </w:r>
      <w:proofErr w:type="spellEnd"/>
      <w:r w:rsidRPr="00B07D39">
        <w:rPr>
          <w:rFonts w:ascii="Arial" w:hAnsi="Arial" w:cs="Arial"/>
          <w:sz w:val="20"/>
          <w:szCs w:val="20"/>
        </w:rPr>
        <w:t>. novih tehnologij, izvoza, ipd. Večina med njimi opravlja dejavnost, ki se lahko izvaja bolj na lokalnem nivoju (gostinstvo, frizerstvo, avtomehanične delavnice, ipd.). Sistem prenosa znanja in izkušenj med generacijami je slab, vzroki so različni (prepogosto menjevanje kadra, sklepanje delovnih pogodb za določen čas, gospodarska kriza, konkurenca, …). Socialno podjetništvo je slabše razvito oziroma je v nastajanju. Podjetja so pričela delovati, vendar bolj okrnjeno, zaradi pomanjkanja sredstev. GZS Območna zbornica Zasavje že od leta 1996 dalje vsako leto podeljuje priznanja inovatorjem, s čimer spodbuja inovativnost, razvoj novih produktov in storitev, hkrati tudi sodelovanje in povezovanje podjetij s podpornim okoljem (tehnološki parki, izobraževalne ustanove, ipd.). GZS je to pobudo prenesla tudi na krovno zbornico. V regiji deluje tudi Regionalni tehnološki center Zasavje d.o.o., ki se povezuje z različnimi institucijami in podjetji znotraj regije in izven nje.</w:t>
      </w:r>
    </w:p>
    <w:p w14:paraId="0DACB38C" w14:textId="77777777" w:rsidR="00C25655" w:rsidRDefault="00C25655" w:rsidP="00F64620">
      <w:pPr>
        <w:spacing w:after="0"/>
        <w:jc w:val="both"/>
        <w:rPr>
          <w:rFonts w:ascii="Arial" w:hAnsi="Arial" w:cs="Arial"/>
          <w:sz w:val="20"/>
          <w:szCs w:val="20"/>
        </w:rPr>
      </w:pPr>
    </w:p>
    <w:p w14:paraId="3570BEA1" w14:textId="77777777" w:rsidR="00B07D39" w:rsidRDefault="00B07D39" w:rsidP="00F64620">
      <w:pPr>
        <w:spacing w:after="0"/>
        <w:jc w:val="both"/>
        <w:rPr>
          <w:rFonts w:ascii="Arial" w:hAnsi="Arial" w:cs="Arial"/>
          <w:sz w:val="20"/>
          <w:szCs w:val="20"/>
        </w:rPr>
      </w:pPr>
    </w:p>
    <w:p w14:paraId="414DE5E1" w14:textId="77777777" w:rsidR="00D85B8B" w:rsidRDefault="00D85B8B" w:rsidP="00F64620">
      <w:pPr>
        <w:pStyle w:val="pela"/>
      </w:pPr>
      <w:r w:rsidRPr="000D13E6">
        <w:t>Kmetijstvo</w:t>
      </w:r>
      <w:bookmarkEnd w:id="106"/>
      <w:bookmarkEnd w:id="107"/>
      <w:bookmarkEnd w:id="108"/>
      <w:bookmarkEnd w:id="109"/>
      <w:bookmarkEnd w:id="110"/>
      <w:bookmarkEnd w:id="111"/>
    </w:p>
    <w:p w14:paraId="6478B5D6" w14:textId="77777777" w:rsidR="008B7CAA" w:rsidRDefault="008B7CAA" w:rsidP="008B7CAA">
      <w:pPr>
        <w:spacing w:after="0"/>
        <w:jc w:val="both"/>
        <w:rPr>
          <w:rFonts w:ascii="Arial" w:hAnsi="Arial" w:cs="Arial"/>
          <w:sz w:val="20"/>
          <w:szCs w:val="20"/>
        </w:rPr>
      </w:pPr>
      <w:r>
        <w:rPr>
          <w:rFonts w:ascii="Arial" w:hAnsi="Arial" w:cs="Arial"/>
          <w:sz w:val="20"/>
          <w:szCs w:val="20"/>
        </w:rPr>
        <w:t xml:space="preserve">Področje kmetijstva, pa tudi področje ekološkega kmetijstva, dopolnilnih dejavnosti na kmetiji ter področje odkupa in prodaje pridelkov/izdelkov je povzeto po podatkih Kmetijsko gozdarskega zavoda Ljubljana, ki ima na območju LAS svojo izpostavo in sodeluje s kmeti iz tega območja ter po podatkih MKGP, ARSKTRP, Statističnega urada RS, evidenc AJPES, internih podatkov Kmetijske zadruge Izlake, Kmetijske zadruge Laško in podatkih ostalih ponudnikov kmetijskih pridelkov in izdelkov. </w:t>
      </w:r>
    </w:p>
    <w:p w14:paraId="05E4CF6D" w14:textId="77777777" w:rsidR="008B7CAA" w:rsidRPr="00F90494" w:rsidRDefault="008B7CAA" w:rsidP="00F90494">
      <w:pPr>
        <w:pStyle w:val="pela"/>
        <w:numPr>
          <w:ilvl w:val="0"/>
          <w:numId w:val="0"/>
        </w:numPr>
        <w:ind w:left="1049" w:hanging="692"/>
        <w:rPr>
          <w:b w:val="0"/>
          <w:i w:val="0"/>
        </w:rPr>
      </w:pPr>
    </w:p>
    <w:p w14:paraId="35F645AA" w14:textId="77777777" w:rsidR="00D85B8B" w:rsidRPr="00115675" w:rsidRDefault="00D85B8B" w:rsidP="00115675">
      <w:pPr>
        <w:spacing w:after="0"/>
        <w:jc w:val="both"/>
        <w:rPr>
          <w:rFonts w:ascii="Arial" w:hAnsi="Arial" w:cs="Arial"/>
          <w:sz w:val="20"/>
          <w:szCs w:val="20"/>
        </w:rPr>
      </w:pPr>
      <w:r w:rsidRPr="00115675">
        <w:rPr>
          <w:rFonts w:ascii="Arial" w:hAnsi="Arial" w:cs="Arial"/>
          <w:sz w:val="20"/>
          <w:szCs w:val="20"/>
        </w:rPr>
        <w:t xml:space="preserve">Kmetijske površine </w:t>
      </w:r>
      <w:r w:rsidR="007B0A04" w:rsidRPr="00115675">
        <w:rPr>
          <w:rFonts w:ascii="Arial" w:hAnsi="Arial" w:cs="Arial"/>
          <w:sz w:val="20"/>
          <w:szCs w:val="20"/>
        </w:rPr>
        <w:t>v</w:t>
      </w:r>
      <w:r w:rsidRPr="00115675">
        <w:rPr>
          <w:rFonts w:ascii="Arial" w:hAnsi="Arial" w:cs="Arial"/>
          <w:sz w:val="20"/>
          <w:szCs w:val="20"/>
        </w:rPr>
        <w:t xml:space="preserve"> Zasavski regiji obsegajo </w:t>
      </w:r>
      <w:r w:rsidR="007B0A04" w:rsidRPr="00115675">
        <w:rPr>
          <w:rFonts w:ascii="Arial" w:hAnsi="Arial" w:cs="Arial"/>
          <w:sz w:val="20"/>
          <w:szCs w:val="20"/>
        </w:rPr>
        <w:t>23 % vseh površin ter</w:t>
      </w:r>
      <w:r w:rsidRPr="00115675">
        <w:rPr>
          <w:rFonts w:ascii="Arial" w:hAnsi="Arial" w:cs="Arial"/>
          <w:sz w:val="20"/>
          <w:szCs w:val="20"/>
        </w:rPr>
        <w:t xml:space="preserve"> predstavljajo predvsem trajne travnike in pašnike (92,9 %), ostalo so travniški sadovnjaki, trajni nasadi, njive, </w:t>
      </w:r>
      <w:r w:rsidR="007B0A04" w:rsidRPr="00115675">
        <w:rPr>
          <w:rFonts w:ascii="Arial" w:hAnsi="Arial" w:cs="Arial"/>
          <w:sz w:val="20"/>
          <w:szCs w:val="20"/>
        </w:rPr>
        <w:t>vrtovi, rastlinjaki, drevesnice</w:t>
      </w:r>
      <w:r w:rsidRPr="00115675">
        <w:rPr>
          <w:rFonts w:ascii="Arial" w:hAnsi="Arial" w:cs="Arial"/>
          <w:sz w:val="20"/>
          <w:szCs w:val="20"/>
        </w:rPr>
        <w:t xml:space="preserve"> itd. Vsa kmetijska zemljišča so v območjih s težjimi pridelo</w:t>
      </w:r>
      <w:r w:rsidR="007B0A04" w:rsidRPr="00115675">
        <w:rPr>
          <w:rFonts w:ascii="Arial" w:hAnsi="Arial" w:cs="Arial"/>
          <w:sz w:val="20"/>
          <w:szCs w:val="20"/>
        </w:rPr>
        <w:t>valnimi razmerami za kmetovanje, kar dokazujejo tudi podatki o uveljavljanju neposrednih plačil za območja z omejenimi dejavniki za kmetijsko proizvodnjo, kjer kmetije uveljavljajo subvencije za gorsko-višinske, strme in gričevnato hribovite kmetije</w:t>
      </w:r>
      <w:r w:rsidR="00834CAE">
        <w:rPr>
          <w:rFonts w:ascii="Arial" w:hAnsi="Arial" w:cs="Arial"/>
          <w:sz w:val="20"/>
          <w:szCs w:val="20"/>
        </w:rPr>
        <w:t>.</w:t>
      </w:r>
      <w:r w:rsidR="00684AB2">
        <w:rPr>
          <w:rFonts w:ascii="Arial" w:hAnsi="Arial" w:cs="Arial"/>
          <w:sz w:val="20"/>
          <w:szCs w:val="20"/>
        </w:rPr>
        <w:t xml:space="preserve"> </w:t>
      </w:r>
      <w:r w:rsidR="00834CAE">
        <w:rPr>
          <w:rFonts w:ascii="Arial" w:hAnsi="Arial" w:cs="Arial"/>
          <w:sz w:val="20"/>
          <w:szCs w:val="20"/>
        </w:rPr>
        <w:t xml:space="preserve">S subvencijami </w:t>
      </w:r>
      <w:r w:rsidR="007B0A04" w:rsidRPr="00115675">
        <w:rPr>
          <w:rFonts w:ascii="Arial" w:hAnsi="Arial" w:cs="Arial"/>
          <w:sz w:val="20"/>
          <w:szCs w:val="20"/>
        </w:rPr>
        <w:t xml:space="preserve"> si vsaj delno pokrijejo  izpad</w:t>
      </w:r>
      <w:r w:rsidR="00834CAE">
        <w:rPr>
          <w:rFonts w:ascii="Arial" w:hAnsi="Arial" w:cs="Arial"/>
          <w:sz w:val="20"/>
          <w:szCs w:val="20"/>
        </w:rPr>
        <w:t>a</w:t>
      </w:r>
      <w:r w:rsidR="007B0A04" w:rsidRPr="00115675">
        <w:rPr>
          <w:rFonts w:ascii="Arial" w:hAnsi="Arial" w:cs="Arial"/>
          <w:sz w:val="20"/>
          <w:szCs w:val="20"/>
        </w:rPr>
        <w:t xml:space="preserve"> dohodka pri kmetovanju</w:t>
      </w:r>
      <w:r w:rsidR="00834CAE">
        <w:rPr>
          <w:rFonts w:ascii="Arial" w:hAnsi="Arial" w:cs="Arial"/>
          <w:sz w:val="20"/>
          <w:szCs w:val="20"/>
        </w:rPr>
        <w:t xml:space="preserve"> na takšnih kmetijah. </w:t>
      </w:r>
      <w:r w:rsidRPr="00115675">
        <w:rPr>
          <w:rFonts w:ascii="Arial" w:hAnsi="Arial" w:cs="Arial"/>
          <w:sz w:val="20"/>
          <w:szCs w:val="20"/>
        </w:rPr>
        <w:t xml:space="preserve">Kmetije so razdrobljene, povprečna velikost kmetijskega gospodarstva je 5,6 ha, kar je za 0,80 ha pod slovenskim povprečjem. </w:t>
      </w:r>
      <w:r w:rsidR="007B0A04" w:rsidRPr="00115675">
        <w:rPr>
          <w:rFonts w:ascii="Arial" w:hAnsi="Arial" w:cs="Arial"/>
          <w:sz w:val="20"/>
          <w:szCs w:val="20"/>
        </w:rPr>
        <w:t>Zaradi strmih leg so k</w:t>
      </w:r>
      <w:r w:rsidRPr="00115675">
        <w:rPr>
          <w:rFonts w:ascii="Arial" w:hAnsi="Arial" w:cs="Arial"/>
          <w:sz w:val="20"/>
          <w:szCs w:val="20"/>
        </w:rPr>
        <w:t>metije večinoma tradicionalne</w:t>
      </w:r>
      <w:r w:rsidR="007B0A04" w:rsidRPr="00115675">
        <w:rPr>
          <w:rFonts w:ascii="Arial" w:hAnsi="Arial" w:cs="Arial"/>
          <w:sz w:val="20"/>
          <w:szCs w:val="20"/>
        </w:rPr>
        <w:t>, i</w:t>
      </w:r>
      <w:r w:rsidRPr="00115675">
        <w:rPr>
          <w:rFonts w:ascii="Arial" w:hAnsi="Arial" w:cs="Arial"/>
          <w:sz w:val="20"/>
          <w:szCs w:val="20"/>
        </w:rPr>
        <w:t>ntenzivnost pridelave</w:t>
      </w:r>
      <w:r w:rsidR="007B0A04" w:rsidRPr="00115675">
        <w:rPr>
          <w:rFonts w:ascii="Arial" w:hAnsi="Arial" w:cs="Arial"/>
          <w:sz w:val="20"/>
          <w:szCs w:val="20"/>
        </w:rPr>
        <w:t xml:space="preserve"> pa</w:t>
      </w:r>
      <w:r w:rsidRPr="00115675">
        <w:rPr>
          <w:rFonts w:ascii="Arial" w:hAnsi="Arial" w:cs="Arial"/>
          <w:sz w:val="20"/>
          <w:szCs w:val="20"/>
        </w:rPr>
        <w:t xml:space="preserve"> je v primerjavi z ravninskimi legami </w:t>
      </w:r>
      <w:r w:rsidR="007B0A04" w:rsidRPr="00115675">
        <w:rPr>
          <w:rFonts w:ascii="Arial" w:hAnsi="Arial" w:cs="Arial"/>
          <w:sz w:val="20"/>
          <w:szCs w:val="20"/>
        </w:rPr>
        <w:t>bistveno</w:t>
      </w:r>
      <w:r w:rsidRPr="00115675">
        <w:rPr>
          <w:rFonts w:ascii="Arial" w:hAnsi="Arial" w:cs="Arial"/>
          <w:sz w:val="20"/>
          <w:szCs w:val="20"/>
        </w:rPr>
        <w:t xml:space="preserve"> manjša. Strojna obdelava površin je otežena ali pa zahteva posebno mehanizacijo, ki je cenovno težje dostopna. Intenzivno poljedelstvo zaradi neugodnega terena ni razvito. Skupna površina njiv, ki je še ohranjena je 241 ha (</w:t>
      </w:r>
      <w:r w:rsidR="00F64620">
        <w:rPr>
          <w:rFonts w:ascii="Arial" w:hAnsi="Arial" w:cs="Arial"/>
          <w:sz w:val="20"/>
          <w:szCs w:val="20"/>
        </w:rPr>
        <w:t>R</w:t>
      </w:r>
      <w:r w:rsidR="00F62F03">
        <w:rPr>
          <w:rFonts w:ascii="Arial" w:hAnsi="Arial" w:cs="Arial"/>
          <w:sz w:val="20"/>
          <w:szCs w:val="20"/>
        </w:rPr>
        <w:t>egister kmetijskih gospodarstev, dne 15.12.2015)</w:t>
      </w:r>
      <w:r w:rsidRPr="00115675">
        <w:rPr>
          <w:rFonts w:ascii="Arial" w:hAnsi="Arial" w:cs="Arial"/>
          <w:sz w:val="20"/>
          <w:szCs w:val="20"/>
        </w:rPr>
        <w:t>. Na njivah</w:t>
      </w:r>
      <w:r w:rsidR="00684AB2">
        <w:rPr>
          <w:rFonts w:ascii="Arial" w:hAnsi="Arial" w:cs="Arial"/>
          <w:sz w:val="20"/>
          <w:szCs w:val="20"/>
        </w:rPr>
        <w:t xml:space="preserve"> </w:t>
      </w:r>
      <w:r w:rsidRPr="00115675">
        <w:rPr>
          <w:rFonts w:ascii="Arial" w:hAnsi="Arial" w:cs="Arial"/>
          <w:sz w:val="20"/>
          <w:szCs w:val="20"/>
        </w:rPr>
        <w:t>prevladujejo krmne rastline, zelenjava ter žita za pridelavo zrnja, za samooskrbo in</w:t>
      </w:r>
      <w:r w:rsidR="00834CAE">
        <w:rPr>
          <w:rFonts w:ascii="Arial" w:hAnsi="Arial" w:cs="Arial"/>
          <w:sz w:val="20"/>
          <w:szCs w:val="20"/>
        </w:rPr>
        <w:t xml:space="preserve"> v majhnih količinah za </w:t>
      </w:r>
      <w:r w:rsidRPr="00115675">
        <w:rPr>
          <w:rFonts w:ascii="Arial" w:hAnsi="Arial" w:cs="Arial"/>
          <w:sz w:val="20"/>
          <w:szCs w:val="20"/>
        </w:rPr>
        <w:t xml:space="preserve"> tržno proizvodnjo</w:t>
      </w:r>
      <w:r w:rsidR="00B96DB6">
        <w:rPr>
          <w:rFonts w:ascii="Arial" w:hAnsi="Arial" w:cs="Arial"/>
          <w:sz w:val="20"/>
          <w:szCs w:val="20"/>
        </w:rPr>
        <w:t>.</w:t>
      </w:r>
      <w:r w:rsidRPr="00115675">
        <w:rPr>
          <w:rFonts w:ascii="Arial" w:hAnsi="Arial" w:cs="Arial"/>
          <w:sz w:val="20"/>
          <w:szCs w:val="20"/>
        </w:rPr>
        <w:t xml:space="preserve"> Prav tako ni večjih vrtnarskih pridelovalcev. </w:t>
      </w:r>
      <w:r w:rsidR="00B96DB6">
        <w:rPr>
          <w:rFonts w:ascii="Arial" w:hAnsi="Arial" w:cs="Arial"/>
          <w:sz w:val="20"/>
          <w:szCs w:val="20"/>
        </w:rPr>
        <w:t>Majhno število je tistih,</w:t>
      </w:r>
      <w:r w:rsidRPr="00115675">
        <w:rPr>
          <w:rFonts w:ascii="Arial" w:hAnsi="Arial" w:cs="Arial"/>
          <w:sz w:val="20"/>
          <w:szCs w:val="20"/>
        </w:rPr>
        <w:t xml:space="preserve"> ki tržno pridelujejo vrtnine, zelišča ter vzgajajo sadike vrtnin</w:t>
      </w:r>
      <w:r w:rsidR="00314D3E" w:rsidRPr="00115675">
        <w:rPr>
          <w:rFonts w:ascii="Arial" w:hAnsi="Arial" w:cs="Arial"/>
          <w:sz w:val="20"/>
          <w:szCs w:val="20"/>
        </w:rPr>
        <w:t xml:space="preserve"> in cvetja</w:t>
      </w:r>
      <w:r w:rsidRPr="00115675">
        <w:rPr>
          <w:rFonts w:ascii="Arial" w:hAnsi="Arial" w:cs="Arial"/>
          <w:sz w:val="20"/>
          <w:szCs w:val="20"/>
        </w:rPr>
        <w:t xml:space="preserve">. </w:t>
      </w:r>
      <w:r w:rsidR="000D13E6" w:rsidRPr="00115675">
        <w:rPr>
          <w:rFonts w:ascii="Arial" w:hAnsi="Arial" w:cs="Arial"/>
          <w:sz w:val="20"/>
          <w:szCs w:val="20"/>
        </w:rPr>
        <w:t>Gospodarska kriza, socialne stiske prebivalstva, nizki dohodki , brezposelnost ipd.</w:t>
      </w:r>
      <w:r w:rsidR="00796FD1">
        <w:rPr>
          <w:rFonts w:ascii="Arial" w:hAnsi="Arial" w:cs="Arial"/>
          <w:sz w:val="20"/>
          <w:szCs w:val="20"/>
        </w:rPr>
        <w:t>,</w:t>
      </w:r>
      <w:r w:rsidR="000D13E6" w:rsidRPr="00115675">
        <w:rPr>
          <w:rFonts w:ascii="Arial" w:hAnsi="Arial" w:cs="Arial"/>
          <w:sz w:val="20"/>
          <w:szCs w:val="20"/>
        </w:rPr>
        <w:t xml:space="preserve"> pa so marsikoga prisilili v vrtičkarstvo</w:t>
      </w:r>
      <w:r w:rsidR="00796FD1">
        <w:rPr>
          <w:rFonts w:ascii="Arial" w:hAnsi="Arial" w:cs="Arial"/>
          <w:sz w:val="20"/>
          <w:szCs w:val="20"/>
        </w:rPr>
        <w:t xml:space="preserve"> tako</w:t>
      </w:r>
      <w:r w:rsidR="000D13E6" w:rsidRPr="00115675">
        <w:rPr>
          <w:rFonts w:ascii="Arial" w:hAnsi="Arial" w:cs="Arial"/>
          <w:sz w:val="20"/>
          <w:szCs w:val="20"/>
        </w:rPr>
        <w:t xml:space="preserve"> v urbanem </w:t>
      </w:r>
      <w:r w:rsidR="00796FD1">
        <w:rPr>
          <w:rFonts w:ascii="Arial" w:hAnsi="Arial" w:cs="Arial"/>
          <w:sz w:val="20"/>
          <w:szCs w:val="20"/>
        </w:rPr>
        <w:t>kot</w:t>
      </w:r>
      <w:r w:rsidR="000D13E6" w:rsidRPr="00115675">
        <w:rPr>
          <w:rFonts w:ascii="Arial" w:hAnsi="Arial" w:cs="Arial"/>
          <w:sz w:val="20"/>
          <w:szCs w:val="20"/>
        </w:rPr>
        <w:t xml:space="preserve"> podeželskem okolju. Veliko vrtov je </w:t>
      </w:r>
      <w:r w:rsidR="00115675" w:rsidRPr="00115675">
        <w:rPr>
          <w:rFonts w:ascii="Arial" w:hAnsi="Arial" w:cs="Arial"/>
          <w:sz w:val="20"/>
          <w:szCs w:val="20"/>
        </w:rPr>
        <w:t xml:space="preserve">še </w:t>
      </w:r>
      <w:r w:rsidR="000D13E6" w:rsidRPr="00115675">
        <w:rPr>
          <w:rFonts w:ascii="Arial" w:hAnsi="Arial" w:cs="Arial"/>
          <w:sz w:val="20"/>
          <w:szCs w:val="20"/>
        </w:rPr>
        <w:t xml:space="preserve">neurejenih in neprimernih za posamezno okolje, </w:t>
      </w:r>
      <w:r w:rsidR="00115675" w:rsidRPr="00115675">
        <w:rPr>
          <w:rFonts w:ascii="Arial" w:hAnsi="Arial" w:cs="Arial"/>
          <w:sz w:val="20"/>
          <w:szCs w:val="20"/>
        </w:rPr>
        <w:t xml:space="preserve">tam kjer je možno in smiselno </w:t>
      </w:r>
      <w:r w:rsidR="000D13E6" w:rsidRPr="00115675">
        <w:rPr>
          <w:rFonts w:ascii="Arial" w:hAnsi="Arial" w:cs="Arial"/>
          <w:sz w:val="20"/>
          <w:szCs w:val="20"/>
        </w:rPr>
        <w:t>ni načrtnega urejanja vrtov</w:t>
      </w:r>
      <w:r w:rsidR="00115675" w:rsidRPr="00115675">
        <w:rPr>
          <w:rFonts w:ascii="Arial" w:hAnsi="Arial" w:cs="Arial"/>
          <w:sz w:val="20"/>
          <w:szCs w:val="20"/>
        </w:rPr>
        <w:t xml:space="preserve">. </w:t>
      </w:r>
      <w:r w:rsidRPr="00115675">
        <w:rPr>
          <w:rFonts w:ascii="Arial" w:hAnsi="Arial" w:cs="Arial"/>
          <w:sz w:val="20"/>
          <w:szCs w:val="20"/>
        </w:rPr>
        <w:t xml:space="preserve">Večja intenzivna kmetija, ki se ukvarja s sadjarstvom je ena,  nekaj kmetij </w:t>
      </w:r>
      <w:r w:rsidR="00B96DB6">
        <w:rPr>
          <w:rFonts w:ascii="Arial" w:hAnsi="Arial" w:cs="Arial"/>
          <w:sz w:val="20"/>
          <w:szCs w:val="20"/>
        </w:rPr>
        <w:t xml:space="preserve">pa je </w:t>
      </w:r>
      <w:r w:rsidRPr="00115675">
        <w:rPr>
          <w:rFonts w:ascii="Arial" w:hAnsi="Arial" w:cs="Arial"/>
          <w:sz w:val="20"/>
          <w:szCs w:val="20"/>
        </w:rPr>
        <w:t xml:space="preserve">v zadnjih  letih uredilo manjše nasade različnih sadnih vrst za tržno proizvodnjo (lupinarji, jablane, češnje, jagodičevje). Na kmetijah so še ohranjeni kmečki ekstenzivni sadovnjaki, kjer  prevladujejo jablane in hruške. Osnovna kmetijska dejavnost ostaja živinoreja, predvsem govedoreja (krave molznice, dojilje, pitanci) in reja drobnice (ovce, koze). Kmetijskih gospodarstev, ki se ukvarjajo </w:t>
      </w:r>
      <w:r w:rsidR="00B35B8C">
        <w:rPr>
          <w:rFonts w:ascii="Arial" w:hAnsi="Arial" w:cs="Arial"/>
          <w:sz w:val="20"/>
          <w:szCs w:val="20"/>
        </w:rPr>
        <w:t xml:space="preserve">z mlečno proizvodnjo goveda je </w:t>
      </w:r>
      <w:r w:rsidRPr="00115675">
        <w:rPr>
          <w:rFonts w:ascii="Arial" w:hAnsi="Arial" w:cs="Arial"/>
          <w:sz w:val="20"/>
          <w:szCs w:val="20"/>
        </w:rPr>
        <w:t>72</w:t>
      </w:r>
      <w:r w:rsidR="00B96DB6">
        <w:rPr>
          <w:rFonts w:ascii="Arial" w:hAnsi="Arial" w:cs="Arial"/>
          <w:sz w:val="20"/>
          <w:szCs w:val="20"/>
        </w:rPr>
        <w:t>,</w:t>
      </w:r>
      <w:r w:rsidR="00684AB2">
        <w:rPr>
          <w:rFonts w:ascii="Arial" w:hAnsi="Arial" w:cs="Arial"/>
          <w:sz w:val="20"/>
          <w:szCs w:val="20"/>
        </w:rPr>
        <w:t xml:space="preserve"> </w:t>
      </w:r>
      <w:r w:rsidR="00B96DB6">
        <w:rPr>
          <w:rFonts w:ascii="Arial" w:hAnsi="Arial" w:cs="Arial"/>
          <w:sz w:val="20"/>
          <w:szCs w:val="20"/>
        </w:rPr>
        <w:t>z</w:t>
      </w:r>
      <w:r w:rsidR="00684AB2">
        <w:rPr>
          <w:rFonts w:ascii="Arial" w:hAnsi="Arial" w:cs="Arial"/>
          <w:sz w:val="20"/>
          <w:szCs w:val="20"/>
        </w:rPr>
        <w:t xml:space="preserve"> </w:t>
      </w:r>
      <w:r w:rsidR="00753531" w:rsidRPr="00115675">
        <w:rPr>
          <w:rFonts w:ascii="Arial" w:hAnsi="Arial" w:cs="Arial"/>
          <w:sz w:val="20"/>
          <w:szCs w:val="20"/>
        </w:rPr>
        <w:t xml:space="preserve">rejo </w:t>
      </w:r>
      <w:r w:rsidRPr="00115675">
        <w:rPr>
          <w:rFonts w:ascii="Arial" w:hAnsi="Arial" w:cs="Arial"/>
          <w:sz w:val="20"/>
          <w:szCs w:val="20"/>
        </w:rPr>
        <w:t>drobnic</w:t>
      </w:r>
      <w:r w:rsidR="00B96DB6">
        <w:rPr>
          <w:rFonts w:ascii="Arial" w:hAnsi="Arial" w:cs="Arial"/>
          <w:sz w:val="20"/>
          <w:szCs w:val="20"/>
        </w:rPr>
        <w:t>e</w:t>
      </w:r>
      <w:r w:rsidR="00684AB2">
        <w:rPr>
          <w:rFonts w:ascii="Arial" w:hAnsi="Arial" w:cs="Arial"/>
          <w:sz w:val="20"/>
          <w:szCs w:val="20"/>
        </w:rPr>
        <w:t xml:space="preserve"> </w:t>
      </w:r>
      <w:r w:rsidR="00B96DB6">
        <w:rPr>
          <w:rFonts w:ascii="Arial" w:hAnsi="Arial" w:cs="Arial"/>
          <w:sz w:val="20"/>
          <w:szCs w:val="20"/>
        </w:rPr>
        <w:t xml:space="preserve">pa </w:t>
      </w:r>
      <w:r w:rsidR="00753531" w:rsidRPr="00115675">
        <w:rPr>
          <w:rFonts w:ascii="Arial" w:hAnsi="Arial" w:cs="Arial"/>
          <w:sz w:val="20"/>
          <w:szCs w:val="20"/>
        </w:rPr>
        <w:t>približno 80</w:t>
      </w:r>
      <w:r w:rsidR="00B96DB6">
        <w:rPr>
          <w:rFonts w:ascii="Arial" w:hAnsi="Arial" w:cs="Arial"/>
          <w:sz w:val="20"/>
          <w:szCs w:val="20"/>
        </w:rPr>
        <w:t>.</w:t>
      </w:r>
      <w:r w:rsidR="00753531" w:rsidRPr="00115675">
        <w:rPr>
          <w:rFonts w:ascii="Arial" w:hAnsi="Arial" w:cs="Arial"/>
          <w:sz w:val="20"/>
          <w:szCs w:val="20"/>
        </w:rPr>
        <w:t xml:space="preserve"> Reja drobnice je usmerjena v pridelavo mesa, za prirejo mleka se ni odločil še nihče.  </w:t>
      </w:r>
      <w:r w:rsidRPr="00115675">
        <w:rPr>
          <w:rFonts w:ascii="Arial" w:hAnsi="Arial" w:cs="Arial"/>
          <w:sz w:val="20"/>
          <w:szCs w:val="20"/>
        </w:rPr>
        <w:t xml:space="preserve">Reja perutnine, ki  je bila v preteklosti na območju </w:t>
      </w:r>
      <w:r w:rsidR="00753531" w:rsidRPr="00115675">
        <w:rPr>
          <w:rFonts w:ascii="Arial" w:hAnsi="Arial" w:cs="Arial"/>
          <w:sz w:val="20"/>
          <w:szCs w:val="20"/>
        </w:rPr>
        <w:t>LAS</w:t>
      </w:r>
      <w:r w:rsidRPr="00115675">
        <w:rPr>
          <w:rFonts w:ascii="Arial" w:hAnsi="Arial" w:cs="Arial"/>
          <w:sz w:val="20"/>
          <w:szCs w:val="20"/>
        </w:rPr>
        <w:t>, precej dobro razvita, se je v zadnjih letih skorajda opustila</w:t>
      </w:r>
      <w:r w:rsidR="00314D3E" w:rsidRPr="00115675">
        <w:rPr>
          <w:rFonts w:ascii="Arial" w:hAnsi="Arial" w:cs="Arial"/>
          <w:sz w:val="20"/>
          <w:szCs w:val="20"/>
        </w:rPr>
        <w:t xml:space="preserve"> (nizke odkupne cene, visoki stroški pridelave, težave pri prodaji jajc ali perutnine, bolezni).</w:t>
      </w:r>
      <w:r w:rsidR="00641F00">
        <w:rPr>
          <w:rFonts w:ascii="Arial" w:hAnsi="Arial" w:cs="Arial"/>
          <w:sz w:val="20"/>
          <w:szCs w:val="20"/>
        </w:rPr>
        <w:t xml:space="preserve"> Na kmetijah gospodarijo nosilci kmetijskih gospodarstev, ki so starejši od 55 let (nad 60 %). Posledično je tudi izobrazbena struktura gospodarjev kmetij slabša, prav tako pa tudi podjetniški duh in s tem razvoj kmetij, dopolnilnih dejavnosti, ponudbe na kmetijah in podobno. Prav tako </w:t>
      </w:r>
      <w:r w:rsidR="00750064">
        <w:rPr>
          <w:rFonts w:ascii="Arial" w:hAnsi="Arial" w:cs="Arial"/>
          <w:sz w:val="20"/>
          <w:szCs w:val="20"/>
        </w:rPr>
        <w:t xml:space="preserve">ni povezovanja in sodelovanja </w:t>
      </w:r>
      <w:r w:rsidR="00750064">
        <w:rPr>
          <w:rFonts w:ascii="Arial" w:hAnsi="Arial" w:cs="Arial"/>
          <w:sz w:val="20"/>
          <w:szCs w:val="20"/>
        </w:rPr>
        <w:lastRenderedPageBreak/>
        <w:t xml:space="preserve">(ali pa ga je premalo) med kmetijami, med kmetijami in podjetji, nevladnimi organizacijami, institucijami znanja ipd. </w:t>
      </w:r>
    </w:p>
    <w:p w14:paraId="43DB6605" w14:textId="77777777" w:rsidR="00753531" w:rsidRPr="00F64620" w:rsidRDefault="00753531" w:rsidP="00CA582E">
      <w:pPr>
        <w:pStyle w:val="besedilo"/>
        <w:rPr>
          <w:sz w:val="18"/>
          <w:szCs w:val="18"/>
        </w:rPr>
      </w:pPr>
    </w:p>
    <w:p w14:paraId="52E5B0CC" w14:textId="77777777" w:rsidR="00D85B8B" w:rsidRDefault="00D85B8B" w:rsidP="00CA582E">
      <w:pPr>
        <w:pStyle w:val="besedilo"/>
        <w:rPr>
          <w:bCs/>
        </w:rPr>
      </w:pPr>
      <w:r>
        <w:rPr>
          <w:bCs/>
        </w:rPr>
        <w:t xml:space="preserve">Po podatkih oddanih zbirnih vlog za </w:t>
      </w:r>
      <w:r w:rsidR="00B96DB6">
        <w:rPr>
          <w:bCs/>
        </w:rPr>
        <w:t xml:space="preserve">neposredna </w:t>
      </w:r>
      <w:r>
        <w:rPr>
          <w:bCs/>
        </w:rPr>
        <w:t xml:space="preserve"> plačil</w:t>
      </w:r>
      <w:r w:rsidR="00B96DB6">
        <w:rPr>
          <w:bCs/>
        </w:rPr>
        <w:t>a</w:t>
      </w:r>
      <w:r w:rsidR="00684AB2">
        <w:rPr>
          <w:bCs/>
        </w:rPr>
        <w:t xml:space="preserve">, </w:t>
      </w:r>
      <w:r>
        <w:rPr>
          <w:bCs/>
        </w:rPr>
        <w:t xml:space="preserve">za leto 2015, je na območju LAS aktivnih </w:t>
      </w:r>
      <w:r w:rsidRPr="00B32076">
        <w:rPr>
          <w:bCs/>
        </w:rPr>
        <w:t xml:space="preserve">962 </w:t>
      </w:r>
      <w:r>
        <w:rPr>
          <w:bCs/>
        </w:rPr>
        <w:t>k</w:t>
      </w:r>
      <w:r w:rsidRPr="00B32076">
        <w:rPr>
          <w:bCs/>
        </w:rPr>
        <w:t>metij</w:t>
      </w:r>
      <w:r w:rsidR="00753531">
        <w:rPr>
          <w:bCs/>
        </w:rPr>
        <w:t>skih gospodarstev s skupno 5.687</w:t>
      </w:r>
      <w:r w:rsidRPr="00B32076">
        <w:rPr>
          <w:bCs/>
        </w:rPr>
        <w:t xml:space="preserve"> ha kmetijskih z</w:t>
      </w:r>
      <w:r>
        <w:rPr>
          <w:bCs/>
        </w:rPr>
        <w:t xml:space="preserve">emljišč v uporabi. Največ kmetijskih gospodarstev </w:t>
      </w:r>
      <w:r w:rsidRPr="00B32076">
        <w:rPr>
          <w:bCs/>
        </w:rPr>
        <w:t>je v občini Zagorje ob Savi (63,5</w:t>
      </w:r>
      <w:r w:rsidR="00684AB2">
        <w:rPr>
          <w:bCs/>
        </w:rPr>
        <w:t xml:space="preserve"> </w:t>
      </w:r>
      <w:r w:rsidRPr="00B32076">
        <w:rPr>
          <w:bCs/>
        </w:rPr>
        <w:t>%), sledi občina Hrastnik (19,4</w:t>
      </w:r>
      <w:r w:rsidR="00684AB2">
        <w:rPr>
          <w:bCs/>
        </w:rPr>
        <w:t xml:space="preserve"> </w:t>
      </w:r>
      <w:r w:rsidRPr="00B32076">
        <w:rPr>
          <w:bCs/>
        </w:rPr>
        <w:t>%) ter občina Trbovlje (17,1</w:t>
      </w:r>
      <w:r w:rsidR="00621FB8">
        <w:rPr>
          <w:bCs/>
        </w:rPr>
        <w:t xml:space="preserve"> </w:t>
      </w:r>
      <w:r w:rsidRPr="00B32076">
        <w:rPr>
          <w:bCs/>
        </w:rPr>
        <w:t>%).</w:t>
      </w:r>
    </w:p>
    <w:p w14:paraId="50BC59ED" w14:textId="77777777" w:rsidR="00D85B8B" w:rsidRPr="00F64620" w:rsidRDefault="00D85B8B" w:rsidP="00D85B8B">
      <w:pPr>
        <w:spacing w:after="0"/>
        <w:jc w:val="both"/>
        <w:rPr>
          <w:rFonts w:ascii="Arial" w:hAnsi="Arial" w:cs="Arial"/>
          <w:bCs/>
          <w:sz w:val="18"/>
          <w:szCs w:val="18"/>
        </w:rPr>
      </w:pPr>
    </w:p>
    <w:p w14:paraId="64D2AE70" w14:textId="77777777" w:rsidR="00D85B8B" w:rsidRPr="002022D5" w:rsidRDefault="00D85B8B" w:rsidP="002022D5">
      <w:pPr>
        <w:pStyle w:val="preglednica"/>
        <w:rPr>
          <w:rStyle w:val="SlogSlogSlogNapisNeLeee12pt11ptLeeeZnakZnakZnakZnak"/>
          <w:rFonts w:cs="Arial"/>
          <w:i/>
          <w:iCs w:val="0"/>
          <w:szCs w:val="18"/>
        </w:rPr>
      </w:pPr>
      <w:r w:rsidRPr="002022D5">
        <w:rPr>
          <w:rStyle w:val="SlogSlogSlogNapisNeLeee12pt11ptLeeeZnakZnakZnakZnak"/>
          <w:rFonts w:cs="Arial"/>
          <w:i/>
          <w:iCs w:val="0"/>
          <w:szCs w:val="18"/>
        </w:rPr>
        <w:t xml:space="preserve">Preglednica 14: Število, delež in </w:t>
      </w:r>
      <w:r w:rsidR="00753531">
        <w:rPr>
          <w:rStyle w:val="SlogSlogSlogNapisNeLeee12pt11ptLeeeZnakZnakZnakZnak"/>
          <w:rFonts w:cs="Arial"/>
          <w:i/>
          <w:iCs w:val="0"/>
          <w:szCs w:val="18"/>
        </w:rPr>
        <w:t>kmetijska zemlji</w:t>
      </w:r>
      <w:r w:rsidR="006E04EE">
        <w:rPr>
          <w:bCs/>
        </w:rPr>
        <w:t>šča v uporabi (</w:t>
      </w:r>
      <w:r w:rsidR="00753531">
        <w:rPr>
          <w:bCs/>
        </w:rPr>
        <w:t>KZU)</w:t>
      </w:r>
      <w:r w:rsidRPr="002022D5">
        <w:rPr>
          <w:rStyle w:val="SlogSlogSlogNapisNeLeee12pt11ptLeeeZnakZnakZnakZnak"/>
          <w:rFonts w:cs="Arial"/>
          <w:i/>
          <w:iCs w:val="0"/>
          <w:szCs w:val="18"/>
        </w:rPr>
        <w:t xml:space="preserve"> po občinah</w:t>
      </w:r>
      <w:r w:rsidR="006E04EE">
        <w:rPr>
          <w:rStyle w:val="SlogSlogSlogNapisNeLeee12pt11ptLeeeZnakZnakZnakZnak"/>
          <w:rFonts w:cs="Arial"/>
          <w:i/>
          <w:iCs w:val="0"/>
          <w:szCs w:val="18"/>
        </w:rPr>
        <w:t xml:space="preserve"> glede na podatke oddanih zbirnih vlog za leto 2015</w:t>
      </w:r>
    </w:p>
    <w:tbl>
      <w:tblPr>
        <w:tblW w:w="9180" w:type="dxa"/>
        <w:tblInd w:w="108" w:type="dxa"/>
        <w:tblLayout w:type="fixed"/>
        <w:tblLook w:val="0000" w:firstRow="0" w:lastRow="0" w:firstColumn="0" w:lastColumn="0" w:noHBand="0" w:noVBand="0"/>
      </w:tblPr>
      <w:tblGrid>
        <w:gridCol w:w="1620"/>
        <w:gridCol w:w="1800"/>
        <w:gridCol w:w="2817"/>
        <w:gridCol w:w="2943"/>
      </w:tblGrid>
      <w:tr w:rsidR="00D85B8B" w:rsidRPr="00A44CC1" w14:paraId="08B3FB06" w14:textId="77777777" w:rsidTr="00A34F82">
        <w:trPr>
          <w:cantSplit/>
          <w:trHeight w:hRule="exact" w:val="284"/>
        </w:trPr>
        <w:tc>
          <w:tcPr>
            <w:tcW w:w="1620" w:type="dxa"/>
            <w:tcBorders>
              <w:top w:val="single" w:sz="4" w:space="0" w:color="auto"/>
              <w:bottom w:val="single" w:sz="4" w:space="0" w:color="auto"/>
            </w:tcBorders>
            <w:shd w:val="clear" w:color="auto" w:fill="CCFFFF"/>
            <w:vAlign w:val="center"/>
          </w:tcPr>
          <w:p w14:paraId="017AFA9F" w14:textId="77777777" w:rsidR="00D85B8B" w:rsidRPr="00A44CC1" w:rsidRDefault="00D85B8B" w:rsidP="00753531">
            <w:pPr>
              <w:tabs>
                <w:tab w:val="left" w:pos="540"/>
              </w:tabs>
              <w:spacing w:after="0"/>
              <w:rPr>
                <w:rFonts w:ascii="Arial" w:hAnsi="Arial" w:cs="Arial"/>
                <w:b/>
                <w:bCs/>
                <w:sz w:val="18"/>
                <w:szCs w:val="18"/>
              </w:rPr>
            </w:pPr>
            <w:r w:rsidRPr="00A44CC1">
              <w:rPr>
                <w:rFonts w:ascii="Arial" w:hAnsi="Arial" w:cs="Arial"/>
                <w:b/>
                <w:bCs/>
                <w:sz w:val="18"/>
                <w:szCs w:val="18"/>
              </w:rPr>
              <w:t>O</w:t>
            </w:r>
            <w:r>
              <w:rPr>
                <w:rFonts w:ascii="Arial" w:hAnsi="Arial" w:cs="Arial"/>
                <w:b/>
                <w:bCs/>
                <w:sz w:val="18"/>
                <w:szCs w:val="18"/>
              </w:rPr>
              <w:t>bčin</w:t>
            </w:r>
            <w:r w:rsidR="00753531">
              <w:rPr>
                <w:rFonts w:ascii="Arial" w:hAnsi="Arial" w:cs="Arial"/>
                <w:b/>
                <w:bCs/>
                <w:sz w:val="18"/>
                <w:szCs w:val="18"/>
              </w:rPr>
              <w:t>a</w:t>
            </w:r>
          </w:p>
        </w:tc>
        <w:tc>
          <w:tcPr>
            <w:tcW w:w="1800" w:type="dxa"/>
            <w:tcBorders>
              <w:top w:val="single" w:sz="4" w:space="0" w:color="auto"/>
              <w:bottom w:val="single" w:sz="4" w:space="0" w:color="auto"/>
            </w:tcBorders>
            <w:shd w:val="clear" w:color="auto" w:fill="CCFFFF"/>
            <w:vAlign w:val="center"/>
          </w:tcPr>
          <w:p w14:paraId="65ED69D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Število KMG</w:t>
            </w:r>
          </w:p>
        </w:tc>
        <w:tc>
          <w:tcPr>
            <w:tcW w:w="2817" w:type="dxa"/>
            <w:tcBorders>
              <w:top w:val="single" w:sz="4" w:space="0" w:color="auto"/>
              <w:bottom w:val="single" w:sz="4" w:space="0" w:color="auto"/>
            </w:tcBorders>
            <w:shd w:val="clear" w:color="auto" w:fill="CCFFFF"/>
            <w:vAlign w:val="center"/>
          </w:tcPr>
          <w:p w14:paraId="60036E1F"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Delež KMG/Zasavje</w:t>
            </w:r>
            <w:r w:rsidR="00621FB8">
              <w:rPr>
                <w:rFonts w:ascii="Arial" w:hAnsi="Arial" w:cs="Arial"/>
                <w:b/>
                <w:bCs/>
                <w:sz w:val="18"/>
                <w:szCs w:val="18"/>
              </w:rPr>
              <w:t xml:space="preserve"> </w:t>
            </w:r>
            <w:r w:rsidRPr="00A44CC1">
              <w:rPr>
                <w:rFonts w:ascii="Arial" w:hAnsi="Arial" w:cs="Arial"/>
                <w:b/>
                <w:bCs/>
                <w:sz w:val="18"/>
                <w:szCs w:val="18"/>
              </w:rPr>
              <w:t>(%)</w:t>
            </w:r>
          </w:p>
        </w:tc>
        <w:tc>
          <w:tcPr>
            <w:tcW w:w="2943" w:type="dxa"/>
            <w:tcBorders>
              <w:top w:val="single" w:sz="4" w:space="0" w:color="auto"/>
              <w:bottom w:val="single" w:sz="4" w:space="0" w:color="auto"/>
            </w:tcBorders>
            <w:shd w:val="clear" w:color="auto" w:fill="CCFFFF"/>
            <w:vAlign w:val="center"/>
          </w:tcPr>
          <w:p w14:paraId="7EA485F5" w14:textId="77777777"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KZU skupaj (ha)</w:t>
            </w:r>
          </w:p>
        </w:tc>
      </w:tr>
      <w:tr w:rsidR="00D85B8B" w:rsidRPr="00CA38A7" w14:paraId="47F7058F" w14:textId="77777777" w:rsidTr="00A34F82">
        <w:trPr>
          <w:cantSplit/>
          <w:trHeight w:hRule="exact" w:val="284"/>
        </w:trPr>
        <w:tc>
          <w:tcPr>
            <w:tcW w:w="1620" w:type="dxa"/>
            <w:tcBorders>
              <w:top w:val="single" w:sz="4" w:space="0" w:color="auto"/>
            </w:tcBorders>
            <w:vAlign w:val="center"/>
          </w:tcPr>
          <w:p w14:paraId="7BB1C1C2"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Hrastnik</w:t>
            </w:r>
          </w:p>
        </w:tc>
        <w:tc>
          <w:tcPr>
            <w:tcW w:w="1800" w:type="dxa"/>
            <w:tcBorders>
              <w:top w:val="single" w:sz="4" w:space="0" w:color="auto"/>
            </w:tcBorders>
            <w:vAlign w:val="center"/>
          </w:tcPr>
          <w:p w14:paraId="6D633299"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187</w:t>
            </w:r>
          </w:p>
        </w:tc>
        <w:tc>
          <w:tcPr>
            <w:tcW w:w="2817" w:type="dxa"/>
            <w:tcBorders>
              <w:top w:val="single" w:sz="4" w:space="0" w:color="auto"/>
            </w:tcBorders>
            <w:vAlign w:val="center"/>
          </w:tcPr>
          <w:p w14:paraId="119912FE"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19,4</w:t>
            </w:r>
          </w:p>
        </w:tc>
        <w:tc>
          <w:tcPr>
            <w:tcW w:w="2943" w:type="dxa"/>
            <w:tcBorders>
              <w:top w:val="single" w:sz="4" w:space="0" w:color="auto"/>
            </w:tcBorders>
            <w:vAlign w:val="center"/>
          </w:tcPr>
          <w:p w14:paraId="387A540B"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1.062</w:t>
            </w:r>
          </w:p>
        </w:tc>
      </w:tr>
      <w:tr w:rsidR="00D85B8B" w:rsidRPr="00CA38A7" w14:paraId="567FACF8" w14:textId="77777777" w:rsidTr="00A34F82">
        <w:trPr>
          <w:cantSplit/>
          <w:trHeight w:hRule="exact" w:val="284"/>
        </w:trPr>
        <w:tc>
          <w:tcPr>
            <w:tcW w:w="1620" w:type="dxa"/>
            <w:vAlign w:val="center"/>
          </w:tcPr>
          <w:p w14:paraId="6A9D1770"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Trbovlje</w:t>
            </w:r>
          </w:p>
        </w:tc>
        <w:tc>
          <w:tcPr>
            <w:tcW w:w="1800" w:type="dxa"/>
            <w:vAlign w:val="center"/>
          </w:tcPr>
          <w:p w14:paraId="2799116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164</w:t>
            </w:r>
          </w:p>
        </w:tc>
        <w:tc>
          <w:tcPr>
            <w:tcW w:w="2817" w:type="dxa"/>
            <w:vAlign w:val="center"/>
          </w:tcPr>
          <w:p w14:paraId="363CB372"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17,1</w:t>
            </w:r>
          </w:p>
        </w:tc>
        <w:tc>
          <w:tcPr>
            <w:tcW w:w="2943" w:type="dxa"/>
            <w:vAlign w:val="center"/>
          </w:tcPr>
          <w:p w14:paraId="51BCE3E5"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95</w:t>
            </w:r>
            <w:r w:rsidR="00753531">
              <w:rPr>
                <w:rFonts w:ascii="Arial" w:hAnsi="Arial" w:cs="Arial"/>
                <w:sz w:val="18"/>
                <w:szCs w:val="18"/>
              </w:rPr>
              <w:t>2</w:t>
            </w:r>
          </w:p>
        </w:tc>
      </w:tr>
      <w:tr w:rsidR="00D85B8B" w:rsidRPr="00CA38A7" w14:paraId="0E8E4884" w14:textId="77777777" w:rsidTr="00A34F82">
        <w:trPr>
          <w:cantSplit/>
          <w:trHeight w:hRule="exact" w:val="284"/>
        </w:trPr>
        <w:tc>
          <w:tcPr>
            <w:tcW w:w="1620" w:type="dxa"/>
            <w:vAlign w:val="center"/>
          </w:tcPr>
          <w:p w14:paraId="7B1B8BB1" w14:textId="77777777"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Zagorje ob Savi</w:t>
            </w:r>
          </w:p>
        </w:tc>
        <w:tc>
          <w:tcPr>
            <w:tcW w:w="1800" w:type="dxa"/>
            <w:vAlign w:val="center"/>
          </w:tcPr>
          <w:p w14:paraId="6ACB1131"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611</w:t>
            </w:r>
          </w:p>
        </w:tc>
        <w:tc>
          <w:tcPr>
            <w:tcW w:w="2817" w:type="dxa"/>
            <w:vAlign w:val="center"/>
          </w:tcPr>
          <w:p w14:paraId="0B5F6370"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63,5</w:t>
            </w:r>
          </w:p>
        </w:tc>
        <w:tc>
          <w:tcPr>
            <w:tcW w:w="2943" w:type="dxa"/>
            <w:vAlign w:val="center"/>
          </w:tcPr>
          <w:p w14:paraId="6576830C" w14:textId="77777777"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3.673</w:t>
            </w:r>
          </w:p>
        </w:tc>
      </w:tr>
      <w:tr w:rsidR="00D85B8B" w:rsidRPr="00A44CC1" w14:paraId="0BFA67F7" w14:textId="77777777" w:rsidTr="00A34F82">
        <w:trPr>
          <w:cantSplit/>
          <w:trHeight w:hRule="exact" w:val="284"/>
        </w:trPr>
        <w:tc>
          <w:tcPr>
            <w:tcW w:w="1620" w:type="dxa"/>
            <w:tcBorders>
              <w:top w:val="single" w:sz="4" w:space="0" w:color="auto"/>
              <w:bottom w:val="single" w:sz="4" w:space="0" w:color="auto"/>
            </w:tcBorders>
            <w:shd w:val="clear" w:color="auto" w:fill="CCFFCC"/>
            <w:vAlign w:val="center"/>
          </w:tcPr>
          <w:p w14:paraId="0380ABAD" w14:textId="77777777" w:rsidR="00D85B8B" w:rsidRPr="00A44CC1" w:rsidRDefault="00D85B8B" w:rsidP="00753531">
            <w:pPr>
              <w:tabs>
                <w:tab w:val="left" w:pos="540"/>
              </w:tabs>
              <w:spacing w:after="0"/>
              <w:rPr>
                <w:rFonts w:ascii="Arial" w:hAnsi="Arial" w:cs="Arial"/>
                <w:b/>
                <w:sz w:val="18"/>
                <w:szCs w:val="18"/>
              </w:rPr>
            </w:pPr>
            <w:r>
              <w:rPr>
                <w:rFonts w:ascii="Arial" w:hAnsi="Arial" w:cs="Arial"/>
                <w:b/>
                <w:sz w:val="18"/>
                <w:szCs w:val="18"/>
              </w:rPr>
              <w:t>SKUPAJ</w:t>
            </w:r>
          </w:p>
        </w:tc>
        <w:tc>
          <w:tcPr>
            <w:tcW w:w="1800" w:type="dxa"/>
            <w:tcBorders>
              <w:top w:val="single" w:sz="4" w:space="0" w:color="auto"/>
              <w:bottom w:val="single" w:sz="4" w:space="0" w:color="auto"/>
            </w:tcBorders>
            <w:shd w:val="clear" w:color="auto" w:fill="CCFFCC"/>
            <w:vAlign w:val="center"/>
          </w:tcPr>
          <w:p w14:paraId="7A46B667"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962</w:t>
            </w:r>
          </w:p>
        </w:tc>
        <w:tc>
          <w:tcPr>
            <w:tcW w:w="2817" w:type="dxa"/>
            <w:tcBorders>
              <w:top w:val="single" w:sz="4" w:space="0" w:color="auto"/>
              <w:bottom w:val="single" w:sz="4" w:space="0" w:color="auto"/>
            </w:tcBorders>
            <w:shd w:val="clear" w:color="auto" w:fill="CCFFCC"/>
            <w:vAlign w:val="center"/>
          </w:tcPr>
          <w:p w14:paraId="05D09438" w14:textId="77777777"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100</w:t>
            </w:r>
          </w:p>
        </w:tc>
        <w:tc>
          <w:tcPr>
            <w:tcW w:w="2943" w:type="dxa"/>
            <w:tcBorders>
              <w:top w:val="single" w:sz="4" w:space="0" w:color="auto"/>
              <w:bottom w:val="single" w:sz="4" w:space="0" w:color="auto"/>
            </w:tcBorders>
            <w:shd w:val="clear" w:color="auto" w:fill="CCFFCC"/>
            <w:vAlign w:val="center"/>
          </w:tcPr>
          <w:p w14:paraId="2DD2D321" w14:textId="77777777" w:rsidR="00D85B8B" w:rsidRPr="00A44CC1" w:rsidRDefault="00D85B8B" w:rsidP="00016556">
            <w:pPr>
              <w:tabs>
                <w:tab w:val="left" w:pos="540"/>
              </w:tabs>
              <w:spacing w:after="0"/>
              <w:ind w:right="162"/>
              <w:jc w:val="center"/>
              <w:rPr>
                <w:rFonts w:ascii="Arial" w:hAnsi="Arial" w:cs="Arial"/>
                <w:b/>
                <w:bCs/>
                <w:sz w:val="18"/>
                <w:szCs w:val="18"/>
              </w:rPr>
            </w:pPr>
            <w:r>
              <w:rPr>
                <w:rFonts w:ascii="Arial" w:hAnsi="Arial" w:cs="Arial"/>
                <w:b/>
                <w:bCs/>
                <w:sz w:val="18"/>
                <w:szCs w:val="18"/>
              </w:rPr>
              <w:t>5.68</w:t>
            </w:r>
            <w:r w:rsidR="00753531">
              <w:rPr>
                <w:rFonts w:ascii="Arial" w:hAnsi="Arial" w:cs="Arial"/>
                <w:b/>
                <w:bCs/>
                <w:sz w:val="18"/>
                <w:szCs w:val="18"/>
              </w:rPr>
              <w:t>7</w:t>
            </w:r>
          </w:p>
        </w:tc>
      </w:tr>
      <w:tr w:rsidR="00D85B8B" w:rsidRPr="00E26C68" w14:paraId="3EBAEDC8" w14:textId="77777777" w:rsidTr="00A34F82">
        <w:trPr>
          <w:cantSplit/>
          <w:trHeight w:hRule="exact" w:val="284"/>
        </w:trPr>
        <w:tc>
          <w:tcPr>
            <w:tcW w:w="1620" w:type="dxa"/>
            <w:tcBorders>
              <w:top w:val="single" w:sz="4" w:space="0" w:color="auto"/>
              <w:bottom w:val="single" w:sz="4" w:space="0" w:color="auto"/>
            </w:tcBorders>
            <w:shd w:val="clear" w:color="auto" w:fill="CCCCFF"/>
            <w:vAlign w:val="center"/>
          </w:tcPr>
          <w:p w14:paraId="20733371" w14:textId="77777777" w:rsidR="00D85B8B" w:rsidRPr="00E26C68" w:rsidRDefault="00D85B8B" w:rsidP="00753531">
            <w:pPr>
              <w:tabs>
                <w:tab w:val="left" w:pos="540"/>
              </w:tabs>
              <w:spacing w:after="0"/>
              <w:rPr>
                <w:rFonts w:ascii="Arial" w:hAnsi="Arial" w:cs="Arial"/>
                <w:bCs/>
                <w:i/>
                <w:sz w:val="18"/>
                <w:szCs w:val="18"/>
              </w:rPr>
            </w:pPr>
            <w:r w:rsidRPr="00E26C68">
              <w:rPr>
                <w:rFonts w:ascii="Arial" w:hAnsi="Arial" w:cs="Arial"/>
                <w:bCs/>
                <w:i/>
                <w:sz w:val="18"/>
                <w:szCs w:val="18"/>
              </w:rPr>
              <w:t>Slovenija</w:t>
            </w:r>
          </w:p>
        </w:tc>
        <w:tc>
          <w:tcPr>
            <w:tcW w:w="1800" w:type="dxa"/>
            <w:tcBorders>
              <w:top w:val="single" w:sz="4" w:space="0" w:color="auto"/>
              <w:bottom w:val="single" w:sz="4" w:space="0" w:color="auto"/>
            </w:tcBorders>
            <w:shd w:val="clear" w:color="auto" w:fill="CCCCFF"/>
            <w:vAlign w:val="center"/>
          </w:tcPr>
          <w:p w14:paraId="7E893F2D"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57.800</w:t>
            </w:r>
          </w:p>
        </w:tc>
        <w:tc>
          <w:tcPr>
            <w:tcW w:w="2817" w:type="dxa"/>
            <w:tcBorders>
              <w:top w:val="single" w:sz="4" w:space="0" w:color="auto"/>
              <w:bottom w:val="single" w:sz="4" w:space="0" w:color="auto"/>
            </w:tcBorders>
            <w:shd w:val="clear" w:color="auto" w:fill="CCCCFF"/>
            <w:vAlign w:val="center"/>
          </w:tcPr>
          <w:p w14:paraId="7249AC56" w14:textId="77777777" w:rsidR="00D85B8B" w:rsidRPr="00E26C68" w:rsidRDefault="00D85B8B" w:rsidP="00016556">
            <w:pPr>
              <w:tabs>
                <w:tab w:val="left" w:pos="540"/>
              </w:tabs>
              <w:spacing w:after="0"/>
              <w:ind w:right="162"/>
              <w:jc w:val="center"/>
              <w:rPr>
                <w:rFonts w:ascii="Arial" w:hAnsi="Arial" w:cs="Arial"/>
                <w:bCs/>
                <w:i/>
                <w:sz w:val="18"/>
                <w:szCs w:val="18"/>
              </w:rPr>
            </w:pPr>
          </w:p>
        </w:tc>
        <w:tc>
          <w:tcPr>
            <w:tcW w:w="2943" w:type="dxa"/>
            <w:tcBorders>
              <w:top w:val="single" w:sz="4" w:space="0" w:color="auto"/>
              <w:bottom w:val="single" w:sz="4" w:space="0" w:color="auto"/>
            </w:tcBorders>
            <w:shd w:val="clear" w:color="auto" w:fill="CCCCFF"/>
            <w:vAlign w:val="center"/>
          </w:tcPr>
          <w:p w14:paraId="0F655D5A" w14:textId="77777777"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456.779</w:t>
            </w:r>
          </w:p>
        </w:tc>
      </w:tr>
    </w:tbl>
    <w:p w14:paraId="2440F251" w14:textId="77777777" w:rsidR="00D85B8B" w:rsidRPr="00A44CC1" w:rsidRDefault="008836A4" w:rsidP="00016556">
      <w:pPr>
        <w:tabs>
          <w:tab w:val="left" w:pos="540"/>
        </w:tabs>
        <w:spacing w:after="0"/>
        <w:rPr>
          <w:rFonts w:ascii="Arial" w:hAnsi="Arial" w:cs="Arial"/>
          <w:i/>
          <w:sz w:val="18"/>
          <w:szCs w:val="18"/>
        </w:rPr>
      </w:pPr>
      <w:r>
        <w:rPr>
          <w:rFonts w:ascii="Arial" w:hAnsi="Arial" w:cs="Arial"/>
          <w:i/>
          <w:sz w:val="18"/>
          <w:szCs w:val="18"/>
        </w:rPr>
        <w:t>Vir: ARSKTRP</w:t>
      </w:r>
    </w:p>
    <w:p w14:paraId="6A9CCD0A" w14:textId="77777777" w:rsidR="00D85B8B" w:rsidRPr="00F64620" w:rsidRDefault="00D85B8B" w:rsidP="00D85B8B">
      <w:pPr>
        <w:pStyle w:val="Telobesedila"/>
        <w:rPr>
          <w:rFonts w:cs="Arial"/>
          <w:b w:val="0"/>
          <w:sz w:val="18"/>
          <w:szCs w:val="18"/>
        </w:rPr>
      </w:pPr>
    </w:p>
    <w:p w14:paraId="1C72DAA4" w14:textId="77777777" w:rsidR="00D85B8B" w:rsidRPr="00F64620" w:rsidRDefault="00D85B8B" w:rsidP="00D85B8B">
      <w:pPr>
        <w:pStyle w:val="Telobesedila"/>
        <w:rPr>
          <w:rFonts w:cs="Arial"/>
          <w:b w:val="0"/>
          <w:sz w:val="18"/>
          <w:szCs w:val="18"/>
        </w:rPr>
      </w:pPr>
    </w:p>
    <w:p w14:paraId="7D3A8F87" w14:textId="77777777" w:rsidR="00D85B8B" w:rsidRPr="000D13E6" w:rsidRDefault="00D85B8B" w:rsidP="00CA582E">
      <w:pPr>
        <w:pStyle w:val="besedilo"/>
      </w:pPr>
      <w:r w:rsidRPr="002239D1">
        <w:t>Zaradi naravnih danosti, ki pogojujejo predvsem ugodno izkoriščanje travinja, predstavlja živinoreja osrednjo panogo v kmetijstvu</w:t>
      </w:r>
      <w:r w:rsidR="00B96DB6">
        <w:t>.</w:t>
      </w:r>
      <w:r w:rsidR="00621FB8">
        <w:t xml:space="preserve"> </w:t>
      </w:r>
      <w:r w:rsidR="00213D4B">
        <w:t>K</w:t>
      </w:r>
      <w:r w:rsidRPr="002239D1">
        <w:t>metje imajo v povprečju zelo majhen stalež živine, ki pa je primerljiv s slovenskim povprečjem. Na območju</w:t>
      </w:r>
      <w:r w:rsidR="00213D4B">
        <w:t xml:space="preserve"> LAS</w:t>
      </w:r>
      <w:r w:rsidR="00BA3809">
        <w:t xml:space="preserve"> </w:t>
      </w:r>
      <w:r w:rsidR="00B35B8C">
        <w:t>je zabele</w:t>
      </w:r>
      <w:r w:rsidRPr="002239D1">
        <w:t>ži</w:t>
      </w:r>
      <w:r w:rsidR="00B35B8C">
        <w:t>ti</w:t>
      </w:r>
      <w:r w:rsidRPr="002239D1">
        <w:t xml:space="preserve"> le nekaj kmetij z večjim </w:t>
      </w:r>
      <w:r>
        <w:t xml:space="preserve">številom živali. </w:t>
      </w:r>
      <w:r w:rsidRPr="002239D1">
        <w:t xml:space="preserve">Na takšno stanje vpliva </w:t>
      </w:r>
      <w:r w:rsidR="00314D3E">
        <w:t xml:space="preserve">predvsem </w:t>
      </w:r>
      <w:r w:rsidRPr="002239D1">
        <w:t>razdrobljenost in majhnost kmetij</w:t>
      </w:r>
      <w:r w:rsidR="00314D3E">
        <w:t xml:space="preserve"> (</w:t>
      </w:r>
      <w:r w:rsidR="00314D3E" w:rsidRPr="000D13E6">
        <w:t>slabša ekonomičnost)</w:t>
      </w:r>
      <w:r w:rsidRPr="000D13E6">
        <w:t>.</w:t>
      </w:r>
      <w:bookmarkStart w:id="112" w:name="_Toc151747672"/>
    </w:p>
    <w:p w14:paraId="4AA138F6" w14:textId="77777777" w:rsidR="00D85B8B" w:rsidRDefault="00D85B8B" w:rsidP="00D85B8B">
      <w:pPr>
        <w:tabs>
          <w:tab w:val="left" w:pos="540"/>
        </w:tabs>
        <w:spacing w:after="0"/>
        <w:jc w:val="both"/>
        <w:rPr>
          <w:rFonts w:ascii="Arial" w:hAnsi="Arial" w:cs="Arial"/>
          <w:sz w:val="18"/>
          <w:szCs w:val="18"/>
        </w:rPr>
      </w:pPr>
    </w:p>
    <w:p w14:paraId="26130637" w14:textId="77777777" w:rsidR="00D85B8B" w:rsidRPr="002022D5" w:rsidRDefault="00D85B8B" w:rsidP="002022D5">
      <w:pPr>
        <w:pStyle w:val="preglednica"/>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w:t>
      </w:r>
      <w:r w:rsidR="002022D5" w:rsidRPr="002022D5">
        <w:rPr>
          <w:rStyle w:val="SlogSlogSlogNapisNeLeee12pt11ptLeeeZnakZnakZnakZnak"/>
          <w:rFonts w:eastAsiaTheme="minorHAnsi" w:cs="Arial"/>
          <w:i/>
          <w:iCs w:val="0"/>
          <w:szCs w:val="18"/>
        </w:rPr>
        <w:t>5</w:t>
      </w:r>
      <w:r w:rsidRPr="002022D5">
        <w:rPr>
          <w:rStyle w:val="SlogSlogSlogNapisNeLeee12pt11ptLeeeZnakZnakZnakZnak"/>
          <w:rFonts w:eastAsiaTheme="minorHAnsi" w:cs="Arial"/>
          <w:i/>
          <w:iCs w:val="0"/>
          <w:szCs w:val="18"/>
        </w:rPr>
        <w:t>: Število živali na kmetijah po občinah</w:t>
      </w:r>
      <w:bookmarkEnd w:id="112"/>
      <w:r w:rsidRPr="002022D5">
        <w:rPr>
          <w:rStyle w:val="SlogSlogSlogNapisNeLeee12pt11ptLeeeZnakZnakZnakZnak"/>
          <w:rFonts w:eastAsiaTheme="minorHAnsi" w:cs="Arial"/>
          <w:i/>
          <w:iCs w:val="0"/>
          <w:szCs w:val="18"/>
        </w:rPr>
        <w:t xml:space="preserve"> na dan 1.2.2015</w:t>
      </w:r>
    </w:p>
    <w:tbl>
      <w:tblPr>
        <w:tblW w:w="9072" w:type="dxa"/>
        <w:tblInd w:w="15" w:type="dxa"/>
        <w:tblBorders>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01"/>
        <w:gridCol w:w="1134"/>
        <w:gridCol w:w="1134"/>
        <w:gridCol w:w="1276"/>
        <w:gridCol w:w="1276"/>
        <w:gridCol w:w="1701"/>
        <w:gridCol w:w="850"/>
      </w:tblGrid>
      <w:tr w:rsidR="00D85B8B" w:rsidRPr="00863D09" w14:paraId="410F64F6" w14:textId="77777777" w:rsidTr="00B35B8C">
        <w:trPr>
          <w:trHeight w:hRule="exact" w:val="284"/>
        </w:trPr>
        <w:tc>
          <w:tcPr>
            <w:tcW w:w="1701" w:type="dxa"/>
            <w:tcBorders>
              <w:top w:val="single" w:sz="4" w:space="0" w:color="auto"/>
              <w:bottom w:val="single" w:sz="4" w:space="0" w:color="auto"/>
            </w:tcBorders>
            <w:shd w:val="clear" w:color="auto" w:fill="CCFFFF"/>
            <w:vAlign w:val="center"/>
          </w:tcPr>
          <w:p w14:paraId="42E24572" w14:textId="77777777" w:rsidR="00D85B8B" w:rsidRPr="00863D09" w:rsidRDefault="00D85B8B" w:rsidP="00A34F82">
            <w:pPr>
              <w:tabs>
                <w:tab w:val="left" w:pos="540"/>
              </w:tabs>
              <w:spacing w:after="0"/>
              <w:rPr>
                <w:rFonts w:ascii="Arial" w:eastAsia="Arial Unicode MS" w:hAnsi="Arial" w:cs="Arial"/>
                <w:b/>
                <w:sz w:val="18"/>
                <w:szCs w:val="18"/>
              </w:rPr>
            </w:pPr>
            <w:r w:rsidRPr="00863D09">
              <w:rPr>
                <w:rFonts w:ascii="Arial" w:eastAsia="Arial Unicode MS" w:hAnsi="Arial" w:cs="Arial"/>
                <w:b/>
                <w:sz w:val="18"/>
                <w:szCs w:val="18"/>
              </w:rPr>
              <w:t>O</w:t>
            </w:r>
            <w:r>
              <w:rPr>
                <w:rFonts w:ascii="Arial" w:eastAsia="Arial Unicode MS" w:hAnsi="Arial" w:cs="Arial"/>
                <w:b/>
                <w:sz w:val="18"/>
                <w:szCs w:val="18"/>
              </w:rPr>
              <w:t>bčin</w:t>
            </w:r>
            <w:r w:rsidR="00753531">
              <w:rPr>
                <w:rFonts w:ascii="Arial" w:eastAsia="Arial Unicode MS" w:hAnsi="Arial" w:cs="Arial"/>
                <w:b/>
                <w:sz w:val="18"/>
                <w:szCs w:val="18"/>
              </w:rPr>
              <w:t>a</w:t>
            </w:r>
          </w:p>
        </w:tc>
        <w:tc>
          <w:tcPr>
            <w:tcW w:w="1134" w:type="dxa"/>
            <w:tcBorders>
              <w:top w:val="single" w:sz="4" w:space="0" w:color="auto"/>
              <w:bottom w:val="single" w:sz="4" w:space="0" w:color="auto"/>
            </w:tcBorders>
            <w:shd w:val="clear" w:color="auto" w:fill="CCFFFF"/>
            <w:noWrap/>
            <w:vAlign w:val="center"/>
          </w:tcPr>
          <w:p w14:paraId="7D8EFB9B"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govedo</w:t>
            </w:r>
            <w:r w:rsidRPr="00863D09">
              <w:rPr>
                <w:rFonts w:ascii="Arial" w:hAnsi="Arial" w:cs="Arial"/>
                <w:b/>
                <w:bCs/>
                <w:sz w:val="18"/>
                <w:szCs w:val="18"/>
              </w:rPr>
              <w:t xml:space="preserve"> (št.)</w:t>
            </w:r>
          </w:p>
        </w:tc>
        <w:tc>
          <w:tcPr>
            <w:tcW w:w="1134" w:type="dxa"/>
            <w:tcBorders>
              <w:top w:val="single" w:sz="4" w:space="0" w:color="auto"/>
              <w:bottom w:val="single" w:sz="4" w:space="0" w:color="auto"/>
            </w:tcBorders>
            <w:shd w:val="clear" w:color="auto" w:fill="CCFFFF"/>
            <w:noWrap/>
            <w:vAlign w:val="center"/>
          </w:tcPr>
          <w:p w14:paraId="7157574D"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 xml:space="preserve">prašiči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3EBD17B0"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 xml:space="preserve">perutnina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14:paraId="7742985F"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drobnica</w:t>
            </w:r>
            <w:r w:rsidRPr="00863D09">
              <w:rPr>
                <w:rFonts w:ascii="Arial" w:hAnsi="Arial" w:cs="Arial"/>
                <w:b/>
                <w:bCs/>
                <w:sz w:val="18"/>
                <w:szCs w:val="18"/>
              </w:rPr>
              <w:t xml:space="preserve"> (št.)</w:t>
            </w:r>
          </w:p>
        </w:tc>
        <w:tc>
          <w:tcPr>
            <w:tcW w:w="1701" w:type="dxa"/>
            <w:tcBorders>
              <w:top w:val="single" w:sz="4" w:space="0" w:color="auto"/>
              <w:bottom w:val="single" w:sz="4" w:space="0" w:color="auto"/>
            </w:tcBorders>
            <w:shd w:val="clear" w:color="auto" w:fill="CCFFFF"/>
            <w:vAlign w:val="center"/>
          </w:tcPr>
          <w:p w14:paraId="50DC61C2" w14:textId="77777777"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čebele (št. družin)</w:t>
            </w:r>
          </w:p>
        </w:tc>
        <w:tc>
          <w:tcPr>
            <w:tcW w:w="850" w:type="dxa"/>
            <w:tcBorders>
              <w:top w:val="single" w:sz="4" w:space="0" w:color="auto"/>
              <w:bottom w:val="single" w:sz="4" w:space="0" w:color="auto"/>
            </w:tcBorders>
            <w:shd w:val="clear" w:color="auto" w:fill="CCFFFF"/>
            <w:vAlign w:val="center"/>
          </w:tcPr>
          <w:p w14:paraId="319F2306" w14:textId="77777777"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konji (št.)</w:t>
            </w:r>
          </w:p>
        </w:tc>
      </w:tr>
      <w:tr w:rsidR="00D85B8B" w:rsidRPr="0039480C" w14:paraId="781D389B" w14:textId="77777777" w:rsidTr="00B35B8C">
        <w:trPr>
          <w:trHeight w:hRule="exact" w:val="284"/>
        </w:trPr>
        <w:tc>
          <w:tcPr>
            <w:tcW w:w="1701" w:type="dxa"/>
            <w:tcBorders>
              <w:top w:val="single" w:sz="4" w:space="0" w:color="auto"/>
            </w:tcBorders>
            <w:vAlign w:val="center"/>
          </w:tcPr>
          <w:p w14:paraId="06A10BA9"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Hrastnik</w:t>
            </w:r>
          </w:p>
        </w:tc>
        <w:tc>
          <w:tcPr>
            <w:tcW w:w="1134" w:type="dxa"/>
            <w:tcBorders>
              <w:top w:val="single" w:sz="4" w:space="0" w:color="auto"/>
            </w:tcBorders>
            <w:noWrap/>
            <w:vAlign w:val="center"/>
          </w:tcPr>
          <w:p w14:paraId="6B49012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1.020</w:t>
            </w:r>
          </w:p>
        </w:tc>
        <w:tc>
          <w:tcPr>
            <w:tcW w:w="1134" w:type="dxa"/>
            <w:tcBorders>
              <w:top w:val="single" w:sz="4" w:space="0" w:color="auto"/>
            </w:tcBorders>
            <w:noWrap/>
            <w:vAlign w:val="center"/>
          </w:tcPr>
          <w:p w14:paraId="6ABDF5D4"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59</w:t>
            </w:r>
          </w:p>
        </w:tc>
        <w:tc>
          <w:tcPr>
            <w:tcW w:w="1276" w:type="dxa"/>
            <w:tcBorders>
              <w:top w:val="single" w:sz="4" w:space="0" w:color="auto"/>
            </w:tcBorders>
            <w:vAlign w:val="center"/>
          </w:tcPr>
          <w:p w14:paraId="148CBCEE"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18575</w:t>
            </w:r>
          </w:p>
        </w:tc>
        <w:tc>
          <w:tcPr>
            <w:tcW w:w="1276" w:type="dxa"/>
            <w:tcBorders>
              <w:top w:val="single" w:sz="4" w:space="0" w:color="auto"/>
            </w:tcBorders>
            <w:vAlign w:val="center"/>
          </w:tcPr>
          <w:p w14:paraId="7638B40D"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381</w:t>
            </w:r>
          </w:p>
        </w:tc>
        <w:tc>
          <w:tcPr>
            <w:tcW w:w="1701" w:type="dxa"/>
            <w:tcBorders>
              <w:top w:val="single" w:sz="4" w:space="0" w:color="auto"/>
            </w:tcBorders>
            <w:vAlign w:val="center"/>
          </w:tcPr>
          <w:p w14:paraId="78603C6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317</w:t>
            </w:r>
          </w:p>
        </w:tc>
        <w:tc>
          <w:tcPr>
            <w:tcW w:w="850" w:type="dxa"/>
            <w:tcBorders>
              <w:top w:val="single" w:sz="4" w:space="0" w:color="auto"/>
            </w:tcBorders>
            <w:vAlign w:val="center"/>
          </w:tcPr>
          <w:p w14:paraId="1EFA01A1"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w:t>
            </w:r>
          </w:p>
        </w:tc>
      </w:tr>
      <w:tr w:rsidR="00D85B8B" w:rsidRPr="0039480C" w14:paraId="4ADB35E1" w14:textId="77777777" w:rsidTr="00B35B8C">
        <w:trPr>
          <w:trHeight w:hRule="exact" w:val="284"/>
        </w:trPr>
        <w:tc>
          <w:tcPr>
            <w:tcW w:w="1701" w:type="dxa"/>
            <w:vAlign w:val="center"/>
          </w:tcPr>
          <w:p w14:paraId="14117837"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Trbovlje</w:t>
            </w:r>
          </w:p>
        </w:tc>
        <w:tc>
          <w:tcPr>
            <w:tcW w:w="1134" w:type="dxa"/>
            <w:noWrap/>
            <w:vAlign w:val="center"/>
          </w:tcPr>
          <w:p w14:paraId="7D3D8AA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828</w:t>
            </w:r>
          </w:p>
        </w:tc>
        <w:tc>
          <w:tcPr>
            <w:tcW w:w="1134" w:type="dxa"/>
            <w:noWrap/>
            <w:vAlign w:val="center"/>
          </w:tcPr>
          <w:p w14:paraId="3CFD1D1B"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65</w:t>
            </w:r>
          </w:p>
        </w:tc>
        <w:tc>
          <w:tcPr>
            <w:tcW w:w="1276" w:type="dxa"/>
            <w:vAlign w:val="center"/>
          </w:tcPr>
          <w:p w14:paraId="5552792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8208</w:t>
            </w:r>
          </w:p>
        </w:tc>
        <w:tc>
          <w:tcPr>
            <w:tcW w:w="1276" w:type="dxa"/>
            <w:vAlign w:val="center"/>
          </w:tcPr>
          <w:p w14:paraId="57FE15DF"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356</w:t>
            </w:r>
          </w:p>
        </w:tc>
        <w:tc>
          <w:tcPr>
            <w:tcW w:w="1701" w:type="dxa"/>
            <w:vAlign w:val="center"/>
          </w:tcPr>
          <w:p w14:paraId="4999E3E7"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363</w:t>
            </w:r>
          </w:p>
        </w:tc>
        <w:tc>
          <w:tcPr>
            <w:tcW w:w="850" w:type="dxa"/>
            <w:vAlign w:val="center"/>
          </w:tcPr>
          <w:p w14:paraId="2FC8F13B"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47</w:t>
            </w:r>
          </w:p>
        </w:tc>
      </w:tr>
      <w:tr w:rsidR="00D85B8B" w:rsidRPr="0039480C" w14:paraId="76297517" w14:textId="77777777" w:rsidTr="00B35B8C">
        <w:trPr>
          <w:trHeight w:hRule="exact" w:val="284"/>
        </w:trPr>
        <w:tc>
          <w:tcPr>
            <w:tcW w:w="1701" w:type="dxa"/>
            <w:tcBorders>
              <w:bottom w:val="single" w:sz="4" w:space="0" w:color="auto"/>
            </w:tcBorders>
            <w:vAlign w:val="center"/>
          </w:tcPr>
          <w:p w14:paraId="56AEE396" w14:textId="77777777"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Zagorje ob Savi</w:t>
            </w:r>
          </w:p>
        </w:tc>
        <w:tc>
          <w:tcPr>
            <w:tcW w:w="1134" w:type="dxa"/>
            <w:tcBorders>
              <w:bottom w:val="single" w:sz="4" w:space="0" w:color="auto"/>
            </w:tcBorders>
            <w:noWrap/>
            <w:vAlign w:val="center"/>
          </w:tcPr>
          <w:p w14:paraId="0E5DCC15"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4628</w:t>
            </w:r>
          </w:p>
        </w:tc>
        <w:tc>
          <w:tcPr>
            <w:tcW w:w="1134" w:type="dxa"/>
            <w:tcBorders>
              <w:bottom w:val="single" w:sz="4" w:space="0" w:color="auto"/>
            </w:tcBorders>
            <w:noWrap/>
            <w:vAlign w:val="center"/>
          </w:tcPr>
          <w:p w14:paraId="3F6B0C42" w14:textId="77777777"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228</w:t>
            </w:r>
          </w:p>
        </w:tc>
        <w:tc>
          <w:tcPr>
            <w:tcW w:w="1276" w:type="dxa"/>
            <w:tcBorders>
              <w:bottom w:val="single" w:sz="4" w:space="0" w:color="auto"/>
            </w:tcBorders>
            <w:vAlign w:val="center"/>
          </w:tcPr>
          <w:p w14:paraId="08C21686"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16238</w:t>
            </w:r>
          </w:p>
        </w:tc>
        <w:tc>
          <w:tcPr>
            <w:tcW w:w="1276" w:type="dxa"/>
            <w:tcBorders>
              <w:bottom w:val="single" w:sz="4" w:space="0" w:color="auto"/>
            </w:tcBorders>
            <w:vAlign w:val="center"/>
          </w:tcPr>
          <w:p w14:paraId="18E6BE4A"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2496</w:t>
            </w:r>
          </w:p>
        </w:tc>
        <w:tc>
          <w:tcPr>
            <w:tcW w:w="1701" w:type="dxa"/>
            <w:tcBorders>
              <w:bottom w:val="single" w:sz="4" w:space="0" w:color="auto"/>
            </w:tcBorders>
            <w:vAlign w:val="center"/>
          </w:tcPr>
          <w:p w14:paraId="671EEBC8"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810</w:t>
            </w:r>
          </w:p>
        </w:tc>
        <w:tc>
          <w:tcPr>
            <w:tcW w:w="850" w:type="dxa"/>
            <w:tcBorders>
              <w:bottom w:val="single" w:sz="4" w:space="0" w:color="auto"/>
            </w:tcBorders>
            <w:vAlign w:val="center"/>
          </w:tcPr>
          <w:p w14:paraId="28483BC3" w14:textId="77777777"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118</w:t>
            </w:r>
          </w:p>
        </w:tc>
      </w:tr>
      <w:tr w:rsidR="00D85B8B" w:rsidRPr="00863D09" w14:paraId="678D2554" w14:textId="77777777" w:rsidTr="00B35B8C">
        <w:trPr>
          <w:trHeight w:hRule="exact" w:val="284"/>
        </w:trPr>
        <w:tc>
          <w:tcPr>
            <w:tcW w:w="1701" w:type="dxa"/>
            <w:tcBorders>
              <w:top w:val="single" w:sz="4" w:space="0" w:color="auto"/>
              <w:bottom w:val="single" w:sz="4" w:space="0" w:color="auto"/>
            </w:tcBorders>
            <w:shd w:val="clear" w:color="auto" w:fill="CCFFCC"/>
            <w:vAlign w:val="center"/>
          </w:tcPr>
          <w:p w14:paraId="2F7DD79C" w14:textId="77777777" w:rsidR="00D85B8B" w:rsidRPr="00863D09" w:rsidRDefault="00D85B8B" w:rsidP="00A34F82">
            <w:pPr>
              <w:tabs>
                <w:tab w:val="left" w:pos="540"/>
              </w:tabs>
              <w:spacing w:after="0"/>
              <w:rPr>
                <w:rFonts w:ascii="Arial" w:hAnsi="Arial" w:cs="Arial"/>
                <w:b/>
                <w:bCs/>
                <w:sz w:val="18"/>
                <w:szCs w:val="18"/>
              </w:rPr>
            </w:pPr>
            <w:r w:rsidRPr="00863D09">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noWrap/>
            <w:vAlign w:val="center"/>
          </w:tcPr>
          <w:p w14:paraId="09C55703"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6.476</w:t>
            </w:r>
          </w:p>
        </w:tc>
        <w:tc>
          <w:tcPr>
            <w:tcW w:w="1134" w:type="dxa"/>
            <w:tcBorders>
              <w:top w:val="single" w:sz="4" w:space="0" w:color="auto"/>
              <w:bottom w:val="single" w:sz="4" w:space="0" w:color="auto"/>
            </w:tcBorders>
            <w:shd w:val="clear" w:color="auto" w:fill="CCFFCC"/>
            <w:noWrap/>
            <w:vAlign w:val="center"/>
          </w:tcPr>
          <w:p w14:paraId="72A7D1AC" w14:textId="77777777" w:rsidR="00D85B8B" w:rsidRPr="00863D09" w:rsidRDefault="00D85B8B" w:rsidP="00A34F82">
            <w:pPr>
              <w:tabs>
                <w:tab w:val="left" w:pos="345"/>
              </w:tabs>
              <w:spacing w:after="0"/>
              <w:ind w:right="165"/>
              <w:jc w:val="center"/>
              <w:rPr>
                <w:rFonts w:ascii="Arial" w:hAnsi="Arial" w:cs="Arial"/>
                <w:b/>
                <w:bCs/>
                <w:sz w:val="18"/>
                <w:szCs w:val="18"/>
              </w:rPr>
            </w:pPr>
            <w:r>
              <w:rPr>
                <w:rFonts w:ascii="Arial" w:hAnsi="Arial" w:cs="Arial"/>
                <w:b/>
                <w:bCs/>
                <w:sz w:val="18"/>
                <w:szCs w:val="18"/>
              </w:rPr>
              <w:t>352</w:t>
            </w:r>
          </w:p>
        </w:tc>
        <w:tc>
          <w:tcPr>
            <w:tcW w:w="1276" w:type="dxa"/>
            <w:tcBorders>
              <w:top w:val="single" w:sz="4" w:space="0" w:color="auto"/>
              <w:bottom w:val="single" w:sz="4" w:space="0" w:color="auto"/>
            </w:tcBorders>
            <w:shd w:val="clear" w:color="auto" w:fill="CCFFCC"/>
            <w:vAlign w:val="center"/>
          </w:tcPr>
          <w:p w14:paraId="2B23AD8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43.021</w:t>
            </w:r>
          </w:p>
        </w:tc>
        <w:tc>
          <w:tcPr>
            <w:tcW w:w="1276" w:type="dxa"/>
            <w:tcBorders>
              <w:top w:val="single" w:sz="4" w:space="0" w:color="auto"/>
              <w:bottom w:val="single" w:sz="4" w:space="0" w:color="auto"/>
            </w:tcBorders>
            <w:shd w:val="clear" w:color="auto" w:fill="CCFFCC"/>
            <w:vAlign w:val="center"/>
          </w:tcPr>
          <w:p w14:paraId="12C5834B"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3.233</w:t>
            </w:r>
          </w:p>
        </w:tc>
        <w:tc>
          <w:tcPr>
            <w:tcW w:w="1701" w:type="dxa"/>
            <w:tcBorders>
              <w:top w:val="single" w:sz="4" w:space="0" w:color="auto"/>
              <w:bottom w:val="single" w:sz="4" w:space="0" w:color="auto"/>
            </w:tcBorders>
            <w:shd w:val="clear" w:color="auto" w:fill="CCFFCC"/>
            <w:vAlign w:val="center"/>
          </w:tcPr>
          <w:p w14:paraId="3E4A86E6"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1.490</w:t>
            </w:r>
          </w:p>
        </w:tc>
        <w:tc>
          <w:tcPr>
            <w:tcW w:w="850" w:type="dxa"/>
            <w:tcBorders>
              <w:top w:val="single" w:sz="4" w:space="0" w:color="auto"/>
              <w:bottom w:val="single" w:sz="4" w:space="0" w:color="auto"/>
            </w:tcBorders>
            <w:shd w:val="clear" w:color="auto" w:fill="CCFFCC"/>
            <w:vAlign w:val="center"/>
          </w:tcPr>
          <w:p w14:paraId="4C25F74D" w14:textId="77777777"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247</w:t>
            </w:r>
          </w:p>
        </w:tc>
      </w:tr>
    </w:tbl>
    <w:p w14:paraId="2CDDF7FC" w14:textId="77777777" w:rsidR="00D85B8B" w:rsidRDefault="00D85B8B" w:rsidP="00D85B8B">
      <w:pPr>
        <w:tabs>
          <w:tab w:val="left" w:pos="540"/>
        </w:tabs>
        <w:spacing w:after="0"/>
        <w:rPr>
          <w:rFonts w:ascii="Arial" w:hAnsi="Arial" w:cs="Arial"/>
          <w:i/>
          <w:sz w:val="18"/>
          <w:szCs w:val="18"/>
        </w:rPr>
      </w:pPr>
      <w:r w:rsidRPr="00863D09">
        <w:rPr>
          <w:rFonts w:ascii="Arial" w:hAnsi="Arial" w:cs="Arial"/>
          <w:i/>
          <w:sz w:val="18"/>
          <w:szCs w:val="18"/>
        </w:rPr>
        <w:t xml:space="preserve">Vir: </w:t>
      </w:r>
      <w:r>
        <w:rPr>
          <w:rFonts w:ascii="Arial" w:hAnsi="Arial" w:cs="Arial"/>
          <w:i/>
          <w:sz w:val="18"/>
          <w:szCs w:val="18"/>
        </w:rPr>
        <w:t>MKGP, UVHVVR</w:t>
      </w:r>
    </w:p>
    <w:p w14:paraId="5A7F4AAC" w14:textId="77777777" w:rsidR="00D125BD" w:rsidRDefault="00D125BD" w:rsidP="00CA582E">
      <w:pPr>
        <w:pStyle w:val="besedilo"/>
      </w:pPr>
    </w:p>
    <w:p w14:paraId="6060974D" w14:textId="77777777" w:rsidR="00D125BD" w:rsidRDefault="00D125BD" w:rsidP="00CA582E">
      <w:pPr>
        <w:pStyle w:val="besedilo"/>
      </w:pPr>
    </w:p>
    <w:p w14:paraId="7499579C" w14:textId="77777777" w:rsidR="00D85B8B" w:rsidRDefault="00D85B8B" w:rsidP="00CA582E">
      <w:pPr>
        <w:pStyle w:val="besedilo"/>
      </w:pPr>
      <w:r w:rsidRPr="00007D35">
        <w:t>Število govedi se zmanjšuje. V popisu l</w:t>
      </w:r>
      <w:r w:rsidR="00213D4B">
        <w:t xml:space="preserve">eta 2000 je bilo </w:t>
      </w:r>
      <w:r w:rsidRPr="00007D35">
        <w:t>skupno 7.205 govedi</w:t>
      </w:r>
      <w:r w:rsidR="00213D4B">
        <w:t>. P</w:t>
      </w:r>
      <w:r w:rsidRPr="00007D35">
        <w:t>o podat</w:t>
      </w:r>
      <w:r w:rsidR="00213D4B">
        <w:t>kih Centralnega registra govedi</w:t>
      </w:r>
      <w:r w:rsidR="00621FB8">
        <w:t xml:space="preserve"> </w:t>
      </w:r>
      <w:r w:rsidR="001311CA">
        <w:t xml:space="preserve">jih </w:t>
      </w:r>
      <w:r w:rsidR="00621FB8">
        <w:t>je bilo leta 2005 6.844, leta 2007 6.737</w:t>
      </w:r>
      <w:r w:rsidRPr="00007D35">
        <w:t xml:space="preserve">, v letu 2015 pa se je število zmanjšalo za 261 govedi </w:t>
      </w:r>
      <w:r w:rsidR="001311CA">
        <w:t>(</w:t>
      </w:r>
      <w:r w:rsidRPr="00007D35">
        <w:t>6.476</w:t>
      </w:r>
      <w:r w:rsidR="001311CA">
        <w:t>)</w:t>
      </w:r>
      <w:r w:rsidRPr="00007D35">
        <w:t>. Reja se</w:t>
      </w:r>
      <w:r>
        <w:t xml:space="preserve"> torej</w:t>
      </w:r>
      <w:r w:rsidRPr="00007D35">
        <w:t xml:space="preserve"> zmanjšuje predvsem zaradi opuščanja kmetovanja manjših rejcev, ki redijo le po eno ali dve živali. Število kmetij z rejo drobnice se je v obdobju od </w:t>
      </w:r>
      <w:r w:rsidR="00213D4B">
        <w:t>leta 2000 do leta 2007 povečalo.</w:t>
      </w:r>
      <w:r w:rsidRPr="00007D35">
        <w:t xml:space="preserve"> Od leta 2007 do danes, pa ti p</w:t>
      </w:r>
      <w:r>
        <w:t>odatki ostajajo približno enaki</w:t>
      </w:r>
      <w:r w:rsidRPr="00007D35">
        <w:t>.</w:t>
      </w:r>
      <w:r w:rsidR="00621FB8">
        <w:t xml:space="preserve"> </w:t>
      </w:r>
      <w:r w:rsidRPr="00007D35">
        <w:t>Rejci perutnine so svojo dejavnost</w:t>
      </w:r>
      <w:r w:rsidR="00621FB8">
        <w:t xml:space="preserve"> </w:t>
      </w:r>
      <w:r w:rsidR="00213D4B" w:rsidRPr="00007D35">
        <w:t>močno</w:t>
      </w:r>
      <w:r w:rsidR="00213D4B">
        <w:t xml:space="preserve"> z</w:t>
      </w:r>
      <w:r w:rsidR="00213D4B" w:rsidRPr="00007D35">
        <w:t>manjšali</w:t>
      </w:r>
      <w:r w:rsidRPr="00007D35">
        <w:t>, predvsem je upadla reja kokoši in piščancev, kar posledično pomeni, da je  manjša proizvodnja jajc. V občini Zagorje ob Savi se je ohranilo le 8 registriranih rej kokoši nesnic, v Trbovljah 5, v Hrastniku 1.</w:t>
      </w:r>
      <w:r>
        <w:t xml:space="preserve"> Vzroki za upad reje so dokaj različni, kot npr. </w:t>
      </w:r>
      <w:r w:rsidRPr="00007D35">
        <w:t>propadanje kmetijskih zadrug</w:t>
      </w:r>
      <w:r>
        <w:t>,</w:t>
      </w:r>
      <w:r w:rsidRPr="00007D35">
        <w:t xml:space="preserve"> neusklajenost</w:t>
      </w:r>
      <w:r w:rsidR="00621FB8">
        <w:t xml:space="preserve"> </w:t>
      </w:r>
      <w:r>
        <w:t>in nesodelovanje</w:t>
      </w:r>
      <w:r w:rsidRPr="00007D35">
        <w:t xml:space="preserve"> med kmeti in kmetijskimi zadrugami, neusklajenost pri nabavi krme</w:t>
      </w:r>
      <w:r w:rsidR="00213D4B">
        <w:t xml:space="preserve"> idr.</w:t>
      </w:r>
    </w:p>
    <w:p w14:paraId="39C2F86E" w14:textId="77777777" w:rsidR="00B35B8C" w:rsidRDefault="00B35B8C" w:rsidP="00CA582E">
      <w:pPr>
        <w:pStyle w:val="besedilo"/>
      </w:pPr>
    </w:p>
    <w:p w14:paraId="07C15813" w14:textId="77777777" w:rsidR="00F55BBC" w:rsidRPr="00007D35" w:rsidRDefault="00F55BBC" w:rsidP="00CA582E">
      <w:pPr>
        <w:pStyle w:val="besedilo"/>
        <w:rPr>
          <w:color w:val="FF0000"/>
        </w:rPr>
      </w:pPr>
      <w:r>
        <w:t>Na</w:t>
      </w:r>
      <w:r w:rsidR="00621FB8">
        <w:t xml:space="preserve"> območju LAS ni nobene klavnice</w:t>
      </w:r>
      <w:r>
        <w:t>, kar je verjetno tudi razlog za zmanj</w:t>
      </w:r>
      <w:r w:rsidRPr="00007D35">
        <w:t>š</w:t>
      </w:r>
      <w:r>
        <w:t xml:space="preserve">evanje skupnega </w:t>
      </w:r>
      <w:r w:rsidRPr="00007D35">
        <w:t>š</w:t>
      </w:r>
      <w:r>
        <w:t xml:space="preserve">tevila  </w:t>
      </w:r>
      <w:r w:rsidRPr="00007D35">
        <w:t>živali</w:t>
      </w:r>
      <w:r>
        <w:t xml:space="preserve"> (večji stro</w:t>
      </w:r>
      <w:r w:rsidRPr="00007D35">
        <w:t>š</w:t>
      </w:r>
      <w:r>
        <w:t xml:space="preserve">ki). </w:t>
      </w:r>
    </w:p>
    <w:p w14:paraId="1F5C88A7" w14:textId="77777777" w:rsidR="00D85B8B" w:rsidRPr="00F64620" w:rsidRDefault="00D85B8B" w:rsidP="00CA582E">
      <w:pPr>
        <w:pStyle w:val="besedilo"/>
        <w:rPr>
          <w:b/>
          <w:sz w:val="18"/>
          <w:szCs w:val="18"/>
        </w:rPr>
      </w:pPr>
    </w:p>
    <w:p w14:paraId="3BF3278A" w14:textId="77777777" w:rsidR="00D85B8B" w:rsidRDefault="00D85B8B" w:rsidP="00CA582E">
      <w:pPr>
        <w:pStyle w:val="besedilo"/>
      </w:pPr>
      <w:r w:rsidRPr="00B32076">
        <w:t>Z letom</w:t>
      </w:r>
      <w:r w:rsidR="00621FB8">
        <w:t xml:space="preserve"> </w:t>
      </w:r>
      <w:r w:rsidRPr="00B32076">
        <w:t>2015 se</w:t>
      </w:r>
      <w:r>
        <w:t xml:space="preserve"> je</w:t>
      </w:r>
      <w:r w:rsidRPr="00B32076">
        <w:t xml:space="preserve"> v okviru P</w:t>
      </w:r>
      <w:r>
        <w:t>rograma razvoja podeželja</w:t>
      </w:r>
      <w:r w:rsidR="00314D3E">
        <w:t xml:space="preserve"> RS za obdobje</w:t>
      </w:r>
      <w:r w:rsidR="00621FB8">
        <w:t xml:space="preserve"> </w:t>
      </w:r>
      <w:r w:rsidRPr="00B32076">
        <w:t>2014-2020, začel i</w:t>
      </w:r>
      <w:r>
        <w:t xml:space="preserve">zvajati ukrep kmetijsko </w:t>
      </w:r>
      <w:proofErr w:type="spellStart"/>
      <w:r>
        <w:t>okoljsk</w:t>
      </w:r>
      <w:r w:rsidRPr="00B32076">
        <w:t>o</w:t>
      </w:r>
      <w:proofErr w:type="spellEnd"/>
      <w:r w:rsidRPr="00B32076">
        <w:t>-podnebnih plačil (</w:t>
      </w:r>
      <w:r w:rsidR="00FC6A42">
        <w:t>v nadaljevanju kraj</w:t>
      </w:r>
      <w:r w:rsidR="00FC6A42" w:rsidRPr="00007D35">
        <w:t>š</w:t>
      </w:r>
      <w:r w:rsidR="00FC6A42">
        <w:t xml:space="preserve">e: </w:t>
      </w:r>
      <w:r w:rsidR="00B35B8C">
        <w:t>ukrep KOPOP). Namen ukrepa</w:t>
      </w:r>
      <w:r w:rsidRPr="00B32076">
        <w:t xml:space="preserve"> je ohranjanj</w:t>
      </w:r>
      <w:r w:rsidR="00B13780">
        <w:t>e</w:t>
      </w:r>
      <w:r w:rsidRPr="00B32076">
        <w:t xml:space="preserve"> in spodbujanj</w:t>
      </w:r>
      <w:r w:rsidR="00B13780">
        <w:t>e</w:t>
      </w:r>
      <w:r w:rsidRPr="00B32076">
        <w:t xml:space="preserve"> nadstandardnih kmetijskih praks, ki predstavljajo višje zahteve od običajn</w:t>
      </w:r>
      <w:r w:rsidR="00796FD1">
        <w:t>ih.</w:t>
      </w:r>
      <w:r w:rsidRPr="00B32076">
        <w:t xml:space="preserve"> Podpore so namenjene tistim kmetijskim gospodarstvom, ki </w:t>
      </w:r>
      <w:r w:rsidR="001311CA">
        <w:t xml:space="preserve">z </w:t>
      </w:r>
      <w:r w:rsidRPr="00B32076">
        <w:t>gospodarjenj</w:t>
      </w:r>
      <w:r w:rsidR="001311CA">
        <w:t>em</w:t>
      </w:r>
      <w:r w:rsidRPr="00B32076">
        <w:t xml:space="preserve"> s kmetijskimi zemljišči prispevajo k ohranjanju biotske raznovrstnosti in krajine, varovanju vodnih virov, ter s prilagoditvijo kmetovanja prispevajo k blaženju in prilagajanju podnebnim spremembam. Število kmetij, vključenih v ukrep KOPOP, v letu 2015 predstavlja </w:t>
      </w:r>
      <w:r>
        <w:t>13,8</w:t>
      </w:r>
      <w:r w:rsidRPr="00B32076">
        <w:t xml:space="preserve"> % vseh kmetij </w:t>
      </w:r>
      <w:r w:rsidR="00FC6A42">
        <w:t>na obmo</w:t>
      </w:r>
      <w:r w:rsidR="00FC6A42" w:rsidRPr="00B32076">
        <w:t>č</w:t>
      </w:r>
      <w:r w:rsidR="00FC6A42">
        <w:t>ju LAS</w:t>
      </w:r>
      <w:r>
        <w:t>.</w:t>
      </w:r>
    </w:p>
    <w:p w14:paraId="7A40ADCC" w14:textId="77777777" w:rsidR="00D85B8B" w:rsidRPr="00F64620" w:rsidRDefault="00D85B8B" w:rsidP="00D85B8B">
      <w:pPr>
        <w:spacing w:after="0"/>
        <w:jc w:val="both"/>
        <w:rPr>
          <w:rFonts w:ascii="Arial" w:hAnsi="Arial" w:cs="Arial"/>
          <w:sz w:val="18"/>
          <w:szCs w:val="18"/>
        </w:rPr>
      </w:pPr>
    </w:p>
    <w:p w14:paraId="1E58750E" w14:textId="77777777" w:rsidR="00D85B8B" w:rsidRPr="00A44CC1" w:rsidRDefault="00D85B8B" w:rsidP="002022D5">
      <w:pPr>
        <w:pStyle w:val="preglednica"/>
      </w:pPr>
      <w:r w:rsidRPr="00A44CC1">
        <w:t>Preglednica 1</w:t>
      </w:r>
      <w:r w:rsidR="002022D5">
        <w:t>6</w:t>
      </w:r>
      <w:r>
        <w:t>: Število vseh kmetij, število kmetij vključenih v ukrep KOPOP in delež kmetij v ukrepu KOPOP</w:t>
      </w:r>
      <w:r w:rsidR="006E04EE">
        <w:t xml:space="preserve"> glede na podatke iz oddanih zbirnih vlog za leto 2015 </w:t>
      </w:r>
    </w:p>
    <w:tbl>
      <w:tblPr>
        <w:tblW w:w="0" w:type="auto"/>
        <w:tblLook w:val="01E0" w:firstRow="1" w:lastRow="1" w:firstColumn="1" w:lastColumn="1" w:noHBand="0" w:noVBand="0"/>
      </w:tblPr>
      <w:tblGrid>
        <w:gridCol w:w="1418"/>
        <w:gridCol w:w="1951"/>
        <w:gridCol w:w="3543"/>
        <w:gridCol w:w="2160"/>
      </w:tblGrid>
      <w:tr w:rsidR="00D85B8B" w:rsidRPr="00A44CC1" w14:paraId="6EF4DF45" w14:textId="77777777" w:rsidTr="00FC6A42">
        <w:trPr>
          <w:trHeight w:hRule="exact" w:val="284"/>
        </w:trPr>
        <w:tc>
          <w:tcPr>
            <w:tcW w:w="1418" w:type="dxa"/>
            <w:tcBorders>
              <w:top w:val="single" w:sz="4" w:space="0" w:color="auto"/>
              <w:bottom w:val="single" w:sz="4" w:space="0" w:color="auto"/>
            </w:tcBorders>
            <w:shd w:val="clear" w:color="auto" w:fill="CCFFFF"/>
            <w:vAlign w:val="center"/>
          </w:tcPr>
          <w:p w14:paraId="428F5CFF" w14:textId="77777777" w:rsidR="00D85B8B" w:rsidRPr="00392228" w:rsidRDefault="00D85B8B" w:rsidP="00A34F82">
            <w:pPr>
              <w:rPr>
                <w:rFonts w:ascii="Arial" w:hAnsi="Arial" w:cs="Arial"/>
                <w:b/>
                <w:sz w:val="18"/>
                <w:szCs w:val="18"/>
              </w:rPr>
            </w:pPr>
          </w:p>
        </w:tc>
        <w:tc>
          <w:tcPr>
            <w:tcW w:w="1951" w:type="dxa"/>
            <w:tcBorders>
              <w:top w:val="single" w:sz="4" w:space="0" w:color="auto"/>
              <w:bottom w:val="single" w:sz="4" w:space="0" w:color="auto"/>
            </w:tcBorders>
            <w:shd w:val="clear" w:color="auto" w:fill="CCFFFF"/>
            <w:vAlign w:val="center"/>
          </w:tcPr>
          <w:p w14:paraId="10EF8459" w14:textId="77777777" w:rsidR="00D85B8B" w:rsidRPr="00A44CC1" w:rsidRDefault="00D85B8B" w:rsidP="00FC6A42">
            <w:pPr>
              <w:rPr>
                <w:rFonts w:ascii="Arial" w:hAnsi="Arial" w:cs="Arial"/>
                <w:b/>
                <w:sz w:val="18"/>
                <w:szCs w:val="18"/>
              </w:rPr>
            </w:pPr>
            <w:r>
              <w:rPr>
                <w:rFonts w:ascii="Arial" w:hAnsi="Arial" w:cs="Arial"/>
                <w:b/>
                <w:sz w:val="18"/>
                <w:szCs w:val="18"/>
              </w:rPr>
              <w:t>Št</w:t>
            </w:r>
            <w:r w:rsidR="00FC6A42">
              <w:rPr>
                <w:rFonts w:ascii="Arial" w:hAnsi="Arial" w:cs="Arial"/>
                <w:b/>
                <w:sz w:val="18"/>
                <w:szCs w:val="18"/>
              </w:rPr>
              <w:t xml:space="preserve">. </w:t>
            </w:r>
            <w:r>
              <w:rPr>
                <w:rFonts w:ascii="Arial" w:hAnsi="Arial" w:cs="Arial"/>
                <w:b/>
                <w:sz w:val="18"/>
                <w:szCs w:val="18"/>
              </w:rPr>
              <w:t>vseh kmetij</w:t>
            </w:r>
          </w:p>
        </w:tc>
        <w:tc>
          <w:tcPr>
            <w:tcW w:w="3543" w:type="dxa"/>
            <w:tcBorders>
              <w:top w:val="single" w:sz="4" w:space="0" w:color="auto"/>
              <w:bottom w:val="single" w:sz="4" w:space="0" w:color="auto"/>
            </w:tcBorders>
            <w:shd w:val="clear" w:color="auto" w:fill="CCFFFF"/>
            <w:vAlign w:val="center"/>
          </w:tcPr>
          <w:p w14:paraId="4FB4F86A" w14:textId="77777777" w:rsidR="00D85B8B" w:rsidRPr="00A44CC1" w:rsidRDefault="00FC6A42" w:rsidP="00FC6A42">
            <w:pPr>
              <w:rPr>
                <w:rFonts w:ascii="Arial" w:hAnsi="Arial" w:cs="Arial"/>
                <w:b/>
                <w:sz w:val="18"/>
                <w:szCs w:val="18"/>
              </w:rPr>
            </w:pPr>
            <w:r>
              <w:rPr>
                <w:rFonts w:ascii="Arial" w:hAnsi="Arial" w:cs="Arial"/>
                <w:b/>
                <w:sz w:val="18"/>
                <w:szCs w:val="18"/>
              </w:rPr>
              <w:t>Št. kmetij</w:t>
            </w:r>
            <w:r w:rsidR="00D85B8B">
              <w:rPr>
                <w:rFonts w:ascii="Arial" w:hAnsi="Arial" w:cs="Arial"/>
                <w:b/>
                <w:sz w:val="18"/>
                <w:szCs w:val="18"/>
              </w:rPr>
              <w:t xml:space="preserve"> vključen</w:t>
            </w:r>
            <w:r>
              <w:rPr>
                <w:rFonts w:ascii="Arial" w:hAnsi="Arial" w:cs="Arial"/>
                <w:b/>
                <w:sz w:val="18"/>
                <w:szCs w:val="18"/>
              </w:rPr>
              <w:t>ih</w:t>
            </w:r>
            <w:r w:rsidR="00D85B8B">
              <w:rPr>
                <w:rFonts w:ascii="Arial" w:hAnsi="Arial" w:cs="Arial"/>
                <w:b/>
                <w:sz w:val="18"/>
                <w:szCs w:val="18"/>
              </w:rPr>
              <w:t xml:space="preserve"> v ukrep  </w:t>
            </w:r>
            <w:r w:rsidR="00D85B8B" w:rsidRPr="00A44CC1">
              <w:rPr>
                <w:rFonts w:ascii="Arial" w:hAnsi="Arial" w:cs="Arial"/>
                <w:b/>
                <w:sz w:val="18"/>
                <w:szCs w:val="18"/>
              </w:rPr>
              <w:t>KOPOP</w:t>
            </w:r>
          </w:p>
        </w:tc>
        <w:tc>
          <w:tcPr>
            <w:tcW w:w="2160" w:type="dxa"/>
            <w:tcBorders>
              <w:top w:val="single" w:sz="4" w:space="0" w:color="auto"/>
              <w:bottom w:val="single" w:sz="4" w:space="0" w:color="auto"/>
            </w:tcBorders>
            <w:shd w:val="clear" w:color="auto" w:fill="CCFFFF"/>
            <w:vAlign w:val="center"/>
          </w:tcPr>
          <w:p w14:paraId="6CAAC92E" w14:textId="77777777" w:rsidR="00D85B8B" w:rsidRPr="00FC6A42" w:rsidRDefault="00D85B8B" w:rsidP="00FC6A42">
            <w:pPr>
              <w:rPr>
                <w:rFonts w:ascii="Arial" w:hAnsi="Arial" w:cs="Arial"/>
                <w:b/>
                <w:sz w:val="18"/>
                <w:szCs w:val="18"/>
              </w:rPr>
            </w:pPr>
            <w:r w:rsidRPr="00FC6A42">
              <w:rPr>
                <w:rFonts w:ascii="Arial" w:hAnsi="Arial" w:cs="Arial"/>
                <w:b/>
                <w:sz w:val="18"/>
                <w:szCs w:val="18"/>
              </w:rPr>
              <w:t>D</w:t>
            </w:r>
            <w:r w:rsidR="00621FB8">
              <w:rPr>
                <w:rFonts w:ascii="Arial" w:hAnsi="Arial" w:cs="Arial"/>
                <w:b/>
                <w:sz w:val="18"/>
                <w:szCs w:val="18"/>
              </w:rPr>
              <w:t>elež kmetij (</w:t>
            </w:r>
            <w:r w:rsidR="00FC6A42" w:rsidRPr="00FC6A42">
              <w:rPr>
                <w:rFonts w:ascii="Arial" w:hAnsi="Arial" w:cs="Arial"/>
                <w:b/>
                <w:sz w:val="18"/>
                <w:szCs w:val="18"/>
              </w:rPr>
              <w:t>%)</w:t>
            </w:r>
          </w:p>
        </w:tc>
      </w:tr>
      <w:tr w:rsidR="00D85B8B" w:rsidRPr="00A44CC1" w14:paraId="3A20657F" w14:textId="77777777" w:rsidTr="00080B1E">
        <w:trPr>
          <w:trHeight w:hRule="exact" w:val="284"/>
        </w:trPr>
        <w:tc>
          <w:tcPr>
            <w:tcW w:w="1418" w:type="dxa"/>
            <w:tcBorders>
              <w:top w:val="single" w:sz="4" w:space="0" w:color="auto"/>
            </w:tcBorders>
            <w:shd w:val="clear" w:color="auto" w:fill="CCFFCC"/>
            <w:vAlign w:val="center"/>
          </w:tcPr>
          <w:p w14:paraId="43265A1E" w14:textId="77777777" w:rsidR="00D85B8B" w:rsidRPr="00392228" w:rsidRDefault="00D85B8B" w:rsidP="00A34F82">
            <w:pPr>
              <w:rPr>
                <w:rFonts w:ascii="Arial" w:hAnsi="Arial" w:cs="Arial"/>
                <w:b/>
                <w:sz w:val="18"/>
                <w:szCs w:val="18"/>
              </w:rPr>
            </w:pPr>
            <w:r w:rsidRPr="00392228">
              <w:rPr>
                <w:rFonts w:ascii="Arial" w:hAnsi="Arial" w:cs="Arial"/>
                <w:b/>
                <w:sz w:val="18"/>
                <w:szCs w:val="18"/>
              </w:rPr>
              <w:t>Območje LAS</w:t>
            </w:r>
          </w:p>
        </w:tc>
        <w:tc>
          <w:tcPr>
            <w:tcW w:w="1951" w:type="dxa"/>
            <w:tcBorders>
              <w:top w:val="single" w:sz="4" w:space="0" w:color="auto"/>
            </w:tcBorders>
            <w:shd w:val="clear" w:color="auto" w:fill="CCFFCC"/>
            <w:vAlign w:val="center"/>
          </w:tcPr>
          <w:p w14:paraId="315C1B13" w14:textId="77777777" w:rsidR="00D85B8B" w:rsidRPr="00A44CC1" w:rsidRDefault="00D85B8B" w:rsidP="00A34F82">
            <w:pPr>
              <w:rPr>
                <w:rFonts w:ascii="Arial" w:hAnsi="Arial" w:cs="Arial"/>
                <w:sz w:val="18"/>
                <w:szCs w:val="18"/>
              </w:rPr>
            </w:pPr>
            <w:r w:rsidRPr="00A44CC1">
              <w:rPr>
                <w:rFonts w:ascii="Arial" w:hAnsi="Arial" w:cs="Arial"/>
                <w:sz w:val="18"/>
                <w:szCs w:val="18"/>
              </w:rPr>
              <w:t>962</w:t>
            </w:r>
          </w:p>
        </w:tc>
        <w:tc>
          <w:tcPr>
            <w:tcW w:w="3543" w:type="dxa"/>
            <w:tcBorders>
              <w:top w:val="single" w:sz="4" w:space="0" w:color="auto"/>
            </w:tcBorders>
            <w:shd w:val="clear" w:color="auto" w:fill="CCFFCC"/>
            <w:vAlign w:val="center"/>
          </w:tcPr>
          <w:p w14:paraId="35876A24" w14:textId="77777777" w:rsidR="00D85B8B" w:rsidRPr="00A44CC1" w:rsidRDefault="00D85B8B" w:rsidP="00A34F82">
            <w:pPr>
              <w:rPr>
                <w:rFonts w:ascii="Arial" w:hAnsi="Arial" w:cs="Arial"/>
                <w:sz w:val="18"/>
                <w:szCs w:val="18"/>
              </w:rPr>
            </w:pPr>
            <w:r>
              <w:rPr>
                <w:rFonts w:ascii="Arial" w:hAnsi="Arial" w:cs="Arial"/>
                <w:sz w:val="18"/>
                <w:szCs w:val="18"/>
              </w:rPr>
              <w:t>133</w:t>
            </w:r>
          </w:p>
        </w:tc>
        <w:tc>
          <w:tcPr>
            <w:tcW w:w="2160" w:type="dxa"/>
            <w:tcBorders>
              <w:top w:val="single" w:sz="4" w:space="0" w:color="auto"/>
            </w:tcBorders>
            <w:shd w:val="clear" w:color="auto" w:fill="CCFFCC"/>
            <w:vAlign w:val="center"/>
          </w:tcPr>
          <w:p w14:paraId="26FFB06F" w14:textId="77777777" w:rsidR="00D85B8B" w:rsidRPr="00A44CC1" w:rsidRDefault="00D85B8B" w:rsidP="00A34F82">
            <w:pPr>
              <w:rPr>
                <w:rFonts w:ascii="Arial" w:hAnsi="Arial" w:cs="Arial"/>
                <w:sz w:val="18"/>
                <w:szCs w:val="18"/>
              </w:rPr>
            </w:pPr>
            <w:r>
              <w:rPr>
                <w:rFonts w:ascii="Arial" w:hAnsi="Arial" w:cs="Arial"/>
                <w:sz w:val="18"/>
                <w:szCs w:val="18"/>
              </w:rPr>
              <w:t>13</w:t>
            </w:r>
            <w:r w:rsidRPr="00A44CC1">
              <w:rPr>
                <w:rFonts w:ascii="Arial" w:hAnsi="Arial" w:cs="Arial"/>
                <w:sz w:val="18"/>
                <w:szCs w:val="18"/>
              </w:rPr>
              <w:t>,</w:t>
            </w:r>
            <w:r>
              <w:rPr>
                <w:rFonts w:ascii="Arial" w:hAnsi="Arial" w:cs="Arial"/>
                <w:sz w:val="18"/>
                <w:szCs w:val="18"/>
              </w:rPr>
              <w:t>8</w:t>
            </w:r>
          </w:p>
        </w:tc>
      </w:tr>
      <w:tr w:rsidR="00D85B8B" w:rsidRPr="00E26C68" w14:paraId="7FCDAD36" w14:textId="77777777" w:rsidTr="00080B1E">
        <w:trPr>
          <w:trHeight w:hRule="exact" w:val="284"/>
        </w:trPr>
        <w:tc>
          <w:tcPr>
            <w:tcW w:w="1418" w:type="dxa"/>
            <w:tcBorders>
              <w:bottom w:val="single" w:sz="4" w:space="0" w:color="auto"/>
            </w:tcBorders>
            <w:shd w:val="clear" w:color="auto" w:fill="CCCCFF"/>
            <w:vAlign w:val="center"/>
          </w:tcPr>
          <w:p w14:paraId="07E28472" w14:textId="77777777" w:rsidR="00D85B8B" w:rsidRPr="00E26C68" w:rsidRDefault="00D85B8B" w:rsidP="00A34F82">
            <w:pPr>
              <w:rPr>
                <w:rFonts w:ascii="Arial" w:hAnsi="Arial" w:cs="Arial"/>
                <w:i/>
                <w:sz w:val="18"/>
                <w:szCs w:val="18"/>
              </w:rPr>
            </w:pPr>
            <w:r w:rsidRPr="00E26C68">
              <w:rPr>
                <w:rFonts w:ascii="Arial" w:hAnsi="Arial" w:cs="Arial"/>
                <w:i/>
                <w:sz w:val="18"/>
                <w:szCs w:val="18"/>
              </w:rPr>
              <w:t>Slovenija</w:t>
            </w:r>
          </w:p>
        </w:tc>
        <w:tc>
          <w:tcPr>
            <w:tcW w:w="1951" w:type="dxa"/>
            <w:tcBorders>
              <w:bottom w:val="single" w:sz="4" w:space="0" w:color="auto"/>
            </w:tcBorders>
            <w:shd w:val="clear" w:color="auto" w:fill="CCCCFF"/>
            <w:vAlign w:val="center"/>
          </w:tcPr>
          <w:p w14:paraId="17FFAB96" w14:textId="77777777" w:rsidR="00D85B8B" w:rsidRPr="00E26C68" w:rsidRDefault="00D85B8B" w:rsidP="00A34F82">
            <w:pPr>
              <w:rPr>
                <w:rFonts w:ascii="Arial" w:hAnsi="Arial" w:cs="Arial"/>
                <w:i/>
                <w:sz w:val="18"/>
                <w:szCs w:val="18"/>
              </w:rPr>
            </w:pPr>
            <w:r w:rsidRPr="00E26C68">
              <w:rPr>
                <w:rFonts w:ascii="Arial" w:hAnsi="Arial" w:cs="Arial"/>
                <w:i/>
                <w:sz w:val="18"/>
                <w:szCs w:val="18"/>
              </w:rPr>
              <w:t>57.800</w:t>
            </w:r>
          </w:p>
        </w:tc>
        <w:tc>
          <w:tcPr>
            <w:tcW w:w="3543" w:type="dxa"/>
            <w:tcBorders>
              <w:bottom w:val="single" w:sz="4" w:space="0" w:color="auto"/>
            </w:tcBorders>
            <w:shd w:val="clear" w:color="auto" w:fill="CCCCFF"/>
            <w:vAlign w:val="center"/>
          </w:tcPr>
          <w:p w14:paraId="46664660" w14:textId="77777777" w:rsidR="00D85B8B" w:rsidRPr="00E26C68" w:rsidRDefault="00D85B8B" w:rsidP="00A34F82">
            <w:pPr>
              <w:rPr>
                <w:rFonts w:ascii="Arial" w:hAnsi="Arial" w:cs="Arial"/>
                <w:i/>
                <w:sz w:val="18"/>
                <w:szCs w:val="18"/>
              </w:rPr>
            </w:pPr>
            <w:r w:rsidRPr="00E26C68">
              <w:rPr>
                <w:rFonts w:ascii="Arial" w:hAnsi="Arial" w:cs="Arial"/>
                <w:i/>
                <w:sz w:val="18"/>
                <w:szCs w:val="18"/>
              </w:rPr>
              <w:t>5.863</w:t>
            </w:r>
          </w:p>
        </w:tc>
        <w:tc>
          <w:tcPr>
            <w:tcW w:w="2160" w:type="dxa"/>
            <w:tcBorders>
              <w:bottom w:val="single" w:sz="4" w:space="0" w:color="auto"/>
            </w:tcBorders>
            <w:shd w:val="clear" w:color="auto" w:fill="CCCCFF"/>
            <w:vAlign w:val="center"/>
          </w:tcPr>
          <w:p w14:paraId="5CA6A325" w14:textId="77777777" w:rsidR="00D85B8B" w:rsidRPr="00E26C68" w:rsidRDefault="00D85B8B" w:rsidP="00A34F82">
            <w:pPr>
              <w:rPr>
                <w:rFonts w:ascii="Arial" w:hAnsi="Arial" w:cs="Arial"/>
                <w:i/>
                <w:sz w:val="18"/>
                <w:szCs w:val="18"/>
              </w:rPr>
            </w:pPr>
            <w:r w:rsidRPr="00E26C68">
              <w:rPr>
                <w:rFonts w:ascii="Arial" w:hAnsi="Arial" w:cs="Arial"/>
                <w:i/>
                <w:sz w:val="18"/>
                <w:szCs w:val="18"/>
              </w:rPr>
              <w:t>10,1</w:t>
            </w:r>
          </w:p>
        </w:tc>
      </w:tr>
    </w:tbl>
    <w:p w14:paraId="107AEA9B" w14:textId="77777777" w:rsidR="00D85B8B" w:rsidRPr="00A44CC1" w:rsidRDefault="00D85B8B" w:rsidP="00D85B8B">
      <w:pPr>
        <w:spacing w:after="0"/>
        <w:jc w:val="both"/>
        <w:rPr>
          <w:rFonts w:ascii="Arial" w:hAnsi="Arial" w:cs="Arial"/>
          <w:i/>
          <w:sz w:val="18"/>
          <w:szCs w:val="18"/>
        </w:rPr>
      </w:pPr>
      <w:r w:rsidRPr="00A44CC1">
        <w:rPr>
          <w:rFonts w:ascii="Arial" w:hAnsi="Arial" w:cs="Arial"/>
          <w:i/>
          <w:sz w:val="18"/>
          <w:szCs w:val="18"/>
        </w:rPr>
        <w:t>Vir: ARSKTRP</w:t>
      </w:r>
    </w:p>
    <w:p w14:paraId="5686E4B2" w14:textId="77777777" w:rsidR="00D85B8B" w:rsidRPr="00F64620" w:rsidRDefault="00D85B8B" w:rsidP="003E5366">
      <w:pPr>
        <w:spacing w:after="0"/>
        <w:rPr>
          <w:rFonts w:ascii="Arial" w:hAnsi="Arial" w:cs="Arial"/>
          <w:sz w:val="18"/>
          <w:szCs w:val="18"/>
        </w:rPr>
      </w:pPr>
      <w:bookmarkStart w:id="113" w:name="_Toc147286903"/>
      <w:bookmarkStart w:id="114" w:name="_Toc147723985"/>
      <w:bookmarkStart w:id="115" w:name="_Toc158109392"/>
    </w:p>
    <w:p w14:paraId="100056D6" w14:textId="77777777" w:rsidR="00F64620" w:rsidRPr="00F64620" w:rsidRDefault="00F64620" w:rsidP="003E5366">
      <w:pPr>
        <w:spacing w:after="0"/>
        <w:rPr>
          <w:rFonts w:ascii="Arial" w:hAnsi="Arial" w:cs="Arial"/>
          <w:sz w:val="18"/>
          <w:szCs w:val="18"/>
        </w:rPr>
      </w:pPr>
    </w:p>
    <w:p w14:paraId="780FFEDE" w14:textId="77777777" w:rsidR="00D85B8B" w:rsidRPr="00003392" w:rsidRDefault="00D85B8B" w:rsidP="000E37DA">
      <w:pPr>
        <w:pStyle w:val="ela"/>
      </w:pPr>
      <w:bookmarkStart w:id="116" w:name="_Toc438466544"/>
      <w:bookmarkStart w:id="117" w:name="_Toc438672365"/>
      <w:bookmarkStart w:id="118" w:name="_Toc438721677"/>
      <w:bookmarkStart w:id="119" w:name="_Toc439105473"/>
      <w:bookmarkStart w:id="120" w:name="_Toc439189487"/>
      <w:bookmarkStart w:id="121" w:name="_Toc439242933"/>
      <w:r w:rsidRPr="00003392">
        <w:t>Ekološko kmetijstvo</w:t>
      </w:r>
      <w:bookmarkEnd w:id="113"/>
      <w:bookmarkEnd w:id="114"/>
      <w:bookmarkEnd w:id="115"/>
      <w:bookmarkEnd w:id="116"/>
      <w:bookmarkEnd w:id="117"/>
      <w:bookmarkEnd w:id="118"/>
      <w:bookmarkEnd w:id="119"/>
      <w:bookmarkEnd w:id="120"/>
      <w:bookmarkEnd w:id="121"/>
    </w:p>
    <w:p w14:paraId="18B19485" w14:textId="77777777" w:rsidR="00D85B8B" w:rsidRPr="00B32076" w:rsidRDefault="00D85B8B" w:rsidP="00CA582E">
      <w:pPr>
        <w:pStyle w:val="besedilo"/>
      </w:pPr>
      <w:r w:rsidRPr="00B32076">
        <w:t xml:space="preserve">Ekološko kmetijstvo je posebna oblika kmetijske pridelave, ki obravnava kmetijo kot celosten </w:t>
      </w:r>
      <w:proofErr w:type="spellStart"/>
      <w:r w:rsidRPr="00B32076">
        <w:t>eko</w:t>
      </w:r>
      <w:proofErr w:type="spellEnd"/>
      <w:r w:rsidRPr="00B32076">
        <w:t xml:space="preserve"> sistem (tla-rastline-živali-človek) in skrbi za ravnovesje vseh vključenih elementov. Ne pomeni le prepovedi kemično sintetičnih pesticidov in mineralnih gnojil, temveč</w:t>
      </w:r>
      <w:r w:rsidR="005E3DF4">
        <w:t xml:space="preserve"> je to</w:t>
      </w:r>
      <w:r w:rsidRPr="00B32076">
        <w:t xml:space="preserve"> način kmetovanja, ki istočasno bistveno prispeva k boljši kakovosti okolja in manjšemu obremenjevanju narave. Cilji ekološkega kmetijstva so: ohranjanje rodovitnosti tal, sklenjeno kroženje hranil, živalim ustrezna reja in krmljenje, pridelava zdravih živil, zaščita naravnih življenjskih virov (tla-voda-zrak), minimalna obremenitev okolja, aktivno varovanje okolja in biološke raznovrstnos</w:t>
      </w:r>
      <w:r>
        <w:t>ti, varstvo energije in surovin ter</w:t>
      </w:r>
      <w:r w:rsidRPr="00B32076">
        <w:t xml:space="preserve"> zagotovitev delovnih mest v kmetijstvu.</w:t>
      </w:r>
      <w:r w:rsidR="00621FB8">
        <w:t xml:space="preserve"> </w:t>
      </w:r>
      <w:r w:rsidRPr="00B32076">
        <w:t>Število ekoloških kmetij</w:t>
      </w:r>
      <w:r w:rsidR="00FC6A42">
        <w:t>, na obmo</w:t>
      </w:r>
      <w:r w:rsidR="00FC6A42" w:rsidRPr="00B32076">
        <w:t>č</w:t>
      </w:r>
      <w:r w:rsidR="00FC6A42">
        <w:t xml:space="preserve">ju LAS, </w:t>
      </w:r>
      <w:r w:rsidRPr="00B32076">
        <w:t>se je</w:t>
      </w:r>
      <w:r w:rsidR="00FC6A42">
        <w:t xml:space="preserve"> v obdobju desetih let</w:t>
      </w:r>
      <w:r w:rsidRPr="00B32076">
        <w:t xml:space="preserve">, od leta 2005 do danes, povečalo </w:t>
      </w:r>
      <w:r>
        <w:t xml:space="preserve">skoraj za </w:t>
      </w:r>
      <w:r w:rsidRPr="00B32076">
        <w:t xml:space="preserve">100 %. Največje povečanje je opazno v občini </w:t>
      </w:r>
      <w:r>
        <w:t>Hrastnik.</w:t>
      </w:r>
    </w:p>
    <w:p w14:paraId="6F9B6E2E" w14:textId="77777777" w:rsidR="00D125BD" w:rsidRPr="00D8141D" w:rsidRDefault="00D125BD" w:rsidP="00D85B8B">
      <w:pPr>
        <w:spacing w:after="0"/>
        <w:jc w:val="both"/>
        <w:rPr>
          <w:rFonts w:ascii="Arial" w:hAnsi="Arial" w:cs="Arial"/>
          <w:sz w:val="18"/>
          <w:szCs w:val="18"/>
        </w:rPr>
      </w:pPr>
    </w:p>
    <w:p w14:paraId="38DEDFEF" w14:textId="77777777" w:rsidR="00D85B8B" w:rsidRPr="00C80725" w:rsidRDefault="00D85B8B" w:rsidP="002022D5">
      <w:pPr>
        <w:pStyle w:val="preglednica"/>
      </w:pPr>
      <w:bookmarkStart w:id="122" w:name="_Toc136057398"/>
      <w:r w:rsidRPr="00C80725">
        <w:t>Preglednica 1</w:t>
      </w:r>
      <w:r w:rsidR="002022D5">
        <w:t>7</w:t>
      </w:r>
      <w:r w:rsidRPr="00C80725">
        <w:t>: Podatki o številu ekoloških kmetij po občina</w:t>
      </w:r>
      <w:bookmarkEnd w:id="122"/>
      <w:r>
        <w:t>h</w:t>
      </w:r>
      <w:r w:rsidR="00FC6A42">
        <w:t>,</w:t>
      </w:r>
      <w:r>
        <w:t xml:space="preserve"> v letu 2005 in letu 2015</w:t>
      </w:r>
      <w:r w:rsidR="006E04EE">
        <w:t xml:space="preserve"> glede na podatke iz oddanih zbirnih vlog za leto 2005 in 2015</w:t>
      </w:r>
    </w:p>
    <w:tbl>
      <w:tblPr>
        <w:tblW w:w="0" w:type="auto"/>
        <w:tblInd w:w="70" w:type="dxa"/>
        <w:tblCellMar>
          <w:left w:w="70" w:type="dxa"/>
          <w:right w:w="70" w:type="dxa"/>
        </w:tblCellMar>
        <w:tblLook w:val="0000" w:firstRow="0" w:lastRow="0" w:firstColumn="0" w:lastColumn="0" w:noHBand="0" w:noVBand="0"/>
      </w:tblPr>
      <w:tblGrid>
        <w:gridCol w:w="2835"/>
        <w:gridCol w:w="2835"/>
        <w:gridCol w:w="3261"/>
      </w:tblGrid>
      <w:tr w:rsidR="00D85B8B" w:rsidRPr="00C80725" w14:paraId="3D4A2BDE" w14:textId="77777777" w:rsidTr="006E04EE">
        <w:trPr>
          <w:trHeight w:hRule="exact" w:val="284"/>
        </w:trPr>
        <w:tc>
          <w:tcPr>
            <w:tcW w:w="2835" w:type="dxa"/>
            <w:tcBorders>
              <w:top w:val="single" w:sz="4" w:space="0" w:color="auto"/>
              <w:bottom w:val="single" w:sz="4" w:space="0" w:color="auto"/>
            </w:tcBorders>
            <w:shd w:val="clear" w:color="auto" w:fill="CCFFFF"/>
            <w:vAlign w:val="center"/>
          </w:tcPr>
          <w:p w14:paraId="5941AC2A"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Občina</w:t>
            </w:r>
          </w:p>
        </w:tc>
        <w:tc>
          <w:tcPr>
            <w:tcW w:w="2835" w:type="dxa"/>
            <w:tcBorders>
              <w:top w:val="single" w:sz="4" w:space="0" w:color="auto"/>
              <w:bottom w:val="single" w:sz="4" w:space="0" w:color="auto"/>
            </w:tcBorders>
            <w:shd w:val="clear" w:color="auto" w:fill="CCFFFF"/>
            <w:vAlign w:val="center"/>
          </w:tcPr>
          <w:p w14:paraId="4776A70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2005</w:t>
            </w:r>
          </w:p>
        </w:tc>
        <w:tc>
          <w:tcPr>
            <w:tcW w:w="3261" w:type="dxa"/>
            <w:tcBorders>
              <w:top w:val="single" w:sz="4" w:space="0" w:color="auto"/>
              <w:bottom w:val="single" w:sz="4" w:space="0" w:color="auto"/>
            </w:tcBorders>
            <w:shd w:val="clear" w:color="auto" w:fill="CCFFFF"/>
            <w:vAlign w:val="center"/>
          </w:tcPr>
          <w:p w14:paraId="2DF2238A"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2015</w:t>
            </w:r>
          </w:p>
        </w:tc>
      </w:tr>
      <w:tr w:rsidR="00D85B8B" w:rsidRPr="0039480C" w14:paraId="22B15FE4" w14:textId="77777777" w:rsidTr="006E04EE">
        <w:trPr>
          <w:trHeight w:hRule="exact" w:val="284"/>
        </w:trPr>
        <w:tc>
          <w:tcPr>
            <w:tcW w:w="2835" w:type="dxa"/>
            <w:tcBorders>
              <w:top w:val="single" w:sz="4" w:space="0" w:color="auto"/>
            </w:tcBorders>
            <w:vAlign w:val="center"/>
          </w:tcPr>
          <w:p w14:paraId="6181A91B"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Hrastnik</w:t>
            </w:r>
          </w:p>
        </w:tc>
        <w:tc>
          <w:tcPr>
            <w:tcW w:w="2835" w:type="dxa"/>
            <w:tcBorders>
              <w:top w:val="single" w:sz="4" w:space="0" w:color="auto"/>
            </w:tcBorders>
            <w:vAlign w:val="center"/>
          </w:tcPr>
          <w:p w14:paraId="4641594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6</w:t>
            </w:r>
          </w:p>
        </w:tc>
        <w:tc>
          <w:tcPr>
            <w:tcW w:w="3261" w:type="dxa"/>
            <w:tcBorders>
              <w:top w:val="single" w:sz="4" w:space="0" w:color="auto"/>
            </w:tcBorders>
            <w:vAlign w:val="center"/>
          </w:tcPr>
          <w:p w14:paraId="540A1AC2"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18</w:t>
            </w:r>
          </w:p>
        </w:tc>
      </w:tr>
      <w:tr w:rsidR="00D85B8B" w:rsidRPr="0039480C" w14:paraId="65E69093" w14:textId="77777777" w:rsidTr="006E04EE">
        <w:trPr>
          <w:trHeight w:hRule="exact" w:val="284"/>
        </w:trPr>
        <w:tc>
          <w:tcPr>
            <w:tcW w:w="2835" w:type="dxa"/>
            <w:vAlign w:val="center"/>
          </w:tcPr>
          <w:p w14:paraId="09B87863"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Trbovlje</w:t>
            </w:r>
          </w:p>
        </w:tc>
        <w:tc>
          <w:tcPr>
            <w:tcW w:w="2835" w:type="dxa"/>
            <w:vAlign w:val="center"/>
          </w:tcPr>
          <w:p w14:paraId="04EF172E"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10</w:t>
            </w:r>
          </w:p>
        </w:tc>
        <w:tc>
          <w:tcPr>
            <w:tcW w:w="3261" w:type="dxa"/>
            <w:vAlign w:val="center"/>
          </w:tcPr>
          <w:p w14:paraId="6358EF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12</w:t>
            </w:r>
          </w:p>
        </w:tc>
      </w:tr>
      <w:tr w:rsidR="00D85B8B" w:rsidRPr="0039480C" w14:paraId="7FF3471E" w14:textId="77777777" w:rsidTr="006E04EE">
        <w:trPr>
          <w:trHeight w:hRule="exact" w:val="284"/>
        </w:trPr>
        <w:tc>
          <w:tcPr>
            <w:tcW w:w="2835" w:type="dxa"/>
            <w:tcBorders>
              <w:bottom w:val="single" w:sz="4" w:space="0" w:color="auto"/>
            </w:tcBorders>
            <w:vAlign w:val="center"/>
          </w:tcPr>
          <w:p w14:paraId="59453F07" w14:textId="77777777" w:rsidR="00D85B8B" w:rsidRPr="0039480C" w:rsidRDefault="00D85B8B" w:rsidP="00FC6A42">
            <w:pPr>
              <w:spacing w:after="0"/>
              <w:rPr>
                <w:rFonts w:ascii="Arial" w:hAnsi="Arial" w:cs="Arial"/>
                <w:sz w:val="18"/>
                <w:szCs w:val="18"/>
              </w:rPr>
            </w:pPr>
            <w:r w:rsidRPr="0039480C">
              <w:rPr>
                <w:rFonts w:ascii="Arial" w:hAnsi="Arial" w:cs="Arial"/>
                <w:sz w:val="18"/>
                <w:szCs w:val="18"/>
              </w:rPr>
              <w:t>Zagorje ob Savi</w:t>
            </w:r>
          </w:p>
        </w:tc>
        <w:tc>
          <w:tcPr>
            <w:tcW w:w="2835" w:type="dxa"/>
            <w:tcBorders>
              <w:bottom w:val="single" w:sz="4" w:space="0" w:color="auto"/>
            </w:tcBorders>
            <w:vAlign w:val="center"/>
          </w:tcPr>
          <w:p w14:paraId="508FD166"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30</w:t>
            </w:r>
          </w:p>
        </w:tc>
        <w:tc>
          <w:tcPr>
            <w:tcW w:w="3261" w:type="dxa"/>
            <w:tcBorders>
              <w:bottom w:val="single" w:sz="4" w:space="0" w:color="auto"/>
            </w:tcBorders>
            <w:vAlign w:val="center"/>
          </w:tcPr>
          <w:p w14:paraId="38611870" w14:textId="77777777"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55</w:t>
            </w:r>
          </w:p>
        </w:tc>
      </w:tr>
      <w:tr w:rsidR="00D85B8B" w:rsidRPr="00C80725" w14:paraId="755A0D3B" w14:textId="77777777" w:rsidTr="006E04EE">
        <w:trPr>
          <w:trHeight w:hRule="exact" w:val="284"/>
        </w:trPr>
        <w:tc>
          <w:tcPr>
            <w:tcW w:w="2835" w:type="dxa"/>
            <w:tcBorders>
              <w:top w:val="single" w:sz="4" w:space="0" w:color="auto"/>
              <w:bottom w:val="single" w:sz="4" w:space="0" w:color="auto"/>
            </w:tcBorders>
            <w:shd w:val="clear" w:color="auto" w:fill="CCFFCC"/>
            <w:vAlign w:val="center"/>
          </w:tcPr>
          <w:p w14:paraId="32FC4036" w14:textId="77777777" w:rsidR="00D85B8B" w:rsidRPr="00C80725" w:rsidRDefault="00D85B8B" w:rsidP="00FC6A42">
            <w:pPr>
              <w:spacing w:after="0"/>
              <w:rPr>
                <w:rFonts w:ascii="Arial" w:hAnsi="Arial" w:cs="Arial"/>
                <w:b/>
                <w:bCs/>
                <w:sz w:val="18"/>
                <w:szCs w:val="18"/>
              </w:rPr>
            </w:pPr>
            <w:r>
              <w:rPr>
                <w:rFonts w:ascii="Arial" w:hAnsi="Arial" w:cs="Arial"/>
                <w:b/>
                <w:bCs/>
                <w:sz w:val="18"/>
                <w:szCs w:val="18"/>
              </w:rPr>
              <w:t>SKUPAJ</w:t>
            </w:r>
          </w:p>
        </w:tc>
        <w:tc>
          <w:tcPr>
            <w:tcW w:w="2835" w:type="dxa"/>
            <w:tcBorders>
              <w:top w:val="single" w:sz="4" w:space="0" w:color="auto"/>
              <w:bottom w:val="single" w:sz="4" w:space="0" w:color="auto"/>
            </w:tcBorders>
            <w:shd w:val="clear" w:color="auto" w:fill="CCFFCC"/>
            <w:vAlign w:val="center"/>
          </w:tcPr>
          <w:p w14:paraId="12382A44" w14:textId="77777777"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46</w:t>
            </w:r>
          </w:p>
        </w:tc>
        <w:tc>
          <w:tcPr>
            <w:tcW w:w="3261" w:type="dxa"/>
            <w:tcBorders>
              <w:top w:val="single" w:sz="4" w:space="0" w:color="auto"/>
              <w:bottom w:val="single" w:sz="4" w:space="0" w:color="auto"/>
            </w:tcBorders>
            <w:shd w:val="clear" w:color="auto" w:fill="CCFFCC"/>
            <w:vAlign w:val="center"/>
          </w:tcPr>
          <w:p w14:paraId="0FBA3398" w14:textId="77777777"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8</w:t>
            </w:r>
            <w:r>
              <w:rPr>
                <w:rFonts w:ascii="Arial" w:hAnsi="Arial" w:cs="Arial"/>
                <w:b/>
                <w:bCs/>
                <w:sz w:val="18"/>
                <w:szCs w:val="18"/>
              </w:rPr>
              <w:t>5</w:t>
            </w:r>
          </w:p>
        </w:tc>
      </w:tr>
    </w:tbl>
    <w:p w14:paraId="1ABA876C" w14:textId="77777777" w:rsidR="00D85B8B" w:rsidRDefault="008836A4" w:rsidP="00732630">
      <w:pPr>
        <w:spacing w:after="0"/>
        <w:jc w:val="both"/>
        <w:rPr>
          <w:rFonts w:ascii="Arial" w:hAnsi="Arial" w:cs="Arial"/>
          <w:i/>
          <w:sz w:val="18"/>
          <w:szCs w:val="18"/>
        </w:rPr>
      </w:pPr>
      <w:r>
        <w:rPr>
          <w:rFonts w:ascii="Arial" w:hAnsi="Arial" w:cs="Arial"/>
          <w:i/>
          <w:sz w:val="18"/>
          <w:szCs w:val="18"/>
        </w:rPr>
        <w:t>Vir: ARSKTRP</w:t>
      </w:r>
    </w:p>
    <w:p w14:paraId="00E9FECC" w14:textId="77777777" w:rsidR="00D85B8B" w:rsidRDefault="00D85B8B" w:rsidP="003E5366">
      <w:pPr>
        <w:spacing w:after="0"/>
        <w:jc w:val="both"/>
        <w:rPr>
          <w:rFonts w:ascii="Arial" w:hAnsi="Arial" w:cs="Arial"/>
          <w:i/>
          <w:sz w:val="18"/>
          <w:szCs w:val="18"/>
        </w:rPr>
      </w:pPr>
    </w:p>
    <w:p w14:paraId="2BE0934E" w14:textId="77777777" w:rsidR="00B13780" w:rsidRDefault="00B13780" w:rsidP="003E5366">
      <w:pPr>
        <w:spacing w:after="0"/>
        <w:jc w:val="both"/>
        <w:rPr>
          <w:rFonts w:ascii="Arial" w:hAnsi="Arial" w:cs="Arial"/>
          <w:i/>
          <w:sz w:val="18"/>
          <w:szCs w:val="18"/>
        </w:rPr>
      </w:pPr>
    </w:p>
    <w:p w14:paraId="617FDDD8" w14:textId="77777777" w:rsidR="00D85B8B" w:rsidRPr="005E42AF" w:rsidRDefault="00D85B8B" w:rsidP="00F26BBE">
      <w:pPr>
        <w:pStyle w:val="ela"/>
      </w:pPr>
      <w:bookmarkStart w:id="123" w:name="_Toc134937155"/>
      <w:bookmarkStart w:id="124" w:name="_Toc151788761"/>
      <w:bookmarkStart w:id="125" w:name="_Toc438466545"/>
      <w:bookmarkStart w:id="126" w:name="_Toc438672366"/>
      <w:bookmarkStart w:id="127" w:name="_Toc438721678"/>
      <w:bookmarkStart w:id="128" w:name="_Toc439105474"/>
      <w:bookmarkStart w:id="129" w:name="_Toc439189488"/>
      <w:bookmarkStart w:id="130" w:name="_Toc439242934"/>
      <w:r w:rsidRPr="005E42AF">
        <w:t>Dopolnilne dejavnosti na kmetiji</w:t>
      </w:r>
      <w:bookmarkEnd w:id="123"/>
      <w:bookmarkEnd w:id="124"/>
      <w:bookmarkEnd w:id="125"/>
      <w:bookmarkEnd w:id="126"/>
      <w:bookmarkEnd w:id="127"/>
      <w:bookmarkEnd w:id="128"/>
      <w:bookmarkEnd w:id="129"/>
      <w:bookmarkEnd w:id="130"/>
    </w:p>
    <w:p w14:paraId="016E89E4" w14:textId="77777777" w:rsidR="00D85B8B" w:rsidRPr="001C5E19" w:rsidRDefault="00D85B8B" w:rsidP="00CA582E">
      <w:pPr>
        <w:pStyle w:val="besedilo"/>
        <w:rPr>
          <w:rStyle w:val="SlogSlogSlogNapisNeLeee12pt11ptLeeeZnakZnakZnakZnak"/>
          <w:rFonts w:eastAsiaTheme="minorHAnsi" w:cs="Arial"/>
          <w:i w:val="0"/>
          <w:szCs w:val="20"/>
        </w:rPr>
      </w:pPr>
      <w:r>
        <w:rPr>
          <w:rStyle w:val="SlogSlogSlogNapisNeLeee12pt11ptLeeeZnakZnakZnakZnak"/>
          <w:rFonts w:eastAsiaTheme="minorHAnsi" w:cs="Arial"/>
          <w:i w:val="0"/>
          <w:szCs w:val="20"/>
        </w:rPr>
        <w:t>Po podatkih A</w:t>
      </w:r>
      <w:r>
        <w:rPr>
          <w:rStyle w:val="SlogSlogSlogNapisNeLeee12pt11ptLeeeZnakZnakZnakZnak"/>
          <w:rFonts w:eastAsiaTheme="majorEastAsia" w:cs="Arial"/>
          <w:i w:val="0"/>
          <w:szCs w:val="20"/>
        </w:rPr>
        <w:t>JPES-a</w:t>
      </w:r>
      <w:r>
        <w:rPr>
          <w:rStyle w:val="SlogSlogSlogNapisNeLeee12pt11ptLeeeZnakZnakZnakZnak"/>
          <w:rFonts w:eastAsiaTheme="minorHAnsi" w:cs="Arial"/>
          <w:i w:val="0"/>
          <w:szCs w:val="20"/>
        </w:rPr>
        <w:t xml:space="preserve"> (december 2015), je na območju </w:t>
      </w:r>
      <w:r w:rsidR="008836A4">
        <w:rPr>
          <w:rStyle w:val="SlogSlogSlogNapisNeLeee12pt11ptLeeeZnakZnakZnakZnak"/>
          <w:rFonts w:eastAsiaTheme="minorHAnsi" w:cs="Arial"/>
          <w:i w:val="0"/>
          <w:szCs w:val="20"/>
        </w:rPr>
        <w:t>LAS</w:t>
      </w:r>
      <w:r>
        <w:rPr>
          <w:rStyle w:val="SlogSlogSlogNapisNeLeee12pt11ptLeeeZnakZnakZnakZnak"/>
          <w:rFonts w:eastAsiaTheme="minorHAnsi" w:cs="Arial"/>
          <w:i w:val="0"/>
          <w:szCs w:val="20"/>
        </w:rPr>
        <w:t xml:space="preserve"> </w:t>
      </w:r>
      <w:r w:rsidR="00DF23E6">
        <w:rPr>
          <w:rStyle w:val="SlogSlogSlogNapisNeLeee12pt11ptLeeeZnakZnakZnakZnak"/>
          <w:rFonts w:eastAsiaTheme="minorHAnsi" w:cs="Arial"/>
          <w:i w:val="0"/>
          <w:szCs w:val="20"/>
        </w:rPr>
        <w:t>73 registriranih</w:t>
      </w:r>
      <w:r>
        <w:rPr>
          <w:rStyle w:val="SlogSlogSlogNapisNeLeee12pt11ptLeeeZnakZnakZnakZnak"/>
          <w:rFonts w:eastAsiaTheme="minorHAnsi" w:cs="Arial"/>
          <w:i w:val="0"/>
          <w:szCs w:val="20"/>
        </w:rPr>
        <w:t xml:space="preserve"> dopolnilnih dejavnosti</w:t>
      </w:r>
      <w:r w:rsidR="00DF23E6">
        <w:rPr>
          <w:rStyle w:val="SlogSlogSlogNapisNeLeee12pt11ptLeeeZnakZnakZnakZnak"/>
          <w:rFonts w:eastAsiaTheme="minorHAnsi" w:cs="Arial"/>
          <w:i w:val="0"/>
          <w:szCs w:val="20"/>
        </w:rPr>
        <w:t>, kater</w:t>
      </w:r>
      <w:r w:rsidR="005E3DF4">
        <w:rPr>
          <w:rStyle w:val="SlogSlogSlogNapisNeLeee12pt11ptLeeeZnakZnakZnakZnak"/>
          <w:rFonts w:eastAsiaTheme="minorHAnsi" w:cs="Arial"/>
          <w:i w:val="0"/>
          <w:szCs w:val="20"/>
        </w:rPr>
        <w:t>e</w:t>
      </w:r>
      <w:r w:rsidR="00DF23E6">
        <w:rPr>
          <w:rStyle w:val="SlogSlogSlogNapisNeLeee12pt11ptLeeeZnakZnakZnakZnak"/>
          <w:rFonts w:eastAsiaTheme="minorHAnsi" w:cs="Arial"/>
          <w:i w:val="0"/>
          <w:szCs w:val="20"/>
        </w:rPr>
        <w:t xml:space="preserve"> oprav</w:t>
      </w:r>
      <w:r w:rsidR="00B35B8C">
        <w:rPr>
          <w:rStyle w:val="SlogSlogSlogNapisNeLeee12pt11ptLeeeZnakZnakZnakZnak"/>
          <w:rFonts w:eastAsiaTheme="minorHAnsi" w:cs="Arial"/>
          <w:i w:val="0"/>
          <w:szCs w:val="20"/>
        </w:rPr>
        <w:t>lja 55 kmetijskih gospodarstev (</w:t>
      </w:r>
      <w:r w:rsidR="00DF23E6" w:rsidRPr="00115675">
        <w:rPr>
          <w:rStyle w:val="SlogSlogSlogNapisNeLeee12pt11ptLeeeZnakZnakZnakZnak"/>
          <w:rFonts w:eastAsiaTheme="minorHAnsi" w:cs="Arial"/>
          <w:i w:val="0"/>
          <w:szCs w:val="20"/>
        </w:rPr>
        <w:t>n</w:t>
      </w:r>
      <w:r w:rsidRPr="00115675">
        <w:rPr>
          <w:rStyle w:val="SlogSlogSlogNapisNeLeee12pt11ptLeeeZnakZnakZnakZnak"/>
          <w:rFonts w:eastAsiaTheme="minorHAnsi" w:cs="Arial"/>
          <w:i w:val="0"/>
          <w:szCs w:val="20"/>
        </w:rPr>
        <w:t>ekateri nosilci imajo registriranih več dopolnilnih deja</w:t>
      </w:r>
      <w:r w:rsidRPr="00115675">
        <w:rPr>
          <w:rStyle w:val="SlogSlogSlogNapisNeLeee12pt11ptLeeeZnakZnakZnakZnak"/>
          <w:rFonts w:eastAsiaTheme="majorEastAsia" w:cs="Arial"/>
          <w:i w:val="0"/>
          <w:szCs w:val="20"/>
        </w:rPr>
        <w:t>vnosti na kmetiji</w:t>
      </w:r>
      <w:r w:rsidR="00DF23E6" w:rsidRPr="00115675">
        <w:rPr>
          <w:rStyle w:val="SlogSlogSlogNapisNeLeee12pt11ptLeeeZnakZnakZnakZnak"/>
          <w:rFonts w:eastAsiaTheme="majorEastAsia" w:cs="Arial"/>
          <w:i w:val="0"/>
          <w:szCs w:val="20"/>
        </w:rPr>
        <w:t>)</w:t>
      </w:r>
      <w:r w:rsidRPr="00115675">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Na podlagi spremenjenih določil v letu 2015</w:t>
      </w:r>
      <w:r w:rsidR="005E3DF4">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zakona o kmetijstvu in uredbe, ki ureja področje dopolnilnih dejavnosti, so nosilci dopolnilnih dejavnosti na kmetijah morali uskladiti svoje dejavnosti z novimi določili d</w:t>
      </w:r>
      <w:r w:rsidR="00115675" w:rsidRPr="00115675">
        <w:rPr>
          <w:rStyle w:val="SlogSlogSlogNapisNeLeee12pt11ptLeeeZnakZnakZnakZnak"/>
          <w:rFonts w:eastAsiaTheme="minorHAnsi" w:cs="Arial"/>
          <w:i w:val="0"/>
          <w:szCs w:val="20"/>
        </w:rPr>
        <w:t>o 1.1.2016.</w:t>
      </w:r>
      <w:r w:rsidR="00621FB8">
        <w:rPr>
          <w:rStyle w:val="SlogSlogSlogNapisNeLeee12pt11ptLeeeZnakZnakZnakZnak"/>
          <w:rFonts w:eastAsiaTheme="minorHAnsi" w:cs="Arial"/>
          <w:i w:val="0"/>
          <w:szCs w:val="20"/>
        </w:rPr>
        <w:t xml:space="preserve"> </w:t>
      </w:r>
      <w:r w:rsidRPr="00115675">
        <w:rPr>
          <w:rStyle w:val="SlogSlogSlogNapisNeLeee12pt11ptLeeeZnakZnakZnakZnak"/>
          <w:rFonts w:eastAsiaTheme="minorHAnsi" w:cs="Arial"/>
          <w:i w:val="0"/>
          <w:szCs w:val="20"/>
        </w:rPr>
        <w:t>Možnosti za razvoj dopolnilnih dejavnost</w:t>
      </w:r>
      <w:r w:rsidRPr="00115675">
        <w:rPr>
          <w:rStyle w:val="SlogSlogSlogNapisNeLeee12pt11ptLeeeZnakZnakZnakZnak"/>
          <w:rFonts w:eastAsiaTheme="majorEastAsia" w:cs="Arial"/>
          <w:i w:val="0"/>
          <w:szCs w:val="20"/>
        </w:rPr>
        <w:t>i je še veliko,</w:t>
      </w:r>
      <w:r>
        <w:rPr>
          <w:rStyle w:val="SlogSlogSlogNapisNeLeee12pt11ptLeeeZnakZnakZnakZnak"/>
          <w:rFonts w:eastAsiaTheme="majorEastAsia" w:cs="Arial"/>
          <w:i w:val="0"/>
          <w:szCs w:val="20"/>
        </w:rPr>
        <w:t xml:space="preserve"> saj še n</w:t>
      </w:r>
      <w:r>
        <w:rPr>
          <w:rStyle w:val="SlogSlogSlogNapisNeLeee12pt11ptLeeeZnakZnakZnakZnak"/>
          <w:rFonts w:eastAsiaTheme="minorHAnsi" w:cs="Arial"/>
          <w:i w:val="0"/>
          <w:szCs w:val="20"/>
        </w:rPr>
        <w:t xml:space="preserve">iso zastopane vse skupine </w:t>
      </w:r>
      <w:r w:rsidR="005E3DF4">
        <w:rPr>
          <w:rStyle w:val="SlogSlogSlogNapisNeLeee12pt11ptLeeeZnakZnakZnakZnak"/>
          <w:rFonts w:eastAsiaTheme="minorHAnsi" w:cs="Arial"/>
          <w:i w:val="0"/>
          <w:szCs w:val="20"/>
        </w:rPr>
        <w:t xml:space="preserve">možnih </w:t>
      </w:r>
      <w:r>
        <w:rPr>
          <w:rStyle w:val="SlogSlogSlogNapisNeLeee12pt11ptLeeeZnakZnakZnakZnak"/>
          <w:rFonts w:eastAsiaTheme="minorHAnsi" w:cs="Arial"/>
          <w:i w:val="0"/>
          <w:szCs w:val="20"/>
        </w:rPr>
        <w:t xml:space="preserve">dejavnosti. </w:t>
      </w:r>
    </w:p>
    <w:p w14:paraId="08ACA688" w14:textId="77777777" w:rsidR="00D85B8B" w:rsidRPr="00F64620" w:rsidRDefault="00D85B8B" w:rsidP="003E5366">
      <w:pPr>
        <w:tabs>
          <w:tab w:val="left" w:pos="540"/>
        </w:tabs>
        <w:spacing w:after="0"/>
        <w:jc w:val="both"/>
        <w:rPr>
          <w:rStyle w:val="SlogSlogSlogNapisNeLeee12pt11ptLeeeZnakZnakZnakZnak"/>
          <w:rFonts w:eastAsiaTheme="minorHAnsi" w:cs="Arial"/>
          <w:sz w:val="18"/>
          <w:szCs w:val="18"/>
        </w:rPr>
      </w:pPr>
    </w:p>
    <w:p w14:paraId="627D5372" w14:textId="77777777" w:rsidR="00D85B8B" w:rsidRPr="002022D5" w:rsidRDefault="00D85B8B" w:rsidP="002022D5">
      <w:pPr>
        <w:pStyle w:val="preglednica"/>
        <w:jc w:val="both"/>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18: Pregled registriranih dopolnilnih dejavnosti na območju LAS, december 2015</w:t>
      </w:r>
    </w:p>
    <w:tbl>
      <w:tblPr>
        <w:tblW w:w="9102" w:type="dxa"/>
        <w:tblInd w:w="40" w:type="dxa"/>
        <w:tblLayout w:type="fixed"/>
        <w:tblCellMar>
          <w:left w:w="70" w:type="dxa"/>
          <w:right w:w="70" w:type="dxa"/>
        </w:tblCellMar>
        <w:tblLook w:val="0000" w:firstRow="0" w:lastRow="0" w:firstColumn="0" w:lastColumn="0" w:noHBand="0" w:noVBand="0"/>
      </w:tblPr>
      <w:tblGrid>
        <w:gridCol w:w="4425"/>
        <w:gridCol w:w="992"/>
        <w:gridCol w:w="1134"/>
        <w:gridCol w:w="1559"/>
        <w:gridCol w:w="992"/>
      </w:tblGrid>
      <w:tr w:rsidR="00D85B8B" w:rsidRPr="0044378E" w14:paraId="03BA035D" w14:textId="77777777" w:rsidTr="008836A4">
        <w:trPr>
          <w:trHeight w:hRule="exact" w:val="312"/>
        </w:trPr>
        <w:tc>
          <w:tcPr>
            <w:tcW w:w="4425" w:type="dxa"/>
            <w:tcBorders>
              <w:top w:val="single" w:sz="4" w:space="0" w:color="auto"/>
              <w:bottom w:val="single" w:sz="4" w:space="0" w:color="auto"/>
            </w:tcBorders>
            <w:shd w:val="solid" w:color="CCFFFF" w:fill="auto"/>
            <w:vAlign w:val="center"/>
          </w:tcPr>
          <w:p w14:paraId="7CF72FEA"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w:t>
            </w:r>
            <w:r>
              <w:rPr>
                <w:rFonts w:ascii="Arial" w:hAnsi="Arial" w:cs="Arial"/>
                <w:b/>
                <w:bCs/>
                <w:iCs/>
                <w:color w:val="000000"/>
                <w:sz w:val="18"/>
                <w:szCs w:val="18"/>
              </w:rPr>
              <w:t>kupine dopolnilnih dejavnosti</w:t>
            </w:r>
          </w:p>
        </w:tc>
        <w:tc>
          <w:tcPr>
            <w:tcW w:w="992" w:type="dxa"/>
            <w:tcBorders>
              <w:top w:val="single" w:sz="4" w:space="0" w:color="auto"/>
              <w:bottom w:val="single" w:sz="4" w:space="0" w:color="auto"/>
            </w:tcBorders>
            <w:shd w:val="solid" w:color="CCFFFF" w:fill="auto"/>
            <w:vAlign w:val="center"/>
          </w:tcPr>
          <w:p w14:paraId="31F610F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Hrastnik</w:t>
            </w:r>
          </w:p>
        </w:tc>
        <w:tc>
          <w:tcPr>
            <w:tcW w:w="1134" w:type="dxa"/>
            <w:tcBorders>
              <w:top w:val="single" w:sz="4" w:space="0" w:color="auto"/>
              <w:bottom w:val="single" w:sz="4" w:space="0" w:color="auto"/>
            </w:tcBorders>
            <w:shd w:val="solid" w:color="CCFFFF" w:fill="auto"/>
            <w:vAlign w:val="center"/>
          </w:tcPr>
          <w:p w14:paraId="47F53EA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Trbovlje</w:t>
            </w:r>
          </w:p>
        </w:tc>
        <w:tc>
          <w:tcPr>
            <w:tcW w:w="1559" w:type="dxa"/>
            <w:tcBorders>
              <w:top w:val="single" w:sz="4" w:space="0" w:color="auto"/>
              <w:bottom w:val="single" w:sz="4" w:space="0" w:color="auto"/>
            </w:tcBorders>
            <w:shd w:val="solid" w:color="CCFFFF" w:fill="auto"/>
            <w:vAlign w:val="center"/>
          </w:tcPr>
          <w:p w14:paraId="26724B1D"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Zagorje ob Savi</w:t>
            </w:r>
          </w:p>
        </w:tc>
        <w:tc>
          <w:tcPr>
            <w:tcW w:w="992" w:type="dxa"/>
            <w:tcBorders>
              <w:top w:val="single" w:sz="4" w:space="0" w:color="auto"/>
              <w:bottom w:val="single" w:sz="4" w:space="0" w:color="auto"/>
            </w:tcBorders>
            <w:shd w:val="solid" w:color="CCFFFF" w:fill="auto"/>
            <w:vAlign w:val="center"/>
          </w:tcPr>
          <w:p w14:paraId="09B87054"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sidRPr="0044378E">
              <w:rPr>
                <w:rFonts w:ascii="Arial" w:hAnsi="Arial" w:cs="Arial"/>
                <w:b/>
                <w:bCs/>
                <w:iCs/>
                <w:color w:val="000000"/>
                <w:sz w:val="18"/>
                <w:szCs w:val="18"/>
              </w:rPr>
              <w:t>SKUPAJ</w:t>
            </w:r>
          </w:p>
        </w:tc>
      </w:tr>
      <w:tr w:rsidR="00D85B8B" w:rsidRPr="0044378E" w14:paraId="0632A55C" w14:textId="77777777" w:rsidTr="008836A4">
        <w:trPr>
          <w:trHeight w:hRule="exact" w:val="255"/>
        </w:trPr>
        <w:tc>
          <w:tcPr>
            <w:tcW w:w="4425" w:type="dxa"/>
            <w:tcBorders>
              <w:top w:val="single" w:sz="4" w:space="0" w:color="auto"/>
            </w:tcBorders>
            <w:vAlign w:val="center"/>
          </w:tcPr>
          <w:p w14:paraId="121FA6C8"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primarnih kmetijskih pridelkov</w:t>
            </w:r>
          </w:p>
        </w:tc>
        <w:tc>
          <w:tcPr>
            <w:tcW w:w="992" w:type="dxa"/>
            <w:tcBorders>
              <w:top w:val="single" w:sz="4" w:space="0" w:color="auto"/>
            </w:tcBorders>
            <w:vAlign w:val="center"/>
          </w:tcPr>
          <w:p w14:paraId="634E0FA2"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w:t>
            </w:r>
          </w:p>
        </w:tc>
        <w:tc>
          <w:tcPr>
            <w:tcW w:w="1134" w:type="dxa"/>
            <w:tcBorders>
              <w:top w:val="single" w:sz="4" w:space="0" w:color="auto"/>
            </w:tcBorders>
            <w:vAlign w:val="center"/>
          </w:tcPr>
          <w:p w14:paraId="44BAB6E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tcBorders>
              <w:top w:val="single" w:sz="4" w:space="0" w:color="auto"/>
            </w:tcBorders>
            <w:vAlign w:val="center"/>
          </w:tcPr>
          <w:p w14:paraId="4A07C23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tcBorders>
              <w:top w:val="single" w:sz="4" w:space="0" w:color="auto"/>
            </w:tcBorders>
            <w:vAlign w:val="center"/>
          </w:tcPr>
          <w:p w14:paraId="26B1987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20</w:t>
            </w:r>
          </w:p>
        </w:tc>
      </w:tr>
      <w:tr w:rsidR="00D85B8B" w:rsidRPr="0044378E" w14:paraId="60CDF18B" w14:textId="77777777" w:rsidTr="008836A4">
        <w:trPr>
          <w:trHeight w:hRule="exact" w:val="255"/>
        </w:trPr>
        <w:tc>
          <w:tcPr>
            <w:tcW w:w="4425" w:type="dxa"/>
            <w:vAlign w:val="center"/>
          </w:tcPr>
          <w:p w14:paraId="5FFE80A1"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gozdnih lesnih sortimentov</w:t>
            </w:r>
          </w:p>
        </w:tc>
        <w:tc>
          <w:tcPr>
            <w:tcW w:w="992" w:type="dxa"/>
            <w:vAlign w:val="center"/>
          </w:tcPr>
          <w:p w14:paraId="419981E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134" w:type="dxa"/>
            <w:vAlign w:val="center"/>
          </w:tcPr>
          <w:p w14:paraId="39190D20"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111963C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992" w:type="dxa"/>
            <w:vAlign w:val="center"/>
          </w:tcPr>
          <w:p w14:paraId="1615E3B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18D650FD" w14:textId="77777777" w:rsidTr="008836A4">
        <w:trPr>
          <w:trHeight w:hRule="exact" w:val="255"/>
        </w:trPr>
        <w:tc>
          <w:tcPr>
            <w:tcW w:w="4425" w:type="dxa"/>
            <w:vAlign w:val="center"/>
          </w:tcPr>
          <w:p w14:paraId="57B84A52"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turizem na kmetiji</w:t>
            </w:r>
          </w:p>
        </w:tc>
        <w:tc>
          <w:tcPr>
            <w:tcW w:w="992" w:type="dxa"/>
            <w:vAlign w:val="center"/>
          </w:tcPr>
          <w:p w14:paraId="54080A0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53765B8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14:paraId="7EA23CD4"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vAlign w:val="center"/>
          </w:tcPr>
          <w:p w14:paraId="31049BB6"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w:t>
            </w:r>
          </w:p>
        </w:tc>
      </w:tr>
      <w:tr w:rsidR="00D85B8B" w:rsidRPr="0044378E" w14:paraId="67140097" w14:textId="77777777" w:rsidTr="008836A4">
        <w:trPr>
          <w:trHeight w:hRule="exact" w:val="482"/>
        </w:trPr>
        <w:tc>
          <w:tcPr>
            <w:tcW w:w="4425" w:type="dxa"/>
            <w:vAlign w:val="center"/>
          </w:tcPr>
          <w:p w14:paraId="70EDB267"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dejavnost, povezana s tradicionalnimi znanji na kmetiji, storitvami oziroma izdelki</w:t>
            </w:r>
          </w:p>
        </w:tc>
        <w:tc>
          <w:tcPr>
            <w:tcW w:w="992" w:type="dxa"/>
            <w:vAlign w:val="center"/>
          </w:tcPr>
          <w:p w14:paraId="69E217F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14:paraId="21BE7D5B"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sidRPr="0044378E">
              <w:rPr>
                <w:rFonts w:ascii="Arial" w:hAnsi="Arial" w:cs="Arial"/>
                <w:color w:val="000000"/>
                <w:sz w:val="18"/>
                <w:szCs w:val="18"/>
              </w:rPr>
              <w:t>0</w:t>
            </w:r>
          </w:p>
        </w:tc>
        <w:tc>
          <w:tcPr>
            <w:tcW w:w="1559" w:type="dxa"/>
            <w:vAlign w:val="center"/>
          </w:tcPr>
          <w:p w14:paraId="23DBD3F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992" w:type="dxa"/>
            <w:vAlign w:val="center"/>
          </w:tcPr>
          <w:p w14:paraId="4360792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r>
      <w:tr w:rsidR="00D85B8B" w:rsidRPr="0044378E" w14:paraId="7BD24A47" w14:textId="77777777" w:rsidTr="008836A4">
        <w:trPr>
          <w:trHeight w:hRule="exact" w:val="482"/>
        </w:trPr>
        <w:tc>
          <w:tcPr>
            <w:tcW w:w="4425" w:type="dxa"/>
            <w:vAlign w:val="center"/>
          </w:tcPr>
          <w:p w14:paraId="056788A3"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rastlinskih odpadkov ter proizvodnja in prodaja energije iz obnovljivih virov</w:t>
            </w:r>
          </w:p>
        </w:tc>
        <w:tc>
          <w:tcPr>
            <w:tcW w:w="992" w:type="dxa"/>
            <w:vAlign w:val="center"/>
          </w:tcPr>
          <w:p w14:paraId="6FF17847"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1DA03C4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14:paraId="2735F6DE"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992" w:type="dxa"/>
            <w:vAlign w:val="center"/>
          </w:tcPr>
          <w:p w14:paraId="5C4C7285"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r>
      <w:tr w:rsidR="00D85B8B" w:rsidRPr="0044378E" w14:paraId="4AFC1FE3" w14:textId="77777777" w:rsidTr="008836A4">
        <w:trPr>
          <w:trHeight w:hRule="exact" w:val="482"/>
        </w:trPr>
        <w:tc>
          <w:tcPr>
            <w:tcW w:w="4425" w:type="dxa"/>
            <w:vAlign w:val="center"/>
          </w:tcPr>
          <w:p w14:paraId="4D78908F"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storitve s kmetijsko in gozdarsko mehanizacijo in opremo ter ročna dela</w:t>
            </w:r>
          </w:p>
        </w:tc>
        <w:tc>
          <w:tcPr>
            <w:tcW w:w="992" w:type="dxa"/>
            <w:vAlign w:val="center"/>
          </w:tcPr>
          <w:p w14:paraId="254EA713"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w:t>
            </w:r>
          </w:p>
        </w:tc>
        <w:tc>
          <w:tcPr>
            <w:tcW w:w="1134" w:type="dxa"/>
            <w:vAlign w:val="center"/>
          </w:tcPr>
          <w:p w14:paraId="556C57A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vAlign w:val="center"/>
          </w:tcPr>
          <w:p w14:paraId="386C3E2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w:t>
            </w:r>
          </w:p>
        </w:tc>
        <w:tc>
          <w:tcPr>
            <w:tcW w:w="992" w:type="dxa"/>
            <w:vAlign w:val="center"/>
          </w:tcPr>
          <w:p w14:paraId="2B99EBE9"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w:t>
            </w:r>
          </w:p>
        </w:tc>
      </w:tr>
      <w:tr w:rsidR="00D85B8B" w:rsidRPr="0044378E" w14:paraId="06CF37F2" w14:textId="77777777" w:rsidTr="008836A4">
        <w:trPr>
          <w:trHeight w:hRule="exact" w:val="482"/>
        </w:trPr>
        <w:tc>
          <w:tcPr>
            <w:tcW w:w="4425" w:type="dxa"/>
            <w:vAlign w:val="center"/>
          </w:tcPr>
          <w:p w14:paraId="456023ED" w14:textId="77777777"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svetovanje in usposabljanje v zvezi s kmetijsko, gozdarsko in dopolnilno dejavnostjo</w:t>
            </w:r>
          </w:p>
        </w:tc>
        <w:tc>
          <w:tcPr>
            <w:tcW w:w="992" w:type="dxa"/>
            <w:vAlign w:val="center"/>
          </w:tcPr>
          <w:p w14:paraId="144F1A7C"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14:paraId="39B7C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559" w:type="dxa"/>
            <w:vAlign w:val="center"/>
          </w:tcPr>
          <w:p w14:paraId="59CBC938"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c>
          <w:tcPr>
            <w:tcW w:w="992" w:type="dxa"/>
            <w:vAlign w:val="center"/>
          </w:tcPr>
          <w:p w14:paraId="79F3534A" w14:textId="77777777"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14:paraId="5DB66E60" w14:textId="77777777" w:rsidTr="008836A4">
        <w:trPr>
          <w:trHeight w:hRule="exact" w:val="301"/>
        </w:trPr>
        <w:tc>
          <w:tcPr>
            <w:tcW w:w="4425" w:type="dxa"/>
            <w:tcBorders>
              <w:top w:val="single" w:sz="4" w:space="0" w:color="auto"/>
              <w:bottom w:val="single" w:sz="4" w:space="0" w:color="auto"/>
            </w:tcBorders>
            <w:shd w:val="solid" w:color="CCFFCC" w:fill="auto"/>
            <w:vAlign w:val="center"/>
          </w:tcPr>
          <w:p w14:paraId="56A1EE58" w14:textId="77777777"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SKUPAJ</w:t>
            </w:r>
          </w:p>
        </w:tc>
        <w:tc>
          <w:tcPr>
            <w:tcW w:w="992" w:type="dxa"/>
            <w:tcBorders>
              <w:top w:val="single" w:sz="4" w:space="0" w:color="auto"/>
              <w:bottom w:val="single" w:sz="4" w:space="0" w:color="auto"/>
            </w:tcBorders>
            <w:shd w:val="solid" w:color="CCFFCC" w:fill="auto"/>
            <w:vAlign w:val="center"/>
          </w:tcPr>
          <w:p w14:paraId="1D417EFC"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25</w:t>
            </w:r>
          </w:p>
        </w:tc>
        <w:tc>
          <w:tcPr>
            <w:tcW w:w="1134" w:type="dxa"/>
            <w:tcBorders>
              <w:top w:val="single" w:sz="4" w:space="0" w:color="auto"/>
              <w:bottom w:val="single" w:sz="4" w:space="0" w:color="auto"/>
            </w:tcBorders>
            <w:shd w:val="solid" w:color="CCFFCC" w:fill="auto"/>
            <w:vAlign w:val="center"/>
          </w:tcPr>
          <w:p w14:paraId="74B15B4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10</w:t>
            </w:r>
          </w:p>
        </w:tc>
        <w:tc>
          <w:tcPr>
            <w:tcW w:w="1559" w:type="dxa"/>
            <w:tcBorders>
              <w:top w:val="single" w:sz="4" w:space="0" w:color="auto"/>
              <w:bottom w:val="single" w:sz="4" w:space="0" w:color="auto"/>
            </w:tcBorders>
            <w:shd w:val="solid" w:color="CCFFCC" w:fill="auto"/>
            <w:vAlign w:val="center"/>
          </w:tcPr>
          <w:p w14:paraId="53082C9A"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38</w:t>
            </w:r>
          </w:p>
        </w:tc>
        <w:tc>
          <w:tcPr>
            <w:tcW w:w="992" w:type="dxa"/>
            <w:tcBorders>
              <w:top w:val="single" w:sz="4" w:space="0" w:color="auto"/>
              <w:bottom w:val="single" w:sz="4" w:space="0" w:color="auto"/>
            </w:tcBorders>
            <w:shd w:val="solid" w:color="CCFFCC" w:fill="auto"/>
            <w:vAlign w:val="center"/>
          </w:tcPr>
          <w:p w14:paraId="7BA4008F" w14:textId="77777777"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73</w:t>
            </w:r>
          </w:p>
        </w:tc>
      </w:tr>
    </w:tbl>
    <w:p w14:paraId="3AB53F9A" w14:textId="77777777" w:rsidR="00D85B8B" w:rsidRPr="0044378E" w:rsidRDefault="00465AA2" w:rsidP="00D85B8B">
      <w:pPr>
        <w:tabs>
          <w:tab w:val="left" w:pos="540"/>
        </w:tabs>
        <w:spacing w:after="0"/>
        <w:rPr>
          <w:rFonts w:ascii="Arial" w:hAnsi="Arial" w:cs="Arial"/>
          <w:i/>
          <w:sz w:val="18"/>
          <w:szCs w:val="18"/>
        </w:rPr>
      </w:pPr>
      <w:r>
        <w:rPr>
          <w:rFonts w:ascii="Arial" w:hAnsi="Arial" w:cs="Arial"/>
          <w:i/>
          <w:sz w:val="18"/>
          <w:szCs w:val="18"/>
        </w:rPr>
        <w:t>Vir: AJPES</w:t>
      </w:r>
    </w:p>
    <w:p w14:paraId="5655D1E8" w14:textId="77777777" w:rsidR="00D85B8B" w:rsidRPr="008836A4" w:rsidRDefault="00D85B8B" w:rsidP="003E5366">
      <w:pPr>
        <w:spacing w:after="0"/>
        <w:jc w:val="both"/>
        <w:rPr>
          <w:rFonts w:ascii="Arial" w:hAnsi="Arial" w:cs="Arial"/>
          <w:b/>
          <w:sz w:val="17"/>
          <w:szCs w:val="17"/>
        </w:rPr>
      </w:pPr>
      <w:bookmarkStart w:id="131" w:name="_Toc147286904"/>
      <w:bookmarkStart w:id="132" w:name="_Toc147723986"/>
      <w:bookmarkStart w:id="133" w:name="_Toc158109393"/>
    </w:p>
    <w:p w14:paraId="35629EC1" w14:textId="77777777" w:rsidR="00D85B8B" w:rsidRPr="008836A4" w:rsidRDefault="00D85B8B" w:rsidP="003E5366">
      <w:pPr>
        <w:spacing w:after="0"/>
        <w:jc w:val="both"/>
        <w:rPr>
          <w:rFonts w:ascii="Arial" w:hAnsi="Arial" w:cs="Arial"/>
          <w:b/>
          <w:sz w:val="17"/>
          <w:szCs w:val="17"/>
        </w:rPr>
      </w:pPr>
    </w:p>
    <w:p w14:paraId="2371140D" w14:textId="77777777" w:rsidR="00D85B8B" w:rsidRPr="005E42AF" w:rsidRDefault="00D85B8B" w:rsidP="000E37DA">
      <w:pPr>
        <w:pStyle w:val="ela"/>
        <w:spacing w:line="276" w:lineRule="auto"/>
      </w:pPr>
      <w:bookmarkStart w:id="134" w:name="_Toc438466546"/>
      <w:bookmarkStart w:id="135" w:name="_Toc438672367"/>
      <w:bookmarkStart w:id="136" w:name="_Toc438721679"/>
      <w:bookmarkStart w:id="137" w:name="_Toc439105475"/>
      <w:bookmarkStart w:id="138" w:name="_Toc439189489"/>
      <w:bookmarkStart w:id="139" w:name="_Toc439242935"/>
      <w:r w:rsidRPr="005E42AF">
        <w:lastRenderedPageBreak/>
        <w:t xml:space="preserve">Odkup </w:t>
      </w:r>
      <w:r w:rsidR="00DF23E6">
        <w:t xml:space="preserve">in prodaja </w:t>
      </w:r>
      <w:r w:rsidRPr="005E42AF">
        <w:t>pridelkov</w:t>
      </w:r>
      <w:bookmarkEnd w:id="134"/>
      <w:bookmarkEnd w:id="135"/>
      <w:bookmarkEnd w:id="136"/>
      <w:bookmarkEnd w:id="137"/>
      <w:bookmarkEnd w:id="138"/>
      <w:bookmarkEnd w:id="139"/>
      <w:r w:rsidR="00DF23E6">
        <w:t>/izdelkov</w:t>
      </w:r>
    </w:p>
    <w:p w14:paraId="441B0A91" w14:textId="77777777" w:rsidR="00D85B8B" w:rsidRPr="00115675" w:rsidRDefault="000E37DA" w:rsidP="00CA582E">
      <w:pPr>
        <w:pStyle w:val="besedilo"/>
      </w:pPr>
      <w:r>
        <w:t>Na območju LAS</w:t>
      </w:r>
      <w:r w:rsidR="00D85B8B" w:rsidRPr="000C2CAE">
        <w:t xml:space="preserve"> je</w:t>
      </w:r>
      <w:r w:rsidR="00750064">
        <w:t xml:space="preserve">, kljub omejenemu in šibkemu trgu ter nizki stopnji lokalne samooskrbe, </w:t>
      </w:r>
      <w:r w:rsidR="00D85B8B" w:rsidRPr="000C2CAE">
        <w:t xml:space="preserve"> že leta vzpostavljen odkup pridelkov iz zasavskih kmetij pr</w:t>
      </w:r>
      <w:r w:rsidR="00F64620">
        <w:t xml:space="preserve">eko Kmetijske zadruge Izlake, </w:t>
      </w:r>
      <w:r>
        <w:t>K</w:t>
      </w:r>
      <w:r w:rsidR="00D85B8B" w:rsidRPr="000C2CAE">
        <w:t>metijske zadruge Laško</w:t>
      </w:r>
      <w:r w:rsidR="00DF23E6">
        <w:t xml:space="preserve"> ter litijske zadruge </w:t>
      </w:r>
      <w:proofErr w:type="spellStart"/>
      <w:r w:rsidR="00DF23E6">
        <w:t>Jarina</w:t>
      </w:r>
      <w:proofErr w:type="spellEnd"/>
      <w:r w:rsidR="00D85B8B" w:rsidRPr="000C2CAE">
        <w:t xml:space="preserve">. </w:t>
      </w:r>
      <w:r w:rsidR="005E3DF4">
        <w:t>O</w:t>
      </w:r>
      <w:r w:rsidR="00F64620">
        <w:t xml:space="preserve">dkupujejo </w:t>
      </w:r>
      <w:r w:rsidR="00D85B8B">
        <w:t>mleko, hlodovino in živino ter nekatere pridelke</w:t>
      </w:r>
      <w:r w:rsidR="005E3DF4">
        <w:t xml:space="preserve"> in izdelke.</w:t>
      </w:r>
      <w:r w:rsidR="00621FB8">
        <w:t xml:space="preserve"> </w:t>
      </w:r>
      <w:r w:rsidR="005E3DF4">
        <w:t>P</w:t>
      </w:r>
      <w:r w:rsidR="00DF23E6" w:rsidRPr="00115675">
        <w:t>osamezne kmetije pa oddajajo svojo živino ali pridelke oz</w:t>
      </w:r>
      <w:r w:rsidR="00D521FE" w:rsidRPr="00115675">
        <w:t>.</w:t>
      </w:r>
      <w:r w:rsidR="00DF23E6" w:rsidRPr="00115675">
        <w:t xml:space="preserve"> izdelke tudi drugam</w:t>
      </w:r>
      <w:r w:rsidR="00D521FE" w:rsidRPr="00115675">
        <w:t xml:space="preserve">, </w:t>
      </w:r>
      <w:r w:rsidR="00DF23E6" w:rsidRPr="00115675">
        <w:t>izven območja LAS (</w:t>
      </w:r>
      <w:r w:rsidR="00D521FE" w:rsidRPr="00115675">
        <w:t xml:space="preserve">zadruge in </w:t>
      </w:r>
      <w:r w:rsidR="00DF23E6" w:rsidRPr="00115675">
        <w:t>klavnice v Posavju</w:t>
      </w:r>
      <w:r w:rsidR="00D521FE" w:rsidRPr="00115675">
        <w:t>, Savinjski dolini, tujina…)</w:t>
      </w:r>
      <w:r w:rsidR="006E5119">
        <w:t>.</w:t>
      </w:r>
    </w:p>
    <w:p w14:paraId="5C714054" w14:textId="77777777" w:rsidR="00D85B8B" w:rsidRPr="00F64620" w:rsidRDefault="00D85B8B" w:rsidP="00CA582E">
      <w:pPr>
        <w:pStyle w:val="besedilo"/>
        <w:rPr>
          <w:sz w:val="18"/>
          <w:szCs w:val="18"/>
        </w:rPr>
      </w:pPr>
    </w:p>
    <w:p w14:paraId="7FBDC6AE" w14:textId="77777777" w:rsidR="00D85B8B" w:rsidRPr="00115675" w:rsidRDefault="00796FD1" w:rsidP="00CA582E">
      <w:pPr>
        <w:pStyle w:val="besedilo"/>
      </w:pPr>
      <w:r>
        <w:t>V</w:t>
      </w:r>
      <w:r w:rsidR="00D85B8B">
        <w:t xml:space="preserve">zpostavljena </w:t>
      </w:r>
      <w:r>
        <w:t xml:space="preserve">sta </w:t>
      </w:r>
      <w:r w:rsidR="00D85B8B">
        <w:t xml:space="preserve">dva programa neposredne prodaje </w:t>
      </w:r>
      <w:r w:rsidR="006E5119">
        <w:t>kmetijskih pridelkov</w:t>
      </w:r>
      <w:r w:rsidR="007B5E71">
        <w:t>,</w:t>
      </w:r>
      <w:r w:rsidR="00D85B8B">
        <w:t xml:space="preserve"> v obliki 'domačih zabojčkov', ki oskrbujeta </w:t>
      </w:r>
      <w:r w:rsidR="00D85B8B" w:rsidRPr="000C2CAE">
        <w:t xml:space="preserve">urbana območja s pridelki iz kmetijskega zaledja mest. </w:t>
      </w:r>
      <w:r w:rsidR="00D85B8B">
        <w:t xml:space="preserve">V programa se prednostno vključujejo kmetije z ekološko in </w:t>
      </w:r>
      <w:proofErr w:type="spellStart"/>
      <w:r w:rsidR="00D85B8B">
        <w:t>biodinamično</w:t>
      </w:r>
      <w:proofErr w:type="spellEnd"/>
      <w:r w:rsidR="00D85B8B">
        <w:t xml:space="preserve"> proizvodnjo ter</w:t>
      </w:r>
      <w:r w:rsidR="00D85B8B" w:rsidRPr="000C2CAE">
        <w:t xml:space="preserve"> drugi domači lokalni pridelovalci hrane </w:t>
      </w:r>
      <w:r w:rsidR="00D85B8B">
        <w:t>(čebelarji, zeliščni vrtovi, …), pa tudi k</w:t>
      </w:r>
      <w:r w:rsidR="00D85B8B" w:rsidRPr="000C2CAE">
        <w:rPr>
          <w:color w:val="000000"/>
        </w:rPr>
        <w:t xml:space="preserve">metije, ki </w:t>
      </w:r>
      <w:r w:rsidR="007B5E71">
        <w:rPr>
          <w:color w:val="000000"/>
        </w:rPr>
        <w:t xml:space="preserve">sicer </w:t>
      </w:r>
      <w:r w:rsidR="00D85B8B" w:rsidRPr="000C2CAE">
        <w:rPr>
          <w:color w:val="000000"/>
        </w:rPr>
        <w:t xml:space="preserve">nimajo ekološkega certifikata, pod pogojem, da je njihova </w:t>
      </w:r>
      <w:r w:rsidR="00D85B8B" w:rsidRPr="00115675">
        <w:t>pridelava brez kemijskih sredstev in se z vstopom v program tudi preusmerijo v ekološko proizvodnjo in pridobitev certifikata. Programa sta usmerjena predvsem v</w:t>
      </w:r>
      <w:r w:rsidR="00621FB8">
        <w:t xml:space="preserve"> </w:t>
      </w:r>
      <w:r w:rsidR="00D85B8B" w:rsidRPr="00115675">
        <w:rPr>
          <w:bCs/>
        </w:rPr>
        <w:t>stimulacijo proizvodnje in povečevanje prodaje na malih in srednje velikih kmetijah</w:t>
      </w:r>
      <w:r w:rsidR="00D85B8B" w:rsidRPr="00115675">
        <w:t xml:space="preserve"> iz območja LAS. Posledica tega je boljša prepoznavnost</w:t>
      </w:r>
      <w:r w:rsidR="00621FB8">
        <w:t xml:space="preserve"> </w:t>
      </w:r>
      <w:r w:rsidR="00D85B8B" w:rsidRPr="00115675">
        <w:t>kmetij in zasavskega podeželja</w:t>
      </w:r>
      <w:r w:rsidR="00D521FE" w:rsidRPr="00115675">
        <w:t>, pospeš</w:t>
      </w:r>
      <w:r w:rsidR="00115675" w:rsidRPr="00115675">
        <w:t>uje se lokalna</w:t>
      </w:r>
      <w:r w:rsidR="00D521FE" w:rsidRPr="00115675">
        <w:t xml:space="preserve"> samo</w:t>
      </w:r>
      <w:r w:rsidR="00115675" w:rsidRPr="00115675">
        <w:t xml:space="preserve">oskrba, kratke dobavne verige ter se s tem </w:t>
      </w:r>
      <w:r w:rsidR="00D521FE" w:rsidRPr="00115675">
        <w:t>zagotavlja bolj svež</w:t>
      </w:r>
      <w:r w:rsidR="00115675" w:rsidRPr="00115675">
        <w:t>a zelenjava, sadje, mlečni in drugi</w:t>
      </w:r>
      <w:r w:rsidR="00D521FE" w:rsidRPr="00115675">
        <w:t xml:space="preserve"> izdelk</w:t>
      </w:r>
      <w:r w:rsidR="00115675" w:rsidRPr="00115675">
        <w:t>i</w:t>
      </w:r>
      <w:r w:rsidR="00B35B8C">
        <w:t>.</w:t>
      </w:r>
    </w:p>
    <w:p w14:paraId="2E7BFE31" w14:textId="77777777" w:rsidR="00F64620" w:rsidRPr="008836A4" w:rsidRDefault="00F64620" w:rsidP="00D85B8B">
      <w:pPr>
        <w:spacing w:after="0"/>
        <w:jc w:val="both"/>
        <w:rPr>
          <w:rFonts w:ascii="Arial" w:hAnsi="Arial" w:cs="Arial"/>
          <w:color w:val="000000"/>
          <w:sz w:val="17"/>
          <w:szCs w:val="17"/>
        </w:rPr>
      </w:pPr>
    </w:p>
    <w:p w14:paraId="65D376BD" w14:textId="77777777" w:rsidR="00D85B8B" w:rsidRPr="008D646D" w:rsidRDefault="00D85B8B" w:rsidP="002022D5">
      <w:pPr>
        <w:pStyle w:val="preglednica"/>
      </w:pPr>
      <w:r w:rsidRPr="008D646D">
        <w:t>Razpredelnica</w:t>
      </w:r>
      <w:r>
        <w:t xml:space="preserve"> 19</w:t>
      </w:r>
      <w:r w:rsidRPr="008D646D">
        <w:t>: Ocena prodaje domačih pridelkov in izdelkov, v obdobju junij 2014-junij 2015</w:t>
      </w:r>
    </w:p>
    <w:tbl>
      <w:tblPr>
        <w:tblW w:w="0" w:type="auto"/>
        <w:tblInd w:w="40" w:type="dxa"/>
        <w:tblLayout w:type="fixed"/>
        <w:tblCellMar>
          <w:left w:w="70" w:type="dxa"/>
          <w:right w:w="70" w:type="dxa"/>
        </w:tblCellMar>
        <w:tblLook w:val="0000" w:firstRow="0" w:lastRow="0" w:firstColumn="0" w:lastColumn="0" w:noHBand="0" w:noVBand="0"/>
      </w:tblPr>
      <w:tblGrid>
        <w:gridCol w:w="5700"/>
        <w:gridCol w:w="2552"/>
      </w:tblGrid>
      <w:tr w:rsidR="00D85B8B" w:rsidRPr="0039480C" w14:paraId="2D5EEF72" w14:textId="77777777" w:rsidTr="007A7181">
        <w:trPr>
          <w:trHeight w:hRule="exact" w:val="284"/>
        </w:trPr>
        <w:tc>
          <w:tcPr>
            <w:tcW w:w="5700" w:type="dxa"/>
            <w:tcBorders>
              <w:top w:val="single" w:sz="4" w:space="0" w:color="auto"/>
              <w:bottom w:val="single" w:sz="4" w:space="0" w:color="auto"/>
            </w:tcBorders>
            <w:shd w:val="solid" w:color="CCFFFF" w:fill="auto"/>
          </w:tcPr>
          <w:p w14:paraId="7C7F21CC" w14:textId="77777777" w:rsidR="00D85B8B" w:rsidRPr="0039480C" w:rsidRDefault="00D85B8B" w:rsidP="00732630">
            <w:pPr>
              <w:autoSpaceDE w:val="0"/>
              <w:autoSpaceDN w:val="0"/>
              <w:adjustRightInd w:val="0"/>
              <w:spacing w:after="0"/>
              <w:jc w:val="both"/>
              <w:rPr>
                <w:rFonts w:ascii="Arial" w:hAnsi="Arial" w:cs="Arial"/>
                <w:b/>
                <w:color w:val="000000"/>
                <w:sz w:val="18"/>
                <w:szCs w:val="18"/>
              </w:rPr>
            </w:pPr>
            <w:r>
              <w:rPr>
                <w:rFonts w:ascii="Arial" w:hAnsi="Arial" w:cs="Arial"/>
                <w:b/>
                <w:color w:val="000000"/>
                <w:sz w:val="18"/>
                <w:szCs w:val="18"/>
              </w:rPr>
              <w:t>Domači pridelki in izdelki</w:t>
            </w:r>
          </w:p>
        </w:tc>
        <w:tc>
          <w:tcPr>
            <w:tcW w:w="2552" w:type="dxa"/>
            <w:tcBorders>
              <w:top w:val="single" w:sz="4" w:space="0" w:color="auto"/>
              <w:bottom w:val="single" w:sz="4" w:space="0" w:color="auto"/>
            </w:tcBorders>
            <w:shd w:val="solid" w:color="CCFFFF" w:fill="auto"/>
          </w:tcPr>
          <w:p w14:paraId="344099F4" w14:textId="77777777" w:rsidR="00D85B8B" w:rsidRPr="0039480C" w:rsidRDefault="00D85B8B" w:rsidP="00732630">
            <w:pPr>
              <w:autoSpaceDE w:val="0"/>
              <w:autoSpaceDN w:val="0"/>
              <w:adjustRightInd w:val="0"/>
              <w:spacing w:after="0"/>
              <w:jc w:val="right"/>
              <w:rPr>
                <w:rFonts w:ascii="Arial" w:hAnsi="Arial" w:cs="Arial"/>
                <w:b/>
                <w:color w:val="000000"/>
                <w:sz w:val="18"/>
                <w:szCs w:val="18"/>
              </w:rPr>
            </w:pPr>
            <w:r w:rsidRPr="0039480C">
              <w:rPr>
                <w:rFonts w:ascii="Arial" w:hAnsi="Arial" w:cs="Arial"/>
                <w:b/>
                <w:color w:val="000000"/>
                <w:sz w:val="18"/>
                <w:szCs w:val="18"/>
              </w:rPr>
              <w:t>Količina v kg</w:t>
            </w:r>
          </w:p>
        </w:tc>
      </w:tr>
      <w:tr w:rsidR="00D85B8B" w:rsidRPr="008D646D" w14:paraId="0536459D" w14:textId="77777777" w:rsidTr="007A7181">
        <w:trPr>
          <w:trHeight w:hRule="exact" w:val="284"/>
        </w:trPr>
        <w:tc>
          <w:tcPr>
            <w:tcW w:w="5700" w:type="dxa"/>
            <w:tcBorders>
              <w:top w:val="single" w:sz="4" w:space="0" w:color="auto"/>
            </w:tcBorders>
          </w:tcPr>
          <w:p w14:paraId="2E14BF08"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Zelenjava</w:t>
            </w:r>
          </w:p>
        </w:tc>
        <w:tc>
          <w:tcPr>
            <w:tcW w:w="2552" w:type="dxa"/>
            <w:tcBorders>
              <w:top w:val="single" w:sz="4" w:space="0" w:color="auto"/>
            </w:tcBorders>
          </w:tcPr>
          <w:p w14:paraId="6CF16ED8"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4.280</w:t>
            </w:r>
          </w:p>
        </w:tc>
      </w:tr>
      <w:tr w:rsidR="00D85B8B" w:rsidRPr="008D646D" w14:paraId="01C91DFD" w14:textId="77777777" w:rsidTr="007A7181">
        <w:trPr>
          <w:trHeight w:hRule="exact" w:val="284"/>
        </w:trPr>
        <w:tc>
          <w:tcPr>
            <w:tcW w:w="5700" w:type="dxa"/>
          </w:tcPr>
          <w:p w14:paraId="0E19564E"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Sadje</w:t>
            </w:r>
          </w:p>
        </w:tc>
        <w:tc>
          <w:tcPr>
            <w:tcW w:w="2552" w:type="dxa"/>
          </w:tcPr>
          <w:p w14:paraId="7D109FA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100</w:t>
            </w:r>
          </w:p>
        </w:tc>
      </w:tr>
      <w:tr w:rsidR="00D85B8B" w:rsidRPr="008D646D" w14:paraId="3C1134B4" w14:textId="77777777" w:rsidTr="007A7181">
        <w:trPr>
          <w:trHeight w:hRule="exact" w:val="284"/>
        </w:trPr>
        <w:tc>
          <w:tcPr>
            <w:tcW w:w="5700" w:type="dxa"/>
          </w:tcPr>
          <w:p w14:paraId="1B902A6F"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Pekovski izdelki</w:t>
            </w:r>
          </w:p>
        </w:tc>
        <w:tc>
          <w:tcPr>
            <w:tcW w:w="2552" w:type="dxa"/>
          </w:tcPr>
          <w:p w14:paraId="04B8AEA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250</w:t>
            </w:r>
          </w:p>
        </w:tc>
      </w:tr>
      <w:tr w:rsidR="00D85B8B" w:rsidRPr="008D646D" w14:paraId="32607DDB" w14:textId="77777777" w:rsidTr="007A7181">
        <w:trPr>
          <w:trHeight w:hRule="exact" w:val="284"/>
        </w:trPr>
        <w:tc>
          <w:tcPr>
            <w:tcW w:w="5700" w:type="dxa"/>
          </w:tcPr>
          <w:p w14:paraId="7B1FB6C7"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Mlečni izdelki</w:t>
            </w:r>
          </w:p>
        </w:tc>
        <w:tc>
          <w:tcPr>
            <w:tcW w:w="2552" w:type="dxa"/>
          </w:tcPr>
          <w:p w14:paraId="0AB3E4E3"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60</w:t>
            </w:r>
          </w:p>
        </w:tc>
      </w:tr>
      <w:tr w:rsidR="00D85B8B" w:rsidRPr="008D646D" w14:paraId="76FC592F" w14:textId="77777777" w:rsidTr="007A7181">
        <w:trPr>
          <w:trHeight w:hRule="exact" w:val="284"/>
        </w:trPr>
        <w:tc>
          <w:tcPr>
            <w:tcW w:w="5700" w:type="dxa"/>
          </w:tcPr>
          <w:p w14:paraId="3AC90689"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Mesni izdelki</w:t>
            </w:r>
          </w:p>
        </w:tc>
        <w:tc>
          <w:tcPr>
            <w:tcW w:w="2552" w:type="dxa"/>
          </w:tcPr>
          <w:p w14:paraId="4D0C96A7"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r w:rsidR="00D85B8B" w:rsidRPr="008D646D" w14:paraId="65EF459D" w14:textId="77777777" w:rsidTr="007A7181">
        <w:trPr>
          <w:trHeight w:hRule="exact" w:val="284"/>
        </w:trPr>
        <w:tc>
          <w:tcPr>
            <w:tcW w:w="5700" w:type="dxa"/>
            <w:tcBorders>
              <w:bottom w:val="single" w:sz="4" w:space="0" w:color="auto"/>
            </w:tcBorders>
          </w:tcPr>
          <w:p w14:paraId="49F65C15" w14:textId="77777777"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Ostali izdelki (med, suho sadje, marmelade, zeliščna kozmetika, …)</w:t>
            </w:r>
          </w:p>
        </w:tc>
        <w:tc>
          <w:tcPr>
            <w:tcW w:w="2552" w:type="dxa"/>
            <w:tcBorders>
              <w:bottom w:val="single" w:sz="4" w:space="0" w:color="auto"/>
            </w:tcBorders>
          </w:tcPr>
          <w:p w14:paraId="0B375CC9" w14:textId="77777777"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bl>
    <w:p w14:paraId="274E7386" w14:textId="77777777" w:rsidR="00D85B8B" w:rsidRPr="008D646D" w:rsidRDefault="00D85B8B" w:rsidP="00732630">
      <w:pPr>
        <w:spacing w:after="0"/>
        <w:jc w:val="both"/>
        <w:rPr>
          <w:rFonts w:ascii="Arial" w:hAnsi="Arial" w:cs="Arial"/>
          <w:i/>
          <w:color w:val="000000"/>
          <w:sz w:val="18"/>
          <w:szCs w:val="18"/>
        </w:rPr>
      </w:pPr>
      <w:r>
        <w:rPr>
          <w:rFonts w:ascii="Arial" w:hAnsi="Arial" w:cs="Arial"/>
          <w:i/>
          <w:color w:val="000000"/>
          <w:sz w:val="18"/>
          <w:szCs w:val="18"/>
        </w:rPr>
        <w:t>Vir: interni podatki programov</w:t>
      </w:r>
      <w:r w:rsidR="00465AA2">
        <w:rPr>
          <w:rFonts w:ascii="Arial" w:hAnsi="Arial" w:cs="Arial"/>
          <w:i/>
          <w:color w:val="000000"/>
          <w:sz w:val="18"/>
          <w:szCs w:val="18"/>
        </w:rPr>
        <w:t xml:space="preserve"> Pridelano doma in Domače zame</w:t>
      </w:r>
    </w:p>
    <w:p w14:paraId="07B2AD35" w14:textId="77777777" w:rsidR="00D125BD" w:rsidRDefault="00D125BD" w:rsidP="00D521FE">
      <w:pPr>
        <w:spacing w:after="0"/>
        <w:jc w:val="both"/>
        <w:rPr>
          <w:rFonts w:ascii="Arial" w:hAnsi="Arial" w:cs="Arial"/>
          <w:sz w:val="20"/>
          <w:szCs w:val="20"/>
        </w:rPr>
      </w:pPr>
    </w:p>
    <w:p w14:paraId="6CAB6F57" w14:textId="77777777" w:rsidR="00D125BD" w:rsidRDefault="00D125BD" w:rsidP="00D521FE">
      <w:pPr>
        <w:spacing w:after="0"/>
        <w:jc w:val="both"/>
        <w:rPr>
          <w:rFonts w:ascii="Arial" w:hAnsi="Arial" w:cs="Arial"/>
          <w:sz w:val="20"/>
          <w:szCs w:val="20"/>
        </w:rPr>
      </w:pPr>
    </w:p>
    <w:p w14:paraId="07DB5971"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 xml:space="preserve">Del prodaje kmetijskih proizvodov je usmerjeno tudi v oskrbo javnih zavodov, predvsem v osnovne šole in vrtce ter domove za starejše. Javne zavode </w:t>
      </w:r>
      <w:r w:rsidR="00AD77B6">
        <w:rPr>
          <w:rFonts w:ascii="Arial" w:hAnsi="Arial" w:cs="Arial"/>
          <w:sz w:val="20"/>
          <w:szCs w:val="20"/>
        </w:rPr>
        <w:t>se oskrbuje</w:t>
      </w:r>
      <w:r w:rsidRPr="00265C85">
        <w:rPr>
          <w:rFonts w:ascii="Arial" w:hAnsi="Arial" w:cs="Arial"/>
          <w:sz w:val="20"/>
          <w:szCs w:val="20"/>
        </w:rPr>
        <w:t xml:space="preserve"> s  sadjem, zelenjavo, mlekom, krušnimi in mlečnimi izdelki ipd. Prodaja kmetijskih proizvodov se pospešuje tudi na druge načine – specializirane trgovine, subvencioniranje stojnic na javnih tržnicah, sodelovanje kmetij na različnih prireditvah in dogodkih na območju LAS kot tudi izven njega (brezplačna oddaja stojnic), vključevanje v turistično</w:t>
      </w:r>
      <w:r w:rsidR="00AD77B6">
        <w:rPr>
          <w:rFonts w:ascii="Arial" w:hAnsi="Arial" w:cs="Arial"/>
          <w:sz w:val="20"/>
          <w:szCs w:val="20"/>
        </w:rPr>
        <w:t xml:space="preserve"> ponudbo (turistični katalog,</w:t>
      </w:r>
      <w:r w:rsidRPr="00265C85">
        <w:rPr>
          <w:rFonts w:ascii="Arial" w:hAnsi="Arial" w:cs="Arial"/>
          <w:sz w:val="20"/>
          <w:szCs w:val="20"/>
        </w:rPr>
        <w:t xml:space="preserve"> druge oblike promocije Zasavja). Nekatere kmetije imajo registrirane dejavnosti za izvajanje izobraževanja in usposabljanja (obisk šol, turistov, izletnikov)</w:t>
      </w:r>
      <w:r w:rsidR="007B5E71">
        <w:rPr>
          <w:rFonts w:ascii="Arial" w:hAnsi="Arial" w:cs="Arial"/>
          <w:sz w:val="20"/>
          <w:szCs w:val="20"/>
        </w:rPr>
        <w:t>,</w:t>
      </w:r>
      <w:r w:rsidRPr="00265C85">
        <w:rPr>
          <w:rFonts w:ascii="Arial" w:hAnsi="Arial" w:cs="Arial"/>
          <w:sz w:val="20"/>
          <w:szCs w:val="20"/>
        </w:rPr>
        <w:t xml:space="preserve"> pri čemer</w:t>
      </w:r>
      <w:r w:rsidR="00AB7105">
        <w:rPr>
          <w:rFonts w:ascii="Arial" w:hAnsi="Arial" w:cs="Arial"/>
          <w:sz w:val="20"/>
          <w:szCs w:val="20"/>
        </w:rPr>
        <w:t>, neposredno na svoji kmetiji,</w:t>
      </w:r>
      <w:r w:rsidR="00621FB8">
        <w:rPr>
          <w:rFonts w:ascii="Arial" w:hAnsi="Arial" w:cs="Arial"/>
          <w:sz w:val="20"/>
          <w:szCs w:val="20"/>
        </w:rPr>
        <w:t xml:space="preserve"> </w:t>
      </w:r>
      <w:r w:rsidRPr="00265C85">
        <w:rPr>
          <w:rFonts w:ascii="Arial" w:hAnsi="Arial" w:cs="Arial"/>
          <w:sz w:val="20"/>
          <w:szCs w:val="20"/>
        </w:rPr>
        <w:t>izvajajo tudi prodajo svojih proizvodov(mlečni, sadni in zeliščni izdelki, orehi ipd.).</w:t>
      </w:r>
    </w:p>
    <w:p w14:paraId="0502E8D8" w14:textId="77777777" w:rsidR="00D521FE" w:rsidRPr="007B7BAA" w:rsidRDefault="00D521FE" w:rsidP="00D521FE">
      <w:pPr>
        <w:spacing w:after="0"/>
        <w:jc w:val="both"/>
        <w:rPr>
          <w:rFonts w:ascii="Arial" w:hAnsi="Arial" w:cs="Arial"/>
          <w:sz w:val="18"/>
          <w:szCs w:val="18"/>
        </w:rPr>
      </w:pPr>
    </w:p>
    <w:p w14:paraId="5BAB6110" w14:textId="77777777"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V vseh treh občinah so organizirane javne tržnice, vendar so nekatere med njimi potrebne obnove</w:t>
      </w:r>
      <w:r w:rsidR="00897AD0">
        <w:rPr>
          <w:rFonts w:ascii="Arial" w:hAnsi="Arial" w:cs="Arial"/>
          <w:sz w:val="20"/>
          <w:szCs w:val="20"/>
        </w:rPr>
        <w:t xml:space="preserve"> - </w:t>
      </w:r>
      <w:r w:rsidRPr="00265C85">
        <w:rPr>
          <w:rFonts w:ascii="Arial" w:hAnsi="Arial" w:cs="Arial"/>
          <w:sz w:val="20"/>
          <w:szCs w:val="20"/>
        </w:rPr>
        <w:t xml:space="preserve"> posodobite</w:t>
      </w:r>
      <w:r w:rsidR="00897AD0">
        <w:rPr>
          <w:rFonts w:ascii="Arial" w:hAnsi="Arial" w:cs="Arial"/>
          <w:sz w:val="20"/>
          <w:szCs w:val="20"/>
        </w:rPr>
        <w:t>v</w:t>
      </w:r>
      <w:r w:rsidRPr="00265C85">
        <w:rPr>
          <w:rFonts w:ascii="Arial" w:hAnsi="Arial" w:cs="Arial"/>
          <w:sz w:val="20"/>
          <w:szCs w:val="20"/>
        </w:rPr>
        <w:t xml:space="preserve"> in prilagodit</w:t>
      </w:r>
      <w:r w:rsidR="00AB7105">
        <w:rPr>
          <w:rFonts w:ascii="Arial" w:hAnsi="Arial" w:cs="Arial"/>
          <w:sz w:val="20"/>
          <w:szCs w:val="20"/>
        </w:rPr>
        <w:t>ev</w:t>
      </w:r>
      <w:r w:rsidRPr="00265C85">
        <w:rPr>
          <w:rFonts w:ascii="Arial" w:hAnsi="Arial" w:cs="Arial"/>
          <w:sz w:val="20"/>
          <w:szCs w:val="20"/>
        </w:rPr>
        <w:t xml:space="preserve"> novim trendom. Prav tako občasno, med letom, zaživijo nekatere manjše prireditve, kot npr. </w:t>
      </w:r>
      <w:proofErr w:type="spellStart"/>
      <w:r w:rsidRPr="00265C85">
        <w:rPr>
          <w:rFonts w:ascii="Arial" w:hAnsi="Arial" w:cs="Arial"/>
          <w:sz w:val="20"/>
          <w:szCs w:val="20"/>
        </w:rPr>
        <w:t>eko</w:t>
      </w:r>
      <w:proofErr w:type="spellEnd"/>
      <w:r w:rsidRPr="00265C85">
        <w:rPr>
          <w:rFonts w:ascii="Arial" w:hAnsi="Arial" w:cs="Arial"/>
          <w:sz w:val="20"/>
          <w:szCs w:val="20"/>
        </w:rPr>
        <w:t xml:space="preserve"> tržnic</w:t>
      </w:r>
      <w:r w:rsidR="00DF5D6A" w:rsidRPr="00265C85">
        <w:rPr>
          <w:rFonts w:ascii="Arial" w:hAnsi="Arial" w:cs="Arial"/>
          <w:sz w:val="20"/>
          <w:szCs w:val="20"/>
        </w:rPr>
        <w:t>e</w:t>
      </w:r>
      <w:r w:rsidRPr="00265C85">
        <w:rPr>
          <w:rFonts w:ascii="Arial" w:hAnsi="Arial" w:cs="Arial"/>
          <w:sz w:val="20"/>
          <w:szCs w:val="20"/>
        </w:rPr>
        <w:t xml:space="preserve">, </w:t>
      </w:r>
      <w:r w:rsidR="00DF5D6A" w:rsidRPr="00265C85">
        <w:rPr>
          <w:rFonts w:ascii="Arial" w:hAnsi="Arial" w:cs="Arial"/>
          <w:sz w:val="20"/>
          <w:szCs w:val="20"/>
        </w:rPr>
        <w:t>prodaje</w:t>
      </w:r>
      <w:r w:rsidRPr="00265C85">
        <w:rPr>
          <w:rFonts w:ascii="Arial" w:hAnsi="Arial" w:cs="Arial"/>
          <w:sz w:val="20"/>
          <w:szCs w:val="20"/>
        </w:rPr>
        <w:t xml:space="preserve"> na stojnicah izdelkov podeželja, Kramarski sejem, božični sejmi v vseh treh občinah, Sovretov pohod, Želodkov festival, Poletni festival knjižnice</w:t>
      </w:r>
      <w:r w:rsidR="00DF5D6A" w:rsidRPr="00265C85">
        <w:rPr>
          <w:rFonts w:ascii="Arial" w:hAnsi="Arial" w:cs="Arial"/>
          <w:sz w:val="20"/>
          <w:szCs w:val="20"/>
        </w:rPr>
        <w:t xml:space="preserve"> </w:t>
      </w:r>
      <w:proofErr w:type="spellStart"/>
      <w:r w:rsidR="00DF5D6A" w:rsidRPr="00265C85">
        <w:rPr>
          <w:rFonts w:ascii="Arial" w:hAnsi="Arial" w:cs="Arial"/>
          <w:sz w:val="20"/>
          <w:szCs w:val="20"/>
        </w:rPr>
        <w:t>itd</w:t>
      </w:r>
      <w:proofErr w:type="spellEnd"/>
      <w:r w:rsidR="00DF5D6A" w:rsidRPr="00265C85">
        <w:rPr>
          <w:rFonts w:ascii="Arial" w:hAnsi="Arial" w:cs="Arial"/>
          <w:sz w:val="20"/>
          <w:szCs w:val="20"/>
        </w:rPr>
        <w:t xml:space="preserve">). </w:t>
      </w:r>
    </w:p>
    <w:p w14:paraId="58B77E4C" w14:textId="77777777" w:rsidR="00DF5D6A" w:rsidRPr="007B7BAA" w:rsidRDefault="00DF5D6A" w:rsidP="00D521FE">
      <w:pPr>
        <w:spacing w:after="0"/>
        <w:jc w:val="both"/>
        <w:rPr>
          <w:rFonts w:ascii="Arial" w:hAnsi="Arial" w:cs="Arial"/>
          <w:sz w:val="18"/>
          <w:szCs w:val="18"/>
        </w:rPr>
      </w:pPr>
    </w:p>
    <w:p w14:paraId="1275217F" w14:textId="77777777" w:rsidR="00DF5D6A" w:rsidRPr="00265C85" w:rsidRDefault="00DF5D6A" w:rsidP="00D521FE">
      <w:pPr>
        <w:spacing w:after="0"/>
        <w:jc w:val="both"/>
        <w:rPr>
          <w:rFonts w:ascii="Arial" w:hAnsi="Arial" w:cs="Arial"/>
          <w:sz w:val="20"/>
          <w:szCs w:val="20"/>
        </w:rPr>
      </w:pPr>
      <w:r w:rsidRPr="00265C85">
        <w:rPr>
          <w:rFonts w:ascii="Arial" w:hAnsi="Arial" w:cs="Arial"/>
          <w:sz w:val="20"/>
          <w:szCs w:val="20"/>
        </w:rPr>
        <w:t>Društvo za razvoj podeželja Zasavje je v programskem obdobju 2007-2013 uspešno pripravilo tudi katalog ponudbe podeželja.</w:t>
      </w:r>
    </w:p>
    <w:p w14:paraId="3292D097" w14:textId="77777777" w:rsidR="00D521FE" w:rsidRPr="007B7BAA" w:rsidRDefault="00D521FE" w:rsidP="00D85B8B">
      <w:pPr>
        <w:spacing w:after="0"/>
        <w:rPr>
          <w:rFonts w:ascii="Arial" w:hAnsi="Arial" w:cs="Arial"/>
          <w:sz w:val="18"/>
          <w:szCs w:val="18"/>
        </w:rPr>
      </w:pPr>
    </w:p>
    <w:p w14:paraId="45590753" w14:textId="77777777" w:rsidR="00D85B8B" w:rsidRPr="007B7BAA" w:rsidRDefault="00D85B8B" w:rsidP="003E5366">
      <w:pPr>
        <w:spacing w:after="0"/>
        <w:jc w:val="both"/>
        <w:rPr>
          <w:rFonts w:ascii="Arial" w:hAnsi="Arial" w:cs="Arial"/>
          <w:sz w:val="18"/>
          <w:szCs w:val="18"/>
        </w:rPr>
      </w:pPr>
    </w:p>
    <w:p w14:paraId="037AC629" w14:textId="77777777" w:rsidR="00D85B8B" w:rsidRPr="00551CA3" w:rsidRDefault="00D85B8B" w:rsidP="003E5366">
      <w:pPr>
        <w:pStyle w:val="pela"/>
        <w:rPr>
          <w:rFonts w:eastAsia="Arial"/>
        </w:rPr>
      </w:pPr>
      <w:bookmarkStart w:id="140" w:name="_Toc438466547"/>
      <w:bookmarkStart w:id="141" w:name="_Toc438672368"/>
      <w:bookmarkStart w:id="142" w:name="_Toc438721680"/>
      <w:bookmarkStart w:id="143" w:name="_Toc439105476"/>
      <w:bookmarkStart w:id="144" w:name="_Toc439189490"/>
      <w:bookmarkStart w:id="145" w:name="_Toc439242936"/>
      <w:r w:rsidRPr="00551CA3">
        <w:rPr>
          <w:rFonts w:eastAsia="Arial"/>
        </w:rPr>
        <w:t>Gozdarstvo</w:t>
      </w:r>
      <w:bookmarkEnd w:id="140"/>
      <w:bookmarkEnd w:id="141"/>
      <w:bookmarkEnd w:id="142"/>
      <w:bookmarkEnd w:id="143"/>
      <w:bookmarkEnd w:id="144"/>
      <w:bookmarkEnd w:id="145"/>
    </w:p>
    <w:p w14:paraId="1810BF8E" w14:textId="77777777" w:rsidR="00D85B8B" w:rsidRPr="00B32076" w:rsidRDefault="008B7CAA" w:rsidP="00CA582E">
      <w:pPr>
        <w:pStyle w:val="besedilo"/>
      </w:pPr>
      <w:r w:rsidRPr="008B7CAA">
        <w:t>Po podatkih Zavoda za gozdove, Območne enote Zagorje ob Savi, o</w:t>
      </w:r>
      <w:r w:rsidR="00D85B8B">
        <w:t xml:space="preserve">bmočje LAS zajema skupno 26.400 ha površin, od tega skoraj dve tretjini oz. </w:t>
      </w:r>
      <w:r w:rsidR="00D85B8B" w:rsidRPr="00B32076">
        <w:t xml:space="preserve">17.198 ha </w:t>
      </w:r>
      <w:r w:rsidR="00D85B8B">
        <w:t xml:space="preserve">pokrivajo gozdovi. </w:t>
      </w:r>
      <w:r w:rsidR="00D85B8B" w:rsidRPr="00B32076">
        <w:t xml:space="preserve">Večina gozdov </w:t>
      </w:r>
      <w:r w:rsidR="00D85B8B">
        <w:t xml:space="preserve"> je v zasebni  lasti </w:t>
      </w:r>
      <w:r w:rsidR="00D85B8B" w:rsidRPr="00B32076">
        <w:t>(okrog 80 %)</w:t>
      </w:r>
      <w:r w:rsidR="00D85B8B">
        <w:t xml:space="preserve">, </w:t>
      </w:r>
      <w:r w:rsidR="00D85B8B" w:rsidRPr="00B32076">
        <w:t>ostalo so državni</w:t>
      </w:r>
      <w:r w:rsidR="00070A52">
        <w:t>.</w:t>
      </w:r>
      <w:r w:rsidR="00D85B8B">
        <w:t xml:space="preserve"> N</w:t>
      </w:r>
      <w:r w:rsidR="00D85B8B" w:rsidRPr="00B32076">
        <w:t>ekaj malega je občinskih, cerkvenih in drugih gozdov. Javno gozdarsko službo v vseh gozdovih</w:t>
      </w:r>
      <w:r w:rsidR="00D85B8B">
        <w:t xml:space="preserve"> območja LAS</w:t>
      </w:r>
      <w:r w:rsidR="00D85B8B" w:rsidRPr="00B32076">
        <w:t xml:space="preserve"> opravlja Zavod za gozdove Slovenije, ki ima </w:t>
      </w:r>
      <w:r w:rsidR="007A7181">
        <w:t>na</w:t>
      </w:r>
      <w:r w:rsidR="00D85B8B" w:rsidRPr="00B32076">
        <w:t xml:space="preserve"> območju</w:t>
      </w:r>
      <w:r w:rsidR="007A7181">
        <w:t xml:space="preserve"> LAS</w:t>
      </w:r>
      <w:r w:rsidR="00D85B8B" w:rsidRPr="00B32076">
        <w:t xml:space="preserve"> svojo lokalno izpostavo, to je Krajevna enota Zagorje. </w:t>
      </w:r>
    </w:p>
    <w:p w14:paraId="559167F4" w14:textId="77777777" w:rsidR="00D85B8B" w:rsidRPr="007B7BAA" w:rsidRDefault="00D85B8B" w:rsidP="00CA582E">
      <w:pPr>
        <w:pStyle w:val="besedilo"/>
        <w:rPr>
          <w:rFonts w:eastAsia="Calibri"/>
          <w:sz w:val="18"/>
          <w:szCs w:val="18"/>
        </w:rPr>
      </w:pPr>
    </w:p>
    <w:p w14:paraId="464DCC6A" w14:textId="77777777" w:rsidR="00D85B8B" w:rsidRPr="00B32076" w:rsidRDefault="00D85B8B" w:rsidP="00CA582E">
      <w:pPr>
        <w:pStyle w:val="besedilo"/>
      </w:pPr>
      <w:r>
        <w:t xml:space="preserve">Gospodarjenje v gozdovih je zaradi razgibanega reliefa težavnejše. </w:t>
      </w:r>
      <w:r w:rsidRPr="00B32076">
        <w:t>Okrog 20 % gozdov je takšnih, ki so zaradi ekstremnih nagibov razglašeni za varovalne gozdove v katerih se sečnja ne izvaja oziroma se izvaja v minimalnem obsegu.</w:t>
      </w:r>
      <w:r w:rsidR="003F1DAB">
        <w:t xml:space="preserve"> </w:t>
      </w:r>
      <w:r w:rsidRPr="00B32076">
        <w:t xml:space="preserve">Od gozdnih združb prevladujejo bukovi gozdovi. Zaradi razgibanosti terena in mešanja matičnih podlag je pestrost združb zelo </w:t>
      </w:r>
      <w:r w:rsidR="00B002E3">
        <w:t>velika:</w:t>
      </w:r>
      <w:r w:rsidRPr="00B32076">
        <w:t xml:space="preserve"> od jesenovega, jelševega in jelovega gozda v dolinah in grapah, preko veliko površinskega bukovega in hrastovega gozda na pobočjih, do borovega na grebenih. Lesna zaloga v gozdovih znaša povprečno 300 m</w:t>
      </w:r>
      <w:r w:rsidRPr="00B32076">
        <w:rPr>
          <w:vertAlign w:val="superscript"/>
        </w:rPr>
        <w:t>3</w:t>
      </w:r>
      <w:r w:rsidRPr="00B32076">
        <w:t>/ha, vsako leto pa v povprečju zraste nekaj manj kot 7 m</w:t>
      </w:r>
      <w:r w:rsidRPr="00B32076">
        <w:rPr>
          <w:vertAlign w:val="superscript"/>
        </w:rPr>
        <w:t>3</w:t>
      </w:r>
      <w:r w:rsidRPr="00B32076">
        <w:t>/ha lesa.</w:t>
      </w:r>
    </w:p>
    <w:p w14:paraId="31A7D101" w14:textId="77777777" w:rsidR="00D85B8B" w:rsidRPr="007B7BAA" w:rsidRDefault="00D85B8B" w:rsidP="00CA582E">
      <w:pPr>
        <w:pStyle w:val="besedilo"/>
        <w:rPr>
          <w:rFonts w:eastAsia="Calibri"/>
          <w:sz w:val="18"/>
          <w:szCs w:val="18"/>
        </w:rPr>
      </w:pPr>
    </w:p>
    <w:p w14:paraId="0E09ECAE" w14:textId="77777777" w:rsidR="00D85B8B" w:rsidRDefault="00D85B8B" w:rsidP="00CA582E">
      <w:pPr>
        <w:pStyle w:val="besedilo"/>
      </w:pPr>
      <w:r w:rsidRPr="00B32076">
        <w:t>Na območju</w:t>
      </w:r>
      <w:r w:rsidR="007A7181">
        <w:t xml:space="preserve"> LAS</w:t>
      </w:r>
      <w:r w:rsidRPr="00B32076">
        <w:t xml:space="preserve"> se letno evidentira okrog 35.000 m</w:t>
      </w:r>
      <w:r w:rsidRPr="00B32076">
        <w:rPr>
          <w:vertAlign w:val="superscript"/>
        </w:rPr>
        <w:t>3</w:t>
      </w:r>
      <w:r w:rsidRPr="00B32076">
        <w:t xml:space="preserve"> posekanega lesa, od tega je nekaj več lesa iglavcev kot lesa listavcev (predvsem zaradi poškodb po smrekovem lubadarju). Dejansko je posek nekoliko višji, saj gozdarska služba vsega poseka, zlasti manjših količin posekanega lesa na manjših gozdnih posestih, ne uspe evidentirati. Problem je, da takšnih sečenj po številu ni malo in skupaj nanesejo kar nekaj neevidentiranega lesa. Po gozdnogospodarskih načrtih bi se na območju vseh treh občin smelo vsako leto posekati največ 72.000 m</w:t>
      </w:r>
      <w:r w:rsidRPr="00B32076">
        <w:rPr>
          <w:vertAlign w:val="superscript"/>
        </w:rPr>
        <w:t>3</w:t>
      </w:r>
      <w:r w:rsidRPr="00B32076">
        <w:t xml:space="preserve"> lesa.</w:t>
      </w:r>
    </w:p>
    <w:p w14:paraId="2DC99678" w14:textId="77777777" w:rsidR="00D85B8B" w:rsidRPr="00265C85" w:rsidRDefault="00070A52" w:rsidP="00CA582E">
      <w:pPr>
        <w:pStyle w:val="besedilo"/>
      </w:pPr>
      <w:r>
        <w:t>R</w:t>
      </w:r>
      <w:r w:rsidR="00265C85" w:rsidRPr="00265C85">
        <w:t>egistriranih</w:t>
      </w:r>
      <w:r w:rsidR="003F1DAB">
        <w:t xml:space="preserve"> </w:t>
      </w:r>
      <w:r>
        <w:t xml:space="preserve">je </w:t>
      </w:r>
      <w:r w:rsidR="00DF5D6A" w:rsidRPr="00265C85">
        <w:t>7 dopolnilnih dejavnosti, ki se ukvarjajo s predelavo gozdnih lesnih sortimentov in 23, ki se ukvarjajo s storitvami s kmetijsko in gozdarsko mehanizacijo ter opremo in ročnimi d</w:t>
      </w:r>
      <w:r w:rsidR="00EB6096">
        <w:t xml:space="preserve">eli. Lesna dejavnost je bila </w:t>
      </w:r>
      <w:r w:rsidR="00DF5D6A" w:rsidRPr="00265C85">
        <w:t xml:space="preserve">nekoč dokaj </w:t>
      </w:r>
      <w:r w:rsidR="00EB6096">
        <w:t xml:space="preserve">dobro </w:t>
      </w:r>
      <w:r w:rsidR="00DF5D6A" w:rsidRPr="00265C85">
        <w:t xml:space="preserve">razvita, z gospodarsko krizo pa so </w:t>
      </w:r>
      <w:r>
        <w:t xml:space="preserve">se </w:t>
      </w:r>
      <w:r w:rsidR="00EB6096">
        <w:t xml:space="preserve">dejavnosti </w:t>
      </w:r>
      <w:r w:rsidR="00DF5D6A" w:rsidRPr="00265C85">
        <w:t>postopoma ukinile ali zmanjšale. S splošnim nazadovanjem lesne industrije v RS so se izgubila številna delovna mesta in tudi znanje. Srednje lesarske ali gozdarske šole na tem območju ni, izkušeni mizarji, ki so izgubili delo</w:t>
      </w:r>
      <w:r>
        <w:t>,</w:t>
      </w:r>
      <w:r w:rsidR="00DF5D6A" w:rsidRPr="00265C85">
        <w:t xml:space="preserve"> pa v večini primerov iščejo </w:t>
      </w:r>
      <w:r>
        <w:t xml:space="preserve">zaposlitev </w:t>
      </w:r>
      <w:r w:rsidR="00DF5D6A" w:rsidRPr="00265C85">
        <w:t xml:space="preserve">v drugih panogah. </w:t>
      </w:r>
    </w:p>
    <w:p w14:paraId="299E4978" w14:textId="77777777" w:rsidR="00265C85" w:rsidRPr="007B7BAA" w:rsidRDefault="00265C85" w:rsidP="00CA582E">
      <w:pPr>
        <w:pStyle w:val="besedilo"/>
        <w:rPr>
          <w:color w:val="FF0000"/>
          <w:sz w:val="18"/>
          <w:szCs w:val="18"/>
        </w:rPr>
      </w:pPr>
    </w:p>
    <w:p w14:paraId="38754C32" w14:textId="77777777" w:rsidR="00265C85" w:rsidRPr="007B7BAA" w:rsidRDefault="00265C85" w:rsidP="00CA582E">
      <w:pPr>
        <w:pStyle w:val="besedilo"/>
        <w:rPr>
          <w:b/>
          <w:sz w:val="18"/>
          <w:szCs w:val="18"/>
        </w:rPr>
      </w:pPr>
    </w:p>
    <w:p w14:paraId="06F8FE92" w14:textId="77777777" w:rsidR="00D85B8B" w:rsidRPr="00551CA3" w:rsidRDefault="00D85B8B" w:rsidP="003E5366">
      <w:pPr>
        <w:pStyle w:val="pela"/>
      </w:pPr>
      <w:bookmarkStart w:id="146" w:name="_Toc438466548"/>
      <w:bookmarkStart w:id="147" w:name="_Toc438672369"/>
      <w:bookmarkStart w:id="148" w:name="_Toc438721681"/>
      <w:bookmarkStart w:id="149" w:name="_Toc439105477"/>
      <w:bookmarkStart w:id="150" w:name="_Toc439189491"/>
      <w:bookmarkStart w:id="151" w:name="_Toc439242937"/>
      <w:r w:rsidRPr="00551CA3">
        <w:t>Turizem</w:t>
      </w:r>
      <w:bookmarkEnd w:id="131"/>
      <w:bookmarkEnd w:id="132"/>
      <w:bookmarkEnd w:id="133"/>
      <w:bookmarkEnd w:id="146"/>
      <w:bookmarkEnd w:id="147"/>
      <w:bookmarkEnd w:id="148"/>
      <w:bookmarkEnd w:id="149"/>
      <w:bookmarkEnd w:id="150"/>
      <w:bookmarkEnd w:id="151"/>
    </w:p>
    <w:p w14:paraId="194AE9CE" w14:textId="77777777" w:rsidR="00D85B8B" w:rsidRDefault="00D85B8B" w:rsidP="00CA582E">
      <w:pPr>
        <w:pStyle w:val="besedilo"/>
      </w:pPr>
      <w:r w:rsidRPr="00B32076">
        <w:t xml:space="preserve">Turizem sodi med doslej slabo izkoriščene priložnosti. Načrtnejše delo, kako izrabiti številne turistične potenciale, se je začelo šele po letu 2007. Največja ovira za razvoj turizma je majhno število ležišč, njihova razporejenost in relativno slaba kakovost, saj se v večini primerov vanje ni vlagalo že nekaj desetletij. </w:t>
      </w:r>
      <w:r w:rsidR="00025008">
        <w:t>Območje LAS</w:t>
      </w:r>
      <w:r w:rsidRPr="00B32076">
        <w:t xml:space="preserve"> je s približno enajstimi turističnimi ležišči na tisoč prebivalcev na zadnjem mestu med slovenskimi regijami</w:t>
      </w:r>
      <w:r w:rsidR="00AB7105">
        <w:t>.</w:t>
      </w:r>
      <w:r w:rsidR="003F1DAB">
        <w:t xml:space="preserve"> </w:t>
      </w:r>
      <w:r w:rsidR="00AB7105">
        <w:t>P</w:t>
      </w:r>
      <w:r w:rsidRPr="00B32076">
        <w:t xml:space="preserve">o podatkih Zasavske turistične organizacije, ki je konec leta 2013 opravila popis namestitvenih kapacitet, je </w:t>
      </w:r>
      <w:r w:rsidR="008051CB">
        <w:t>na obmo</w:t>
      </w:r>
      <w:r w:rsidR="008051CB" w:rsidRPr="00B32076">
        <w:t>č</w:t>
      </w:r>
      <w:r w:rsidR="008051CB">
        <w:t>ju LAS</w:t>
      </w:r>
      <w:r w:rsidRPr="00B32076">
        <w:t xml:space="preserve"> v 14 namestitvenih objektih</w:t>
      </w:r>
      <w:r w:rsidR="007E0444">
        <w:t xml:space="preserve"> 157 sob in </w:t>
      </w:r>
      <w:r w:rsidRPr="00B32076">
        <w:t xml:space="preserve">517 ležišč. Glavnina ležišč je v planinskih domovih, kjer je opremljenost  zelo osnovna in preprosta. Trenutno edini delujoči hotel je </w:t>
      </w:r>
      <w:r w:rsidR="00025008">
        <w:t>m</w:t>
      </w:r>
      <w:r w:rsidRPr="00B32076">
        <w:t xml:space="preserve">ladinski hotel v Trbovljah, </w:t>
      </w:r>
      <w:r>
        <w:t xml:space="preserve">ki ponuja </w:t>
      </w:r>
      <w:r w:rsidRPr="00B32076">
        <w:t xml:space="preserve">skupaj </w:t>
      </w:r>
      <w:r>
        <w:t xml:space="preserve">24 ležišč. </w:t>
      </w:r>
      <w:r w:rsidRPr="00B32076">
        <w:t>V gostilnah in gostiščih je kakovost sob različna. Največ objektov in ležišč je v občini Zagorje ob Savi (planinski domovi, zasebni sobodajalci) in v občini Trbovlje, kjer razpolagajo z mladinskim hotelom</w:t>
      </w:r>
      <w:r w:rsidR="00DF5D6A">
        <w:t>.</w:t>
      </w:r>
    </w:p>
    <w:p w14:paraId="69F8313E" w14:textId="77777777" w:rsidR="00D85B8B" w:rsidRPr="007B7BAA" w:rsidRDefault="00D85B8B" w:rsidP="003E5366">
      <w:pPr>
        <w:spacing w:after="0"/>
        <w:jc w:val="both"/>
        <w:rPr>
          <w:rFonts w:ascii="Arial" w:hAnsi="Arial" w:cs="Arial"/>
          <w:sz w:val="18"/>
          <w:szCs w:val="18"/>
        </w:rPr>
      </w:pPr>
    </w:p>
    <w:p w14:paraId="7185F435" w14:textId="77777777" w:rsidR="00D85B8B" w:rsidRPr="00265C85" w:rsidRDefault="00D85B8B" w:rsidP="00CA582E">
      <w:pPr>
        <w:pStyle w:val="besedilo"/>
      </w:pPr>
      <w:r w:rsidRPr="00B32076">
        <w:t>Število prenočitev gostov se je, po podatkih Statističnega urada RS,</w:t>
      </w:r>
      <w:r w:rsidR="00070A52">
        <w:t xml:space="preserve"> v letih 2009 in 2010 </w:t>
      </w:r>
      <w:r w:rsidRPr="00B32076">
        <w:t xml:space="preserve"> zmanjšalo za polovico</w:t>
      </w:r>
      <w:r w:rsidR="00070A52">
        <w:t>.</w:t>
      </w:r>
      <w:r w:rsidRPr="00265C85">
        <w:t xml:space="preserve"> Razlog je bil zagotovo v zaprtju hotela Medijske toplice, ki je v Zasavju predstavljal eno izmed </w:t>
      </w:r>
      <w:r w:rsidR="00140D24" w:rsidRPr="00265C85">
        <w:t>ključnih prenočitvenih kapacitet</w:t>
      </w:r>
      <w:r w:rsidRPr="00265C85">
        <w:t xml:space="preserve">. Po letu 2010 tako prihodi </w:t>
      </w:r>
      <w:r w:rsidR="00321ED5">
        <w:t xml:space="preserve">gostov </w:t>
      </w:r>
      <w:r w:rsidRPr="00265C85">
        <w:t>v Zasavje, kot nočitve rahlo nihajo, vendar nepopolni podatki statističnega urada ne omogočajo realnih zaključkov</w:t>
      </w:r>
      <w:r w:rsidR="00140D24" w:rsidRPr="00265C85">
        <w:t xml:space="preserve">, </w:t>
      </w:r>
      <w:r w:rsidR="00265C85" w:rsidRPr="00265C85">
        <w:t>saj se</w:t>
      </w:r>
      <w:r w:rsidR="00140D24" w:rsidRPr="00265C85">
        <w:t xml:space="preserve"> bolj natančno vodijo podatki predvsem za večje turistične kraje, ki so bolj obiskani in turistično zanimivi</w:t>
      </w:r>
      <w:r w:rsidR="00265C85">
        <w:t>.</w:t>
      </w:r>
      <w:r w:rsidR="00B85EC5">
        <w:t xml:space="preserve"> </w:t>
      </w:r>
    </w:p>
    <w:p w14:paraId="3AF6898B" w14:textId="77777777" w:rsidR="00F90494" w:rsidRDefault="00F90494">
      <w:pPr>
        <w:rPr>
          <w:rFonts w:ascii="Arial" w:hAnsi="Arial" w:cs="Arial"/>
          <w:sz w:val="18"/>
          <w:szCs w:val="18"/>
        </w:rPr>
      </w:pPr>
      <w:r>
        <w:rPr>
          <w:rFonts w:ascii="Arial" w:hAnsi="Arial" w:cs="Arial"/>
          <w:sz w:val="18"/>
          <w:szCs w:val="18"/>
        </w:rPr>
        <w:br w:type="page"/>
      </w:r>
    </w:p>
    <w:p w14:paraId="1F076FBE" w14:textId="77777777" w:rsidR="00D85B8B" w:rsidRPr="007B7BAA" w:rsidRDefault="00D85B8B" w:rsidP="00D85B8B">
      <w:pPr>
        <w:spacing w:after="0"/>
        <w:jc w:val="both"/>
        <w:rPr>
          <w:rFonts w:ascii="Arial" w:hAnsi="Arial" w:cs="Arial"/>
          <w:sz w:val="18"/>
          <w:szCs w:val="18"/>
        </w:rPr>
      </w:pPr>
    </w:p>
    <w:p w14:paraId="7B56821E" w14:textId="77777777" w:rsidR="00D85B8B" w:rsidRPr="005F3075" w:rsidRDefault="00D85B8B" w:rsidP="002022D5">
      <w:pPr>
        <w:pStyle w:val="preglednica"/>
      </w:pPr>
      <w:r w:rsidRPr="005F3075">
        <w:t>Preglednica 2</w:t>
      </w:r>
      <w:r w:rsidR="00C512AC">
        <w:t>0</w:t>
      </w:r>
      <w:r w:rsidRPr="005F3075">
        <w:t xml:space="preserve">: </w:t>
      </w:r>
      <w:r w:rsidR="00025008" w:rsidRPr="00B32076">
        <w:t>Število</w:t>
      </w:r>
      <w:r w:rsidR="00025008">
        <w:t xml:space="preserve"> prihodov</w:t>
      </w:r>
      <w:r>
        <w:t xml:space="preserve"> in prenočit</w:t>
      </w:r>
      <w:r w:rsidR="00025008">
        <w:t>ev</w:t>
      </w:r>
      <w:r>
        <w:t xml:space="preserve"> skupaj v objektih z vsaj 10 stalnimi ležišči na območju</w:t>
      </w:r>
      <w:r w:rsidRPr="005F3075">
        <w:t xml:space="preserve"> LAS</w:t>
      </w:r>
      <w:r w:rsidR="006E04EE">
        <w:t>, v letih od 2009 do vključno leta 2014</w:t>
      </w:r>
    </w:p>
    <w:tbl>
      <w:tblPr>
        <w:tblW w:w="0" w:type="auto"/>
        <w:tblLayout w:type="fixed"/>
        <w:tblCellMar>
          <w:left w:w="70" w:type="dxa"/>
          <w:right w:w="70" w:type="dxa"/>
        </w:tblCellMar>
        <w:tblLook w:val="0000" w:firstRow="0" w:lastRow="0" w:firstColumn="0" w:lastColumn="0" w:noHBand="0" w:noVBand="0"/>
      </w:tblPr>
      <w:tblGrid>
        <w:gridCol w:w="1873"/>
        <w:gridCol w:w="992"/>
        <w:gridCol w:w="1134"/>
        <w:gridCol w:w="1418"/>
        <w:gridCol w:w="1417"/>
        <w:gridCol w:w="1134"/>
        <w:gridCol w:w="1134"/>
      </w:tblGrid>
      <w:tr w:rsidR="00D85B8B" w:rsidRPr="00D440F9" w14:paraId="1E4D1F01" w14:textId="77777777" w:rsidTr="00E26C68">
        <w:trPr>
          <w:trHeight w:hRule="exact" w:val="312"/>
        </w:trPr>
        <w:tc>
          <w:tcPr>
            <w:tcW w:w="1873" w:type="dxa"/>
            <w:tcBorders>
              <w:top w:val="single" w:sz="4" w:space="0" w:color="auto"/>
              <w:left w:val="nil"/>
              <w:bottom w:val="single" w:sz="4" w:space="0" w:color="auto"/>
              <w:right w:val="nil"/>
            </w:tcBorders>
            <w:shd w:val="solid" w:color="CCFFFF" w:fill="auto"/>
            <w:vAlign w:val="center"/>
          </w:tcPr>
          <w:p w14:paraId="40CABEA5"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O</w:t>
            </w:r>
            <w:r>
              <w:rPr>
                <w:rFonts w:ascii="Arial" w:hAnsi="Arial" w:cs="Arial"/>
                <w:b/>
                <w:color w:val="000000"/>
                <w:sz w:val="18"/>
                <w:szCs w:val="18"/>
              </w:rPr>
              <w:t>bčina</w:t>
            </w:r>
          </w:p>
        </w:tc>
        <w:tc>
          <w:tcPr>
            <w:tcW w:w="992" w:type="dxa"/>
            <w:tcBorders>
              <w:top w:val="single" w:sz="4" w:space="0" w:color="auto"/>
              <w:left w:val="nil"/>
              <w:bottom w:val="single" w:sz="4" w:space="0" w:color="auto"/>
              <w:right w:val="nil"/>
            </w:tcBorders>
            <w:shd w:val="solid" w:color="CCFFFF" w:fill="auto"/>
            <w:vAlign w:val="center"/>
          </w:tcPr>
          <w:p w14:paraId="3D00A29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2009</w:t>
            </w:r>
          </w:p>
        </w:tc>
        <w:tc>
          <w:tcPr>
            <w:tcW w:w="1134" w:type="dxa"/>
            <w:tcBorders>
              <w:top w:val="single" w:sz="4" w:space="0" w:color="auto"/>
              <w:left w:val="nil"/>
              <w:bottom w:val="single" w:sz="4" w:space="0" w:color="auto"/>
              <w:right w:val="nil"/>
            </w:tcBorders>
            <w:shd w:val="solid" w:color="CCFFFF" w:fill="auto"/>
            <w:vAlign w:val="center"/>
          </w:tcPr>
          <w:p w14:paraId="5C6B901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2010</w:t>
            </w:r>
          </w:p>
        </w:tc>
        <w:tc>
          <w:tcPr>
            <w:tcW w:w="1418" w:type="dxa"/>
            <w:tcBorders>
              <w:top w:val="single" w:sz="4" w:space="0" w:color="auto"/>
              <w:left w:val="nil"/>
              <w:bottom w:val="single" w:sz="4" w:space="0" w:color="auto"/>
              <w:right w:val="nil"/>
            </w:tcBorders>
            <w:shd w:val="solid" w:color="CCFFFF" w:fill="auto"/>
            <w:vAlign w:val="center"/>
          </w:tcPr>
          <w:p w14:paraId="2582C201"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2011</w:t>
            </w:r>
          </w:p>
        </w:tc>
        <w:tc>
          <w:tcPr>
            <w:tcW w:w="1417" w:type="dxa"/>
            <w:tcBorders>
              <w:top w:val="single" w:sz="4" w:space="0" w:color="auto"/>
              <w:left w:val="nil"/>
              <w:bottom w:val="single" w:sz="4" w:space="0" w:color="auto"/>
              <w:right w:val="nil"/>
            </w:tcBorders>
            <w:shd w:val="solid" w:color="CCFFFF" w:fill="auto"/>
            <w:vAlign w:val="center"/>
          </w:tcPr>
          <w:p w14:paraId="2459746F"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2012</w:t>
            </w:r>
          </w:p>
        </w:tc>
        <w:tc>
          <w:tcPr>
            <w:tcW w:w="1134" w:type="dxa"/>
            <w:tcBorders>
              <w:top w:val="single" w:sz="4" w:space="0" w:color="auto"/>
              <w:left w:val="nil"/>
              <w:bottom w:val="single" w:sz="4" w:space="0" w:color="auto"/>
              <w:right w:val="nil"/>
            </w:tcBorders>
            <w:shd w:val="solid" w:color="CCFFFF" w:fill="auto"/>
            <w:vAlign w:val="center"/>
          </w:tcPr>
          <w:p w14:paraId="16D4988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2013</w:t>
            </w:r>
          </w:p>
        </w:tc>
        <w:tc>
          <w:tcPr>
            <w:tcW w:w="1134" w:type="dxa"/>
            <w:tcBorders>
              <w:top w:val="single" w:sz="4" w:space="0" w:color="auto"/>
              <w:left w:val="nil"/>
              <w:bottom w:val="single" w:sz="4" w:space="0" w:color="auto"/>
              <w:right w:val="nil"/>
            </w:tcBorders>
            <w:shd w:val="solid" w:color="CCFFFF" w:fill="auto"/>
            <w:vAlign w:val="center"/>
          </w:tcPr>
          <w:p w14:paraId="74EC0A1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2014</w:t>
            </w:r>
          </w:p>
        </w:tc>
      </w:tr>
      <w:tr w:rsidR="00D85B8B" w:rsidRPr="0039480C" w14:paraId="596B105C" w14:textId="77777777" w:rsidTr="00E26C68">
        <w:trPr>
          <w:trHeight w:hRule="exact" w:val="312"/>
        </w:trPr>
        <w:tc>
          <w:tcPr>
            <w:tcW w:w="1873" w:type="dxa"/>
            <w:tcBorders>
              <w:top w:val="single" w:sz="4" w:space="0" w:color="auto"/>
              <w:left w:val="nil"/>
              <w:bottom w:val="nil"/>
              <w:right w:val="nil"/>
            </w:tcBorders>
            <w:vAlign w:val="center"/>
          </w:tcPr>
          <w:p w14:paraId="0FAB37D1"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H</w:t>
            </w:r>
            <w:r>
              <w:rPr>
                <w:rFonts w:ascii="Arial" w:hAnsi="Arial" w:cs="Arial"/>
                <w:color w:val="000000"/>
                <w:sz w:val="18"/>
                <w:szCs w:val="18"/>
              </w:rPr>
              <w:t>rastnik</w:t>
            </w:r>
          </w:p>
        </w:tc>
        <w:tc>
          <w:tcPr>
            <w:tcW w:w="992" w:type="dxa"/>
            <w:tcBorders>
              <w:top w:val="single" w:sz="4" w:space="0" w:color="auto"/>
              <w:left w:val="nil"/>
              <w:bottom w:val="nil"/>
              <w:right w:val="nil"/>
            </w:tcBorders>
            <w:vAlign w:val="center"/>
          </w:tcPr>
          <w:p w14:paraId="3689073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3.388</w:t>
            </w:r>
          </w:p>
        </w:tc>
        <w:tc>
          <w:tcPr>
            <w:tcW w:w="1134" w:type="dxa"/>
            <w:tcBorders>
              <w:top w:val="single" w:sz="4" w:space="0" w:color="auto"/>
              <w:left w:val="nil"/>
              <w:bottom w:val="nil"/>
              <w:right w:val="nil"/>
            </w:tcBorders>
            <w:vAlign w:val="center"/>
          </w:tcPr>
          <w:p w14:paraId="41E6D55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861</w:t>
            </w:r>
          </w:p>
        </w:tc>
        <w:tc>
          <w:tcPr>
            <w:tcW w:w="1418" w:type="dxa"/>
            <w:tcBorders>
              <w:top w:val="single" w:sz="4" w:space="0" w:color="auto"/>
              <w:left w:val="nil"/>
              <w:bottom w:val="nil"/>
              <w:right w:val="nil"/>
            </w:tcBorders>
            <w:vAlign w:val="center"/>
          </w:tcPr>
          <w:p w14:paraId="4F928CCB"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417" w:type="dxa"/>
            <w:tcBorders>
              <w:top w:val="single" w:sz="4" w:space="0" w:color="auto"/>
              <w:left w:val="nil"/>
              <w:bottom w:val="nil"/>
              <w:right w:val="nil"/>
            </w:tcBorders>
            <w:vAlign w:val="center"/>
          </w:tcPr>
          <w:p w14:paraId="44303810"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316</w:t>
            </w:r>
          </w:p>
        </w:tc>
        <w:tc>
          <w:tcPr>
            <w:tcW w:w="1134" w:type="dxa"/>
            <w:tcBorders>
              <w:top w:val="single" w:sz="4" w:space="0" w:color="auto"/>
              <w:left w:val="nil"/>
              <w:bottom w:val="nil"/>
              <w:right w:val="nil"/>
            </w:tcBorders>
            <w:vAlign w:val="center"/>
          </w:tcPr>
          <w:p w14:paraId="08E3A25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134" w:type="dxa"/>
            <w:tcBorders>
              <w:top w:val="single" w:sz="4" w:space="0" w:color="auto"/>
              <w:left w:val="nil"/>
              <w:bottom w:val="nil"/>
              <w:right w:val="nil"/>
            </w:tcBorders>
            <w:vAlign w:val="center"/>
          </w:tcPr>
          <w:p w14:paraId="1FD8C0D9"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365</w:t>
            </w:r>
          </w:p>
        </w:tc>
      </w:tr>
      <w:tr w:rsidR="00D85B8B" w:rsidRPr="0039480C" w14:paraId="6D934105" w14:textId="77777777" w:rsidTr="00E26C68">
        <w:trPr>
          <w:trHeight w:hRule="exact" w:val="312"/>
        </w:trPr>
        <w:tc>
          <w:tcPr>
            <w:tcW w:w="1873" w:type="dxa"/>
            <w:tcBorders>
              <w:top w:val="nil"/>
              <w:left w:val="nil"/>
              <w:bottom w:val="nil"/>
              <w:right w:val="nil"/>
            </w:tcBorders>
            <w:vAlign w:val="center"/>
          </w:tcPr>
          <w:p w14:paraId="7B5F76DB"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T</w:t>
            </w:r>
            <w:r>
              <w:rPr>
                <w:rFonts w:ascii="Arial" w:hAnsi="Arial" w:cs="Arial"/>
                <w:color w:val="000000"/>
                <w:sz w:val="18"/>
                <w:szCs w:val="18"/>
              </w:rPr>
              <w:t>rbovlje</w:t>
            </w:r>
          </w:p>
        </w:tc>
        <w:tc>
          <w:tcPr>
            <w:tcW w:w="992" w:type="dxa"/>
            <w:tcBorders>
              <w:top w:val="nil"/>
              <w:left w:val="nil"/>
              <w:bottom w:val="nil"/>
              <w:right w:val="nil"/>
            </w:tcBorders>
            <w:vAlign w:val="center"/>
          </w:tcPr>
          <w:p w14:paraId="185F9CC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70F5E6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8" w:type="dxa"/>
            <w:tcBorders>
              <w:top w:val="nil"/>
              <w:left w:val="nil"/>
              <w:bottom w:val="nil"/>
              <w:right w:val="nil"/>
            </w:tcBorders>
            <w:vAlign w:val="center"/>
          </w:tcPr>
          <w:p w14:paraId="13A49D6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7" w:type="dxa"/>
            <w:tcBorders>
              <w:top w:val="nil"/>
              <w:left w:val="nil"/>
              <w:bottom w:val="nil"/>
              <w:right w:val="nil"/>
            </w:tcBorders>
            <w:vAlign w:val="center"/>
          </w:tcPr>
          <w:p w14:paraId="2D3692E4"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14:paraId="21AE09F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3.325</w:t>
            </w:r>
          </w:p>
        </w:tc>
        <w:tc>
          <w:tcPr>
            <w:tcW w:w="1134" w:type="dxa"/>
            <w:tcBorders>
              <w:top w:val="nil"/>
              <w:left w:val="nil"/>
              <w:bottom w:val="nil"/>
              <w:right w:val="nil"/>
            </w:tcBorders>
            <w:vAlign w:val="center"/>
          </w:tcPr>
          <w:p w14:paraId="2CC0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4.814</w:t>
            </w:r>
          </w:p>
        </w:tc>
      </w:tr>
      <w:tr w:rsidR="00D85B8B" w:rsidRPr="0039480C" w14:paraId="3039C8F2" w14:textId="77777777" w:rsidTr="00E26C68">
        <w:trPr>
          <w:trHeight w:hRule="exact" w:val="312"/>
        </w:trPr>
        <w:tc>
          <w:tcPr>
            <w:tcW w:w="1873" w:type="dxa"/>
            <w:tcBorders>
              <w:top w:val="nil"/>
              <w:left w:val="nil"/>
              <w:bottom w:val="single" w:sz="4" w:space="0" w:color="auto"/>
              <w:right w:val="nil"/>
            </w:tcBorders>
            <w:vAlign w:val="center"/>
          </w:tcPr>
          <w:p w14:paraId="4532602A" w14:textId="77777777"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Z</w:t>
            </w:r>
            <w:r>
              <w:rPr>
                <w:rFonts w:ascii="Arial" w:hAnsi="Arial" w:cs="Arial"/>
                <w:color w:val="000000"/>
                <w:sz w:val="18"/>
                <w:szCs w:val="18"/>
              </w:rPr>
              <w:t>agorje ob Savi</w:t>
            </w:r>
          </w:p>
        </w:tc>
        <w:tc>
          <w:tcPr>
            <w:tcW w:w="992" w:type="dxa"/>
            <w:tcBorders>
              <w:top w:val="nil"/>
              <w:left w:val="nil"/>
              <w:bottom w:val="single" w:sz="4" w:space="0" w:color="auto"/>
              <w:right w:val="nil"/>
            </w:tcBorders>
            <w:vAlign w:val="center"/>
          </w:tcPr>
          <w:p w14:paraId="38A01522"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11.950</w:t>
            </w:r>
          </w:p>
        </w:tc>
        <w:tc>
          <w:tcPr>
            <w:tcW w:w="1134" w:type="dxa"/>
            <w:tcBorders>
              <w:top w:val="nil"/>
              <w:left w:val="nil"/>
              <w:bottom w:val="single" w:sz="4" w:space="0" w:color="auto"/>
              <w:right w:val="nil"/>
            </w:tcBorders>
            <w:vAlign w:val="center"/>
          </w:tcPr>
          <w:p w14:paraId="70578613"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7.270</w:t>
            </w:r>
          </w:p>
        </w:tc>
        <w:tc>
          <w:tcPr>
            <w:tcW w:w="1418" w:type="dxa"/>
            <w:tcBorders>
              <w:top w:val="nil"/>
              <w:left w:val="nil"/>
              <w:bottom w:val="single" w:sz="4" w:space="0" w:color="auto"/>
              <w:right w:val="nil"/>
            </w:tcBorders>
            <w:vAlign w:val="center"/>
          </w:tcPr>
          <w:p w14:paraId="68BF871A"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5.927</w:t>
            </w:r>
          </w:p>
        </w:tc>
        <w:tc>
          <w:tcPr>
            <w:tcW w:w="1417" w:type="dxa"/>
            <w:tcBorders>
              <w:top w:val="nil"/>
              <w:left w:val="nil"/>
              <w:bottom w:val="single" w:sz="4" w:space="0" w:color="auto"/>
              <w:right w:val="nil"/>
            </w:tcBorders>
            <w:vAlign w:val="center"/>
          </w:tcPr>
          <w:p w14:paraId="16AEE88F"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5.954</w:t>
            </w:r>
          </w:p>
        </w:tc>
        <w:tc>
          <w:tcPr>
            <w:tcW w:w="1134" w:type="dxa"/>
            <w:tcBorders>
              <w:top w:val="nil"/>
              <w:left w:val="nil"/>
              <w:bottom w:val="single" w:sz="4" w:space="0" w:color="auto"/>
              <w:right w:val="nil"/>
            </w:tcBorders>
            <w:vAlign w:val="center"/>
          </w:tcPr>
          <w:p w14:paraId="4F1C6FF1"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6.003</w:t>
            </w:r>
          </w:p>
        </w:tc>
        <w:tc>
          <w:tcPr>
            <w:tcW w:w="1134" w:type="dxa"/>
            <w:tcBorders>
              <w:top w:val="nil"/>
              <w:left w:val="nil"/>
              <w:bottom w:val="single" w:sz="4" w:space="0" w:color="auto"/>
              <w:right w:val="nil"/>
            </w:tcBorders>
            <w:vAlign w:val="center"/>
          </w:tcPr>
          <w:p w14:paraId="10FF6105" w14:textId="77777777"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6.094</w:t>
            </w:r>
          </w:p>
        </w:tc>
      </w:tr>
      <w:tr w:rsidR="00D85B8B" w:rsidRPr="00D440F9" w14:paraId="6E99411B" w14:textId="77777777" w:rsidTr="00E26C68">
        <w:trPr>
          <w:trHeight w:hRule="exact" w:val="312"/>
        </w:trPr>
        <w:tc>
          <w:tcPr>
            <w:tcW w:w="1873" w:type="dxa"/>
            <w:tcBorders>
              <w:top w:val="single" w:sz="4" w:space="0" w:color="auto"/>
              <w:left w:val="nil"/>
              <w:bottom w:val="single" w:sz="4" w:space="0" w:color="auto"/>
              <w:right w:val="nil"/>
            </w:tcBorders>
            <w:shd w:val="solid" w:color="CCFFCC" w:fill="auto"/>
            <w:vAlign w:val="center"/>
          </w:tcPr>
          <w:p w14:paraId="33DEB45F" w14:textId="77777777"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SKUPAJ</w:t>
            </w:r>
          </w:p>
        </w:tc>
        <w:tc>
          <w:tcPr>
            <w:tcW w:w="992" w:type="dxa"/>
            <w:tcBorders>
              <w:top w:val="single" w:sz="4" w:space="0" w:color="auto"/>
              <w:left w:val="nil"/>
              <w:bottom w:val="single" w:sz="4" w:space="0" w:color="auto"/>
              <w:right w:val="nil"/>
            </w:tcBorders>
            <w:shd w:val="solid" w:color="CCFFCC" w:fill="auto"/>
            <w:vAlign w:val="center"/>
          </w:tcPr>
          <w:p w14:paraId="01BA6CCB"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15.338</w:t>
            </w:r>
          </w:p>
        </w:tc>
        <w:tc>
          <w:tcPr>
            <w:tcW w:w="1134" w:type="dxa"/>
            <w:tcBorders>
              <w:top w:val="single" w:sz="4" w:space="0" w:color="auto"/>
              <w:left w:val="nil"/>
              <w:bottom w:val="single" w:sz="4" w:space="0" w:color="auto"/>
              <w:right w:val="nil"/>
            </w:tcBorders>
            <w:shd w:val="solid" w:color="CCFFCC" w:fill="auto"/>
            <w:vAlign w:val="center"/>
          </w:tcPr>
          <w:p w14:paraId="67EC57C6"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8.131</w:t>
            </w:r>
          </w:p>
        </w:tc>
        <w:tc>
          <w:tcPr>
            <w:tcW w:w="1418" w:type="dxa"/>
            <w:tcBorders>
              <w:top w:val="single" w:sz="4" w:space="0" w:color="auto"/>
              <w:left w:val="nil"/>
              <w:bottom w:val="single" w:sz="4" w:space="0" w:color="auto"/>
              <w:right w:val="nil"/>
            </w:tcBorders>
            <w:shd w:val="solid" w:color="CCFFCC" w:fill="auto"/>
            <w:vAlign w:val="center"/>
          </w:tcPr>
          <w:p w14:paraId="70F03154"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6.429</w:t>
            </w:r>
          </w:p>
        </w:tc>
        <w:tc>
          <w:tcPr>
            <w:tcW w:w="1417" w:type="dxa"/>
            <w:tcBorders>
              <w:top w:val="single" w:sz="4" w:space="0" w:color="auto"/>
              <w:left w:val="nil"/>
              <w:bottom w:val="single" w:sz="4" w:space="0" w:color="auto"/>
              <w:right w:val="nil"/>
            </w:tcBorders>
            <w:shd w:val="solid" w:color="CCFFCC" w:fill="auto"/>
            <w:vAlign w:val="center"/>
          </w:tcPr>
          <w:p w14:paraId="49A151A9"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6.270</w:t>
            </w:r>
          </w:p>
        </w:tc>
        <w:tc>
          <w:tcPr>
            <w:tcW w:w="1134" w:type="dxa"/>
            <w:tcBorders>
              <w:top w:val="single" w:sz="4" w:space="0" w:color="auto"/>
              <w:left w:val="nil"/>
              <w:bottom w:val="single" w:sz="4" w:space="0" w:color="auto"/>
              <w:right w:val="nil"/>
            </w:tcBorders>
            <w:shd w:val="solid" w:color="CCFFCC" w:fill="auto"/>
            <w:vAlign w:val="center"/>
          </w:tcPr>
          <w:p w14:paraId="4CC69AD5"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9.830</w:t>
            </w:r>
          </w:p>
        </w:tc>
        <w:tc>
          <w:tcPr>
            <w:tcW w:w="1134" w:type="dxa"/>
            <w:tcBorders>
              <w:top w:val="single" w:sz="4" w:space="0" w:color="auto"/>
              <w:left w:val="nil"/>
              <w:bottom w:val="single" w:sz="4" w:space="0" w:color="auto"/>
              <w:right w:val="nil"/>
            </w:tcBorders>
            <w:shd w:val="solid" w:color="CCFFCC" w:fill="auto"/>
            <w:vAlign w:val="center"/>
          </w:tcPr>
          <w:p w14:paraId="7A2EC06E" w14:textId="77777777"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11.273</w:t>
            </w:r>
          </w:p>
        </w:tc>
      </w:tr>
    </w:tbl>
    <w:p w14:paraId="0863A079" w14:textId="77777777" w:rsidR="00D85B8B" w:rsidRDefault="00D85B8B" w:rsidP="00D85B8B">
      <w:pPr>
        <w:tabs>
          <w:tab w:val="left" w:pos="540"/>
        </w:tabs>
        <w:spacing w:after="0"/>
        <w:rPr>
          <w:rFonts w:ascii="Arial" w:hAnsi="Arial" w:cs="Arial"/>
          <w:i/>
          <w:sz w:val="18"/>
          <w:szCs w:val="18"/>
        </w:rPr>
      </w:pPr>
      <w:r w:rsidRPr="005F3075">
        <w:rPr>
          <w:rFonts w:ascii="Arial" w:hAnsi="Arial" w:cs="Arial"/>
          <w:i/>
          <w:sz w:val="18"/>
          <w:szCs w:val="18"/>
        </w:rPr>
        <w:t>Vir: S</w:t>
      </w:r>
      <w:r>
        <w:rPr>
          <w:rFonts w:ascii="Arial" w:hAnsi="Arial" w:cs="Arial"/>
          <w:i/>
          <w:sz w:val="18"/>
          <w:szCs w:val="18"/>
        </w:rPr>
        <w:t xml:space="preserve">tatistični </w:t>
      </w:r>
      <w:r w:rsidRPr="005F3075">
        <w:rPr>
          <w:rFonts w:ascii="Arial" w:hAnsi="Arial" w:cs="Arial"/>
          <w:i/>
          <w:sz w:val="18"/>
          <w:szCs w:val="18"/>
        </w:rPr>
        <w:t>U</w:t>
      </w:r>
      <w:r>
        <w:rPr>
          <w:rFonts w:ascii="Arial" w:hAnsi="Arial" w:cs="Arial"/>
          <w:i/>
          <w:sz w:val="18"/>
          <w:szCs w:val="18"/>
        </w:rPr>
        <w:t xml:space="preserve">rad </w:t>
      </w:r>
      <w:r w:rsidRPr="005F3075">
        <w:rPr>
          <w:rFonts w:ascii="Arial" w:hAnsi="Arial" w:cs="Arial"/>
          <w:i/>
          <w:sz w:val="18"/>
          <w:szCs w:val="18"/>
        </w:rPr>
        <w:t>RS</w:t>
      </w:r>
    </w:p>
    <w:p w14:paraId="710FF894" w14:textId="77777777" w:rsidR="00140D24" w:rsidRPr="007B7BAA" w:rsidRDefault="00140D24" w:rsidP="00D85B8B">
      <w:pPr>
        <w:tabs>
          <w:tab w:val="left" w:pos="540"/>
        </w:tabs>
        <w:spacing w:after="0"/>
        <w:rPr>
          <w:rFonts w:ascii="Arial" w:hAnsi="Arial" w:cs="Arial"/>
          <w:i/>
          <w:sz w:val="18"/>
          <w:szCs w:val="18"/>
        </w:rPr>
      </w:pPr>
    </w:p>
    <w:p w14:paraId="0CC02F91" w14:textId="77777777" w:rsidR="00140D24" w:rsidRPr="007B7BAA" w:rsidRDefault="00140D24" w:rsidP="00D85B8B">
      <w:pPr>
        <w:tabs>
          <w:tab w:val="left" w:pos="540"/>
        </w:tabs>
        <w:spacing w:after="0"/>
        <w:rPr>
          <w:rFonts w:ascii="Arial" w:hAnsi="Arial" w:cs="Arial"/>
          <w:i/>
          <w:sz w:val="18"/>
          <w:szCs w:val="18"/>
        </w:rPr>
      </w:pPr>
    </w:p>
    <w:p w14:paraId="43ED936F" w14:textId="77777777" w:rsidR="00D85B8B" w:rsidRPr="00606EE0" w:rsidRDefault="00D85B8B" w:rsidP="00606EE0">
      <w:pPr>
        <w:spacing w:after="0"/>
        <w:jc w:val="both"/>
        <w:rPr>
          <w:rFonts w:ascii="Arial" w:hAnsi="Arial" w:cs="Arial"/>
          <w:sz w:val="20"/>
          <w:szCs w:val="20"/>
        </w:rPr>
      </w:pPr>
      <w:r w:rsidRPr="00606EE0">
        <w:rPr>
          <w:rFonts w:ascii="Arial" w:hAnsi="Arial" w:cs="Arial"/>
          <w:sz w:val="20"/>
          <w:szCs w:val="20"/>
        </w:rPr>
        <w:t>V zadnjih  letih je bilo ustvarjenih nekaj turističnih produktov, ki se večinoma promovirajo pod skupno blagovno znamko 'V 3 krasne'</w:t>
      </w:r>
      <w:r w:rsidR="00025008" w:rsidRPr="00606EE0">
        <w:rPr>
          <w:rFonts w:ascii="Arial" w:hAnsi="Arial" w:cs="Arial"/>
          <w:sz w:val="20"/>
          <w:szCs w:val="20"/>
        </w:rPr>
        <w:t>, pod katero se vzpostavlja turistična ponudba Zasavja</w:t>
      </w:r>
      <w:r w:rsidR="00750064">
        <w:rPr>
          <w:rFonts w:ascii="Arial" w:hAnsi="Arial" w:cs="Arial"/>
          <w:sz w:val="20"/>
          <w:szCs w:val="20"/>
        </w:rPr>
        <w:t>. Le-ta še ni svojega potencial</w:t>
      </w:r>
      <w:r w:rsidR="00335AED">
        <w:rPr>
          <w:rFonts w:ascii="Arial" w:hAnsi="Arial" w:cs="Arial"/>
          <w:sz w:val="20"/>
          <w:szCs w:val="20"/>
        </w:rPr>
        <w:t>a izkoristila v optimalni meri.</w:t>
      </w:r>
      <w:r w:rsidR="00025008" w:rsidRPr="00606EE0">
        <w:rPr>
          <w:rFonts w:ascii="Arial" w:hAnsi="Arial" w:cs="Arial"/>
          <w:sz w:val="20"/>
          <w:szCs w:val="20"/>
        </w:rPr>
        <w:t xml:space="preserve"> </w:t>
      </w:r>
      <w:r w:rsidR="00606EE0">
        <w:rPr>
          <w:rFonts w:ascii="Arial" w:hAnsi="Arial" w:cs="Arial"/>
          <w:sz w:val="20"/>
          <w:szCs w:val="20"/>
        </w:rPr>
        <w:t xml:space="preserve">Zaenkrat je opaziti vzpon na </w:t>
      </w:r>
      <w:r w:rsidRPr="00606EE0">
        <w:rPr>
          <w:rFonts w:ascii="Arial" w:hAnsi="Arial" w:cs="Arial"/>
          <w:sz w:val="20"/>
          <w:szCs w:val="20"/>
        </w:rPr>
        <w:t xml:space="preserve">področju industrijskega turizma (pot po rudniškem podzemlju, hrastniški steklarni in trboveljski cementarni), dobro je obiskana </w:t>
      </w:r>
      <w:r w:rsidR="00606EE0">
        <w:rPr>
          <w:rFonts w:ascii="Arial" w:hAnsi="Arial" w:cs="Arial"/>
          <w:sz w:val="20"/>
          <w:szCs w:val="20"/>
        </w:rPr>
        <w:t xml:space="preserve">tudi </w:t>
      </w:r>
      <w:r w:rsidRPr="00606EE0">
        <w:rPr>
          <w:rFonts w:ascii="Arial" w:hAnsi="Arial" w:cs="Arial"/>
          <w:sz w:val="20"/>
          <w:szCs w:val="20"/>
        </w:rPr>
        <w:t>etnološka pot v Trbovl</w:t>
      </w:r>
      <w:r w:rsidR="00606EE0">
        <w:rPr>
          <w:rFonts w:ascii="Arial" w:hAnsi="Arial" w:cs="Arial"/>
          <w:sz w:val="20"/>
          <w:szCs w:val="20"/>
        </w:rPr>
        <w:t>jah, narašča</w:t>
      </w:r>
      <w:r w:rsidRPr="00606EE0">
        <w:rPr>
          <w:rFonts w:ascii="Arial" w:hAnsi="Arial" w:cs="Arial"/>
          <w:sz w:val="20"/>
          <w:szCs w:val="20"/>
        </w:rPr>
        <w:t xml:space="preserve"> zanimanje za Rudarski muzej v Kisovcu, ki je prvi interaktivni muzej v Sloveniji. Razvija se ponudba zelenega, podeželskega Zasavja, nastale</w:t>
      </w:r>
      <w:r w:rsidR="00321ED5">
        <w:rPr>
          <w:rFonts w:ascii="Arial" w:hAnsi="Arial" w:cs="Arial"/>
          <w:sz w:val="20"/>
          <w:szCs w:val="20"/>
        </w:rPr>
        <w:t xml:space="preserve"> so že</w:t>
      </w:r>
      <w:r w:rsidRPr="00606EE0">
        <w:rPr>
          <w:rFonts w:ascii="Arial" w:hAnsi="Arial" w:cs="Arial"/>
          <w:sz w:val="20"/>
          <w:szCs w:val="20"/>
        </w:rPr>
        <w:t xml:space="preserve"> določene tematske poti, v katere so vključeni predvsem kmetje, ki so se odločili za naravno pridelavo in predelavo pridelkov. </w:t>
      </w:r>
      <w:r w:rsidR="00B85EC5">
        <w:rPr>
          <w:rFonts w:ascii="Arial" w:hAnsi="Arial" w:cs="Arial"/>
          <w:sz w:val="20"/>
          <w:szCs w:val="20"/>
        </w:rPr>
        <w:t xml:space="preserve">Kot dopolnitev k zelenemu turizmu manjkajo urejene površine za avtodome, taborjenje, kampiranje ipd. </w:t>
      </w:r>
    </w:p>
    <w:p w14:paraId="0C3DE74A" w14:textId="77777777" w:rsidR="00D85B8B" w:rsidRPr="007B7BAA" w:rsidRDefault="00D85B8B" w:rsidP="00CA582E">
      <w:pPr>
        <w:pStyle w:val="besedilo"/>
        <w:rPr>
          <w:sz w:val="18"/>
          <w:szCs w:val="18"/>
        </w:rPr>
      </w:pPr>
    </w:p>
    <w:p w14:paraId="3DDEACD1" w14:textId="77777777" w:rsidR="008B7CAA" w:rsidRPr="008B7CAA" w:rsidRDefault="00D85B8B" w:rsidP="008B7CAA">
      <w:pPr>
        <w:pStyle w:val="besedilo"/>
      </w:pPr>
      <w:r w:rsidRPr="00B32076">
        <w:t xml:space="preserve">Velik, še ne docela izkoriščen potencial predstavlja kulturna dediščina Zasavja, tako snovna kot nesnovna, ki je izjemno privlačna in izraža posebnosti podeželskega prostora in urbanih središč. Na območju </w:t>
      </w:r>
      <w:r w:rsidR="00606EE0">
        <w:t>LAS</w:t>
      </w:r>
      <w:r>
        <w:t xml:space="preserve"> se nahaja 540</w:t>
      </w:r>
      <w:r w:rsidRPr="00B32076">
        <w:t xml:space="preserve"> eno</w:t>
      </w:r>
      <w:r w:rsidR="00606EE0">
        <w:t>t nepremične kulturne dediščine -</w:t>
      </w:r>
      <w:r w:rsidRPr="00B32076">
        <w:t xml:space="preserve"> stavbna dediščina, ki je predvsem v svojem industrijskem delu in</w:t>
      </w:r>
      <w:r w:rsidR="00335AED">
        <w:t xml:space="preserve"> nanj</w:t>
      </w:r>
      <w:r w:rsidRPr="00B32076">
        <w:t xml:space="preserve"> navezujočih </w:t>
      </w:r>
      <w:r w:rsidR="00C76E43">
        <w:t xml:space="preserve">se </w:t>
      </w:r>
      <w:r w:rsidRPr="00B32076">
        <w:t>stanovanjskih zgradbah precej unik</w:t>
      </w:r>
      <w:r w:rsidR="00B002E3">
        <w:t>atna:</w:t>
      </w:r>
      <w:r w:rsidRPr="00B32076">
        <w:t xml:space="preserve"> rudarska naselja, steklarska dediščina in srednjeveška dediščina</w:t>
      </w:r>
      <w:r>
        <w:t>.</w:t>
      </w:r>
      <w:r w:rsidRPr="00B32076">
        <w:t xml:space="preserve"> Med starejšimi zgradbami prevladuje sakralna dediščina z okrog 50 cerkvami z bogato notranjo opremo in poslikavami. Območje je bogato tudi z živo dediščino – kulturne in kulinarične prireditve, prireditve, ki izhajajo iz rudarske in steklarske dediščine idr., kar daje velike možnosti za razvoj in nadgradnjo turističnih produktov in storitev</w:t>
      </w:r>
      <w:r w:rsidR="008B7CAA" w:rsidRPr="008B7CAA">
        <w:t xml:space="preserve"> (Register </w:t>
      </w:r>
      <w:r w:rsidR="0000353E">
        <w:t xml:space="preserve">nepremične </w:t>
      </w:r>
      <w:r w:rsidR="008B7CAA" w:rsidRPr="008B7CAA">
        <w:t>kulturne dediščine RS).</w:t>
      </w:r>
    </w:p>
    <w:p w14:paraId="2298AAD7" w14:textId="77777777" w:rsidR="00D85B8B" w:rsidRDefault="00D85B8B" w:rsidP="00CA582E">
      <w:pPr>
        <w:pStyle w:val="besedilo"/>
      </w:pPr>
    </w:p>
    <w:p w14:paraId="55DEB692" w14:textId="77777777" w:rsidR="007B7BAA" w:rsidRPr="007B7BAA" w:rsidRDefault="007B7BAA" w:rsidP="00D85B8B">
      <w:pPr>
        <w:spacing w:after="0"/>
        <w:jc w:val="both"/>
        <w:rPr>
          <w:rFonts w:ascii="Arial" w:hAnsi="Arial" w:cs="Arial"/>
          <w:sz w:val="18"/>
          <w:szCs w:val="18"/>
        </w:rPr>
      </w:pPr>
    </w:p>
    <w:p w14:paraId="5C0EEF48" w14:textId="77777777" w:rsidR="00D85B8B" w:rsidRPr="004B5C00" w:rsidRDefault="00D85B8B" w:rsidP="002022D5">
      <w:pPr>
        <w:pStyle w:val="preglednica"/>
        <w:jc w:val="both"/>
      </w:pPr>
      <w:r>
        <w:t>Preglednica 2</w:t>
      </w:r>
      <w:r w:rsidR="00C512AC">
        <w:t>1</w:t>
      </w:r>
      <w:r w:rsidRPr="004B5C00">
        <w:t xml:space="preserve">: Pregled registriranih enot nepremične kulturne dediščine </w:t>
      </w:r>
      <w:r>
        <w:t>na območju LAS, po občinah</w:t>
      </w:r>
      <w:r w:rsidR="002E23A0">
        <w:t>, na dan 4.12.2015</w:t>
      </w:r>
    </w:p>
    <w:tbl>
      <w:tblPr>
        <w:tblW w:w="9197" w:type="dxa"/>
        <w:tblLook w:val="01E0" w:firstRow="1" w:lastRow="1" w:firstColumn="1" w:lastColumn="1" w:noHBand="0" w:noVBand="0"/>
      </w:tblPr>
      <w:tblGrid>
        <w:gridCol w:w="1017"/>
        <w:gridCol w:w="1197"/>
        <w:gridCol w:w="1139"/>
        <w:gridCol w:w="1029"/>
        <w:gridCol w:w="1217"/>
        <w:gridCol w:w="1350"/>
        <w:gridCol w:w="1267"/>
        <w:gridCol w:w="981"/>
      </w:tblGrid>
      <w:tr w:rsidR="00D85B8B" w:rsidRPr="005F3075" w14:paraId="637BEC9F" w14:textId="77777777" w:rsidTr="00732630">
        <w:trPr>
          <w:trHeight w:hRule="exact" w:val="312"/>
        </w:trPr>
        <w:tc>
          <w:tcPr>
            <w:tcW w:w="1056" w:type="dxa"/>
            <w:tcBorders>
              <w:top w:val="single" w:sz="4" w:space="0" w:color="auto"/>
              <w:bottom w:val="single" w:sz="4" w:space="0" w:color="auto"/>
            </w:tcBorders>
            <w:shd w:val="clear" w:color="auto" w:fill="CCFFFF"/>
            <w:vAlign w:val="center"/>
          </w:tcPr>
          <w:p w14:paraId="43FE7ABE" w14:textId="77777777" w:rsidR="00D85B8B" w:rsidRPr="004B5C00" w:rsidRDefault="00D85B8B" w:rsidP="00A34F82">
            <w:pPr>
              <w:tabs>
                <w:tab w:val="left" w:pos="540"/>
              </w:tabs>
              <w:spacing w:after="0"/>
              <w:rPr>
                <w:rFonts w:ascii="Arial" w:eastAsia="Arial Unicode MS" w:hAnsi="Arial" w:cs="Arial"/>
                <w:b/>
                <w:sz w:val="18"/>
                <w:szCs w:val="18"/>
              </w:rPr>
            </w:pPr>
          </w:p>
        </w:tc>
        <w:tc>
          <w:tcPr>
            <w:tcW w:w="8141" w:type="dxa"/>
            <w:gridSpan w:val="7"/>
            <w:tcBorders>
              <w:top w:val="single" w:sz="4" w:space="0" w:color="auto"/>
              <w:bottom w:val="single" w:sz="4" w:space="0" w:color="auto"/>
            </w:tcBorders>
            <w:shd w:val="clear" w:color="auto" w:fill="CCFFFF"/>
            <w:vAlign w:val="center"/>
          </w:tcPr>
          <w:p w14:paraId="14B79FD8" w14:textId="77777777" w:rsidR="00D85B8B" w:rsidRDefault="00D85B8B" w:rsidP="00A34F82">
            <w:pPr>
              <w:tabs>
                <w:tab w:val="left" w:pos="540"/>
              </w:tabs>
              <w:spacing w:after="0"/>
              <w:jc w:val="center"/>
              <w:rPr>
                <w:rFonts w:ascii="Arial" w:eastAsia="Arial Unicode MS" w:hAnsi="Arial" w:cs="Arial"/>
                <w:b/>
                <w:sz w:val="18"/>
                <w:szCs w:val="18"/>
              </w:rPr>
            </w:pPr>
            <w:r>
              <w:rPr>
                <w:rFonts w:ascii="Arial" w:eastAsia="Arial Unicode MS" w:hAnsi="Arial" w:cs="Arial"/>
                <w:b/>
                <w:sz w:val="18"/>
                <w:szCs w:val="18"/>
              </w:rPr>
              <w:t>VRSTA DEDIŠČINE</w:t>
            </w:r>
          </w:p>
        </w:tc>
      </w:tr>
      <w:tr w:rsidR="00D85B8B" w:rsidRPr="0039480C" w14:paraId="2C691039" w14:textId="77777777" w:rsidTr="00732630">
        <w:trPr>
          <w:trHeight w:hRule="exact" w:val="482"/>
        </w:trPr>
        <w:tc>
          <w:tcPr>
            <w:tcW w:w="1056" w:type="dxa"/>
            <w:tcBorders>
              <w:top w:val="single" w:sz="4" w:space="0" w:color="auto"/>
              <w:bottom w:val="single" w:sz="4" w:space="0" w:color="auto"/>
            </w:tcBorders>
            <w:shd w:val="clear" w:color="auto" w:fill="CCFFFF"/>
            <w:vAlign w:val="center"/>
          </w:tcPr>
          <w:p w14:paraId="243170B9"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Občina</w:t>
            </w:r>
          </w:p>
        </w:tc>
        <w:tc>
          <w:tcPr>
            <w:tcW w:w="1088" w:type="dxa"/>
            <w:tcBorders>
              <w:top w:val="single" w:sz="4" w:space="0" w:color="auto"/>
              <w:bottom w:val="single" w:sz="4" w:space="0" w:color="auto"/>
            </w:tcBorders>
            <w:shd w:val="clear" w:color="auto" w:fill="CCFFFF"/>
            <w:vAlign w:val="center"/>
          </w:tcPr>
          <w:p w14:paraId="17BE1E55"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Arheološka</w:t>
            </w:r>
          </w:p>
        </w:tc>
        <w:tc>
          <w:tcPr>
            <w:tcW w:w="1144" w:type="dxa"/>
            <w:tcBorders>
              <w:top w:val="single" w:sz="4" w:space="0" w:color="auto"/>
              <w:bottom w:val="single" w:sz="4" w:space="0" w:color="auto"/>
            </w:tcBorders>
            <w:shd w:val="clear" w:color="auto" w:fill="CCFFFF"/>
            <w:vAlign w:val="center"/>
          </w:tcPr>
          <w:p w14:paraId="739E7466"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Profana stavbna</w:t>
            </w:r>
          </w:p>
        </w:tc>
        <w:tc>
          <w:tcPr>
            <w:tcW w:w="1029" w:type="dxa"/>
            <w:tcBorders>
              <w:top w:val="single" w:sz="4" w:space="0" w:color="auto"/>
              <w:bottom w:val="single" w:sz="4" w:space="0" w:color="auto"/>
            </w:tcBorders>
            <w:shd w:val="clear" w:color="auto" w:fill="CCFFFF"/>
            <w:vAlign w:val="center"/>
          </w:tcPr>
          <w:p w14:paraId="20E45EDF"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Sakralna stavbna</w:t>
            </w:r>
          </w:p>
        </w:tc>
        <w:tc>
          <w:tcPr>
            <w:tcW w:w="1217" w:type="dxa"/>
            <w:tcBorders>
              <w:top w:val="single" w:sz="4" w:space="0" w:color="auto"/>
              <w:bottom w:val="single" w:sz="4" w:space="0" w:color="auto"/>
            </w:tcBorders>
            <w:shd w:val="clear" w:color="auto" w:fill="CCFFFF"/>
            <w:vAlign w:val="center"/>
          </w:tcPr>
          <w:p w14:paraId="7418678D" w14:textId="77777777" w:rsidR="00D85B8B" w:rsidRPr="0039480C" w:rsidRDefault="00D85B8B" w:rsidP="00A34F82">
            <w:pPr>
              <w:tabs>
                <w:tab w:val="left" w:pos="540"/>
              </w:tabs>
              <w:spacing w:after="0"/>
              <w:rPr>
                <w:rFonts w:ascii="Arial" w:eastAsia="Arial Unicode MS" w:hAnsi="Arial" w:cs="Arial"/>
                <w:b/>
                <w:sz w:val="18"/>
                <w:szCs w:val="18"/>
              </w:rPr>
            </w:pPr>
            <w:proofErr w:type="spellStart"/>
            <w:r w:rsidRPr="0039480C">
              <w:rPr>
                <w:rFonts w:ascii="Arial" w:eastAsia="Arial Unicode MS" w:hAnsi="Arial" w:cs="Arial"/>
                <w:b/>
                <w:sz w:val="18"/>
                <w:szCs w:val="18"/>
              </w:rPr>
              <w:t>Memorialna</w:t>
            </w:r>
            <w:proofErr w:type="spellEnd"/>
          </w:p>
        </w:tc>
        <w:tc>
          <w:tcPr>
            <w:tcW w:w="1401" w:type="dxa"/>
            <w:tcBorders>
              <w:top w:val="single" w:sz="4" w:space="0" w:color="auto"/>
              <w:bottom w:val="single" w:sz="4" w:space="0" w:color="auto"/>
            </w:tcBorders>
            <w:shd w:val="clear" w:color="auto" w:fill="CCFFFF"/>
            <w:vAlign w:val="center"/>
          </w:tcPr>
          <w:p w14:paraId="6749848E"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Vrtno arhitekturna</w:t>
            </w:r>
          </w:p>
        </w:tc>
        <w:tc>
          <w:tcPr>
            <w:tcW w:w="1267" w:type="dxa"/>
            <w:tcBorders>
              <w:top w:val="single" w:sz="4" w:space="0" w:color="auto"/>
              <w:bottom w:val="single" w:sz="4" w:space="0" w:color="auto"/>
            </w:tcBorders>
            <w:shd w:val="clear" w:color="auto" w:fill="CCFFFF"/>
            <w:vAlign w:val="center"/>
          </w:tcPr>
          <w:p w14:paraId="0A6F3101"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Naselbinska</w:t>
            </w:r>
          </w:p>
        </w:tc>
        <w:tc>
          <w:tcPr>
            <w:tcW w:w="995" w:type="dxa"/>
            <w:tcBorders>
              <w:top w:val="single" w:sz="4" w:space="0" w:color="auto"/>
              <w:bottom w:val="single" w:sz="4" w:space="0" w:color="auto"/>
            </w:tcBorders>
            <w:shd w:val="clear" w:color="auto" w:fill="CCFFFF"/>
            <w:vAlign w:val="center"/>
          </w:tcPr>
          <w:p w14:paraId="66B798AD" w14:textId="77777777"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Kulturna krajina</w:t>
            </w:r>
          </w:p>
        </w:tc>
      </w:tr>
      <w:tr w:rsidR="00D85B8B" w:rsidRPr="005F3075" w14:paraId="31E09DAC" w14:textId="77777777" w:rsidTr="00732630">
        <w:trPr>
          <w:trHeight w:hRule="exact" w:val="482"/>
        </w:trPr>
        <w:tc>
          <w:tcPr>
            <w:tcW w:w="1056" w:type="dxa"/>
            <w:tcBorders>
              <w:top w:val="single" w:sz="4" w:space="0" w:color="auto"/>
            </w:tcBorders>
            <w:vAlign w:val="center"/>
          </w:tcPr>
          <w:p w14:paraId="55A01959" w14:textId="77777777" w:rsidR="00D85B8B" w:rsidRPr="004B5C00" w:rsidRDefault="00D85B8B" w:rsidP="00A34F82">
            <w:pPr>
              <w:tabs>
                <w:tab w:val="left" w:pos="540"/>
              </w:tabs>
              <w:spacing w:after="0"/>
              <w:rPr>
                <w:rFonts w:ascii="Arial" w:eastAsia="Arial Unicode MS" w:hAnsi="Arial" w:cs="Arial"/>
                <w:sz w:val="18"/>
                <w:szCs w:val="18"/>
              </w:rPr>
            </w:pPr>
            <w:r>
              <w:rPr>
                <w:rFonts w:ascii="Arial" w:eastAsia="Arial Unicode MS" w:hAnsi="Arial" w:cs="Arial"/>
                <w:sz w:val="18"/>
                <w:szCs w:val="18"/>
              </w:rPr>
              <w:t>Zagorje ob Savi</w:t>
            </w:r>
          </w:p>
        </w:tc>
        <w:tc>
          <w:tcPr>
            <w:tcW w:w="1088" w:type="dxa"/>
            <w:tcBorders>
              <w:top w:val="single" w:sz="4" w:space="0" w:color="auto"/>
            </w:tcBorders>
            <w:vAlign w:val="center"/>
          </w:tcPr>
          <w:p w14:paraId="79F93F79"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144" w:type="dxa"/>
            <w:tcBorders>
              <w:top w:val="single" w:sz="4" w:space="0" w:color="auto"/>
            </w:tcBorders>
            <w:vAlign w:val="center"/>
          </w:tcPr>
          <w:p w14:paraId="6A05047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54</w:t>
            </w:r>
          </w:p>
        </w:tc>
        <w:tc>
          <w:tcPr>
            <w:tcW w:w="1029" w:type="dxa"/>
            <w:tcBorders>
              <w:top w:val="single" w:sz="4" w:space="0" w:color="auto"/>
            </w:tcBorders>
            <w:vAlign w:val="center"/>
          </w:tcPr>
          <w:p w14:paraId="5D89E8E1"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56</w:t>
            </w:r>
          </w:p>
        </w:tc>
        <w:tc>
          <w:tcPr>
            <w:tcW w:w="1217" w:type="dxa"/>
            <w:tcBorders>
              <w:top w:val="single" w:sz="4" w:space="0" w:color="auto"/>
            </w:tcBorders>
            <w:vAlign w:val="center"/>
          </w:tcPr>
          <w:p w14:paraId="0EB7E5C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71</w:t>
            </w:r>
          </w:p>
        </w:tc>
        <w:tc>
          <w:tcPr>
            <w:tcW w:w="1401" w:type="dxa"/>
            <w:tcBorders>
              <w:top w:val="single" w:sz="4" w:space="0" w:color="auto"/>
            </w:tcBorders>
            <w:vAlign w:val="center"/>
          </w:tcPr>
          <w:p w14:paraId="3FF75F5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17</w:t>
            </w:r>
          </w:p>
        </w:tc>
        <w:tc>
          <w:tcPr>
            <w:tcW w:w="1267" w:type="dxa"/>
            <w:tcBorders>
              <w:top w:val="single" w:sz="4" w:space="0" w:color="auto"/>
            </w:tcBorders>
            <w:vAlign w:val="center"/>
          </w:tcPr>
          <w:p w14:paraId="1012124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w:t>
            </w:r>
          </w:p>
        </w:tc>
        <w:tc>
          <w:tcPr>
            <w:tcW w:w="995" w:type="dxa"/>
            <w:tcBorders>
              <w:top w:val="single" w:sz="4" w:space="0" w:color="auto"/>
            </w:tcBorders>
            <w:vAlign w:val="center"/>
          </w:tcPr>
          <w:p w14:paraId="20532C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6</w:t>
            </w:r>
          </w:p>
        </w:tc>
      </w:tr>
      <w:tr w:rsidR="00D85B8B" w:rsidRPr="005F3075" w14:paraId="7A0C9452" w14:textId="77777777" w:rsidTr="00732630">
        <w:trPr>
          <w:trHeight w:hRule="exact" w:val="312"/>
        </w:trPr>
        <w:tc>
          <w:tcPr>
            <w:tcW w:w="1056" w:type="dxa"/>
            <w:vAlign w:val="center"/>
          </w:tcPr>
          <w:p w14:paraId="110DACC6"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Trbovlje</w:t>
            </w:r>
          </w:p>
        </w:tc>
        <w:tc>
          <w:tcPr>
            <w:tcW w:w="1088" w:type="dxa"/>
            <w:vAlign w:val="center"/>
          </w:tcPr>
          <w:p w14:paraId="54A9E0E0"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w:t>
            </w:r>
          </w:p>
        </w:tc>
        <w:tc>
          <w:tcPr>
            <w:tcW w:w="1144" w:type="dxa"/>
            <w:vAlign w:val="center"/>
          </w:tcPr>
          <w:p w14:paraId="1424CD04"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113</w:t>
            </w:r>
          </w:p>
        </w:tc>
        <w:tc>
          <w:tcPr>
            <w:tcW w:w="1029" w:type="dxa"/>
            <w:vAlign w:val="center"/>
          </w:tcPr>
          <w:p w14:paraId="62D9CB8C"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217" w:type="dxa"/>
            <w:vAlign w:val="center"/>
          </w:tcPr>
          <w:p w14:paraId="5862A36F"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24</w:t>
            </w:r>
          </w:p>
        </w:tc>
        <w:tc>
          <w:tcPr>
            <w:tcW w:w="1401" w:type="dxa"/>
            <w:vAlign w:val="center"/>
          </w:tcPr>
          <w:p w14:paraId="5B24B0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vAlign w:val="center"/>
          </w:tcPr>
          <w:p w14:paraId="29958875"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995" w:type="dxa"/>
            <w:vAlign w:val="center"/>
          </w:tcPr>
          <w:p w14:paraId="68A0C0AD"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320DB6E1" w14:textId="77777777" w:rsidTr="00732630">
        <w:trPr>
          <w:trHeight w:hRule="exact" w:val="312"/>
        </w:trPr>
        <w:tc>
          <w:tcPr>
            <w:tcW w:w="1056" w:type="dxa"/>
            <w:tcBorders>
              <w:bottom w:val="single" w:sz="4" w:space="0" w:color="auto"/>
            </w:tcBorders>
            <w:vAlign w:val="center"/>
          </w:tcPr>
          <w:p w14:paraId="4FA30812" w14:textId="77777777"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Hrastnik</w:t>
            </w:r>
          </w:p>
        </w:tc>
        <w:tc>
          <w:tcPr>
            <w:tcW w:w="1088" w:type="dxa"/>
            <w:tcBorders>
              <w:bottom w:val="single" w:sz="4" w:space="0" w:color="auto"/>
            </w:tcBorders>
            <w:vAlign w:val="center"/>
          </w:tcPr>
          <w:p w14:paraId="3C79852A" w14:textId="77777777" w:rsidR="00D85B8B" w:rsidRPr="005F3075" w:rsidRDefault="00D85B8B" w:rsidP="00F2319C">
            <w:pPr>
              <w:tabs>
                <w:tab w:val="left" w:pos="540"/>
              </w:tabs>
              <w:ind w:right="612"/>
              <w:rPr>
                <w:rFonts w:ascii="Arial" w:eastAsia="Arial Unicode MS" w:hAnsi="Arial" w:cs="Arial"/>
                <w:strike/>
                <w:sz w:val="18"/>
                <w:szCs w:val="18"/>
              </w:rPr>
            </w:pPr>
            <w:r>
              <w:rPr>
                <w:rFonts w:ascii="Arial" w:eastAsia="Arial Unicode MS" w:hAnsi="Arial" w:cs="Arial"/>
                <w:sz w:val="18"/>
                <w:szCs w:val="18"/>
              </w:rPr>
              <w:t>4</w:t>
            </w:r>
          </w:p>
        </w:tc>
        <w:tc>
          <w:tcPr>
            <w:tcW w:w="1144" w:type="dxa"/>
            <w:tcBorders>
              <w:bottom w:val="single" w:sz="4" w:space="0" w:color="auto"/>
            </w:tcBorders>
            <w:vAlign w:val="center"/>
          </w:tcPr>
          <w:p w14:paraId="1CF661F2"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86</w:t>
            </w:r>
          </w:p>
        </w:tc>
        <w:tc>
          <w:tcPr>
            <w:tcW w:w="1029" w:type="dxa"/>
            <w:tcBorders>
              <w:bottom w:val="single" w:sz="4" w:space="0" w:color="auto"/>
            </w:tcBorders>
            <w:vAlign w:val="center"/>
          </w:tcPr>
          <w:p w14:paraId="3318318B"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1217" w:type="dxa"/>
            <w:tcBorders>
              <w:bottom w:val="single" w:sz="4" w:space="0" w:color="auto"/>
            </w:tcBorders>
            <w:vAlign w:val="center"/>
          </w:tcPr>
          <w:p w14:paraId="423176E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w:t>
            </w:r>
          </w:p>
        </w:tc>
        <w:tc>
          <w:tcPr>
            <w:tcW w:w="1401" w:type="dxa"/>
            <w:tcBorders>
              <w:bottom w:val="single" w:sz="4" w:space="0" w:color="auto"/>
            </w:tcBorders>
            <w:vAlign w:val="center"/>
          </w:tcPr>
          <w:p w14:paraId="7EABCB8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tcBorders>
              <w:bottom w:val="single" w:sz="4" w:space="0" w:color="auto"/>
            </w:tcBorders>
            <w:vAlign w:val="center"/>
          </w:tcPr>
          <w:p w14:paraId="1FAC79DA"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4</w:t>
            </w:r>
          </w:p>
        </w:tc>
        <w:tc>
          <w:tcPr>
            <w:tcW w:w="995" w:type="dxa"/>
            <w:tcBorders>
              <w:bottom w:val="single" w:sz="4" w:space="0" w:color="auto"/>
            </w:tcBorders>
            <w:vAlign w:val="center"/>
          </w:tcPr>
          <w:p w14:paraId="36CB5878" w14:textId="77777777"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14:paraId="456B20ED" w14:textId="77777777" w:rsidTr="00732630">
        <w:trPr>
          <w:trHeight w:hRule="exact" w:val="312"/>
        </w:trPr>
        <w:tc>
          <w:tcPr>
            <w:tcW w:w="1056" w:type="dxa"/>
            <w:tcBorders>
              <w:top w:val="single" w:sz="4" w:space="0" w:color="auto"/>
              <w:bottom w:val="single" w:sz="4" w:space="0" w:color="auto"/>
            </w:tcBorders>
            <w:shd w:val="clear" w:color="auto" w:fill="CCFFCC"/>
            <w:vAlign w:val="center"/>
          </w:tcPr>
          <w:p w14:paraId="532DB3EC" w14:textId="77777777" w:rsidR="00D85B8B" w:rsidRPr="004B5C00"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SKUPAJ</w:t>
            </w:r>
          </w:p>
        </w:tc>
        <w:tc>
          <w:tcPr>
            <w:tcW w:w="1088" w:type="dxa"/>
            <w:tcBorders>
              <w:top w:val="single" w:sz="4" w:space="0" w:color="auto"/>
              <w:bottom w:val="single" w:sz="4" w:space="0" w:color="auto"/>
            </w:tcBorders>
            <w:shd w:val="clear" w:color="auto" w:fill="CCFFCC"/>
            <w:vAlign w:val="center"/>
          </w:tcPr>
          <w:p w14:paraId="1B5C4AF0" w14:textId="77777777" w:rsidR="00D85B8B" w:rsidRPr="005F3075" w:rsidRDefault="00D85B8B" w:rsidP="00A34F82">
            <w:pPr>
              <w:tabs>
                <w:tab w:val="left" w:pos="540"/>
              </w:tabs>
              <w:ind w:right="612"/>
              <w:rPr>
                <w:rFonts w:ascii="Arial" w:eastAsia="Arial Unicode MS" w:hAnsi="Arial" w:cs="Arial"/>
                <w:b/>
                <w:strike/>
                <w:sz w:val="18"/>
                <w:szCs w:val="18"/>
              </w:rPr>
            </w:pPr>
            <w:r>
              <w:rPr>
                <w:rFonts w:ascii="Arial" w:eastAsia="Arial Unicode MS" w:hAnsi="Arial" w:cs="Arial"/>
                <w:b/>
                <w:sz w:val="18"/>
                <w:szCs w:val="18"/>
              </w:rPr>
              <w:t>46</w:t>
            </w:r>
          </w:p>
        </w:tc>
        <w:tc>
          <w:tcPr>
            <w:tcW w:w="1144" w:type="dxa"/>
            <w:tcBorders>
              <w:top w:val="single" w:sz="4" w:space="0" w:color="auto"/>
              <w:bottom w:val="single" w:sz="4" w:space="0" w:color="auto"/>
            </w:tcBorders>
            <w:shd w:val="clear" w:color="auto" w:fill="CCFFCC"/>
            <w:vAlign w:val="center"/>
          </w:tcPr>
          <w:p w14:paraId="3EB3A9BC"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253</w:t>
            </w:r>
          </w:p>
        </w:tc>
        <w:tc>
          <w:tcPr>
            <w:tcW w:w="1029" w:type="dxa"/>
            <w:tcBorders>
              <w:top w:val="single" w:sz="4" w:space="0" w:color="auto"/>
              <w:bottom w:val="single" w:sz="4" w:space="0" w:color="auto"/>
            </w:tcBorders>
            <w:shd w:val="clear" w:color="auto" w:fill="CCFFCC"/>
            <w:vAlign w:val="center"/>
          </w:tcPr>
          <w:p w14:paraId="0D837541"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99</w:t>
            </w:r>
          </w:p>
        </w:tc>
        <w:tc>
          <w:tcPr>
            <w:tcW w:w="1217" w:type="dxa"/>
            <w:tcBorders>
              <w:top w:val="single" w:sz="4" w:space="0" w:color="auto"/>
              <w:bottom w:val="single" w:sz="4" w:space="0" w:color="auto"/>
            </w:tcBorders>
            <w:shd w:val="clear" w:color="auto" w:fill="CCFFCC"/>
            <w:vAlign w:val="center"/>
          </w:tcPr>
          <w:p w14:paraId="0735FDEE" w14:textId="77777777"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102</w:t>
            </w:r>
          </w:p>
        </w:tc>
        <w:tc>
          <w:tcPr>
            <w:tcW w:w="1401" w:type="dxa"/>
            <w:tcBorders>
              <w:top w:val="single" w:sz="4" w:space="0" w:color="auto"/>
              <w:bottom w:val="single" w:sz="4" w:space="0" w:color="auto"/>
            </w:tcBorders>
            <w:shd w:val="clear" w:color="auto" w:fill="CCFFCC"/>
            <w:vAlign w:val="center"/>
          </w:tcPr>
          <w:p w14:paraId="3D5B5998" w14:textId="77777777"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17</w:t>
            </w:r>
          </w:p>
        </w:tc>
        <w:tc>
          <w:tcPr>
            <w:tcW w:w="1267" w:type="dxa"/>
            <w:tcBorders>
              <w:top w:val="single" w:sz="4" w:space="0" w:color="auto"/>
              <w:bottom w:val="single" w:sz="4" w:space="0" w:color="auto"/>
            </w:tcBorders>
            <w:shd w:val="clear" w:color="auto" w:fill="CCFFCC"/>
            <w:vAlign w:val="center"/>
          </w:tcPr>
          <w:p w14:paraId="7488F6A8"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17</w:t>
            </w:r>
          </w:p>
        </w:tc>
        <w:tc>
          <w:tcPr>
            <w:tcW w:w="995" w:type="dxa"/>
            <w:tcBorders>
              <w:top w:val="single" w:sz="4" w:space="0" w:color="auto"/>
              <w:bottom w:val="single" w:sz="4" w:space="0" w:color="auto"/>
            </w:tcBorders>
            <w:shd w:val="clear" w:color="auto" w:fill="CCFFCC"/>
            <w:vAlign w:val="center"/>
          </w:tcPr>
          <w:p w14:paraId="456B6E16" w14:textId="77777777"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6</w:t>
            </w:r>
          </w:p>
        </w:tc>
      </w:tr>
    </w:tbl>
    <w:p w14:paraId="39DB0342" w14:textId="77777777" w:rsidR="00D85B8B" w:rsidRPr="004B5C00" w:rsidRDefault="00D85B8B" w:rsidP="00D85B8B">
      <w:pPr>
        <w:spacing w:after="0"/>
        <w:jc w:val="both"/>
        <w:rPr>
          <w:rFonts w:ascii="Arial" w:hAnsi="Arial" w:cs="Arial"/>
          <w:i/>
          <w:sz w:val="18"/>
          <w:szCs w:val="18"/>
        </w:rPr>
      </w:pPr>
      <w:r w:rsidRPr="004B5C00">
        <w:rPr>
          <w:rFonts w:ascii="Arial" w:hAnsi="Arial" w:cs="Arial"/>
          <w:i/>
          <w:sz w:val="18"/>
          <w:szCs w:val="18"/>
        </w:rPr>
        <w:t xml:space="preserve">Vir: </w:t>
      </w:r>
      <w:r w:rsidR="002E23A0">
        <w:rPr>
          <w:rFonts w:ascii="Arial" w:hAnsi="Arial" w:cs="Arial"/>
          <w:i/>
          <w:sz w:val="18"/>
          <w:szCs w:val="18"/>
        </w:rPr>
        <w:t>Register kulturne dediščine RS</w:t>
      </w:r>
    </w:p>
    <w:p w14:paraId="2218C8AE" w14:textId="77777777" w:rsidR="00D85B8B" w:rsidRPr="007B7BAA" w:rsidRDefault="00D85B8B" w:rsidP="00D85B8B">
      <w:pPr>
        <w:spacing w:after="0"/>
        <w:jc w:val="both"/>
        <w:rPr>
          <w:rFonts w:ascii="Arial" w:hAnsi="Arial" w:cs="Arial"/>
          <w:sz w:val="18"/>
          <w:szCs w:val="18"/>
        </w:rPr>
      </w:pPr>
    </w:p>
    <w:p w14:paraId="2BD77C8D" w14:textId="77777777" w:rsidR="00D85B8B" w:rsidRPr="007B7BAA" w:rsidRDefault="00D85B8B" w:rsidP="00D85B8B">
      <w:pPr>
        <w:spacing w:after="0"/>
        <w:jc w:val="both"/>
        <w:rPr>
          <w:rFonts w:ascii="Arial" w:hAnsi="Arial" w:cs="Arial"/>
          <w:sz w:val="18"/>
          <w:szCs w:val="18"/>
        </w:rPr>
      </w:pPr>
    </w:p>
    <w:p w14:paraId="04D1EFB0" w14:textId="77777777" w:rsidR="009E420C" w:rsidRPr="000E1D43" w:rsidRDefault="008B7CAA" w:rsidP="00D85B8B">
      <w:pPr>
        <w:spacing w:after="0"/>
        <w:jc w:val="both"/>
        <w:rPr>
          <w:rFonts w:ascii="Arial" w:hAnsi="Arial" w:cs="Arial"/>
          <w:sz w:val="20"/>
          <w:szCs w:val="20"/>
        </w:rPr>
      </w:pPr>
      <w:r w:rsidRPr="008B7CAA">
        <w:rPr>
          <w:rFonts w:ascii="Arial" w:hAnsi="Arial" w:cs="Arial"/>
          <w:sz w:val="20"/>
          <w:szCs w:val="20"/>
        </w:rPr>
        <w:t>Po internih p</w:t>
      </w:r>
      <w:r w:rsidR="0000353E">
        <w:rPr>
          <w:rFonts w:ascii="Arial" w:hAnsi="Arial" w:cs="Arial"/>
          <w:sz w:val="20"/>
          <w:szCs w:val="20"/>
        </w:rPr>
        <w:t xml:space="preserve">odatkih občin, posameznikov in </w:t>
      </w:r>
      <w:r w:rsidRPr="008B7CAA">
        <w:rPr>
          <w:rFonts w:ascii="Arial" w:hAnsi="Arial" w:cs="Arial"/>
          <w:sz w:val="20"/>
          <w:szCs w:val="20"/>
        </w:rPr>
        <w:t xml:space="preserve">Društva za razvoj podeželja Zasavje je </w:t>
      </w:r>
      <w:r>
        <w:rPr>
          <w:rFonts w:ascii="Arial" w:hAnsi="Arial" w:cs="Arial"/>
          <w:sz w:val="20"/>
          <w:szCs w:val="20"/>
        </w:rPr>
        <w:t>r</w:t>
      </w:r>
      <w:r w:rsidR="009E420C" w:rsidRPr="000E1D43">
        <w:rPr>
          <w:rFonts w:ascii="Arial" w:hAnsi="Arial" w:cs="Arial"/>
          <w:sz w:val="20"/>
          <w:szCs w:val="20"/>
        </w:rPr>
        <w:t>okodelska</w:t>
      </w:r>
      <w:r w:rsidR="00F539DD">
        <w:rPr>
          <w:rFonts w:ascii="Arial" w:hAnsi="Arial" w:cs="Arial"/>
          <w:sz w:val="20"/>
          <w:szCs w:val="20"/>
        </w:rPr>
        <w:t xml:space="preserve"> oz. mojstrska</w:t>
      </w:r>
      <w:r w:rsidR="009E420C" w:rsidRPr="000E1D43">
        <w:rPr>
          <w:rFonts w:ascii="Arial" w:hAnsi="Arial" w:cs="Arial"/>
          <w:sz w:val="20"/>
          <w:szCs w:val="20"/>
        </w:rPr>
        <w:t xml:space="preserve"> ustvarjalnost domačinov, ki še ohranjajo tradicijo domače in umetnostne obrti</w:t>
      </w:r>
      <w:r>
        <w:rPr>
          <w:rFonts w:ascii="Arial" w:hAnsi="Arial" w:cs="Arial"/>
          <w:sz w:val="20"/>
          <w:szCs w:val="20"/>
        </w:rPr>
        <w:t xml:space="preserve">, zelo </w:t>
      </w:r>
      <w:r w:rsidR="009E420C" w:rsidRPr="000E1D43">
        <w:rPr>
          <w:rFonts w:ascii="Arial" w:hAnsi="Arial" w:cs="Arial"/>
          <w:sz w:val="20"/>
          <w:szCs w:val="20"/>
        </w:rPr>
        <w:t>nizka</w:t>
      </w:r>
      <w:r w:rsidR="00F539DD">
        <w:rPr>
          <w:rFonts w:ascii="Arial" w:hAnsi="Arial" w:cs="Arial"/>
          <w:sz w:val="20"/>
          <w:szCs w:val="20"/>
        </w:rPr>
        <w:t xml:space="preserve">. </w:t>
      </w:r>
      <w:r w:rsidR="009E420C" w:rsidRPr="000E1D43">
        <w:rPr>
          <w:rFonts w:ascii="Arial" w:hAnsi="Arial" w:cs="Arial"/>
          <w:sz w:val="20"/>
          <w:szCs w:val="20"/>
        </w:rPr>
        <w:t>Kulturno dediščino ohranjajo tradicionalna znanja in z njimi povezane obrti, ki pa so se na območju LAS skorajda povsem izgubile (obdelava lesa, pletenje košev</w:t>
      </w:r>
      <w:r w:rsidR="007B7BAA">
        <w:rPr>
          <w:rFonts w:ascii="Arial" w:hAnsi="Arial" w:cs="Arial"/>
          <w:sz w:val="20"/>
          <w:szCs w:val="20"/>
        </w:rPr>
        <w:t xml:space="preserve">, </w:t>
      </w:r>
      <w:r w:rsidR="009E420C" w:rsidRPr="000E1D43">
        <w:rPr>
          <w:rFonts w:ascii="Arial" w:hAnsi="Arial" w:cs="Arial"/>
          <w:sz w:val="20"/>
          <w:szCs w:val="20"/>
        </w:rPr>
        <w:t>košar</w:t>
      </w:r>
      <w:r w:rsidR="00F818BD">
        <w:rPr>
          <w:rFonts w:ascii="Arial" w:hAnsi="Arial" w:cs="Arial"/>
          <w:sz w:val="20"/>
          <w:szCs w:val="20"/>
        </w:rPr>
        <w:t>, slamnati cekarji</w:t>
      </w:r>
      <w:r w:rsidR="000E1D43" w:rsidRPr="000E1D43">
        <w:rPr>
          <w:rFonts w:ascii="Arial" w:hAnsi="Arial" w:cs="Arial"/>
          <w:sz w:val="20"/>
          <w:szCs w:val="20"/>
        </w:rPr>
        <w:t xml:space="preserve"> ...).</w:t>
      </w:r>
      <w:r w:rsidR="00F539DD">
        <w:rPr>
          <w:rFonts w:ascii="Arial" w:hAnsi="Arial" w:cs="Arial"/>
          <w:sz w:val="20"/>
          <w:szCs w:val="20"/>
        </w:rPr>
        <w:t xml:space="preserve"> To lahko pripišemo tudi slabemu prenosu znanja in izkušenj med generacijami. </w:t>
      </w:r>
      <w:r w:rsidR="000E1D43" w:rsidRPr="000E1D43">
        <w:rPr>
          <w:rFonts w:ascii="Arial" w:hAnsi="Arial" w:cs="Arial"/>
          <w:sz w:val="20"/>
          <w:szCs w:val="20"/>
        </w:rPr>
        <w:t>Največ aktivnosti na tem področju vodijo posamezna društva, kot so društva kmečkih žena, turistična društva ipd.</w:t>
      </w:r>
    </w:p>
    <w:p w14:paraId="04E4EAD7" w14:textId="77777777" w:rsidR="009E420C" w:rsidRPr="007B7BAA" w:rsidRDefault="009E420C" w:rsidP="00D85B8B">
      <w:pPr>
        <w:spacing w:after="0"/>
        <w:jc w:val="both"/>
        <w:rPr>
          <w:rFonts w:ascii="Arial" w:hAnsi="Arial" w:cs="Arial"/>
          <w:sz w:val="18"/>
          <w:szCs w:val="18"/>
        </w:rPr>
      </w:pPr>
    </w:p>
    <w:p w14:paraId="5D11DA8C" w14:textId="77777777" w:rsidR="00D85B8B" w:rsidRPr="00B32076" w:rsidRDefault="00EB6096" w:rsidP="00CA582E">
      <w:pPr>
        <w:pStyle w:val="besedilo"/>
      </w:pPr>
      <w:r>
        <w:lastRenderedPageBreak/>
        <w:t xml:space="preserve">Velik potencial </w:t>
      </w:r>
      <w:r w:rsidR="00D85B8B" w:rsidRPr="00B32076">
        <w:t xml:space="preserve">predstavlja tudi športni oziroma aktivni turizem. Možnosti so na reki Savi (rafting, kajak in kanu) ali pa športno plezanje v naravi, cestno in gorsko kolesarstvo, jahanje in podobno. Najbolj razvito je pohodništvo, ki pa potrebuje sodobnejšo ponudbo. </w:t>
      </w:r>
    </w:p>
    <w:p w14:paraId="10FA1FA7" w14:textId="77777777" w:rsidR="00D85B8B" w:rsidRPr="007B7BAA" w:rsidRDefault="00D85B8B" w:rsidP="00CA582E">
      <w:pPr>
        <w:pStyle w:val="besedilo"/>
        <w:rPr>
          <w:sz w:val="18"/>
          <w:szCs w:val="18"/>
        </w:rPr>
      </w:pPr>
    </w:p>
    <w:p w14:paraId="669D07A2" w14:textId="77777777" w:rsidR="00D85B8B" w:rsidRDefault="00EB6096" w:rsidP="00CA582E">
      <w:pPr>
        <w:pStyle w:val="besedilo"/>
        <w:rPr>
          <w:i/>
          <w:color w:val="000000"/>
        </w:rPr>
      </w:pPr>
      <w:r>
        <w:t xml:space="preserve">Na </w:t>
      </w:r>
      <w:r w:rsidRPr="00B32076">
        <w:t xml:space="preserve">območju </w:t>
      </w:r>
      <w:r>
        <w:t xml:space="preserve">LAS </w:t>
      </w:r>
      <w:r w:rsidR="00D85B8B" w:rsidRPr="00B32076">
        <w:t>prevladuje</w:t>
      </w:r>
      <w:r>
        <w:t xml:space="preserve"> predvsem </w:t>
      </w:r>
      <w:r w:rsidR="00D85B8B">
        <w:t>i</w:t>
      </w:r>
      <w:r w:rsidR="00D85B8B" w:rsidRPr="00B32076">
        <w:rPr>
          <w:bCs/>
        </w:rPr>
        <w:t xml:space="preserve">zletniški turizem, ki v veliki meri temelji na samoiniciativnosti </w:t>
      </w:r>
      <w:r w:rsidR="00C76E43">
        <w:rPr>
          <w:bCs/>
        </w:rPr>
        <w:t xml:space="preserve">posameznih </w:t>
      </w:r>
      <w:r w:rsidR="00D85B8B" w:rsidRPr="00B32076">
        <w:rPr>
          <w:bCs/>
        </w:rPr>
        <w:t xml:space="preserve">obiskovalcev, </w:t>
      </w:r>
      <w:r w:rsidR="00C76E43">
        <w:rPr>
          <w:bCs/>
        </w:rPr>
        <w:t>organiziranih prihodov skupin je malo,</w:t>
      </w:r>
      <w:r w:rsidR="00D85B8B" w:rsidRPr="00B32076">
        <w:rPr>
          <w:bCs/>
        </w:rPr>
        <w:t>, zato je</w:t>
      </w:r>
      <w:r w:rsidR="00D85B8B" w:rsidRPr="00B32076">
        <w:t xml:space="preserve"> ekonomski učinek nemogoče izmeriti, težko ga je celo realno oceniti. Ponudba v večini primerov ni stalna, večina produktov je dostopn</w:t>
      </w:r>
      <w:r w:rsidR="00321ED5">
        <w:t>ih</w:t>
      </w:r>
      <w:r w:rsidR="00D85B8B" w:rsidRPr="00B32076">
        <w:t xml:space="preserve"> le po predhodni najavi, kar neorganiziranim obiskovalcem onemogoča ali vsaj otežuje oglede. </w:t>
      </w:r>
      <w:r w:rsidR="00D85B8B">
        <w:t xml:space="preserve">Produkti niso zasnovani regijsko, malo je takšnih, ki bi temeljili na privlačnih zgodbah. </w:t>
      </w:r>
      <w:r w:rsidR="00D85B8B" w:rsidRPr="00B32076">
        <w:t xml:space="preserve">V porastu pa je število kakovostnih, drugačnih in za </w:t>
      </w:r>
      <w:r w:rsidR="00D85B8B">
        <w:t>obiskovalce zanimivih</w:t>
      </w:r>
      <w:r w:rsidR="00F64D76">
        <w:t xml:space="preserve"> in pomembnih</w:t>
      </w:r>
      <w:r w:rsidR="00D85B8B">
        <w:t xml:space="preserve"> dogodkov  (kulinarični festivali, kulturne prireditve, športni dogodki,</w:t>
      </w:r>
      <w:r w:rsidR="00D85B8B" w:rsidRPr="00B32076">
        <w:t xml:space="preserve"> otrošk</w:t>
      </w:r>
      <w:r w:rsidR="00D85B8B">
        <w:t>i festivali, …)</w:t>
      </w:r>
      <w:r w:rsidR="00F64D76">
        <w:t xml:space="preserve">, ki </w:t>
      </w:r>
      <w:r w:rsidR="00193A75">
        <w:t>privabijo ljudi iz okolice, Slovenije in tudi iz tujine.</w:t>
      </w:r>
    </w:p>
    <w:p w14:paraId="313AB402" w14:textId="77777777" w:rsidR="00D85B8B" w:rsidRPr="007B7BAA" w:rsidRDefault="00D85B8B" w:rsidP="00CA582E">
      <w:pPr>
        <w:pStyle w:val="besedilo"/>
        <w:rPr>
          <w:sz w:val="18"/>
          <w:szCs w:val="18"/>
        </w:rPr>
      </w:pPr>
    </w:p>
    <w:p w14:paraId="3418889E" w14:textId="77777777" w:rsidR="00D85B8B" w:rsidRPr="00265C85" w:rsidRDefault="00D85B8B" w:rsidP="00CA582E">
      <w:pPr>
        <w:pStyle w:val="besedilo"/>
        <w:rPr>
          <w:rFonts w:eastAsia="Arial Unicode MS"/>
        </w:rPr>
      </w:pPr>
      <w:r w:rsidRPr="00B32076">
        <w:t xml:space="preserve">Na območju </w:t>
      </w:r>
      <w:r w:rsidR="00606EE0">
        <w:t>LAS</w:t>
      </w:r>
      <w:r w:rsidR="003F1DAB">
        <w:t xml:space="preserve"> </w:t>
      </w:r>
      <w:r w:rsidRPr="00B32076">
        <w:t>aktivno deluje več kot 50 društev, ki so neposredno ali posredno usmerjena v razvoj turizma</w:t>
      </w:r>
      <w:r w:rsidR="00C02FAA">
        <w:t>.</w:t>
      </w:r>
      <w:r w:rsidR="003F1DAB">
        <w:t xml:space="preserve"> </w:t>
      </w:r>
      <w:r w:rsidRPr="00B32076">
        <w:t xml:space="preserve">Z razvojem turizma se ukvarjajo tudi nekateri javni zavodi. </w:t>
      </w:r>
      <w:r>
        <w:t xml:space="preserve">Na območju </w:t>
      </w:r>
      <w:r w:rsidR="00606EE0">
        <w:t>LAS</w:t>
      </w:r>
      <w:r>
        <w:t xml:space="preserve"> se naha</w:t>
      </w:r>
      <w:r w:rsidRPr="00B32076">
        <w:t>jajo 4 muzeji, ki predstavljajo zgodovinsko preteklost razvoja območja, ki se nanaša predvsem na rudarsko in industrijsko dejavnost ter večje število slikarskih in ostalih zbirk, ki se lahko vključuje</w:t>
      </w:r>
      <w:r>
        <w:t>jo v turistično ponudbo  (</w:t>
      </w:r>
      <w:r w:rsidRPr="00B32076">
        <w:rPr>
          <w:rFonts w:eastAsia="Arial Unicode MS"/>
        </w:rPr>
        <w:t xml:space="preserve">Rudarski </w:t>
      </w:r>
      <w:r w:rsidRPr="00265C85">
        <w:rPr>
          <w:rFonts w:eastAsia="Arial Unicode MS"/>
        </w:rPr>
        <w:t>muzej v Kisovcu</w:t>
      </w:r>
      <w:r w:rsidR="00DF5B99" w:rsidRPr="00265C85">
        <w:rPr>
          <w:rFonts w:eastAsia="Arial Unicode MS"/>
        </w:rPr>
        <w:t>, Muzej Hrastnik</w:t>
      </w:r>
      <w:r w:rsidRPr="00265C85">
        <w:rPr>
          <w:rFonts w:eastAsia="Arial Unicode MS"/>
        </w:rPr>
        <w:t xml:space="preserve"> Mlakarjevo stanovanje, Galerija Medija, Rudarski dom, grad Kolovrat, </w:t>
      </w:r>
      <w:r w:rsidR="00DF5B99" w:rsidRPr="00265C85">
        <w:rPr>
          <w:rFonts w:eastAsia="Arial Unicode MS"/>
        </w:rPr>
        <w:t xml:space="preserve">kašča z etnološko dediščino v Šavni Peči, zbirke na kmetiji </w:t>
      </w:r>
      <w:proofErr w:type="spellStart"/>
      <w:r w:rsidR="00DF5B99" w:rsidRPr="00265C85">
        <w:rPr>
          <w:rFonts w:eastAsia="Arial Unicode MS"/>
        </w:rPr>
        <w:t>Planido</w:t>
      </w:r>
      <w:proofErr w:type="spellEnd"/>
      <w:r w:rsidR="00DF5B99" w:rsidRPr="00265C85">
        <w:rPr>
          <w:rFonts w:eastAsia="Arial Unicode MS"/>
        </w:rPr>
        <w:t xml:space="preserve"> in kmetiji Medved</w:t>
      </w:r>
      <w:r w:rsidR="00EB6096">
        <w:rPr>
          <w:rFonts w:eastAsia="Arial Unicode MS"/>
        </w:rPr>
        <w:t>,</w:t>
      </w:r>
      <w:r w:rsidR="003F1DAB">
        <w:rPr>
          <w:rFonts w:eastAsia="Arial Unicode MS"/>
        </w:rPr>
        <w:t xml:space="preserve"> </w:t>
      </w:r>
      <w:r w:rsidRPr="00265C85">
        <w:rPr>
          <w:rFonts w:eastAsia="Arial Unicode MS"/>
        </w:rPr>
        <w:t>spomeniki NOB, obsavska vlečna pot Beli slap, različne spominske plošče , rudniška menza, kopalnica –</w:t>
      </w:r>
      <w:proofErr w:type="spellStart"/>
      <w:r w:rsidRPr="00265C85">
        <w:rPr>
          <w:rFonts w:eastAsia="Arial Unicode MS"/>
        </w:rPr>
        <w:t>Vašhava</w:t>
      </w:r>
      <w:proofErr w:type="spellEnd"/>
      <w:r w:rsidRPr="00265C85">
        <w:rPr>
          <w:rFonts w:eastAsia="Arial Unicode MS"/>
        </w:rPr>
        <w:t xml:space="preserve"> idr.).</w:t>
      </w:r>
    </w:p>
    <w:p w14:paraId="2C3DF1B6" w14:textId="77777777" w:rsidR="00DF5B99" w:rsidRPr="007B7BAA" w:rsidRDefault="00DF5B99" w:rsidP="00CA582E">
      <w:pPr>
        <w:pStyle w:val="besedilo"/>
        <w:rPr>
          <w:rFonts w:eastAsia="Arial Unicode MS"/>
          <w:sz w:val="18"/>
          <w:szCs w:val="18"/>
        </w:rPr>
      </w:pPr>
    </w:p>
    <w:p w14:paraId="5F6EA490" w14:textId="77777777" w:rsidR="00B85EC5" w:rsidRPr="00A135D7" w:rsidRDefault="00DF5B99" w:rsidP="00CA582E">
      <w:pPr>
        <w:pStyle w:val="besedilo"/>
        <w:rPr>
          <w:rFonts w:eastAsia="Arial Unicode MS"/>
        </w:rPr>
      </w:pPr>
      <w:r w:rsidRPr="00A135D7">
        <w:rPr>
          <w:rFonts w:eastAsia="Arial Unicode MS"/>
        </w:rPr>
        <w:t xml:space="preserve">V promocijo, koordinacijo in organizacijo turistične ponudbe se vključujejo različni akterji, zaradi česar prihaja tudi do težav glede kakovosti opravljanja teh storitev. Na območju LAS deluje regijski </w:t>
      </w:r>
      <w:r w:rsidR="00265C85" w:rsidRPr="00A135D7">
        <w:rPr>
          <w:rFonts w:eastAsia="Arial Unicode MS"/>
        </w:rPr>
        <w:t>Turisti</w:t>
      </w:r>
      <w:r w:rsidR="00265C85" w:rsidRPr="00A135D7">
        <w:t>čni informacijski center Z</w:t>
      </w:r>
      <w:r w:rsidRPr="00A135D7">
        <w:rPr>
          <w:rFonts w:eastAsia="Arial Unicode MS"/>
        </w:rPr>
        <w:t>asavje</w:t>
      </w:r>
      <w:r w:rsidR="00265C85" w:rsidRPr="00A135D7">
        <w:rPr>
          <w:rFonts w:eastAsia="Arial Unicode MS"/>
        </w:rPr>
        <w:t xml:space="preserve"> (v nad</w:t>
      </w:r>
      <w:r w:rsidR="003F1DAB">
        <w:rPr>
          <w:rFonts w:eastAsia="Arial Unicode MS"/>
        </w:rPr>
        <w:t>aljevanju</w:t>
      </w:r>
      <w:r w:rsidR="00265C85" w:rsidRPr="00A135D7">
        <w:rPr>
          <w:rFonts w:eastAsia="Arial Unicode MS"/>
        </w:rPr>
        <w:t>: TIC)</w:t>
      </w:r>
      <w:r w:rsidRPr="00A135D7">
        <w:rPr>
          <w:rFonts w:eastAsia="Arial Unicode MS"/>
        </w:rPr>
        <w:t xml:space="preserve">, </w:t>
      </w:r>
      <w:r w:rsidR="00265C85" w:rsidRPr="00A135D7">
        <w:rPr>
          <w:rFonts w:eastAsia="Arial Unicode MS"/>
        </w:rPr>
        <w:t>Zasavska turisti</w:t>
      </w:r>
      <w:r w:rsidR="00265C85" w:rsidRPr="00A135D7">
        <w:t>čna organizacija (</w:t>
      </w:r>
      <w:r w:rsidR="003F1DAB">
        <w:rPr>
          <w:rFonts w:eastAsia="Arial Unicode MS"/>
        </w:rPr>
        <w:t>v nadaljevanju</w:t>
      </w:r>
      <w:r w:rsidR="00265C85" w:rsidRPr="00A135D7">
        <w:rPr>
          <w:rFonts w:eastAsia="Arial Unicode MS"/>
        </w:rPr>
        <w:t xml:space="preserve">: </w:t>
      </w:r>
      <w:proofErr w:type="spellStart"/>
      <w:r w:rsidR="00265C85" w:rsidRPr="00A135D7">
        <w:rPr>
          <w:rFonts w:eastAsia="Arial Unicode MS"/>
        </w:rPr>
        <w:t>Za</w:t>
      </w:r>
      <w:r w:rsidRPr="00A135D7">
        <w:rPr>
          <w:rFonts w:eastAsia="Arial Unicode MS"/>
        </w:rPr>
        <w:t>TO</w:t>
      </w:r>
      <w:proofErr w:type="spellEnd"/>
      <w:r w:rsidR="00265C85" w:rsidRPr="00A135D7">
        <w:rPr>
          <w:rFonts w:eastAsia="Arial Unicode MS"/>
        </w:rPr>
        <w:t>)</w:t>
      </w:r>
      <w:r w:rsidRPr="00A135D7">
        <w:rPr>
          <w:rFonts w:eastAsia="Arial Unicode MS"/>
        </w:rPr>
        <w:t>, turistična društ</w:t>
      </w:r>
      <w:r w:rsidR="00265C85" w:rsidRPr="00A135D7">
        <w:rPr>
          <w:rFonts w:eastAsia="Arial Unicode MS"/>
        </w:rPr>
        <w:t>v</w:t>
      </w:r>
      <w:r w:rsidRPr="00A135D7">
        <w:rPr>
          <w:rFonts w:eastAsia="Arial Unicode MS"/>
        </w:rPr>
        <w:t>a</w:t>
      </w:r>
      <w:r w:rsidR="007B7BAA">
        <w:rPr>
          <w:rFonts w:eastAsia="Arial Unicode MS"/>
        </w:rPr>
        <w:t xml:space="preserve">, </w:t>
      </w:r>
      <w:r w:rsidR="00265C85" w:rsidRPr="00A135D7">
        <w:rPr>
          <w:rFonts w:eastAsia="Arial Unicode MS"/>
        </w:rPr>
        <w:t>agencije</w:t>
      </w:r>
      <w:r w:rsidR="003F1DAB">
        <w:rPr>
          <w:rFonts w:eastAsia="Arial Unicode MS"/>
        </w:rPr>
        <w:t xml:space="preserve"> </w:t>
      </w:r>
      <w:r w:rsidRPr="00A135D7">
        <w:rPr>
          <w:rFonts w:eastAsia="Arial Unicode MS"/>
        </w:rPr>
        <w:t>ipd. Nekatere lokalne skupnosti razmišljajo o ustanovitvi lokalnih TIC-</w:t>
      </w:r>
      <w:proofErr w:type="spellStart"/>
      <w:r w:rsidRPr="00A135D7">
        <w:rPr>
          <w:rFonts w:eastAsia="Arial Unicode MS"/>
        </w:rPr>
        <w:t>ev</w:t>
      </w:r>
      <w:proofErr w:type="spellEnd"/>
      <w:r w:rsidRPr="00A135D7">
        <w:rPr>
          <w:rFonts w:eastAsia="Arial Unicode MS"/>
        </w:rPr>
        <w:t>. V preteklih letih je bilo izvedeno ve</w:t>
      </w:r>
      <w:r w:rsidR="00265C85" w:rsidRPr="00A135D7">
        <w:t xml:space="preserve">čje </w:t>
      </w:r>
      <w:r w:rsidR="00265C85" w:rsidRPr="00A135D7">
        <w:rPr>
          <w:rFonts w:eastAsia="Arial Unicode MS"/>
        </w:rPr>
        <w:t>število i</w:t>
      </w:r>
      <w:r w:rsidRPr="00A135D7">
        <w:rPr>
          <w:rFonts w:eastAsia="Arial Unicode MS"/>
        </w:rPr>
        <w:t xml:space="preserve">zobraževanj za lokalne turistične vodiče, ki </w:t>
      </w:r>
      <w:r w:rsidR="00265C85" w:rsidRPr="00A135D7">
        <w:rPr>
          <w:rFonts w:eastAsia="Arial Unicode MS"/>
        </w:rPr>
        <w:t xml:space="preserve">pa </w:t>
      </w:r>
      <w:r w:rsidRPr="00A135D7">
        <w:rPr>
          <w:rFonts w:eastAsia="Arial Unicode MS"/>
        </w:rPr>
        <w:t xml:space="preserve">so se skoraj porazgubili, </w:t>
      </w:r>
      <w:r w:rsidR="00C02FAA">
        <w:rPr>
          <w:rFonts w:eastAsia="Arial Unicode MS"/>
        </w:rPr>
        <w:t>le malo jih je še aktivnih</w:t>
      </w:r>
      <w:r w:rsidRPr="00A135D7">
        <w:rPr>
          <w:rFonts w:eastAsia="Arial Unicode MS"/>
        </w:rPr>
        <w:t xml:space="preserve"> (preko društev ali podjetij). Trenutno na tem</w:t>
      </w:r>
      <w:r w:rsidR="00EB6096">
        <w:rPr>
          <w:rFonts w:eastAsia="Arial Unicode MS"/>
        </w:rPr>
        <w:t xml:space="preserve"> področju največ dela opravijo </w:t>
      </w:r>
      <w:r w:rsidRPr="00A135D7">
        <w:rPr>
          <w:rFonts w:eastAsia="Arial Unicode MS"/>
        </w:rPr>
        <w:t>turistični ponudniki sami, ker lažje prilagajajo svoj program ponudbe in storitve povpraševa</w:t>
      </w:r>
      <w:r w:rsidR="00EB6096">
        <w:rPr>
          <w:rFonts w:eastAsia="Arial Unicode MS"/>
        </w:rPr>
        <w:t xml:space="preserve">nju, </w:t>
      </w:r>
      <w:r w:rsidRPr="00A135D7">
        <w:rPr>
          <w:rFonts w:eastAsia="Arial Unicode MS"/>
        </w:rPr>
        <w:t>kar posebej velja za gostišča z nastanitvenimi kapacitetami. Turistični</w:t>
      </w:r>
      <w:r w:rsidR="00C73B2B" w:rsidRPr="00A135D7">
        <w:rPr>
          <w:rFonts w:eastAsia="Arial Unicode MS"/>
        </w:rPr>
        <w:t xml:space="preserve">h kmetij </w:t>
      </w:r>
      <w:r w:rsidR="00A135D7" w:rsidRPr="00A135D7">
        <w:rPr>
          <w:rFonts w:eastAsia="Arial Unicode MS"/>
        </w:rPr>
        <w:t xml:space="preserve">oz. kmetij, ki se ukvarjajo z dopolnilno dejavnostjo turizma na kmetiji je 9. </w:t>
      </w:r>
      <w:r w:rsidRPr="00A135D7">
        <w:rPr>
          <w:rFonts w:eastAsia="Arial Unicode MS"/>
        </w:rPr>
        <w:t>V zadnjih letih se pojavljajo kmetije, ki poleg pridelave in prodaje kmetijskih proizvodov</w:t>
      </w:r>
      <w:r w:rsidR="00C02FAA">
        <w:rPr>
          <w:rFonts w:eastAsia="Arial Unicode MS"/>
        </w:rPr>
        <w:t>,</w:t>
      </w:r>
      <w:r w:rsidRPr="00A135D7">
        <w:rPr>
          <w:rFonts w:eastAsia="Arial Unicode MS"/>
        </w:rPr>
        <w:t xml:space="preserve"> izvajajo tudi storitve izobraževanja na svojih kmetijah</w:t>
      </w:r>
      <w:r w:rsidR="00A135D7">
        <w:rPr>
          <w:rFonts w:eastAsia="Arial Unicode MS"/>
        </w:rPr>
        <w:t>.</w:t>
      </w:r>
      <w:r w:rsidRPr="00A135D7">
        <w:rPr>
          <w:rFonts w:eastAsia="Arial Unicode MS"/>
        </w:rPr>
        <w:t xml:space="preserve"> Turistične agencije se zelo  malo ukvarjajo z »</w:t>
      </w:r>
      <w:proofErr w:type="spellStart"/>
      <w:r w:rsidRPr="00A135D7">
        <w:rPr>
          <w:rFonts w:eastAsia="Arial Unicode MS"/>
        </w:rPr>
        <w:t>incoming</w:t>
      </w:r>
      <w:proofErr w:type="spellEnd"/>
      <w:r w:rsidRPr="00A135D7">
        <w:rPr>
          <w:rFonts w:eastAsia="Arial Unicode MS"/>
        </w:rPr>
        <w:t xml:space="preserve"> turizmom«, ker v tem ne vidijo dovolj priložnosti in zadostnega dohodka.</w:t>
      </w:r>
    </w:p>
    <w:p w14:paraId="32AC1329" w14:textId="77777777" w:rsidR="007B7BAA" w:rsidRPr="007B7BAA" w:rsidRDefault="007B7BAA" w:rsidP="00CA582E">
      <w:pPr>
        <w:pStyle w:val="besedilo"/>
        <w:rPr>
          <w:rFonts w:eastAsia="Arial Unicode MS"/>
          <w:sz w:val="18"/>
          <w:szCs w:val="18"/>
        </w:rPr>
      </w:pPr>
    </w:p>
    <w:p w14:paraId="0E67E67C" w14:textId="77777777" w:rsidR="00A135D7" w:rsidRPr="007B7BAA" w:rsidRDefault="00A135D7" w:rsidP="00CA582E">
      <w:pPr>
        <w:pStyle w:val="besedilo"/>
        <w:rPr>
          <w:rFonts w:eastAsia="Arial Unicode MS"/>
          <w:sz w:val="18"/>
          <w:szCs w:val="18"/>
        </w:rPr>
      </w:pPr>
    </w:p>
    <w:p w14:paraId="4301EDAD" w14:textId="77777777" w:rsidR="00D85B8B" w:rsidRDefault="00D85B8B" w:rsidP="00732630">
      <w:pPr>
        <w:pStyle w:val="a"/>
      </w:pPr>
      <w:bookmarkStart w:id="152" w:name="_Toc439242938"/>
      <w:r w:rsidRPr="00551CA3">
        <w:t>Stopnja brezposelnosti na območju LAS</w:t>
      </w:r>
      <w:bookmarkEnd w:id="152"/>
    </w:p>
    <w:p w14:paraId="3C07DC64" w14:textId="77777777" w:rsidR="00551CA3" w:rsidRPr="007B7BAA" w:rsidRDefault="00551CA3" w:rsidP="00551CA3">
      <w:pPr>
        <w:pStyle w:val="Telobesedila2"/>
        <w:spacing w:after="0" w:line="276" w:lineRule="auto"/>
        <w:jc w:val="both"/>
        <w:rPr>
          <w:rFonts w:ascii="Arial" w:hAnsi="Arial" w:cs="Arial"/>
          <w:sz w:val="18"/>
          <w:szCs w:val="18"/>
          <w:lang w:val="sl-SI"/>
        </w:rPr>
      </w:pPr>
    </w:p>
    <w:p w14:paraId="149EBA4D" w14:textId="77777777" w:rsidR="00D85B8B" w:rsidRDefault="008B7CAA" w:rsidP="00CA582E">
      <w:pPr>
        <w:pStyle w:val="besedilo"/>
      </w:pPr>
      <w:r>
        <w:t>Po podatkih Zavoda za zaposlovanje in Statističnega urada RS, ter po lastnih izračunih je s</w:t>
      </w:r>
      <w:r w:rsidR="00D85B8B" w:rsidRPr="00A135D7">
        <w:t>topnja povprečne registrirane brezposelnosti se iz leta v leto povečuje in je vseskozi za nekaj odstotnih točk višja od slovenskega povprečja. Od leta 2001</w:t>
      </w:r>
      <w:r w:rsidR="003F1DAB">
        <w:t xml:space="preserve"> </w:t>
      </w:r>
      <w:r w:rsidR="00D85B8B" w:rsidRPr="00A135D7">
        <w:t xml:space="preserve">do leta 2003 je stopnja brezposelnosti na območju LAS naraščala in leta 2003 dosegla 16,1 %. Pet let je brezposelnost na območju LAS padala, leta 2008 je dosegla 8,2 % delež. Z letom 2009 se je stopnja brezposelnosti zopet pričela dvigati. Povprečna stopnja registrirane brezposelnosti je bila v letu 2014 že 18 %. Za leto 2015 še ni </w:t>
      </w:r>
      <w:r w:rsidR="00C73B2B" w:rsidRPr="00A135D7">
        <w:t xml:space="preserve">uradno objavljenih vseh </w:t>
      </w:r>
      <w:r w:rsidR="00D85B8B" w:rsidRPr="00A135D7">
        <w:t>podatkov. Razlog za visoko stopnjo brezposelnosti je gospodarska kriza, ki je povzročila zapiranje nekaterih večjih podjetij in prestrukturiranja</w:t>
      </w:r>
      <w:r w:rsidR="009651CE" w:rsidRPr="00A135D7">
        <w:t xml:space="preserve"> ter</w:t>
      </w:r>
      <w:r w:rsidR="00D85B8B" w:rsidRPr="00A135D7">
        <w:t xml:space="preserve"> s tem zmanjševanje </w:t>
      </w:r>
      <w:r w:rsidR="00C73B2B" w:rsidRPr="00A135D7">
        <w:t xml:space="preserve">števila </w:t>
      </w:r>
      <w:r w:rsidR="00D85B8B" w:rsidRPr="00A135D7">
        <w:t xml:space="preserve">zaposlenih. </w:t>
      </w:r>
    </w:p>
    <w:p w14:paraId="285DEAE0" w14:textId="77777777" w:rsidR="008B7CAA" w:rsidRDefault="008B7CAA" w:rsidP="00CA582E">
      <w:pPr>
        <w:pStyle w:val="besedilo"/>
      </w:pPr>
    </w:p>
    <w:p w14:paraId="3608511E" w14:textId="77777777" w:rsidR="008B7CAA" w:rsidRPr="00A135D7" w:rsidRDefault="008B7CAA" w:rsidP="00CA582E">
      <w:pPr>
        <w:pStyle w:val="besedilo"/>
      </w:pPr>
      <w:r w:rsidRPr="008B7CAA">
        <w:t>Prav zaradi visoke stopnje registrirane brezposelnosti, ki je v občinah Hrastnik in Trbovlje presegla povprečno letno stopnjo 17 %, je Vlada RS, v sklopu sprejetih dodatnih začasnih ukrepov, predvidela sredstva kot spodbudo za trajnostni razvoj podeželja v okviru izvajanja lokalnega razvoja, ki ga vodi skupnost in sofinancirajo evropski skladi. V ta namen občini Hrastnik in Trbovlje, pridobita dodatna finančna sredstva (</w:t>
      </w:r>
      <w:r>
        <w:t>stran 8 SLR</w:t>
      </w:r>
      <w:r w:rsidRPr="008B7CAA">
        <w:t>).</w:t>
      </w:r>
    </w:p>
    <w:p w14:paraId="781CB925" w14:textId="77777777" w:rsidR="00C25655" w:rsidRDefault="00C25655" w:rsidP="00D85B8B">
      <w:pPr>
        <w:autoSpaceDE w:val="0"/>
        <w:autoSpaceDN w:val="0"/>
        <w:adjustRightInd w:val="0"/>
        <w:spacing w:after="0"/>
        <w:jc w:val="both"/>
        <w:rPr>
          <w:rFonts w:ascii="Arial" w:hAnsi="Arial" w:cs="Arial"/>
          <w:sz w:val="18"/>
          <w:szCs w:val="18"/>
        </w:rPr>
      </w:pPr>
    </w:p>
    <w:p w14:paraId="00F7CB10" w14:textId="77777777" w:rsidR="00D85B8B" w:rsidRDefault="00D85B8B" w:rsidP="002022D5">
      <w:pPr>
        <w:pStyle w:val="preglednica"/>
      </w:pPr>
      <w:r w:rsidRPr="00821601">
        <w:lastRenderedPageBreak/>
        <w:t>Preglednica</w:t>
      </w:r>
      <w:r>
        <w:t xml:space="preserve"> 2</w:t>
      </w:r>
      <w:r w:rsidR="00C512AC">
        <w:t>2</w:t>
      </w:r>
      <w:r w:rsidRPr="00821601">
        <w:t xml:space="preserve">: </w:t>
      </w:r>
      <w:r>
        <w:t>Povprečna s</w:t>
      </w:r>
      <w:r w:rsidRPr="00821601">
        <w:t xml:space="preserve">topnja </w:t>
      </w:r>
      <w:r>
        <w:t>registrirane brezposelnosti v %, po občinah LAS, od 1.1.2008 do 1.9.2015</w:t>
      </w:r>
    </w:p>
    <w:tbl>
      <w:tblPr>
        <w:tblW w:w="9153" w:type="dxa"/>
        <w:tblCellMar>
          <w:left w:w="70" w:type="dxa"/>
          <w:right w:w="70" w:type="dxa"/>
        </w:tblCellMar>
        <w:tblLook w:val="01E0" w:firstRow="1" w:lastRow="1" w:firstColumn="1" w:lastColumn="1" w:noHBand="0" w:noVBand="0"/>
      </w:tblPr>
      <w:tblGrid>
        <w:gridCol w:w="1506"/>
        <w:gridCol w:w="773"/>
        <w:gridCol w:w="709"/>
        <w:gridCol w:w="851"/>
        <w:gridCol w:w="850"/>
        <w:gridCol w:w="992"/>
        <w:gridCol w:w="993"/>
        <w:gridCol w:w="850"/>
        <w:gridCol w:w="1629"/>
      </w:tblGrid>
      <w:tr w:rsidR="00D85B8B" w:rsidRPr="008102BF" w14:paraId="0C9A0756" w14:textId="77777777" w:rsidTr="00FC22C4">
        <w:trPr>
          <w:trHeight w:hRule="exact" w:val="284"/>
        </w:trPr>
        <w:tc>
          <w:tcPr>
            <w:tcW w:w="1506" w:type="dxa"/>
            <w:tcBorders>
              <w:top w:val="single" w:sz="4" w:space="0" w:color="auto"/>
              <w:bottom w:val="single" w:sz="4" w:space="0" w:color="auto"/>
            </w:tcBorders>
            <w:shd w:val="clear" w:color="000000" w:fill="CCFFFF"/>
            <w:vAlign w:val="center"/>
            <w:hideMark/>
          </w:tcPr>
          <w:p w14:paraId="3D35D9CA"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Občina</w:t>
            </w:r>
          </w:p>
        </w:tc>
        <w:tc>
          <w:tcPr>
            <w:tcW w:w="773" w:type="dxa"/>
            <w:tcBorders>
              <w:top w:val="single" w:sz="4" w:space="0" w:color="auto"/>
              <w:bottom w:val="single" w:sz="4" w:space="0" w:color="auto"/>
            </w:tcBorders>
            <w:shd w:val="clear" w:color="000000" w:fill="CCFFFF"/>
            <w:vAlign w:val="center"/>
            <w:hideMark/>
          </w:tcPr>
          <w:p w14:paraId="55F0DDF8"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2008</w:t>
            </w:r>
          </w:p>
        </w:tc>
        <w:tc>
          <w:tcPr>
            <w:tcW w:w="709" w:type="dxa"/>
            <w:tcBorders>
              <w:top w:val="single" w:sz="4" w:space="0" w:color="auto"/>
              <w:bottom w:val="single" w:sz="4" w:space="0" w:color="auto"/>
            </w:tcBorders>
            <w:shd w:val="clear" w:color="000000" w:fill="CCFFFF"/>
            <w:vAlign w:val="center"/>
            <w:hideMark/>
          </w:tcPr>
          <w:p w14:paraId="1480524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2009</w:t>
            </w:r>
          </w:p>
        </w:tc>
        <w:tc>
          <w:tcPr>
            <w:tcW w:w="851" w:type="dxa"/>
            <w:tcBorders>
              <w:top w:val="single" w:sz="4" w:space="0" w:color="auto"/>
              <w:bottom w:val="single" w:sz="4" w:space="0" w:color="auto"/>
            </w:tcBorders>
            <w:shd w:val="clear" w:color="000000" w:fill="CCFFFF"/>
            <w:vAlign w:val="center"/>
            <w:hideMark/>
          </w:tcPr>
          <w:p w14:paraId="19E05551"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2010</w:t>
            </w:r>
          </w:p>
        </w:tc>
        <w:tc>
          <w:tcPr>
            <w:tcW w:w="850" w:type="dxa"/>
            <w:tcBorders>
              <w:top w:val="single" w:sz="4" w:space="0" w:color="auto"/>
              <w:bottom w:val="single" w:sz="4" w:space="0" w:color="auto"/>
            </w:tcBorders>
            <w:shd w:val="clear" w:color="000000" w:fill="CCFFFF"/>
            <w:vAlign w:val="center"/>
            <w:hideMark/>
          </w:tcPr>
          <w:p w14:paraId="4E35C5C3"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2011</w:t>
            </w:r>
          </w:p>
        </w:tc>
        <w:tc>
          <w:tcPr>
            <w:tcW w:w="992" w:type="dxa"/>
            <w:tcBorders>
              <w:top w:val="single" w:sz="4" w:space="0" w:color="auto"/>
              <w:bottom w:val="single" w:sz="4" w:space="0" w:color="auto"/>
            </w:tcBorders>
            <w:shd w:val="clear" w:color="000000" w:fill="CCFFFF"/>
            <w:vAlign w:val="center"/>
            <w:hideMark/>
          </w:tcPr>
          <w:p w14:paraId="7FF0B2A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2012</w:t>
            </w:r>
          </w:p>
        </w:tc>
        <w:tc>
          <w:tcPr>
            <w:tcW w:w="993" w:type="dxa"/>
            <w:tcBorders>
              <w:top w:val="single" w:sz="4" w:space="0" w:color="auto"/>
              <w:bottom w:val="single" w:sz="4" w:space="0" w:color="auto"/>
            </w:tcBorders>
            <w:shd w:val="clear" w:color="000000" w:fill="CCFFFF"/>
            <w:vAlign w:val="center"/>
            <w:hideMark/>
          </w:tcPr>
          <w:p w14:paraId="50030204"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2013</w:t>
            </w:r>
          </w:p>
        </w:tc>
        <w:tc>
          <w:tcPr>
            <w:tcW w:w="850" w:type="dxa"/>
            <w:tcBorders>
              <w:top w:val="single" w:sz="4" w:space="0" w:color="auto"/>
              <w:bottom w:val="single" w:sz="4" w:space="0" w:color="auto"/>
            </w:tcBorders>
            <w:shd w:val="clear" w:color="000000" w:fill="CCFFFF"/>
            <w:vAlign w:val="center"/>
            <w:hideMark/>
          </w:tcPr>
          <w:p w14:paraId="1E7140C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2014</w:t>
            </w:r>
          </w:p>
        </w:tc>
        <w:tc>
          <w:tcPr>
            <w:tcW w:w="1629" w:type="dxa"/>
            <w:tcBorders>
              <w:top w:val="single" w:sz="4" w:space="0" w:color="auto"/>
              <w:bottom w:val="single" w:sz="4" w:space="0" w:color="auto"/>
            </w:tcBorders>
            <w:shd w:val="clear" w:color="000000" w:fill="CCFFFF"/>
            <w:vAlign w:val="center"/>
          </w:tcPr>
          <w:p w14:paraId="79CEC64A" w14:textId="77777777" w:rsidR="00D85B8B" w:rsidRPr="008102BF" w:rsidRDefault="00D85B8B" w:rsidP="00E26C68">
            <w:pPr>
              <w:spacing w:after="0"/>
              <w:jc w:val="center"/>
              <w:rPr>
                <w:rFonts w:ascii="Arial" w:hAnsi="Arial" w:cs="Arial"/>
                <w:b/>
                <w:bCs/>
                <w:color w:val="000000"/>
                <w:sz w:val="18"/>
                <w:szCs w:val="18"/>
              </w:rPr>
            </w:pPr>
            <w:r>
              <w:rPr>
                <w:rFonts w:ascii="Arial" w:hAnsi="Arial" w:cs="Arial"/>
                <w:b/>
                <w:bCs/>
                <w:color w:val="000000"/>
                <w:sz w:val="18"/>
                <w:szCs w:val="18"/>
              </w:rPr>
              <w:t>2015 (I-IX)</w:t>
            </w:r>
          </w:p>
        </w:tc>
      </w:tr>
      <w:tr w:rsidR="00D85B8B" w:rsidRPr="008102BF" w14:paraId="34A66D39" w14:textId="77777777" w:rsidTr="00FC22C4">
        <w:trPr>
          <w:trHeight w:hRule="exact" w:val="284"/>
        </w:trPr>
        <w:tc>
          <w:tcPr>
            <w:tcW w:w="1506" w:type="dxa"/>
            <w:tcBorders>
              <w:top w:val="single" w:sz="4" w:space="0" w:color="auto"/>
            </w:tcBorders>
            <w:shd w:val="clear" w:color="auto" w:fill="auto"/>
            <w:vAlign w:val="center"/>
            <w:hideMark/>
          </w:tcPr>
          <w:p w14:paraId="0C182ADD"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Hras</w:t>
            </w:r>
            <w:r>
              <w:rPr>
                <w:rFonts w:ascii="Arial" w:hAnsi="Arial" w:cs="Arial"/>
                <w:color w:val="000000"/>
                <w:sz w:val="18"/>
                <w:szCs w:val="18"/>
              </w:rPr>
              <w:t>tnik</w:t>
            </w:r>
          </w:p>
        </w:tc>
        <w:tc>
          <w:tcPr>
            <w:tcW w:w="773" w:type="dxa"/>
            <w:tcBorders>
              <w:top w:val="single" w:sz="4" w:space="0" w:color="auto"/>
            </w:tcBorders>
            <w:shd w:val="clear" w:color="auto" w:fill="auto"/>
            <w:vAlign w:val="center"/>
            <w:hideMark/>
          </w:tcPr>
          <w:p w14:paraId="163111B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tcBorders>
              <w:top w:val="single" w:sz="4" w:space="0" w:color="auto"/>
            </w:tcBorders>
            <w:shd w:val="clear" w:color="auto" w:fill="auto"/>
            <w:vAlign w:val="center"/>
            <w:hideMark/>
          </w:tcPr>
          <w:p w14:paraId="7382550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w:t>
            </w:r>
          </w:p>
        </w:tc>
        <w:tc>
          <w:tcPr>
            <w:tcW w:w="851" w:type="dxa"/>
            <w:tcBorders>
              <w:top w:val="single" w:sz="4" w:space="0" w:color="auto"/>
            </w:tcBorders>
            <w:shd w:val="clear" w:color="auto" w:fill="auto"/>
            <w:vAlign w:val="center"/>
            <w:hideMark/>
          </w:tcPr>
          <w:p w14:paraId="6A03DCE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13,2</w:t>
            </w:r>
          </w:p>
        </w:tc>
        <w:tc>
          <w:tcPr>
            <w:tcW w:w="850" w:type="dxa"/>
            <w:tcBorders>
              <w:top w:val="single" w:sz="4" w:space="0" w:color="auto"/>
            </w:tcBorders>
            <w:shd w:val="clear" w:color="auto" w:fill="auto"/>
            <w:vAlign w:val="center"/>
            <w:hideMark/>
          </w:tcPr>
          <w:p w14:paraId="313F8116"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13,5</w:t>
            </w:r>
          </w:p>
        </w:tc>
        <w:tc>
          <w:tcPr>
            <w:tcW w:w="992" w:type="dxa"/>
            <w:tcBorders>
              <w:top w:val="single" w:sz="4" w:space="0" w:color="auto"/>
            </w:tcBorders>
            <w:shd w:val="clear" w:color="auto" w:fill="auto"/>
            <w:vAlign w:val="center"/>
            <w:hideMark/>
          </w:tcPr>
          <w:p w14:paraId="6C47EEAC"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15,9</w:t>
            </w:r>
          </w:p>
        </w:tc>
        <w:tc>
          <w:tcPr>
            <w:tcW w:w="993" w:type="dxa"/>
            <w:tcBorders>
              <w:top w:val="single" w:sz="4" w:space="0" w:color="auto"/>
            </w:tcBorders>
            <w:shd w:val="clear" w:color="auto" w:fill="auto"/>
            <w:vAlign w:val="center"/>
            <w:hideMark/>
          </w:tcPr>
          <w:p w14:paraId="1E9C39D7"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18,1</w:t>
            </w:r>
          </w:p>
        </w:tc>
        <w:tc>
          <w:tcPr>
            <w:tcW w:w="850" w:type="dxa"/>
            <w:tcBorders>
              <w:top w:val="single" w:sz="4" w:space="0" w:color="auto"/>
            </w:tcBorders>
            <w:shd w:val="clear" w:color="auto" w:fill="auto"/>
            <w:vAlign w:val="center"/>
            <w:hideMark/>
          </w:tcPr>
          <w:p w14:paraId="6A63C299"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19,1</w:t>
            </w:r>
          </w:p>
        </w:tc>
        <w:tc>
          <w:tcPr>
            <w:tcW w:w="1629" w:type="dxa"/>
            <w:tcBorders>
              <w:top w:val="single" w:sz="4" w:space="0" w:color="auto"/>
            </w:tcBorders>
            <w:vAlign w:val="center"/>
          </w:tcPr>
          <w:p w14:paraId="102D4B17"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17,9</w:t>
            </w:r>
          </w:p>
        </w:tc>
      </w:tr>
      <w:tr w:rsidR="00D85B8B" w:rsidRPr="008102BF" w14:paraId="5CC51DF6" w14:textId="77777777" w:rsidTr="00FC22C4">
        <w:trPr>
          <w:trHeight w:hRule="exact" w:val="284"/>
        </w:trPr>
        <w:tc>
          <w:tcPr>
            <w:tcW w:w="1506" w:type="dxa"/>
            <w:shd w:val="clear" w:color="auto" w:fill="auto"/>
            <w:vAlign w:val="center"/>
            <w:hideMark/>
          </w:tcPr>
          <w:p w14:paraId="6FB90290"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Trbovlje</w:t>
            </w:r>
          </w:p>
        </w:tc>
        <w:tc>
          <w:tcPr>
            <w:tcW w:w="773" w:type="dxa"/>
            <w:shd w:val="clear" w:color="auto" w:fill="auto"/>
            <w:vAlign w:val="center"/>
            <w:hideMark/>
          </w:tcPr>
          <w:p w14:paraId="27A44CDE"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shd w:val="clear" w:color="auto" w:fill="auto"/>
            <w:vAlign w:val="center"/>
            <w:hideMark/>
          </w:tcPr>
          <w:p w14:paraId="6525B28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12,6</w:t>
            </w:r>
          </w:p>
        </w:tc>
        <w:tc>
          <w:tcPr>
            <w:tcW w:w="851" w:type="dxa"/>
            <w:shd w:val="clear" w:color="auto" w:fill="auto"/>
            <w:vAlign w:val="center"/>
            <w:hideMark/>
          </w:tcPr>
          <w:p w14:paraId="723F6CCA"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13,7</w:t>
            </w:r>
          </w:p>
        </w:tc>
        <w:tc>
          <w:tcPr>
            <w:tcW w:w="850" w:type="dxa"/>
            <w:shd w:val="clear" w:color="auto" w:fill="auto"/>
            <w:vAlign w:val="center"/>
            <w:hideMark/>
          </w:tcPr>
          <w:p w14:paraId="063D699D"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16</w:t>
            </w:r>
          </w:p>
        </w:tc>
        <w:tc>
          <w:tcPr>
            <w:tcW w:w="992" w:type="dxa"/>
            <w:shd w:val="clear" w:color="auto" w:fill="auto"/>
            <w:vAlign w:val="center"/>
            <w:hideMark/>
          </w:tcPr>
          <w:p w14:paraId="7D09529F"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17,3</w:t>
            </w:r>
          </w:p>
        </w:tc>
        <w:tc>
          <w:tcPr>
            <w:tcW w:w="993" w:type="dxa"/>
            <w:shd w:val="clear" w:color="auto" w:fill="auto"/>
            <w:vAlign w:val="center"/>
            <w:hideMark/>
          </w:tcPr>
          <w:p w14:paraId="69B38C8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19,6</w:t>
            </w:r>
          </w:p>
        </w:tc>
        <w:tc>
          <w:tcPr>
            <w:tcW w:w="850" w:type="dxa"/>
            <w:shd w:val="clear" w:color="auto" w:fill="auto"/>
            <w:vAlign w:val="center"/>
            <w:hideMark/>
          </w:tcPr>
          <w:p w14:paraId="28221CB0"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20,6</w:t>
            </w:r>
          </w:p>
        </w:tc>
        <w:tc>
          <w:tcPr>
            <w:tcW w:w="1629" w:type="dxa"/>
            <w:vAlign w:val="center"/>
          </w:tcPr>
          <w:p w14:paraId="3FB34E06"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20,2</w:t>
            </w:r>
          </w:p>
        </w:tc>
      </w:tr>
      <w:tr w:rsidR="00D85B8B" w:rsidRPr="008102BF" w14:paraId="5E9AEC89" w14:textId="77777777" w:rsidTr="00FC22C4">
        <w:trPr>
          <w:trHeight w:hRule="exact" w:val="284"/>
        </w:trPr>
        <w:tc>
          <w:tcPr>
            <w:tcW w:w="1506" w:type="dxa"/>
            <w:tcBorders>
              <w:bottom w:val="single" w:sz="4" w:space="0" w:color="auto"/>
            </w:tcBorders>
            <w:shd w:val="clear" w:color="auto" w:fill="auto"/>
            <w:vAlign w:val="center"/>
            <w:hideMark/>
          </w:tcPr>
          <w:p w14:paraId="111B41C8" w14:textId="77777777"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Zagorje ob Savi</w:t>
            </w:r>
          </w:p>
        </w:tc>
        <w:tc>
          <w:tcPr>
            <w:tcW w:w="773" w:type="dxa"/>
            <w:tcBorders>
              <w:bottom w:val="single" w:sz="4" w:space="0" w:color="auto"/>
            </w:tcBorders>
            <w:shd w:val="clear" w:color="auto" w:fill="auto"/>
            <w:vAlign w:val="center"/>
            <w:hideMark/>
          </w:tcPr>
          <w:p w14:paraId="5DB7603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6,2</w:t>
            </w:r>
          </w:p>
        </w:tc>
        <w:tc>
          <w:tcPr>
            <w:tcW w:w="709" w:type="dxa"/>
            <w:tcBorders>
              <w:bottom w:val="single" w:sz="4" w:space="0" w:color="auto"/>
            </w:tcBorders>
            <w:shd w:val="clear" w:color="auto" w:fill="auto"/>
            <w:vAlign w:val="center"/>
            <w:hideMark/>
          </w:tcPr>
          <w:p w14:paraId="5EF2C731"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8,8</w:t>
            </w:r>
          </w:p>
        </w:tc>
        <w:tc>
          <w:tcPr>
            <w:tcW w:w="851" w:type="dxa"/>
            <w:tcBorders>
              <w:bottom w:val="single" w:sz="4" w:space="0" w:color="auto"/>
            </w:tcBorders>
            <w:shd w:val="clear" w:color="auto" w:fill="auto"/>
            <w:vAlign w:val="center"/>
            <w:hideMark/>
          </w:tcPr>
          <w:p w14:paraId="22D078E5"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9,4</w:t>
            </w:r>
          </w:p>
        </w:tc>
        <w:tc>
          <w:tcPr>
            <w:tcW w:w="850" w:type="dxa"/>
            <w:tcBorders>
              <w:bottom w:val="single" w:sz="4" w:space="0" w:color="auto"/>
            </w:tcBorders>
            <w:shd w:val="clear" w:color="auto" w:fill="auto"/>
            <w:vAlign w:val="center"/>
            <w:hideMark/>
          </w:tcPr>
          <w:p w14:paraId="32BAB7B8"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10,5</w:t>
            </w:r>
          </w:p>
        </w:tc>
        <w:tc>
          <w:tcPr>
            <w:tcW w:w="992" w:type="dxa"/>
            <w:tcBorders>
              <w:bottom w:val="single" w:sz="4" w:space="0" w:color="auto"/>
            </w:tcBorders>
            <w:shd w:val="clear" w:color="auto" w:fill="auto"/>
            <w:vAlign w:val="center"/>
            <w:hideMark/>
          </w:tcPr>
          <w:p w14:paraId="4026CF1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11,5</w:t>
            </w:r>
          </w:p>
        </w:tc>
        <w:tc>
          <w:tcPr>
            <w:tcW w:w="993" w:type="dxa"/>
            <w:tcBorders>
              <w:bottom w:val="single" w:sz="4" w:space="0" w:color="auto"/>
            </w:tcBorders>
            <w:shd w:val="clear" w:color="auto" w:fill="auto"/>
            <w:vAlign w:val="center"/>
            <w:hideMark/>
          </w:tcPr>
          <w:p w14:paraId="2BE420AB"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12,9</w:t>
            </w:r>
          </w:p>
        </w:tc>
        <w:tc>
          <w:tcPr>
            <w:tcW w:w="850" w:type="dxa"/>
            <w:tcBorders>
              <w:bottom w:val="single" w:sz="4" w:space="0" w:color="auto"/>
            </w:tcBorders>
            <w:shd w:val="clear" w:color="auto" w:fill="auto"/>
            <w:vAlign w:val="center"/>
            <w:hideMark/>
          </w:tcPr>
          <w:p w14:paraId="69C5FC23" w14:textId="77777777"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14,3</w:t>
            </w:r>
          </w:p>
        </w:tc>
        <w:tc>
          <w:tcPr>
            <w:tcW w:w="1629" w:type="dxa"/>
            <w:tcBorders>
              <w:bottom w:val="single" w:sz="4" w:space="0" w:color="auto"/>
            </w:tcBorders>
            <w:vAlign w:val="center"/>
          </w:tcPr>
          <w:p w14:paraId="6B66B782" w14:textId="77777777"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13,2</w:t>
            </w:r>
          </w:p>
        </w:tc>
      </w:tr>
      <w:tr w:rsidR="00D85B8B" w:rsidRPr="008102BF" w14:paraId="38EE098A" w14:textId="77777777" w:rsidTr="00FC22C4">
        <w:trPr>
          <w:trHeight w:hRule="exact" w:val="284"/>
        </w:trPr>
        <w:tc>
          <w:tcPr>
            <w:tcW w:w="1506" w:type="dxa"/>
            <w:tcBorders>
              <w:top w:val="single" w:sz="4" w:space="0" w:color="auto"/>
              <w:bottom w:val="single" w:sz="4" w:space="0" w:color="auto"/>
            </w:tcBorders>
            <w:shd w:val="clear" w:color="000000" w:fill="CCFFCC"/>
            <w:vAlign w:val="center"/>
            <w:hideMark/>
          </w:tcPr>
          <w:p w14:paraId="78713CC7" w14:textId="77777777"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SKUPAJ</w:t>
            </w:r>
          </w:p>
        </w:tc>
        <w:tc>
          <w:tcPr>
            <w:tcW w:w="773" w:type="dxa"/>
            <w:tcBorders>
              <w:top w:val="single" w:sz="4" w:space="0" w:color="auto"/>
              <w:bottom w:val="single" w:sz="4" w:space="0" w:color="auto"/>
            </w:tcBorders>
            <w:shd w:val="clear" w:color="000000" w:fill="CCFFCC"/>
            <w:vAlign w:val="center"/>
            <w:hideMark/>
          </w:tcPr>
          <w:p w14:paraId="2B35858C"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8,</w:t>
            </w:r>
            <w:r>
              <w:rPr>
                <w:rFonts w:ascii="Arial" w:hAnsi="Arial" w:cs="Arial"/>
                <w:b/>
                <w:bCs/>
                <w:color w:val="000000"/>
                <w:sz w:val="18"/>
                <w:szCs w:val="18"/>
              </w:rPr>
              <w:t>4</w:t>
            </w:r>
          </w:p>
        </w:tc>
        <w:tc>
          <w:tcPr>
            <w:tcW w:w="709" w:type="dxa"/>
            <w:tcBorders>
              <w:top w:val="single" w:sz="4" w:space="0" w:color="auto"/>
              <w:bottom w:val="single" w:sz="4" w:space="0" w:color="auto"/>
            </w:tcBorders>
            <w:shd w:val="clear" w:color="000000" w:fill="CCFFCC"/>
            <w:vAlign w:val="center"/>
            <w:hideMark/>
          </w:tcPr>
          <w:p w14:paraId="3F510B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11</w:t>
            </w:r>
            <w:r>
              <w:rPr>
                <w:rFonts w:ascii="Arial" w:hAnsi="Arial" w:cs="Arial"/>
                <w:b/>
                <w:bCs/>
                <w:color w:val="000000"/>
                <w:sz w:val="18"/>
                <w:szCs w:val="18"/>
              </w:rPr>
              <w:t>,1</w:t>
            </w:r>
          </w:p>
        </w:tc>
        <w:tc>
          <w:tcPr>
            <w:tcW w:w="851" w:type="dxa"/>
            <w:tcBorders>
              <w:top w:val="single" w:sz="4" w:space="0" w:color="auto"/>
              <w:bottom w:val="single" w:sz="4" w:space="0" w:color="auto"/>
            </w:tcBorders>
            <w:shd w:val="clear" w:color="000000" w:fill="CCFFCC"/>
            <w:vAlign w:val="center"/>
            <w:hideMark/>
          </w:tcPr>
          <w:p w14:paraId="2320C3BE"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2,1</w:t>
            </w:r>
          </w:p>
        </w:tc>
        <w:tc>
          <w:tcPr>
            <w:tcW w:w="850" w:type="dxa"/>
            <w:tcBorders>
              <w:top w:val="single" w:sz="4" w:space="0" w:color="auto"/>
              <w:bottom w:val="single" w:sz="4" w:space="0" w:color="auto"/>
            </w:tcBorders>
            <w:shd w:val="clear" w:color="000000" w:fill="CCFFCC"/>
            <w:vAlign w:val="center"/>
            <w:hideMark/>
          </w:tcPr>
          <w:p w14:paraId="3B020C57"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13,</w:t>
            </w:r>
            <w:r>
              <w:rPr>
                <w:rFonts w:ascii="Arial" w:hAnsi="Arial" w:cs="Arial"/>
                <w:b/>
                <w:bCs/>
                <w:color w:val="000000"/>
                <w:sz w:val="18"/>
                <w:szCs w:val="18"/>
              </w:rPr>
              <w:t>4</w:t>
            </w:r>
          </w:p>
        </w:tc>
        <w:tc>
          <w:tcPr>
            <w:tcW w:w="992" w:type="dxa"/>
            <w:tcBorders>
              <w:top w:val="single" w:sz="4" w:space="0" w:color="auto"/>
              <w:bottom w:val="single" w:sz="4" w:space="0" w:color="auto"/>
            </w:tcBorders>
            <w:shd w:val="clear" w:color="000000" w:fill="CCFFCC"/>
            <w:vAlign w:val="center"/>
            <w:hideMark/>
          </w:tcPr>
          <w:p w14:paraId="58A047E9"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14,</w:t>
            </w:r>
            <w:r>
              <w:rPr>
                <w:rFonts w:ascii="Arial" w:hAnsi="Arial" w:cs="Arial"/>
                <w:b/>
                <w:bCs/>
                <w:color w:val="000000"/>
                <w:sz w:val="18"/>
                <w:szCs w:val="18"/>
              </w:rPr>
              <w:t>9</w:t>
            </w:r>
          </w:p>
        </w:tc>
        <w:tc>
          <w:tcPr>
            <w:tcW w:w="993" w:type="dxa"/>
            <w:tcBorders>
              <w:top w:val="single" w:sz="4" w:space="0" w:color="auto"/>
              <w:bottom w:val="single" w:sz="4" w:space="0" w:color="auto"/>
            </w:tcBorders>
            <w:shd w:val="clear" w:color="000000" w:fill="CCFFCC"/>
            <w:vAlign w:val="center"/>
            <w:hideMark/>
          </w:tcPr>
          <w:p w14:paraId="17F39B7A"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16,</w:t>
            </w:r>
            <w:r>
              <w:rPr>
                <w:rFonts w:ascii="Arial" w:hAnsi="Arial" w:cs="Arial"/>
                <w:b/>
                <w:bCs/>
                <w:color w:val="000000"/>
                <w:sz w:val="18"/>
                <w:szCs w:val="18"/>
              </w:rPr>
              <w:t>9</w:t>
            </w:r>
          </w:p>
        </w:tc>
        <w:tc>
          <w:tcPr>
            <w:tcW w:w="850" w:type="dxa"/>
            <w:tcBorders>
              <w:top w:val="single" w:sz="4" w:space="0" w:color="auto"/>
              <w:bottom w:val="single" w:sz="4" w:space="0" w:color="auto"/>
            </w:tcBorders>
            <w:shd w:val="clear" w:color="000000" w:fill="CCFFCC"/>
            <w:vAlign w:val="center"/>
            <w:hideMark/>
          </w:tcPr>
          <w:p w14:paraId="77A04506" w14:textId="77777777"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8</w:t>
            </w:r>
          </w:p>
        </w:tc>
        <w:tc>
          <w:tcPr>
            <w:tcW w:w="1629" w:type="dxa"/>
            <w:tcBorders>
              <w:top w:val="single" w:sz="4" w:space="0" w:color="auto"/>
              <w:bottom w:val="single" w:sz="4" w:space="0" w:color="auto"/>
            </w:tcBorders>
            <w:shd w:val="clear" w:color="000000" w:fill="CCFFCC"/>
            <w:vAlign w:val="center"/>
          </w:tcPr>
          <w:p w14:paraId="5A84EFBD" w14:textId="77777777" w:rsidR="00D85B8B" w:rsidRPr="008102BF" w:rsidRDefault="00D85B8B" w:rsidP="0009437D">
            <w:pPr>
              <w:spacing w:after="0"/>
              <w:jc w:val="center"/>
              <w:rPr>
                <w:rFonts w:ascii="Arial" w:hAnsi="Arial" w:cs="Arial"/>
                <w:b/>
                <w:bCs/>
                <w:color w:val="000000"/>
                <w:sz w:val="18"/>
                <w:szCs w:val="18"/>
              </w:rPr>
            </w:pPr>
            <w:r>
              <w:rPr>
                <w:rFonts w:ascii="Arial" w:hAnsi="Arial" w:cs="Arial"/>
                <w:b/>
                <w:bCs/>
                <w:color w:val="000000"/>
                <w:sz w:val="18"/>
                <w:szCs w:val="18"/>
              </w:rPr>
              <w:t>17,1</w:t>
            </w:r>
          </w:p>
        </w:tc>
      </w:tr>
      <w:tr w:rsidR="00D85B8B" w:rsidRPr="00E26C68" w14:paraId="58A838A9" w14:textId="77777777" w:rsidTr="00FC22C4">
        <w:trPr>
          <w:trHeight w:hRule="exact" w:val="284"/>
        </w:trPr>
        <w:tc>
          <w:tcPr>
            <w:tcW w:w="1506" w:type="dxa"/>
            <w:tcBorders>
              <w:top w:val="single" w:sz="4" w:space="0" w:color="auto"/>
              <w:bottom w:val="single" w:sz="4" w:space="0" w:color="auto"/>
            </w:tcBorders>
            <w:shd w:val="clear" w:color="000000" w:fill="CCCCFF"/>
            <w:vAlign w:val="center"/>
            <w:hideMark/>
          </w:tcPr>
          <w:p w14:paraId="1EF0D1D8" w14:textId="77777777" w:rsidR="00D85B8B" w:rsidRPr="00E26C68" w:rsidRDefault="00D85B8B" w:rsidP="0009437D">
            <w:pPr>
              <w:spacing w:after="0"/>
              <w:rPr>
                <w:rFonts w:ascii="Arial" w:hAnsi="Arial" w:cs="Arial"/>
                <w:bCs/>
                <w:i/>
                <w:color w:val="000000"/>
                <w:sz w:val="18"/>
                <w:szCs w:val="18"/>
              </w:rPr>
            </w:pPr>
            <w:r w:rsidRPr="00E26C68">
              <w:rPr>
                <w:rFonts w:ascii="Arial" w:hAnsi="Arial" w:cs="Arial"/>
                <w:bCs/>
                <w:i/>
                <w:color w:val="000000"/>
                <w:sz w:val="18"/>
                <w:szCs w:val="18"/>
              </w:rPr>
              <w:t>Slovenija</w:t>
            </w:r>
          </w:p>
        </w:tc>
        <w:tc>
          <w:tcPr>
            <w:tcW w:w="773" w:type="dxa"/>
            <w:tcBorders>
              <w:top w:val="single" w:sz="4" w:space="0" w:color="auto"/>
              <w:bottom w:val="single" w:sz="4" w:space="0" w:color="auto"/>
            </w:tcBorders>
            <w:shd w:val="clear" w:color="000000" w:fill="CCCCFF"/>
            <w:vAlign w:val="center"/>
            <w:hideMark/>
          </w:tcPr>
          <w:p w14:paraId="17AF15BA"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6,7</w:t>
            </w:r>
          </w:p>
        </w:tc>
        <w:tc>
          <w:tcPr>
            <w:tcW w:w="709" w:type="dxa"/>
            <w:tcBorders>
              <w:top w:val="single" w:sz="4" w:space="0" w:color="auto"/>
              <w:bottom w:val="single" w:sz="4" w:space="0" w:color="auto"/>
            </w:tcBorders>
            <w:shd w:val="clear" w:color="000000" w:fill="CCCCFF"/>
            <w:vAlign w:val="center"/>
            <w:hideMark/>
          </w:tcPr>
          <w:p w14:paraId="32E1344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9,1</w:t>
            </w:r>
          </w:p>
        </w:tc>
        <w:tc>
          <w:tcPr>
            <w:tcW w:w="851" w:type="dxa"/>
            <w:tcBorders>
              <w:top w:val="single" w:sz="4" w:space="0" w:color="auto"/>
              <w:bottom w:val="single" w:sz="4" w:space="0" w:color="auto"/>
            </w:tcBorders>
            <w:shd w:val="clear" w:color="000000" w:fill="CCCCFF"/>
            <w:vAlign w:val="center"/>
            <w:hideMark/>
          </w:tcPr>
          <w:p w14:paraId="049F21A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10,7</w:t>
            </w:r>
          </w:p>
        </w:tc>
        <w:tc>
          <w:tcPr>
            <w:tcW w:w="850" w:type="dxa"/>
            <w:tcBorders>
              <w:top w:val="single" w:sz="4" w:space="0" w:color="auto"/>
              <w:bottom w:val="single" w:sz="4" w:space="0" w:color="auto"/>
            </w:tcBorders>
            <w:shd w:val="clear" w:color="000000" w:fill="CCCCFF"/>
            <w:vAlign w:val="center"/>
            <w:hideMark/>
          </w:tcPr>
          <w:p w14:paraId="67DA83F7"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11,8</w:t>
            </w:r>
          </w:p>
        </w:tc>
        <w:tc>
          <w:tcPr>
            <w:tcW w:w="992" w:type="dxa"/>
            <w:tcBorders>
              <w:top w:val="single" w:sz="4" w:space="0" w:color="auto"/>
              <w:bottom w:val="single" w:sz="4" w:space="0" w:color="auto"/>
            </w:tcBorders>
            <w:shd w:val="clear" w:color="000000" w:fill="CCCCFF"/>
            <w:vAlign w:val="center"/>
            <w:hideMark/>
          </w:tcPr>
          <w:p w14:paraId="45059071"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12</w:t>
            </w:r>
          </w:p>
        </w:tc>
        <w:tc>
          <w:tcPr>
            <w:tcW w:w="993" w:type="dxa"/>
            <w:tcBorders>
              <w:top w:val="single" w:sz="4" w:space="0" w:color="auto"/>
              <w:bottom w:val="single" w:sz="4" w:space="0" w:color="auto"/>
            </w:tcBorders>
            <w:shd w:val="clear" w:color="000000" w:fill="CCCCFF"/>
            <w:vAlign w:val="center"/>
            <w:hideMark/>
          </w:tcPr>
          <w:p w14:paraId="0183269B"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850" w:type="dxa"/>
            <w:tcBorders>
              <w:top w:val="single" w:sz="4" w:space="0" w:color="auto"/>
              <w:bottom w:val="single" w:sz="4" w:space="0" w:color="auto"/>
            </w:tcBorders>
            <w:shd w:val="clear" w:color="000000" w:fill="CCCCFF"/>
            <w:vAlign w:val="center"/>
            <w:hideMark/>
          </w:tcPr>
          <w:p w14:paraId="1F6CBCD6" w14:textId="77777777"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1629" w:type="dxa"/>
            <w:tcBorders>
              <w:top w:val="single" w:sz="4" w:space="0" w:color="auto"/>
              <w:bottom w:val="single" w:sz="4" w:space="0" w:color="auto"/>
            </w:tcBorders>
            <w:shd w:val="clear" w:color="000000" w:fill="CCCCFF"/>
            <w:vAlign w:val="center"/>
          </w:tcPr>
          <w:p w14:paraId="29951DE2" w14:textId="77777777" w:rsidR="00D85B8B" w:rsidRPr="00E26C68" w:rsidRDefault="00D85B8B" w:rsidP="0009437D">
            <w:pPr>
              <w:spacing w:after="0"/>
              <w:jc w:val="center"/>
              <w:rPr>
                <w:rFonts w:ascii="Arial" w:hAnsi="Arial" w:cs="Arial"/>
                <w:bCs/>
                <w:i/>
                <w:color w:val="000000"/>
                <w:sz w:val="18"/>
                <w:szCs w:val="18"/>
              </w:rPr>
            </w:pPr>
            <w:r w:rsidRPr="00E26C68">
              <w:rPr>
                <w:rFonts w:ascii="Arial" w:hAnsi="Arial" w:cs="Arial"/>
                <w:bCs/>
                <w:i/>
                <w:color w:val="000000"/>
                <w:sz w:val="18"/>
                <w:szCs w:val="18"/>
              </w:rPr>
              <w:t>12,4</w:t>
            </w:r>
          </w:p>
        </w:tc>
      </w:tr>
    </w:tbl>
    <w:p w14:paraId="48928D83" w14:textId="77777777" w:rsidR="00D85B8B" w:rsidRDefault="00D85B8B" w:rsidP="00D85B8B">
      <w:pPr>
        <w:spacing w:after="0"/>
        <w:jc w:val="both"/>
        <w:rPr>
          <w:rFonts w:ascii="Arial" w:hAnsi="Arial" w:cs="Arial"/>
          <w:i/>
          <w:sz w:val="18"/>
          <w:szCs w:val="18"/>
        </w:rPr>
      </w:pPr>
      <w:r>
        <w:rPr>
          <w:rFonts w:ascii="Arial" w:hAnsi="Arial" w:cs="Arial"/>
          <w:i/>
          <w:sz w:val="18"/>
          <w:szCs w:val="18"/>
        </w:rPr>
        <w:t>Vir</w:t>
      </w:r>
      <w:r w:rsidRPr="00821601">
        <w:rPr>
          <w:rFonts w:ascii="Arial" w:hAnsi="Arial" w:cs="Arial"/>
          <w:i/>
          <w:sz w:val="18"/>
          <w:szCs w:val="18"/>
        </w:rPr>
        <w:t>: 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r w:rsidRPr="00821601">
        <w:rPr>
          <w:rFonts w:ascii="Arial" w:hAnsi="Arial" w:cs="Arial"/>
          <w:i/>
          <w:sz w:val="18"/>
          <w:szCs w:val="18"/>
        </w:rPr>
        <w:t>, S</w:t>
      </w:r>
      <w:r>
        <w:rPr>
          <w:rFonts w:ascii="Arial" w:hAnsi="Arial" w:cs="Arial"/>
          <w:i/>
          <w:sz w:val="18"/>
          <w:szCs w:val="18"/>
        </w:rPr>
        <w:t xml:space="preserve">tatistični </w:t>
      </w:r>
      <w:r w:rsidRPr="00821601">
        <w:rPr>
          <w:rFonts w:ascii="Arial" w:hAnsi="Arial" w:cs="Arial"/>
          <w:i/>
          <w:sz w:val="18"/>
          <w:szCs w:val="18"/>
        </w:rPr>
        <w:t>U</w:t>
      </w:r>
      <w:r>
        <w:rPr>
          <w:rFonts w:ascii="Arial" w:hAnsi="Arial" w:cs="Arial"/>
          <w:i/>
          <w:sz w:val="18"/>
          <w:szCs w:val="18"/>
        </w:rPr>
        <w:t xml:space="preserve">rad </w:t>
      </w:r>
      <w:r w:rsidRPr="00821601">
        <w:rPr>
          <w:rFonts w:ascii="Arial" w:hAnsi="Arial" w:cs="Arial"/>
          <w:i/>
          <w:sz w:val="18"/>
          <w:szCs w:val="18"/>
        </w:rPr>
        <w:t>RS</w:t>
      </w:r>
      <w:r>
        <w:rPr>
          <w:rFonts w:ascii="Arial" w:hAnsi="Arial" w:cs="Arial"/>
          <w:i/>
          <w:sz w:val="18"/>
          <w:szCs w:val="18"/>
        </w:rPr>
        <w:t>, lastni izračuni</w:t>
      </w:r>
    </w:p>
    <w:p w14:paraId="394BC224" w14:textId="77777777" w:rsidR="00D85B8B" w:rsidRPr="007B7BAA" w:rsidRDefault="00D85B8B" w:rsidP="00D85B8B">
      <w:pPr>
        <w:spacing w:after="0"/>
        <w:jc w:val="both"/>
        <w:rPr>
          <w:rFonts w:ascii="Arial" w:hAnsi="Arial" w:cs="Arial"/>
          <w:sz w:val="18"/>
          <w:szCs w:val="18"/>
        </w:rPr>
      </w:pPr>
    </w:p>
    <w:p w14:paraId="2A63B9F8" w14:textId="77777777" w:rsidR="00551CA3" w:rsidRPr="007B7BAA" w:rsidRDefault="00551CA3" w:rsidP="00D85B8B">
      <w:pPr>
        <w:spacing w:after="0"/>
        <w:jc w:val="both"/>
        <w:rPr>
          <w:rFonts w:ascii="Arial" w:hAnsi="Arial" w:cs="Arial"/>
          <w:sz w:val="18"/>
          <w:szCs w:val="18"/>
        </w:rPr>
      </w:pPr>
    </w:p>
    <w:p w14:paraId="4EE21F3B" w14:textId="77777777" w:rsidR="00D85B8B" w:rsidRDefault="00D85B8B" w:rsidP="00CA582E">
      <w:pPr>
        <w:pStyle w:val="besedilo"/>
      </w:pPr>
      <w:r w:rsidRPr="00872058">
        <w:t>Največja brezposelnost je</w:t>
      </w:r>
      <w:r w:rsidR="00BA3809">
        <w:t xml:space="preserve"> </w:t>
      </w:r>
      <w:r w:rsidR="00C73B2B" w:rsidRPr="00A135D7">
        <w:t>zabeležena</w:t>
      </w:r>
      <w:r w:rsidRPr="00A135D7">
        <w:t xml:space="preserve"> v občini</w:t>
      </w:r>
      <w:r w:rsidRPr="00872058">
        <w:t xml:space="preserve"> Trbovlje, kjer je </w:t>
      </w:r>
      <w:r>
        <w:t>bilo novembra 2015, 1.410 brezposelnih oseb, ali kar 46,5</w:t>
      </w:r>
      <w:r w:rsidRPr="00872058">
        <w:t xml:space="preserve"> % vseh brezposelnih oseb v Za</w:t>
      </w:r>
      <w:r w:rsidR="009651CE">
        <w:t>savju. Najmanj brezposelnih je v</w:t>
      </w:r>
      <w:r w:rsidRPr="00872058">
        <w:t xml:space="preserve"> občini Hrastnik, kjer je</w:t>
      </w:r>
      <w:r w:rsidR="009651CE">
        <w:t xml:space="preserve"> bilo novembra 2015,</w:t>
      </w:r>
      <w:r w:rsidR="003F1DAB">
        <w:t xml:space="preserve"> </w:t>
      </w:r>
      <w:r>
        <w:t xml:space="preserve">brezposelnih </w:t>
      </w:r>
      <w:r w:rsidR="00FC22C4">
        <w:t>672 oseb</w:t>
      </w:r>
      <w:r w:rsidRPr="00872058">
        <w:t xml:space="preserve">.   </w:t>
      </w:r>
    </w:p>
    <w:p w14:paraId="53D506DB" w14:textId="77777777" w:rsidR="00D85B8B" w:rsidRPr="007B7BAA" w:rsidRDefault="00D85B8B" w:rsidP="00D85B8B">
      <w:pPr>
        <w:spacing w:after="0"/>
        <w:jc w:val="both"/>
        <w:rPr>
          <w:rFonts w:ascii="Arial" w:hAnsi="Arial" w:cs="Arial"/>
          <w:i/>
          <w:sz w:val="18"/>
          <w:szCs w:val="18"/>
        </w:rPr>
      </w:pPr>
    </w:p>
    <w:p w14:paraId="2E74D308" w14:textId="77777777" w:rsidR="00D85B8B" w:rsidRPr="00E00C12" w:rsidRDefault="00D85B8B" w:rsidP="002022D5">
      <w:pPr>
        <w:pStyle w:val="preglednica"/>
      </w:pPr>
      <w:r w:rsidRPr="00E00C12">
        <w:t>Preglednica 2</w:t>
      </w:r>
      <w:r w:rsidR="00C512AC">
        <w:t>3</w:t>
      </w:r>
      <w:r w:rsidRPr="00E00C12">
        <w:t>: Število brezposelnih oseb glede na spol,</w:t>
      </w:r>
      <w:r w:rsidR="009651CE">
        <w:t xml:space="preserve"> po občinah, </w:t>
      </w:r>
      <w:r>
        <w:t>november</w:t>
      </w:r>
      <w:r w:rsidRPr="00E00C12">
        <w:t xml:space="preserve"> 2015</w:t>
      </w:r>
    </w:p>
    <w:tbl>
      <w:tblPr>
        <w:tblW w:w="0" w:type="auto"/>
        <w:tblInd w:w="40" w:type="dxa"/>
        <w:tblLayout w:type="fixed"/>
        <w:tblCellMar>
          <w:left w:w="70" w:type="dxa"/>
          <w:right w:w="70" w:type="dxa"/>
        </w:tblCellMar>
        <w:tblLook w:val="0000" w:firstRow="0" w:lastRow="0" w:firstColumn="0" w:lastColumn="0" w:noHBand="0" w:noVBand="0"/>
      </w:tblPr>
      <w:tblGrid>
        <w:gridCol w:w="2015"/>
        <w:gridCol w:w="2268"/>
        <w:gridCol w:w="1843"/>
        <w:gridCol w:w="2976"/>
      </w:tblGrid>
      <w:tr w:rsidR="00D85B8B" w:rsidRPr="002A76E1" w14:paraId="6708895B" w14:textId="77777777" w:rsidTr="00FC22C4">
        <w:trPr>
          <w:trHeight w:hRule="exact" w:val="284"/>
        </w:trPr>
        <w:tc>
          <w:tcPr>
            <w:tcW w:w="2015" w:type="dxa"/>
            <w:tcBorders>
              <w:top w:val="single" w:sz="4" w:space="0" w:color="auto"/>
            </w:tcBorders>
            <w:shd w:val="solid" w:color="CCFFFF" w:fill="auto"/>
            <w:vAlign w:val="center"/>
          </w:tcPr>
          <w:p w14:paraId="52D09AB8" w14:textId="77777777" w:rsidR="00D85B8B" w:rsidRPr="002A76E1" w:rsidRDefault="00D85B8B" w:rsidP="009651CE">
            <w:pPr>
              <w:autoSpaceDE w:val="0"/>
              <w:autoSpaceDN w:val="0"/>
              <w:adjustRightInd w:val="0"/>
              <w:spacing w:after="0"/>
              <w:rPr>
                <w:rFonts w:ascii="Arial" w:hAnsi="Arial" w:cs="Arial"/>
                <w:b/>
                <w:color w:val="000000"/>
                <w:sz w:val="18"/>
                <w:szCs w:val="18"/>
              </w:rPr>
            </w:pPr>
          </w:p>
        </w:tc>
        <w:tc>
          <w:tcPr>
            <w:tcW w:w="7087" w:type="dxa"/>
            <w:gridSpan w:val="3"/>
            <w:tcBorders>
              <w:top w:val="single" w:sz="4" w:space="0" w:color="auto"/>
            </w:tcBorders>
            <w:shd w:val="solid" w:color="CCFFFF" w:fill="auto"/>
            <w:vAlign w:val="center"/>
          </w:tcPr>
          <w:p w14:paraId="27CC6341"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NOVEMBER</w:t>
            </w:r>
            <w:r w:rsidRPr="002A76E1">
              <w:rPr>
                <w:rFonts w:ascii="Arial" w:hAnsi="Arial" w:cs="Arial"/>
                <w:b/>
                <w:color w:val="000000"/>
                <w:sz w:val="18"/>
                <w:szCs w:val="18"/>
              </w:rPr>
              <w:t xml:space="preserve"> 2015</w:t>
            </w:r>
          </w:p>
        </w:tc>
      </w:tr>
      <w:tr w:rsidR="00D85B8B" w:rsidRPr="002A76E1" w14:paraId="149340C3" w14:textId="77777777" w:rsidTr="00FC22C4">
        <w:trPr>
          <w:trHeight w:hRule="exact" w:val="284"/>
        </w:trPr>
        <w:tc>
          <w:tcPr>
            <w:tcW w:w="2015" w:type="dxa"/>
            <w:tcBorders>
              <w:bottom w:val="single" w:sz="4" w:space="0" w:color="auto"/>
            </w:tcBorders>
            <w:shd w:val="solid" w:color="CCFFFF" w:fill="auto"/>
            <w:vAlign w:val="center"/>
          </w:tcPr>
          <w:p w14:paraId="4D8A529B"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Občina</w:t>
            </w:r>
          </w:p>
        </w:tc>
        <w:tc>
          <w:tcPr>
            <w:tcW w:w="2268" w:type="dxa"/>
            <w:tcBorders>
              <w:bottom w:val="single" w:sz="4" w:space="0" w:color="auto"/>
            </w:tcBorders>
            <w:shd w:val="solid" w:color="CCFFFF" w:fill="auto"/>
            <w:vAlign w:val="center"/>
          </w:tcPr>
          <w:p w14:paraId="4E8FE96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Moški</w:t>
            </w:r>
          </w:p>
        </w:tc>
        <w:tc>
          <w:tcPr>
            <w:tcW w:w="1843" w:type="dxa"/>
            <w:tcBorders>
              <w:bottom w:val="single" w:sz="4" w:space="0" w:color="auto"/>
            </w:tcBorders>
            <w:shd w:val="solid" w:color="CCFFFF" w:fill="auto"/>
            <w:vAlign w:val="center"/>
          </w:tcPr>
          <w:p w14:paraId="01F95615"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Ženske</w:t>
            </w:r>
          </w:p>
        </w:tc>
        <w:tc>
          <w:tcPr>
            <w:tcW w:w="2976" w:type="dxa"/>
            <w:tcBorders>
              <w:bottom w:val="single" w:sz="4" w:space="0" w:color="auto"/>
            </w:tcBorders>
            <w:shd w:val="solid" w:color="CCFFFF" w:fill="auto"/>
            <w:vAlign w:val="center"/>
          </w:tcPr>
          <w:p w14:paraId="556812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skupaj</w:t>
            </w:r>
          </w:p>
        </w:tc>
      </w:tr>
      <w:tr w:rsidR="00D85B8B" w:rsidRPr="00E00C12" w14:paraId="36C2E02C" w14:textId="77777777" w:rsidTr="00FC22C4">
        <w:trPr>
          <w:trHeight w:hRule="exact" w:val="284"/>
        </w:trPr>
        <w:tc>
          <w:tcPr>
            <w:tcW w:w="2015" w:type="dxa"/>
            <w:tcBorders>
              <w:top w:val="single" w:sz="4" w:space="0" w:color="auto"/>
            </w:tcBorders>
            <w:vAlign w:val="center"/>
          </w:tcPr>
          <w:p w14:paraId="70283E12"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Hrastnik</w:t>
            </w:r>
          </w:p>
        </w:tc>
        <w:tc>
          <w:tcPr>
            <w:tcW w:w="2268" w:type="dxa"/>
            <w:tcBorders>
              <w:top w:val="single" w:sz="4" w:space="0" w:color="auto"/>
            </w:tcBorders>
            <w:vAlign w:val="center"/>
          </w:tcPr>
          <w:p w14:paraId="52E2327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3</w:t>
            </w:r>
            <w:r>
              <w:rPr>
                <w:rFonts w:ascii="Arial" w:hAnsi="Arial" w:cs="Arial"/>
                <w:color w:val="000000"/>
                <w:sz w:val="18"/>
                <w:szCs w:val="18"/>
              </w:rPr>
              <w:t>33</w:t>
            </w:r>
          </w:p>
        </w:tc>
        <w:tc>
          <w:tcPr>
            <w:tcW w:w="1843" w:type="dxa"/>
            <w:tcBorders>
              <w:top w:val="single" w:sz="4" w:space="0" w:color="auto"/>
            </w:tcBorders>
            <w:vAlign w:val="center"/>
          </w:tcPr>
          <w:p w14:paraId="4AB62DA2"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339</w:t>
            </w:r>
          </w:p>
        </w:tc>
        <w:tc>
          <w:tcPr>
            <w:tcW w:w="2976" w:type="dxa"/>
            <w:tcBorders>
              <w:top w:val="single" w:sz="4" w:space="0" w:color="auto"/>
            </w:tcBorders>
            <w:vAlign w:val="center"/>
          </w:tcPr>
          <w:p w14:paraId="4A01811C"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672</w:t>
            </w:r>
          </w:p>
        </w:tc>
      </w:tr>
      <w:tr w:rsidR="00D85B8B" w:rsidRPr="00E00C12" w14:paraId="651973B6" w14:textId="77777777" w:rsidTr="00FC22C4">
        <w:trPr>
          <w:trHeight w:hRule="exact" w:val="284"/>
        </w:trPr>
        <w:tc>
          <w:tcPr>
            <w:tcW w:w="2015" w:type="dxa"/>
            <w:vAlign w:val="center"/>
          </w:tcPr>
          <w:p w14:paraId="6D1EB90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Trbovlje</w:t>
            </w:r>
          </w:p>
        </w:tc>
        <w:tc>
          <w:tcPr>
            <w:tcW w:w="2268" w:type="dxa"/>
            <w:vAlign w:val="center"/>
          </w:tcPr>
          <w:p w14:paraId="4EACE821"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7</w:t>
            </w:r>
            <w:r>
              <w:rPr>
                <w:rFonts w:ascii="Arial" w:hAnsi="Arial" w:cs="Arial"/>
                <w:color w:val="000000"/>
                <w:sz w:val="18"/>
                <w:szCs w:val="18"/>
              </w:rPr>
              <w:t>43</w:t>
            </w:r>
          </w:p>
        </w:tc>
        <w:tc>
          <w:tcPr>
            <w:tcW w:w="1843" w:type="dxa"/>
            <w:vAlign w:val="center"/>
          </w:tcPr>
          <w:p w14:paraId="5A5228CE"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667</w:t>
            </w:r>
          </w:p>
        </w:tc>
        <w:tc>
          <w:tcPr>
            <w:tcW w:w="2976" w:type="dxa"/>
            <w:vAlign w:val="center"/>
          </w:tcPr>
          <w:p w14:paraId="1CF4597B"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1.410</w:t>
            </w:r>
          </w:p>
        </w:tc>
      </w:tr>
      <w:tr w:rsidR="00D85B8B" w:rsidRPr="00E00C12" w14:paraId="0DEF5C45" w14:textId="77777777" w:rsidTr="00FC22C4">
        <w:trPr>
          <w:trHeight w:hRule="exact" w:val="284"/>
        </w:trPr>
        <w:tc>
          <w:tcPr>
            <w:tcW w:w="2015" w:type="dxa"/>
            <w:tcBorders>
              <w:bottom w:val="single" w:sz="4" w:space="0" w:color="auto"/>
            </w:tcBorders>
            <w:vAlign w:val="center"/>
          </w:tcPr>
          <w:p w14:paraId="1C78F785" w14:textId="77777777"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Zagorje</w:t>
            </w:r>
          </w:p>
        </w:tc>
        <w:tc>
          <w:tcPr>
            <w:tcW w:w="2268" w:type="dxa"/>
            <w:tcBorders>
              <w:bottom w:val="single" w:sz="4" w:space="0" w:color="auto"/>
            </w:tcBorders>
            <w:vAlign w:val="center"/>
          </w:tcPr>
          <w:p w14:paraId="67BC5A18"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462</w:t>
            </w:r>
          </w:p>
        </w:tc>
        <w:tc>
          <w:tcPr>
            <w:tcW w:w="1843" w:type="dxa"/>
            <w:tcBorders>
              <w:bottom w:val="single" w:sz="4" w:space="0" w:color="auto"/>
            </w:tcBorders>
            <w:vAlign w:val="center"/>
          </w:tcPr>
          <w:p w14:paraId="3FD92E1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490</w:t>
            </w:r>
          </w:p>
        </w:tc>
        <w:tc>
          <w:tcPr>
            <w:tcW w:w="2976" w:type="dxa"/>
            <w:tcBorders>
              <w:bottom w:val="single" w:sz="4" w:space="0" w:color="auto"/>
            </w:tcBorders>
            <w:vAlign w:val="center"/>
          </w:tcPr>
          <w:p w14:paraId="09C96333" w14:textId="77777777"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952</w:t>
            </w:r>
          </w:p>
        </w:tc>
      </w:tr>
      <w:tr w:rsidR="00D85B8B" w:rsidRPr="002A76E1" w14:paraId="044F1760" w14:textId="77777777" w:rsidTr="00FC22C4">
        <w:trPr>
          <w:trHeight w:hRule="exact" w:val="284"/>
        </w:trPr>
        <w:tc>
          <w:tcPr>
            <w:tcW w:w="2015" w:type="dxa"/>
            <w:tcBorders>
              <w:top w:val="single" w:sz="4" w:space="0" w:color="auto"/>
            </w:tcBorders>
            <w:shd w:val="solid" w:color="CCFFCC" w:fill="auto"/>
            <w:vAlign w:val="center"/>
          </w:tcPr>
          <w:p w14:paraId="32B37425" w14:textId="77777777"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SKUPAJ</w:t>
            </w:r>
          </w:p>
        </w:tc>
        <w:tc>
          <w:tcPr>
            <w:tcW w:w="2268" w:type="dxa"/>
            <w:tcBorders>
              <w:top w:val="single" w:sz="4" w:space="0" w:color="auto"/>
            </w:tcBorders>
            <w:shd w:val="solid" w:color="CCFFCC" w:fill="auto"/>
            <w:vAlign w:val="center"/>
          </w:tcPr>
          <w:p w14:paraId="297B884F"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1.538</w:t>
            </w:r>
          </w:p>
        </w:tc>
        <w:tc>
          <w:tcPr>
            <w:tcW w:w="1843" w:type="dxa"/>
            <w:tcBorders>
              <w:top w:val="single" w:sz="4" w:space="0" w:color="auto"/>
            </w:tcBorders>
            <w:shd w:val="solid" w:color="CCFFCC" w:fill="auto"/>
            <w:vAlign w:val="center"/>
          </w:tcPr>
          <w:p w14:paraId="0329028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1.496</w:t>
            </w:r>
          </w:p>
        </w:tc>
        <w:tc>
          <w:tcPr>
            <w:tcW w:w="2976" w:type="dxa"/>
            <w:tcBorders>
              <w:top w:val="single" w:sz="4" w:space="0" w:color="auto"/>
            </w:tcBorders>
            <w:shd w:val="solid" w:color="CCFFCC" w:fill="auto"/>
            <w:vAlign w:val="center"/>
          </w:tcPr>
          <w:p w14:paraId="57521DD3" w14:textId="77777777"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3.034</w:t>
            </w:r>
          </w:p>
        </w:tc>
      </w:tr>
      <w:tr w:rsidR="00D85B8B" w:rsidRPr="00E26C68" w14:paraId="68C3759D" w14:textId="77777777" w:rsidTr="00FC22C4">
        <w:trPr>
          <w:trHeight w:hRule="exact" w:val="284"/>
        </w:trPr>
        <w:tc>
          <w:tcPr>
            <w:tcW w:w="2015" w:type="dxa"/>
            <w:tcBorders>
              <w:top w:val="single" w:sz="4" w:space="0" w:color="auto"/>
              <w:bottom w:val="single" w:sz="4" w:space="0" w:color="auto"/>
            </w:tcBorders>
            <w:shd w:val="clear" w:color="auto" w:fill="CCCCFF"/>
            <w:vAlign w:val="center"/>
          </w:tcPr>
          <w:p w14:paraId="694081AF" w14:textId="77777777" w:rsidR="00D85B8B" w:rsidRPr="00E26C68" w:rsidRDefault="00D85B8B" w:rsidP="009651CE">
            <w:pPr>
              <w:autoSpaceDE w:val="0"/>
              <w:autoSpaceDN w:val="0"/>
              <w:adjustRightInd w:val="0"/>
              <w:spacing w:after="0"/>
              <w:rPr>
                <w:rFonts w:ascii="Arial" w:hAnsi="Arial" w:cs="Arial"/>
                <w:i/>
                <w:color w:val="000000"/>
                <w:sz w:val="18"/>
                <w:szCs w:val="18"/>
              </w:rPr>
            </w:pPr>
            <w:r w:rsidRPr="00E26C68">
              <w:rPr>
                <w:rFonts w:ascii="Arial" w:hAnsi="Arial" w:cs="Arial"/>
                <w:i/>
                <w:color w:val="000000"/>
                <w:sz w:val="18"/>
                <w:szCs w:val="18"/>
              </w:rPr>
              <w:t>Slovenija</w:t>
            </w:r>
          </w:p>
        </w:tc>
        <w:tc>
          <w:tcPr>
            <w:tcW w:w="2268" w:type="dxa"/>
            <w:tcBorders>
              <w:top w:val="single" w:sz="4" w:space="0" w:color="auto"/>
              <w:bottom w:val="single" w:sz="4" w:space="0" w:color="auto"/>
            </w:tcBorders>
            <w:shd w:val="clear" w:color="auto" w:fill="CCCCFF"/>
            <w:vAlign w:val="center"/>
          </w:tcPr>
          <w:p w14:paraId="6ABBFF2C"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1843" w:type="dxa"/>
            <w:tcBorders>
              <w:top w:val="single" w:sz="4" w:space="0" w:color="auto"/>
              <w:bottom w:val="single" w:sz="4" w:space="0" w:color="auto"/>
            </w:tcBorders>
            <w:shd w:val="clear" w:color="auto" w:fill="CCCCFF"/>
            <w:vAlign w:val="center"/>
          </w:tcPr>
          <w:p w14:paraId="49392AB4"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2976" w:type="dxa"/>
            <w:tcBorders>
              <w:top w:val="single" w:sz="4" w:space="0" w:color="auto"/>
              <w:bottom w:val="single" w:sz="4" w:space="0" w:color="auto"/>
            </w:tcBorders>
            <w:shd w:val="clear" w:color="auto" w:fill="CCCCFF"/>
            <w:vAlign w:val="center"/>
          </w:tcPr>
          <w:p w14:paraId="31280E90" w14:textId="77777777" w:rsidR="00D85B8B" w:rsidRPr="00E26C68" w:rsidRDefault="00D85B8B" w:rsidP="009651CE">
            <w:pPr>
              <w:autoSpaceDE w:val="0"/>
              <w:autoSpaceDN w:val="0"/>
              <w:adjustRightInd w:val="0"/>
              <w:spacing w:after="0"/>
              <w:jc w:val="center"/>
              <w:rPr>
                <w:rFonts w:ascii="Arial" w:hAnsi="Arial" w:cs="Arial"/>
                <w:i/>
                <w:color w:val="000000"/>
                <w:sz w:val="18"/>
                <w:szCs w:val="18"/>
              </w:rPr>
            </w:pPr>
            <w:r w:rsidRPr="00E26C68">
              <w:rPr>
                <w:rFonts w:ascii="Arial" w:hAnsi="Arial" w:cs="Arial"/>
                <w:i/>
                <w:color w:val="000000"/>
                <w:sz w:val="18"/>
                <w:szCs w:val="18"/>
              </w:rPr>
              <w:t>107.412</w:t>
            </w:r>
          </w:p>
        </w:tc>
      </w:tr>
    </w:tbl>
    <w:p w14:paraId="2D83F6EE"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3AA4DBB5" w14:textId="77777777" w:rsidR="00D85B8B" w:rsidRPr="007B7BAA" w:rsidRDefault="00D85B8B" w:rsidP="00D85B8B">
      <w:pPr>
        <w:spacing w:after="0"/>
        <w:jc w:val="both"/>
        <w:rPr>
          <w:rFonts w:ascii="Arial" w:hAnsi="Arial" w:cs="Arial"/>
          <w:sz w:val="18"/>
          <w:szCs w:val="18"/>
        </w:rPr>
      </w:pPr>
    </w:p>
    <w:p w14:paraId="618D8106" w14:textId="77777777" w:rsidR="00D85B8B" w:rsidRPr="007B7BAA" w:rsidRDefault="00D85B8B" w:rsidP="00D85B8B">
      <w:pPr>
        <w:spacing w:after="0"/>
        <w:jc w:val="both"/>
        <w:rPr>
          <w:rFonts w:ascii="Arial" w:hAnsi="Arial" w:cs="Arial"/>
          <w:sz w:val="18"/>
          <w:szCs w:val="18"/>
        </w:rPr>
      </w:pPr>
    </w:p>
    <w:p w14:paraId="0C9BADF5" w14:textId="77777777" w:rsidR="00D85B8B" w:rsidRPr="00DE2CF0" w:rsidRDefault="00D85B8B" w:rsidP="00CA582E">
      <w:pPr>
        <w:pStyle w:val="besedilo"/>
      </w:pPr>
      <w:r>
        <w:t xml:space="preserve">Četrtina brezposelnih oseb (25 %) je starih od </w:t>
      </w:r>
      <w:r w:rsidRPr="006F4163">
        <w:t>30 do 39 let.</w:t>
      </w:r>
    </w:p>
    <w:p w14:paraId="4B6D3D43" w14:textId="77777777" w:rsidR="00D85B8B" w:rsidRPr="007B7BAA" w:rsidRDefault="00D85B8B" w:rsidP="00D85B8B">
      <w:pPr>
        <w:spacing w:after="0"/>
        <w:rPr>
          <w:rFonts w:ascii="Arial" w:hAnsi="Arial" w:cs="Arial"/>
          <w:sz w:val="18"/>
          <w:szCs w:val="18"/>
        </w:rPr>
      </w:pPr>
    </w:p>
    <w:p w14:paraId="38D40217" w14:textId="77777777" w:rsidR="00D85B8B" w:rsidRPr="00E00C12" w:rsidRDefault="00D85B8B" w:rsidP="002022D5">
      <w:pPr>
        <w:pStyle w:val="preglednica"/>
      </w:pPr>
      <w:r w:rsidRPr="00E00C12">
        <w:t>Preglednica 2</w:t>
      </w:r>
      <w:r w:rsidR="00C512AC">
        <w:t>4</w:t>
      </w:r>
      <w:r w:rsidRPr="00E00C12">
        <w:t xml:space="preserve">: Število registrirano brezposelnih </w:t>
      </w:r>
      <w:r w:rsidR="006962F9">
        <w:t>oseb po starostnih razredih, po</w:t>
      </w:r>
      <w:r>
        <w:t xml:space="preserve"> občin</w:t>
      </w:r>
      <w:r w:rsidR="006962F9">
        <w:t>ah</w:t>
      </w:r>
      <w:r w:rsidRPr="00E00C12">
        <w:t>,</w:t>
      </w:r>
      <w:r>
        <w:t xml:space="preserve"> november</w:t>
      </w:r>
      <w:r w:rsidRPr="00E00C12">
        <w:t xml:space="preserve"> 2015</w:t>
      </w:r>
    </w:p>
    <w:tbl>
      <w:tblPr>
        <w:tblW w:w="9142" w:type="dxa"/>
        <w:tblLayout w:type="fixed"/>
        <w:tblCellMar>
          <w:left w:w="70" w:type="dxa"/>
          <w:right w:w="70" w:type="dxa"/>
        </w:tblCellMar>
        <w:tblLook w:val="0000" w:firstRow="0" w:lastRow="0" w:firstColumn="0" w:lastColumn="0" w:noHBand="0" w:noVBand="0"/>
      </w:tblPr>
      <w:tblGrid>
        <w:gridCol w:w="1204"/>
        <w:gridCol w:w="1134"/>
        <w:gridCol w:w="1134"/>
        <w:gridCol w:w="1134"/>
        <w:gridCol w:w="1276"/>
        <w:gridCol w:w="1134"/>
        <w:gridCol w:w="1276"/>
        <w:gridCol w:w="850"/>
      </w:tblGrid>
      <w:tr w:rsidR="00D85B8B" w:rsidRPr="0039480C" w14:paraId="3A2A47AB" w14:textId="77777777" w:rsidTr="007B7BAA">
        <w:trPr>
          <w:trHeight w:hRule="exact" w:val="306"/>
        </w:trPr>
        <w:tc>
          <w:tcPr>
            <w:tcW w:w="1204" w:type="dxa"/>
            <w:tcBorders>
              <w:top w:val="single" w:sz="4" w:space="0" w:color="auto"/>
              <w:bottom w:val="single" w:sz="4" w:space="0" w:color="auto"/>
            </w:tcBorders>
            <w:shd w:val="solid" w:color="CCFFFF" w:fill="auto"/>
            <w:vAlign w:val="center"/>
          </w:tcPr>
          <w:p w14:paraId="38610286" w14:textId="77777777" w:rsidR="00D85B8B" w:rsidRPr="009651CE" w:rsidRDefault="00D85B8B" w:rsidP="00080B1E">
            <w:pPr>
              <w:autoSpaceDE w:val="0"/>
              <w:autoSpaceDN w:val="0"/>
              <w:adjustRightInd w:val="0"/>
              <w:spacing w:after="0"/>
              <w:rPr>
                <w:rFonts w:ascii="Arial" w:hAnsi="Arial" w:cs="Arial"/>
                <w:bCs/>
                <w:color w:val="000000"/>
                <w:sz w:val="18"/>
                <w:szCs w:val="18"/>
              </w:rPr>
            </w:pPr>
          </w:p>
        </w:tc>
        <w:tc>
          <w:tcPr>
            <w:tcW w:w="1134" w:type="dxa"/>
            <w:tcBorders>
              <w:top w:val="single" w:sz="4" w:space="0" w:color="auto"/>
              <w:bottom w:val="single" w:sz="4" w:space="0" w:color="auto"/>
            </w:tcBorders>
            <w:shd w:val="solid" w:color="CCFFFF" w:fill="auto"/>
            <w:vAlign w:val="center"/>
          </w:tcPr>
          <w:p w14:paraId="7CAAA42B"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15 do 24 let</w:t>
            </w:r>
          </w:p>
        </w:tc>
        <w:tc>
          <w:tcPr>
            <w:tcW w:w="1134" w:type="dxa"/>
            <w:tcBorders>
              <w:top w:val="single" w:sz="4" w:space="0" w:color="auto"/>
              <w:bottom w:val="single" w:sz="4" w:space="0" w:color="auto"/>
            </w:tcBorders>
            <w:shd w:val="solid" w:color="CCFFFF" w:fill="auto"/>
            <w:vAlign w:val="center"/>
          </w:tcPr>
          <w:p w14:paraId="39690F7D"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25 do 29 let</w:t>
            </w:r>
          </w:p>
        </w:tc>
        <w:tc>
          <w:tcPr>
            <w:tcW w:w="1134" w:type="dxa"/>
            <w:tcBorders>
              <w:top w:val="single" w:sz="4" w:space="0" w:color="auto"/>
              <w:bottom w:val="single" w:sz="4" w:space="0" w:color="auto"/>
            </w:tcBorders>
            <w:shd w:val="solid" w:color="CCFFFF" w:fill="auto"/>
            <w:vAlign w:val="center"/>
          </w:tcPr>
          <w:p w14:paraId="0E8410A5"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30 do 39 let</w:t>
            </w:r>
          </w:p>
        </w:tc>
        <w:tc>
          <w:tcPr>
            <w:tcW w:w="1276" w:type="dxa"/>
            <w:tcBorders>
              <w:top w:val="single" w:sz="4" w:space="0" w:color="auto"/>
              <w:bottom w:val="single" w:sz="4" w:space="0" w:color="auto"/>
            </w:tcBorders>
            <w:shd w:val="solid" w:color="CCFFFF" w:fill="auto"/>
            <w:vAlign w:val="center"/>
          </w:tcPr>
          <w:p w14:paraId="7B7F426F"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40 do 49 let</w:t>
            </w:r>
          </w:p>
        </w:tc>
        <w:tc>
          <w:tcPr>
            <w:tcW w:w="1134" w:type="dxa"/>
            <w:tcBorders>
              <w:top w:val="single" w:sz="4" w:space="0" w:color="auto"/>
              <w:bottom w:val="single" w:sz="4" w:space="0" w:color="auto"/>
            </w:tcBorders>
            <w:shd w:val="solid" w:color="CCFFFF" w:fill="auto"/>
            <w:vAlign w:val="center"/>
          </w:tcPr>
          <w:p w14:paraId="5C249AE0"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50 do 54 let</w:t>
            </w:r>
          </w:p>
        </w:tc>
        <w:tc>
          <w:tcPr>
            <w:tcW w:w="1276" w:type="dxa"/>
            <w:tcBorders>
              <w:top w:val="single" w:sz="4" w:space="0" w:color="auto"/>
              <w:bottom w:val="single" w:sz="4" w:space="0" w:color="auto"/>
            </w:tcBorders>
            <w:shd w:val="solid" w:color="CCFFFF" w:fill="auto"/>
            <w:vAlign w:val="center"/>
          </w:tcPr>
          <w:p w14:paraId="03567BA4"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55 let ali več</w:t>
            </w:r>
          </w:p>
        </w:tc>
        <w:tc>
          <w:tcPr>
            <w:tcW w:w="850" w:type="dxa"/>
            <w:tcBorders>
              <w:top w:val="single" w:sz="4" w:space="0" w:color="auto"/>
              <w:bottom w:val="single" w:sz="4" w:space="0" w:color="auto"/>
            </w:tcBorders>
            <w:shd w:val="solid" w:color="CCFFFF" w:fill="auto"/>
            <w:vAlign w:val="center"/>
          </w:tcPr>
          <w:p w14:paraId="27D1E426" w14:textId="77777777"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Skupaj</w:t>
            </w:r>
          </w:p>
        </w:tc>
      </w:tr>
      <w:tr w:rsidR="00D85B8B" w:rsidRPr="007B7BAA" w14:paraId="79AF660C" w14:textId="77777777" w:rsidTr="00FC22C4">
        <w:trPr>
          <w:trHeight w:hRule="exact" w:val="454"/>
        </w:trPr>
        <w:tc>
          <w:tcPr>
            <w:tcW w:w="1204" w:type="dxa"/>
            <w:tcBorders>
              <w:top w:val="single" w:sz="4" w:space="0" w:color="auto"/>
            </w:tcBorders>
            <w:shd w:val="solid" w:color="CCFFCC" w:fill="auto"/>
            <w:vAlign w:val="center"/>
          </w:tcPr>
          <w:p w14:paraId="030C3800" w14:textId="77777777" w:rsidR="00D85B8B" w:rsidRPr="007B7BAA" w:rsidRDefault="007B7BAA" w:rsidP="00080B1E">
            <w:p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Območje </w:t>
            </w:r>
            <w:r w:rsidR="00D85B8B" w:rsidRPr="007B7BAA">
              <w:rPr>
                <w:rFonts w:ascii="Arial" w:hAnsi="Arial" w:cs="Arial"/>
                <w:b/>
                <w:color w:val="000000"/>
                <w:sz w:val="18"/>
                <w:szCs w:val="18"/>
              </w:rPr>
              <w:t>LAS</w:t>
            </w:r>
          </w:p>
        </w:tc>
        <w:tc>
          <w:tcPr>
            <w:tcW w:w="1134" w:type="dxa"/>
            <w:tcBorders>
              <w:top w:val="single" w:sz="4" w:space="0" w:color="auto"/>
            </w:tcBorders>
            <w:shd w:val="solid" w:color="CCFFCC" w:fill="auto"/>
            <w:vAlign w:val="center"/>
          </w:tcPr>
          <w:p w14:paraId="06CD196B"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329</w:t>
            </w:r>
          </w:p>
        </w:tc>
        <w:tc>
          <w:tcPr>
            <w:tcW w:w="1134" w:type="dxa"/>
            <w:tcBorders>
              <w:top w:val="single" w:sz="4" w:space="0" w:color="auto"/>
            </w:tcBorders>
            <w:shd w:val="solid" w:color="CCFFCC" w:fill="auto"/>
            <w:vAlign w:val="center"/>
          </w:tcPr>
          <w:p w14:paraId="0554C0F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522</w:t>
            </w:r>
          </w:p>
        </w:tc>
        <w:tc>
          <w:tcPr>
            <w:tcW w:w="1134" w:type="dxa"/>
            <w:tcBorders>
              <w:top w:val="single" w:sz="4" w:space="0" w:color="auto"/>
            </w:tcBorders>
            <w:shd w:val="solid" w:color="CCFFCC" w:fill="auto"/>
            <w:vAlign w:val="center"/>
          </w:tcPr>
          <w:p w14:paraId="1F7AA852"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763</w:t>
            </w:r>
          </w:p>
        </w:tc>
        <w:tc>
          <w:tcPr>
            <w:tcW w:w="1276" w:type="dxa"/>
            <w:tcBorders>
              <w:top w:val="single" w:sz="4" w:space="0" w:color="auto"/>
            </w:tcBorders>
            <w:shd w:val="solid" w:color="CCFFCC" w:fill="auto"/>
            <w:vAlign w:val="center"/>
          </w:tcPr>
          <w:p w14:paraId="3F982703"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518</w:t>
            </w:r>
          </w:p>
        </w:tc>
        <w:tc>
          <w:tcPr>
            <w:tcW w:w="1134" w:type="dxa"/>
            <w:tcBorders>
              <w:top w:val="single" w:sz="4" w:space="0" w:color="auto"/>
            </w:tcBorders>
            <w:shd w:val="solid" w:color="CCFFCC" w:fill="auto"/>
            <w:vAlign w:val="center"/>
          </w:tcPr>
          <w:p w14:paraId="4B1D6D24"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409</w:t>
            </w:r>
          </w:p>
        </w:tc>
        <w:tc>
          <w:tcPr>
            <w:tcW w:w="1276" w:type="dxa"/>
            <w:tcBorders>
              <w:top w:val="single" w:sz="4" w:space="0" w:color="auto"/>
            </w:tcBorders>
            <w:shd w:val="solid" w:color="CCFFCC" w:fill="auto"/>
            <w:vAlign w:val="center"/>
          </w:tcPr>
          <w:p w14:paraId="42F0C9C1"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493</w:t>
            </w:r>
          </w:p>
        </w:tc>
        <w:tc>
          <w:tcPr>
            <w:tcW w:w="850" w:type="dxa"/>
            <w:tcBorders>
              <w:top w:val="single" w:sz="4" w:space="0" w:color="auto"/>
            </w:tcBorders>
            <w:shd w:val="solid" w:color="CCFFCC" w:fill="auto"/>
            <w:vAlign w:val="center"/>
          </w:tcPr>
          <w:p w14:paraId="2A78DC7D" w14:textId="77777777"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3.034</w:t>
            </w:r>
          </w:p>
        </w:tc>
      </w:tr>
      <w:tr w:rsidR="00D85B8B" w:rsidRPr="00E26C68" w14:paraId="7DB32D45" w14:textId="77777777" w:rsidTr="007B7BAA">
        <w:trPr>
          <w:trHeight w:hRule="exact" w:val="306"/>
        </w:trPr>
        <w:tc>
          <w:tcPr>
            <w:tcW w:w="1204" w:type="dxa"/>
            <w:tcBorders>
              <w:bottom w:val="single" w:sz="4" w:space="0" w:color="auto"/>
            </w:tcBorders>
            <w:shd w:val="clear" w:color="auto" w:fill="CCCCFF"/>
            <w:vAlign w:val="center"/>
          </w:tcPr>
          <w:p w14:paraId="58EAD4DE" w14:textId="77777777" w:rsidR="00D85B8B" w:rsidRPr="00E26C68" w:rsidRDefault="00D85B8B" w:rsidP="00080B1E">
            <w:pPr>
              <w:autoSpaceDE w:val="0"/>
              <w:autoSpaceDN w:val="0"/>
              <w:adjustRightInd w:val="0"/>
              <w:rPr>
                <w:rFonts w:ascii="Arial" w:hAnsi="Arial" w:cs="Arial"/>
                <w:bCs/>
                <w:i/>
                <w:color w:val="000000"/>
                <w:sz w:val="18"/>
                <w:szCs w:val="18"/>
              </w:rPr>
            </w:pPr>
            <w:r w:rsidRPr="00E26C68">
              <w:rPr>
                <w:rFonts w:ascii="Arial" w:hAnsi="Arial" w:cs="Arial"/>
                <w:bCs/>
                <w:i/>
                <w:color w:val="000000"/>
                <w:sz w:val="18"/>
                <w:szCs w:val="18"/>
              </w:rPr>
              <w:t>Slovenija</w:t>
            </w:r>
          </w:p>
        </w:tc>
        <w:tc>
          <w:tcPr>
            <w:tcW w:w="1134" w:type="dxa"/>
            <w:tcBorders>
              <w:bottom w:val="single" w:sz="4" w:space="0" w:color="auto"/>
            </w:tcBorders>
            <w:shd w:val="clear" w:color="auto" w:fill="CCCCFF"/>
            <w:vAlign w:val="center"/>
          </w:tcPr>
          <w:p w14:paraId="43F521E3"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2E21E81E"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65D29AE4"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5B8D0E6B"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14:paraId="4D6F06CC"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14:paraId="3764977A" w14:textId="77777777"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850" w:type="dxa"/>
            <w:tcBorders>
              <w:bottom w:val="single" w:sz="4" w:space="0" w:color="auto"/>
            </w:tcBorders>
            <w:shd w:val="clear" w:color="auto" w:fill="CCCCFF"/>
            <w:vAlign w:val="center"/>
          </w:tcPr>
          <w:p w14:paraId="2913F538" w14:textId="77777777" w:rsidR="00D85B8B" w:rsidRPr="00E26C68" w:rsidRDefault="00D85B8B" w:rsidP="00080B1E">
            <w:pPr>
              <w:autoSpaceDE w:val="0"/>
              <w:autoSpaceDN w:val="0"/>
              <w:adjustRightInd w:val="0"/>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DDCBEA7" w14:textId="77777777"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14:paraId="788AFFFB" w14:textId="77777777" w:rsidR="00D85B8B" w:rsidRPr="007B7BAA" w:rsidRDefault="00D85B8B" w:rsidP="00D85B8B">
      <w:pPr>
        <w:spacing w:after="0"/>
        <w:rPr>
          <w:rFonts w:ascii="Arial" w:hAnsi="Arial" w:cs="Arial"/>
          <w:i/>
          <w:sz w:val="18"/>
          <w:szCs w:val="18"/>
        </w:rPr>
      </w:pPr>
    </w:p>
    <w:p w14:paraId="078B2EEE" w14:textId="77777777" w:rsidR="00D85B8B" w:rsidRPr="007B7BAA" w:rsidRDefault="00D85B8B" w:rsidP="00D85B8B">
      <w:pPr>
        <w:spacing w:after="0"/>
        <w:rPr>
          <w:rFonts w:ascii="Arial" w:hAnsi="Arial" w:cs="Arial"/>
          <w:i/>
          <w:sz w:val="18"/>
          <w:szCs w:val="18"/>
        </w:rPr>
      </w:pPr>
    </w:p>
    <w:p w14:paraId="019425EC" w14:textId="77777777" w:rsidR="00D85B8B" w:rsidRPr="00A135D7" w:rsidRDefault="00D85B8B" w:rsidP="00CA582E">
      <w:pPr>
        <w:pStyle w:val="besedilo"/>
      </w:pPr>
      <w:r w:rsidRPr="00A135D7">
        <w:t xml:space="preserve">Največ brezposelnih oseb ima le osnovnošolsko izobrazbo ali manj, ali pa so brez izobrazbe. </w:t>
      </w:r>
      <w:r w:rsidR="00C73B2B" w:rsidRPr="00A135D7">
        <w:t xml:space="preserve">Te osebe so težje zaposljive, ker v zadnjih letih upadajo delovno intenzivna </w:t>
      </w:r>
      <w:r w:rsidR="00C02FAA">
        <w:t xml:space="preserve">delovna </w:t>
      </w:r>
      <w:r w:rsidR="00C73B2B" w:rsidRPr="00A135D7">
        <w:t>mesta (gradbeništvo, tekstilna industrija, galvanizacija, livarna, steklarstvo, kemična industrija, kovinska industrija…)</w:t>
      </w:r>
      <w:r w:rsidR="00C02FAA">
        <w:t>.</w:t>
      </w:r>
      <w:r w:rsidR="005B0A99">
        <w:t xml:space="preserve"> </w:t>
      </w:r>
      <w:r w:rsidR="00C02FAA">
        <w:t>V</w:t>
      </w:r>
      <w:r w:rsidR="00C73B2B" w:rsidRPr="00A135D7">
        <w:t>eliko podjetij vlaga v razvitejšo tehnologijo (avtomatske ali polavtoma</w:t>
      </w:r>
      <w:r w:rsidR="007D2150">
        <w:t>t</w:t>
      </w:r>
      <w:r w:rsidR="00C73B2B" w:rsidRPr="00A135D7">
        <w:t xml:space="preserve">ske linije, </w:t>
      </w:r>
      <w:r w:rsidR="007D2150">
        <w:t>robotizacija določenih procesov</w:t>
      </w:r>
      <w:r w:rsidR="00C73B2B" w:rsidRPr="00A135D7">
        <w:t xml:space="preserve"> …), ki</w:t>
      </w:r>
      <w:r w:rsidR="001C24EB">
        <w:t xml:space="preserve">, </w:t>
      </w:r>
      <w:r w:rsidR="001C24EB" w:rsidRPr="00A135D7">
        <w:t>zaradi uporabe elektronike in robotike v proizvodnih/storitvenih</w:t>
      </w:r>
      <w:r w:rsidR="00B42A60">
        <w:t xml:space="preserve"> zahteva nova znanja in izkušnje.</w:t>
      </w:r>
      <w:r w:rsidR="00C73B2B" w:rsidRPr="00A135D7">
        <w:t xml:space="preserve"> Istočasno pa pomanjkanje novih in kvalitetnih delovnih mest vpliva na odliv »dob</w:t>
      </w:r>
      <w:r w:rsidR="00FC22C4">
        <w:t>rih kadrov« iz tega območja (</w:t>
      </w:r>
      <w:r w:rsidR="00C73B2B" w:rsidRPr="00A135D7">
        <w:t>službo</w:t>
      </w:r>
      <w:r w:rsidR="00FC22C4">
        <w:t xml:space="preserve"> si </w:t>
      </w:r>
      <w:r w:rsidR="00FC22C4" w:rsidRPr="00A135D7">
        <w:t>poiščejo</w:t>
      </w:r>
      <w:r w:rsidR="00FC22C4">
        <w:t xml:space="preserve"> izven regije ali</w:t>
      </w:r>
      <w:r w:rsidR="00C73B2B" w:rsidRPr="00A135D7">
        <w:t xml:space="preserve"> v tujini</w:t>
      </w:r>
      <w:r w:rsidR="00FC22C4">
        <w:t>)</w:t>
      </w:r>
      <w:r w:rsidR="00C73B2B" w:rsidRPr="00A135D7">
        <w:t>.</w:t>
      </w:r>
    </w:p>
    <w:p w14:paraId="2B7F90D3" w14:textId="77777777" w:rsidR="00551CA3" w:rsidRPr="008836A4" w:rsidRDefault="00551CA3" w:rsidP="00D85B8B">
      <w:pPr>
        <w:spacing w:after="0"/>
        <w:rPr>
          <w:rFonts w:ascii="Arial" w:hAnsi="Arial" w:cs="Arial"/>
          <w:i/>
          <w:sz w:val="20"/>
          <w:szCs w:val="20"/>
        </w:rPr>
      </w:pPr>
    </w:p>
    <w:p w14:paraId="57E3AA12" w14:textId="77777777" w:rsidR="00D85B8B" w:rsidRPr="00E00C12" w:rsidRDefault="00F2319C" w:rsidP="00F2319C">
      <w:pPr>
        <w:pStyle w:val="preglednica"/>
      </w:pPr>
      <w:r>
        <w:t xml:space="preserve">Preglednica </w:t>
      </w:r>
      <w:r w:rsidR="00D85B8B" w:rsidRPr="00E00C12">
        <w:t>2</w:t>
      </w:r>
      <w:r w:rsidR="00C512AC">
        <w:t>5</w:t>
      </w:r>
      <w:r w:rsidR="00D85B8B" w:rsidRPr="00E00C12">
        <w:t>: Šte</w:t>
      </w:r>
      <w:r w:rsidR="009651CE">
        <w:t xml:space="preserve">vilo registrirano brezposelnih </w:t>
      </w:r>
      <w:r w:rsidR="00D85B8B" w:rsidRPr="00E00C12">
        <w:t xml:space="preserve">oseb po </w:t>
      </w:r>
      <w:r w:rsidR="009651CE">
        <w:t>stopnji</w:t>
      </w:r>
      <w:r w:rsidR="00D85B8B" w:rsidRPr="00E00C12">
        <w:t xml:space="preserve"> izobrazbe</w:t>
      </w:r>
      <w:r w:rsidR="009651CE">
        <w:t>, po</w:t>
      </w:r>
      <w:r w:rsidR="00D85B8B">
        <w:t xml:space="preserve"> občinah, november</w:t>
      </w:r>
      <w:r w:rsidR="00D85B8B" w:rsidRPr="00E00C12">
        <w:t xml:space="preserve"> 2015</w:t>
      </w:r>
    </w:p>
    <w:tbl>
      <w:tblPr>
        <w:tblW w:w="9096" w:type="dxa"/>
        <w:tblCellMar>
          <w:left w:w="70" w:type="dxa"/>
          <w:right w:w="70" w:type="dxa"/>
        </w:tblCellMar>
        <w:tblLook w:val="04A0" w:firstRow="1" w:lastRow="0" w:firstColumn="1" w:lastColumn="0" w:noHBand="0" w:noVBand="1"/>
      </w:tblPr>
      <w:tblGrid>
        <w:gridCol w:w="1488"/>
        <w:gridCol w:w="1217"/>
        <w:gridCol w:w="1417"/>
        <w:gridCol w:w="1985"/>
        <w:gridCol w:w="2126"/>
        <w:gridCol w:w="863"/>
      </w:tblGrid>
      <w:tr w:rsidR="00D85B8B" w:rsidRPr="004B4C04" w14:paraId="0E4C7206" w14:textId="77777777" w:rsidTr="00FC22C4">
        <w:trPr>
          <w:trHeight w:hRule="exact" w:val="284"/>
        </w:trPr>
        <w:tc>
          <w:tcPr>
            <w:tcW w:w="1488" w:type="dxa"/>
            <w:vMerge w:val="restart"/>
            <w:tcBorders>
              <w:top w:val="single" w:sz="8" w:space="0" w:color="auto"/>
              <w:bottom w:val="single" w:sz="8" w:space="0" w:color="auto"/>
              <w:right w:val="single" w:sz="8" w:space="0" w:color="auto"/>
            </w:tcBorders>
            <w:shd w:val="clear" w:color="000000" w:fill="CCFFFF"/>
            <w:vAlign w:val="center"/>
            <w:hideMark/>
          </w:tcPr>
          <w:p w14:paraId="54005B74" w14:textId="77777777" w:rsidR="00D85B8B" w:rsidRPr="009651CE" w:rsidRDefault="00D85B8B" w:rsidP="0018031F">
            <w:pPr>
              <w:spacing w:after="0"/>
              <w:rPr>
                <w:rFonts w:ascii="Arial" w:hAnsi="Arial" w:cs="Arial"/>
                <w:color w:val="000000"/>
                <w:sz w:val="18"/>
                <w:szCs w:val="18"/>
              </w:rPr>
            </w:pPr>
          </w:p>
        </w:tc>
        <w:tc>
          <w:tcPr>
            <w:tcW w:w="7608" w:type="dxa"/>
            <w:gridSpan w:val="5"/>
            <w:tcBorders>
              <w:top w:val="single" w:sz="8" w:space="0" w:color="auto"/>
              <w:left w:val="nil"/>
              <w:bottom w:val="single" w:sz="8" w:space="0" w:color="auto"/>
            </w:tcBorders>
            <w:shd w:val="clear" w:color="000000" w:fill="CCFFFF"/>
            <w:vAlign w:val="center"/>
            <w:hideMark/>
          </w:tcPr>
          <w:p w14:paraId="2CC14A4F" w14:textId="77777777" w:rsidR="00D85B8B" w:rsidRPr="004B4C04" w:rsidRDefault="00D85B8B" w:rsidP="00E26C68">
            <w:pPr>
              <w:jc w:val="center"/>
              <w:rPr>
                <w:rFonts w:ascii="Arial" w:hAnsi="Arial" w:cs="Arial"/>
                <w:b/>
                <w:color w:val="000000"/>
                <w:sz w:val="18"/>
                <w:szCs w:val="18"/>
              </w:rPr>
            </w:pPr>
            <w:r w:rsidRPr="004B4C04">
              <w:rPr>
                <w:rFonts w:ascii="Arial" w:hAnsi="Arial" w:cs="Arial"/>
                <w:b/>
                <w:color w:val="000000"/>
                <w:sz w:val="18"/>
                <w:szCs w:val="18"/>
              </w:rPr>
              <w:t>STOPNJA IZOBRAZBE</w:t>
            </w:r>
          </w:p>
        </w:tc>
      </w:tr>
      <w:tr w:rsidR="00D85B8B" w:rsidRPr="004B4C04" w14:paraId="45DDA019" w14:textId="77777777" w:rsidTr="0018031F">
        <w:trPr>
          <w:trHeight w:hRule="exact" w:val="720"/>
        </w:trPr>
        <w:tc>
          <w:tcPr>
            <w:tcW w:w="1488" w:type="dxa"/>
            <w:vMerge/>
            <w:tcBorders>
              <w:top w:val="single" w:sz="8" w:space="0" w:color="auto"/>
              <w:bottom w:val="single" w:sz="8" w:space="0" w:color="auto"/>
              <w:right w:val="single" w:sz="8" w:space="0" w:color="auto"/>
            </w:tcBorders>
            <w:shd w:val="clear" w:color="000000" w:fill="CCFFFF"/>
            <w:vAlign w:val="center"/>
            <w:hideMark/>
          </w:tcPr>
          <w:p w14:paraId="25BF01EF" w14:textId="77777777" w:rsidR="00D85B8B" w:rsidRPr="009651CE" w:rsidRDefault="00D85B8B" w:rsidP="0018031F">
            <w:pPr>
              <w:spacing w:after="0"/>
              <w:rPr>
                <w:rFonts w:ascii="Arial" w:hAnsi="Arial" w:cs="Arial"/>
                <w:color w:val="000000"/>
                <w:sz w:val="18"/>
                <w:szCs w:val="18"/>
              </w:rPr>
            </w:pPr>
          </w:p>
        </w:tc>
        <w:tc>
          <w:tcPr>
            <w:tcW w:w="1217" w:type="dxa"/>
            <w:tcBorders>
              <w:top w:val="single" w:sz="8" w:space="0" w:color="auto"/>
              <w:left w:val="nil"/>
              <w:bottom w:val="single" w:sz="8" w:space="0" w:color="auto"/>
              <w:right w:val="single" w:sz="8" w:space="0" w:color="auto"/>
            </w:tcBorders>
            <w:shd w:val="clear" w:color="000000" w:fill="CCFFFF"/>
            <w:vAlign w:val="center"/>
            <w:hideMark/>
          </w:tcPr>
          <w:p w14:paraId="2BB9F8A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OŠ ali manj</w:t>
            </w:r>
          </w:p>
        </w:tc>
        <w:tc>
          <w:tcPr>
            <w:tcW w:w="1417" w:type="dxa"/>
            <w:tcBorders>
              <w:top w:val="single" w:sz="8" w:space="0" w:color="auto"/>
              <w:left w:val="nil"/>
              <w:bottom w:val="single" w:sz="8" w:space="0" w:color="auto"/>
              <w:right w:val="single" w:sz="8" w:space="0" w:color="auto"/>
            </w:tcBorders>
            <w:shd w:val="clear" w:color="000000" w:fill="CCFFFF"/>
            <w:vAlign w:val="center"/>
            <w:hideMark/>
          </w:tcPr>
          <w:p w14:paraId="1885F04C"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nižje, srednje poklicno izobraževanje</w:t>
            </w:r>
          </w:p>
        </w:tc>
        <w:tc>
          <w:tcPr>
            <w:tcW w:w="1985" w:type="dxa"/>
            <w:tcBorders>
              <w:top w:val="single" w:sz="8" w:space="0" w:color="auto"/>
              <w:left w:val="nil"/>
              <w:bottom w:val="single" w:sz="8" w:space="0" w:color="auto"/>
              <w:right w:val="single" w:sz="8" w:space="0" w:color="auto"/>
            </w:tcBorders>
            <w:shd w:val="clear" w:color="000000" w:fill="CCFFFF"/>
            <w:vAlign w:val="center"/>
            <w:hideMark/>
          </w:tcPr>
          <w:p w14:paraId="65605937"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srednje tehniško, strokovno, splošno izobraževanje</w:t>
            </w:r>
          </w:p>
        </w:tc>
        <w:tc>
          <w:tcPr>
            <w:tcW w:w="2126" w:type="dxa"/>
            <w:tcBorders>
              <w:top w:val="single" w:sz="8" w:space="0" w:color="auto"/>
              <w:left w:val="nil"/>
              <w:bottom w:val="single" w:sz="8" w:space="0" w:color="auto"/>
              <w:right w:val="single" w:sz="8" w:space="0" w:color="auto"/>
            </w:tcBorders>
            <w:shd w:val="clear" w:color="000000" w:fill="CCFFFF"/>
            <w:vAlign w:val="center"/>
            <w:hideMark/>
          </w:tcPr>
          <w:p w14:paraId="3C4B895E"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visokošolsko izobraževanje prve, druge, tretje stopnje</w:t>
            </w:r>
          </w:p>
        </w:tc>
        <w:tc>
          <w:tcPr>
            <w:tcW w:w="863" w:type="dxa"/>
            <w:tcBorders>
              <w:top w:val="single" w:sz="8" w:space="0" w:color="auto"/>
              <w:left w:val="nil"/>
              <w:bottom w:val="single" w:sz="8" w:space="0" w:color="auto"/>
            </w:tcBorders>
            <w:shd w:val="clear" w:color="000000" w:fill="CCFFFF"/>
            <w:vAlign w:val="center"/>
            <w:hideMark/>
          </w:tcPr>
          <w:p w14:paraId="38E1B4B0" w14:textId="77777777"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Skupaj</w:t>
            </w:r>
          </w:p>
        </w:tc>
      </w:tr>
      <w:tr w:rsidR="0018031F" w:rsidRPr="009651CE" w14:paraId="52347858" w14:textId="77777777" w:rsidTr="00080B1E">
        <w:trPr>
          <w:trHeight w:hRule="exact" w:val="312"/>
        </w:trPr>
        <w:tc>
          <w:tcPr>
            <w:tcW w:w="1488" w:type="dxa"/>
            <w:tcBorders>
              <w:top w:val="single" w:sz="8" w:space="0" w:color="auto"/>
              <w:bottom w:val="single" w:sz="8" w:space="0" w:color="auto"/>
            </w:tcBorders>
            <w:shd w:val="clear" w:color="auto" w:fill="CCFFCC"/>
            <w:vAlign w:val="center"/>
            <w:hideMark/>
          </w:tcPr>
          <w:p w14:paraId="6253C8F4" w14:textId="77777777" w:rsidR="00D85B8B" w:rsidRPr="009651CE" w:rsidRDefault="00D85B8B" w:rsidP="0018031F">
            <w:pPr>
              <w:rPr>
                <w:rFonts w:ascii="Arial" w:hAnsi="Arial" w:cs="Arial"/>
                <w:b/>
                <w:color w:val="000000"/>
                <w:sz w:val="18"/>
                <w:szCs w:val="18"/>
              </w:rPr>
            </w:pPr>
            <w:r w:rsidRPr="009651CE">
              <w:rPr>
                <w:rFonts w:ascii="Arial" w:hAnsi="Arial" w:cs="Arial"/>
                <w:b/>
                <w:color w:val="000000"/>
                <w:sz w:val="18"/>
                <w:szCs w:val="18"/>
              </w:rPr>
              <w:t>Območje LAS</w:t>
            </w:r>
          </w:p>
        </w:tc>
        <w:tc>
          <w:tcPr>
            <w:tcW w:w="1217" w:type="dxa"/>
            <w:tcBorders>
              <w:top w:val="single" w:sz="8" w:space="0" w:color="auto"/>
              <w:bottom w:val="single" w:sz="8" w:space="0" w:color="auto"/>
            </w:tcBorders>
            <w:shd w:val="clear" w:color="auto" w:fill="CCFFCC"/>
            <w:noWrap/>
            <w:vAlign w:val="center"/>
            <w:hideMark/>
          </w:tcPr>
          <w:p w14:paraId="43512BBB"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936</w:t>
            </w:r>
          </w:p>
        </w:tc>
        <w:tc>
          <w:tcPr>
            <w:tcW w:w="1417" w:type="dxa"/>
            <w:tcBorders>
              <w:top w:val="single" w:sz="8" w:space="0" w:color="auto"/>
              <w:bottom w:val="single" w:sz="8" w:space="0" w:color="auto"/>
            </w:tcBorders>
            <w:shd w:val="clear" w:color="auto" w:fill="CCFFCC"/>
            <w:noWrap/>
            <w:vAlign w:val="center"/>
            <w:hideMark/>
          </w:tcPr>
          <w:p w14:paraId="1C077EC6"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851</w:t>
            </w:r>
          </w:p>
        </w:tc>
        <w:tc>
          <w:tcPr>
            <w:tcW w:w="1985" w:type="dxa"/>
            <w:tcBorders>
              <w:top w:val="single" w:sz="8" w:space="0" w:color="auto"/>
              <w:bottom w:val="single" w:sz="8" w:space="0" w:color="auto"/>
            </w:tcBorders>
            <w:shd w:val="clear" w:color="auto" w:fill="CCFFCC"/>
            <w:noWrap/>
            <w:vAlign w:val="center"/>
            <w:hideMark/>
          </w:tcPr>
          <w:p w14:paraId="6697439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856</w:t>
            </w:r>
          </w:p>
        </w:tc>
        <w:tc>
          <w:tcPr>
            <w:tcW w:w="2126" w:type="dxa"/>
            <w:tcBorders>
              <w:top w:val="single" w:sz="8" w:space="0" w:color="auto"/>
              <w:left w:val="nil"/>
              <w:bottom w:val="single" w:sz="8" w:space="0" w:color="auto"/>
            </w:tcBorders>
            <w:shd w:val="clear" w:color="auto" w:fill="CCFFCC"/>
            <w:noWrap/>
            <w:vAlign w:val="center"/>
            <w:hideMark/>
          </w:tcPr>
          <w:p w14:paraId="54094455"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391</w:t>
            </w:r>
          </w:p>
        </w:tc>
        <w:tc>
          <w:tcPr>
            <w:tcW w:w="863" w:type="dxa"/>
            <w:tcBorders>
              <w:top w:val="single" w:sz="8" w:space="0" w:color="auto"/>
              <w:left w:val="nil"/>
              <w:bottom w:val="single" w:sz="8" w:space="0" w:color="auto"/>
            </w:tcBorders>
            <w:shd w:val="clear" w:color="auto" w:fill="CCFFCC"/>
            <w:noWrap/>
            <w:vAlign w:val="center"/>
            <w:hideMark/>
          </w:tcPr>
          <w:p w14:paraId="028F6579" w14:textId="77777777"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3.034</w:t>
            </w:r>
          </w:p>
        </w:tc>
      </w:tr>
      <w:tr w:rsidR="00D85B8B" w:rsidRPr="00E26C68" w14:paraId="7F5AB43E" w14:textId="77777777" w:rsidTr="00080B1E">
        <w:trPr>
          <w:trHeight w:hRule="exact" w:val="312"/>
        </w:trPr>
        <w:tc>
          <w:tcPr>
            <w:tcW w:w="1488" w:type="dxa"/>
            <w:tcBorders>
              <w:top w:val="single" w:sz="8" w:space="0" w:color="auto"/>
              <w:bottom w:val="single" w:sz="8" w:space="0" w:color="auto"/>
            </w:tcBorders>
            <w:shd w:val="clear" w:color="auto" w:fill="CCCCFF"/>
            <w:noWrap/>
            <w:vAlign w:val="center"/>
            <w:hideMark/>
          </w:tcPr>
          <w:p w14:paraId="41F9BA50" w14:textId="77777777" w:rsidR="00D85B8B" w:rsidRPr="00E26C68" w:rsidRDefault="00D85B8B" w:rsidP="0018031F">
            <w:pPr>
              <w:rPr>
                <w:rFonts w:ascii="Arial" w:hAnsi="Arial" w:cs="Arial"/>
                <w:bCs/>
                <w:i/>
                <w:color w:val="000000"/>
                <w:sz w:val="18"/>
                <w:szCs w:val="18"/>
              </w:rPr>
            </w:pPr>
            <w:r w:rsidRPr="00E26C68">
              <w:rPr>
                <w:rFonts w:ascii="Arial" w:hAnsi="Arial" w:cs="Arial"/>
                <w:bCs/>
                <w:i/>
                <w:color w:val="000000"/>
                <w:sz w:val="18"/>
                <w:szCs w:val="18"/>
              </w:rPr>
              <w:t>Slovenija</w:t>
            </w:r>
          </w:p>
        </w:tc>
        <w:tc>
          <w:tcPr>
            <w:tcW w:w="1217" w:type="dxa"/>
            <w:tcBorders>
              <w:top w:val="single" w:sz="8" w:space="0" w:color="auto"/>
              <w:bottom w:val="single" w:sz="8" w:space="0" w:color="auto"/>
            </w:tcBorders>
            <w:shd w:val="clear" w:color="auto" w:fill="CCCCFF"/>
            <w:noWrap/>
            <w:vAlign w:val="center"/>
            <w:hideMark/>
          </w:tcPr>
          <w:p w14:paraId="246D6096"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30.373</w:t>
            </w:r>
          </w:p>
        </w:tc>
        <w:tc>
          <w:tcPr>
            <w:tcW w:w="1417" w:type="dxa"/>
            <w:tcBorders>
              <w:top w:val="single" w:sz="8" w:space="0" w:color="auto"/>
              <w:bottom w:val="single" w:sz="8" w:space="0" w:color="auto"/>
            </w:tcBorders>
            <w:shd w:val="clear" w:color="auto" w:fill="CCCCFF"/>
            <w:noWrap/>
            <w:vAlign w:val="center"/>
            <w:hideMark/>
          </w:tcPr>
          <w:p w14:paraId="131F25F3"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28.759</w:t>
            </w:r>
          </w:p>
        </w:tc>
        <w:tc>
          <w:tcPr>
            <w:tcW w:w="1985" w:type="dxa"/>
            <w:tcBorders>
              <w:top w:val="single" w:sz="8" w:space="0" w:color="auto"/>
              <w:bottom w:val="single" w:sz="8" w:space="0" w:color="auto"/>
            </w:tcBorders>
            <w:shd w:val="clear" w:color="auto" w:fill="CCCCFF"/>
            <w:noWrap/>
            <w:vAlign w:val="center"/>
            <w:hideMark/>
          </w:tcPr>
          <w:p w14:paraId="2CFF8B62"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29.963</w:t>
            </w:r>
          </w:p>
        </w:tc>
        <w:tc>
          <w:tcPr>
            <w:tcW w:w="2126" w:type="dxa"/>
            <w:tcBorders>
              <w:top w:val="single" w:sz="8" w:space="0" w:color="auto"/>
              <w:left w:val="nil"/>
              <w:bottom w:val="single" w:sz="8" w:space="0" w:color="auto"/>
            </w:tcBorders>
            <w:shd w:val="clear" w:color="auto" w:fill="CCCCFF"/>
            <w:noWrap/>
            <w:vAlign w:val="center"/>
            <w:hideMark/>
          </w:tcPr>
          <w:p w14:paraId="6292F99A"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18.317</w:t>
            </w:r>
          </w:p>
        </w:tc>
        <w:tc>
          <w:tcPr>
            <w:tcW w:w="863" w:type="dxa"/>
            <w:tcBorders>
              <w:top w:val="single" w:sz="8" w:space="0" w:color="auto"/>
              <w:left w:val="nil"/>
              <w:bottom w:val="single" w:sz="8" w:space="0" w:color="auto"/>
            </w:tcBorders>
            <w:shd w:val="clear" w:color="auto" w:fill="CCCCFF"/>
            <w:noWrap/>
            <w:vAlign w:val="center"/>
            <w:hideMark/>
          </w:tcPr>
          <w:p w14:paraId="3B7E8254" w14:textId="77777777"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107.412</w:t>
            </w:r>
          </w:p>
        </w:tc>
      </w:tr>
    </w:tbl>
    <w:p w14:paraId="55C1A5A9" w14:textId="77777777" w:rsidR="00D85B8B" w:rsidRDefault="00D85B8B" w:rsidP="00D85B8B">
      <w:pPr>
        <w:spacing w:after="0"/>
        <w:jc w:val="both"/>
        <w:rPr>
          <w:rFonts w:ascii="Arial" w:hAnsi="Arial" w:cs="Arial"/>
          <w:i/>
          <w:sz w:val="18"/>
          <w:szCs w:val="18"/>
        </w:rPr>
      </w:pPr>
      <w:r w:rsidRPr="00A55E67">
        <w:rPr>
          <w:rFonts w:ascii="Arial" w:hAnsi="Arial" w:cs="Arial"/>
          <w:i/>
          <w:sz w:val="18"/>
          <w:szCs w:val="18"/>
        </w:rPr>
        <w:t>Vir: Zavod RS za zaposlovanje</w:t>
      </w:r>
    </w:p>
    <w:p w14:paraId="00FD170B" w14:textId="77777777" w:rsidR="001C5DA3" w:rsidRDefault="001C5DA3" w:rsidP="00D85B8B">
      <w:pPr>
        <w:spacing w:after="0"/>
        <w:jc w:val="both"/>
        <w:rPr>
          <w:rFonts w:ascii="Arial" w:hAnsi="Arial" w:cs="Arial"/>
          <w:i/>
          <w:sz w:val="18"/>
          <w:szCs w:val="18"/>
        </w:rPr>
      </w:pPr>
    </w:p>
    <w:p w14:paraId="0869C1E3" w14:textId="77777777" w:rsidR="001C5DA3" w:rsidRPr="00A55E67" w:rsidRDefault="001C5DA3" w:rsidP="00D85B8B">
      <w:pPr>
        <w:spacing w:after="0"/>
        <w:jc w:val="both"/>
        <w:rPr>
          <w:rFonts w:ascii="Arial" w:hAnsi="Arial" w:cs="Arial"/>
          <w:i/>
          <w:sz w:val="18"/>
          <w:szCs w:val="18"/>
        </w:rPr>
      </w:pPr>
    </w:p>
    <w:p w14:paraId="5C3FE07B" w14:textId="77777777" w:rsidR="00D85B8B" w:rsidRPr="00313D27" w:rsidRDefault="00D85B8B" w:rsidP="006B2B6E">
      <w:pPr>
        <w:pStyle w:val="Naslov2"/>
        <w:numPr>
          <w:ilvl w:val="1"/>
          <w:numId w:val="24"/>
        </w:numPr>
        <w:spacing w:before="0"/>
        <w:jc w:val="both"/>
        <w:rPr>
          <w:sz w:val="20"/>
          <w:szCs w:val="20"/>
        </w:rPr>
      </w:pPr>
      <w:bookmarkStart w:id="153" w:name="_Toc438721682"/>
      <w:bookmarkStart w:id="154" w:name="_Toc439105478"/>
      <w:bookmarkStart w:id="155" w:name="_Toc439189492"/>
      <w:bookmarkStart w:id="156" w:name="_Toc439242939"/>
      <w:bookmarkStart w:id="157" w:name="_Toc441742982"/>
      <w:bookmarkStart w:id="158" w:name="_Toc136137509"/>
      <w:bookmarkStart w:id="159" w:name="_Toc147286901"/>
      <w:bookmarkStart w:id="160" w:name="_Toc147723983"/>
      <w:bookmarkStart w:id="161" w:name="_Toc158109390"/>
      <w:r w:rsidRPr="00313D27">
        <w:rPr>
          <w:sz w:val="20"/>
          <w:szCs w:val="20"/>
        </w:rPr>
        <w:lastRenderedPageBreak/>
        <w:t>Demografske in sociološke</w:t>
      </w:r>
      <w:r w:rsidR="008836A4">
        <w:rPr>
          <w:sz w:val="20"/>
          <w:szCs w:val="20"/>
        </w:rPr>
        <w:t xml:space="preserve"> </w:t>
      </w:r>
      <w:r w:rsidRPr="00313D27">
        <w:rPr>
          <w:sz w:val="20"/>
          <w:szCs w:val="20"/>
        </w:rPr>
        <w:t>značilnosti</w:t>
      </w:r>
      <w:r w:rsidR="008836A4">
        <w:rPr>
          <w:sz w:val="20"/>
          <w:szCs w:val="20"/>
        </w:rPr>
        <w:t xml:space="preserve"> </w:t>
      </w:r>
      <w:r w:rsidRPr="00313D27">
        <w:rPr>
          <w:sz w:val="20"/>
          <w:szCs w:val="20"/>
        </w:rPr>
        <w:t>na</w:t>
      </w:r>
      <w:r w:rsidR="008836A4">
        <w:rPr>
          <w:sz w:val="20"/>
          <w:szCs w:val="20"/>
        </w:rPr>
        <w:t xml:space="preserve"> </w:t>
      </w:r>
      <w:r w:rsidRPr="00313D27">
        <w:rPr>
          <w:sz w:val="20"/>
          <w:szCs w:val="20"/>
        </w:rPr>
        <w:t>območju LAS</w:t>
      </w:r>
      <w:bookmarkEnd w:id="153"/>
      <w:bookmarkEnd w:id="154"/>
      <w:bookmarkEnd w:id="155"/>
      <w:bookmarkEnd w:id="156"/>
      <w:bookmarkEnd w:id="157"/>
    </w:p>
    <w:p w14:paraId="1993AAD0" w14:textId="77777777" w:rsidR="00D85B8B" w:rsidRPr="007B7BAA" w:rsidRDefault="00D85B8B" w:rsidP="003E5366">
      <w:pPr>
        <w:pStyle w:val="Telobesedila2"/>
        <w:spacing w:after="0" w:line="276" w:lineRule="auto"/>
        <w:ind w:left="360"/>
        <w:jc w:val="both"/>
        <w:rPr>
          <w:rFonts w:ascii="Arial" w:hAnsi="Arial" w:cs="Arial"/>
          <w:sz w:val="18"/>
          <w:szCs w:val="18"/>
        </w:rPr>
      </w:pPr>
    </w:p>
    <w:p w14:paraId="510C9A5E" w14:textId="77777777" w:rsidR="00D85B8B" w:rsidRPr="00732630" w:rsidRDefault="00D85B8B" w:rsidP="0096121C">
      <w:pPr>
        <w:pStyle w:val="a"/>
        <w:spacing w:line="276" w:lineRule="auto"/>
      </w:pPr>
      <w:bookmarkStart w:id="162" w:name="_Toc439242940"/>
      <w:r w:rsidRPr="00732630">
        <w:t>Število in gostota prebivalstva na obravnavanem območju</w:t>
      </w:r>
      <w:bookmarkEnd w:id="162"/>
    </w:p>
    <w:p w14:paraId="6B8AF9D0" w14:textId="77777777" w:rsidR="00551CA3" w:rsidRPr="007B7BAA" w:rsidRDefault="00551CA3" w:rsidP="003E5366">
      <w:pPr>
        <w:spacing w:after="0"/>
        <w:rPr>
          <w:sz w:val="18"/>
          <w:szCs w:val="18"/>
        </w:rPr>
      </w:pPr>
    </w:p>
    <w:p w14:paraId="4D9E8F75" w14:textId="77777777" w:rsidR="00D85B8B" w:rsidRPr="00B32076" w:rsidRDefault="00D85B8B" w:rsidP="00CA582E">
      <w:pPr>
        <w:pStyle w:val="besedilo"/>
      </w:pPr>
      <w:r w:rsidRPr="00B32076">
        <w:t>Na območju LAS</w:t>
      </w:r>
      <w:r>
        <w:t xml:space="preserve"> </w:t>
      </w:r>
      <w:r w:rsidR="000741F6">
        <w:t xml:space="preserve">je </w:t>
      </w:r>
      <w:r w:rsidR="00B42A60">
        <w:t xml:space="preserve">po </w:t>
      </w:r>
      <w:r w:rsidR="00792D6B">
        <w:t>po</w:t>
      </w:r>
      <w:r w:rsidR="00B42A60">
        <w:t>datkih</w:t>
      </w:r>
      <w:r w:rsidR="008B7CAA" w:rsidRPr="008B7CAA">
        <w:t xml:space="preserve"> </w:t>
      </w:r>
      <w:r w:rsidR="008B7CAA">
        <w:t xml:space="preserve">Statističnega urada RS, </w:t>
      </w:r>
      <w:r>
        <w:t xml:space="preserve"> na dan</w:t>
      </w:r>
      <w:r w:rsidR="006607EB">
        <w:t>,</w:t>
      </w:r>
      <w:r>
        <w:t xml:space="preserve"> 1.7.2014 živelo 42.824</w:t>
      </w:r>
      <w:r w:rsidRPr="00B32076">
        <w:t xml:space="preserve"> prebivalcev, kar pomeni </w:t>
      </w:r>
      <w:r>
        <w:t>162</w:t>
      </w:r>
      <w:r w:rsidRPr="00B32076">
        <w:t xml:space="preserve"> prebivalca/km</w:t>
      </w:r>
      <w:r w:rsidRPr="00B32076">
        <w:rPr>
          <w:vertAlign w:val="superscript"/>
        </w:rPr>
        <w:t>2</w:t>
      </w:r>
      <w:r w:rsidRPr="00B32076">
        <w:t xml:space="preserve">. Gostota je </w:t>
      </w:r>
      <w:r>
        <w:t>nadpovprečno visoka</w:t>
      </w:r>
      <w:r w:rsidRPr="00B32076">
        <w:t>, kar pripisujemo koncentriranju prebivalcev na območju v preteklosti, zaradi izrazitega razvoja industrije in rudarstva. Poleg tega so zasavska urbana središča – predvsem Trbovlje in Hrastnik – specifično ozke doline, k</w:t>
      </w:r>
      <w:r>
        <w:t>jer na zelo majhni površini 18,3</w:t>
      </w:r>
      <w:r w:rsidRPr="00B32076">
        <w:t xml:space="preserve"> km</w:t>
      </w:r>
      <w:r w:rsidRPr="00B32076">
        <w:rPr>
          <w:vertAlign w:val="superscript"/>
        </w:rPr>
        <w:t>2</w:t>
      </w:r>
      <w:r w:rsidRPr="00B32076">
        <w:t xml:space="preserve"> živi </w:t>
      </w:r>
      <w:r>
        <w:t xml:space="preserve">22.155 prebivalcev (1.211 prebivalcev/km²). </w:t>
      </w:r>
    </w:p>
    <w:p w14:paraId="56F24EC0" w14:textId="77777777" w:rsidR="00D85B8B" w:rsidRPr="007B7BAA" w:rsidRDefault="00D85B8B" w:rsidP="003E5366">
      <w:pPr>
        <w:spacing w:after="0"/>
        <w:rPr>
          <w:rFonts w:ascii="Arial" w:hAnsi="Arial" w:cs="Arial"/>
          <w:sz w:val="18"/>
          <w:szCs w:val="18"/>
        </w:rPr>
      </w:pPr>
    </w:p>
    <w:p w14:paraId="28C3EE06" w14:textId="77777777" w:rsidR="00D85B8B" w:rsidRPr="009F56F1" w:rsidRDefault="00D85B8B" w:rsidP="002022D5">
      <w:pPr>
        <w:pStyle w:val="preglednica"/>
        <w:rPr>
          <w:bCs/>
        </w:rPr>
      </w:pPr>
      <w:r w:rsidRPr="009F56F1">
        <w:t>Preglednica 2</w:t>
      </w:r>
      <w:r w:rsidR="00C512AC">
        <w:t>6</w:t>
      </w:r>
      <w:r w:rsidRPr="009F56F1">
        <w:t xml:space="preserve">: </w:t>
      </w:r>
      <w:r>
        <w:t>Prikaz površine, števila prebivalcev in gostote poselitve po občinah</w:t>
      </w:r>
      <w:r w:rsidR="00293BFB">
        <w:t>, na dan 1.7.2014</w:t>
      </w:r>
    </w:p>
    <w:tbl>
      <w:tblPr>
        <w:tblW w:w="9108" w:type="dxa"/>
        <w:tblLook w:val="01E0" w:firstRow="1" w:lastRow="1" w:firstColumn="1" w:lastColumn="1" w:noHBand="0" w:noVBand="0"/>
      </w:tblPr>
      <w:tblGrid>
        <w:gridCol w:w="1809"/>
        <w:gridCol w:w="1719"/>
        <w:gridCol w:w="2534"/>
        <w:gridCol w:w="3046"/>
      </w:tblGrid>
      <w:tr w:rsidR="00D85B8B" w:rsidRPr="009F56F1" w14:paraId="366AD066" w14:textId="77777777" w:rsidTr="001C5DA3">
        <w:trPr>
          <w:trHeight w:hRule="exact" w:val="284"/>
        </w:trPr>
        <w:tc>
          <w:tcPr>
            <w:tcW w:w="1809" w:type="dxa"/>
            <w:tcBorders>
              <w:top w:val="single" w:sz="4" w:space="0" w:color="auto"/>
              <w:bottom w:val="single" w:sz="4" w:space="0" w:color="auto"/>
            </w:tcBorders>
            <w:shd w:val="clear" w:color="auto" w:fill="CCFFFF"/>
            <w:vAlign w:val="center"/>
          </w:tcPr>
          <w:p w14:paraId="7F8F2096" w14:textId="77777777" w:rsidR="00D85B8B" w:rsidRPr="009F56F1" w:rsidRDefault="00D85B8B" w:rsidP="00732630">
            <w:pPr>
              <w:spacing w:after="0"/>
              <w:rPr>
                <w:rFonts w:ascii="Arial" w:hAnsi="Arial" w:cs="Arial"/>
                <w:b/>
                <w:sz w:val="18"/>
                <w:szCs w:val="18"/>
              </w:rPr>
            </w:pPr>
            <w:r w:rsidRPr="009F56F1">
              <w:rPr>
                <w:rFonts w:ascii="Arial" w:hAnsi="Arial" w:cs="Arial"/>
                <w:b/>
                <w:sz w:val="18"/>
                <w:szCs w:val="18"/>
              </w:rPr>
              <w:t>Občina</w:t>
            </w:r>
          </w:p>
        </w:tc>
        <w:tc>
          <w:tcPr>
            <w:tcW w:w="1719" w:type="dxa"/>
            <w:tcBorders>
              <w:top w:val="single" w:sz="4" w:space="0" w:color="auto"/>
              <w:bottom w:val="single" w:sz="4" w:space="0" w:color="auto"/>
            </w:tcBorders>
            <w:shd w:val="clear" w:color="auto" w:fill="CCFFFF"/>
            <w:vAlign w:val="center"/>
          </w:tcPr>
          <w:p w14:paraId="30E2147A"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Površina  v km</w:t>
            </w:r>
            <w:r w:rsidRPr="009F56F1">
              <w:rPr>
                <w:rFonts w:ascii="Arial" w:hAnsi="Arial" w:cs="Arial"/>
                <w:b/>
                <w:sz w:val="18"/>
                <w:szCs w:val="18"/>
                <w:vertAlign w:val="superscript"/>
              </w:rPr>
              <w:t>2</w:t>
            </w:r>
          </w:p>
        </w:tc>
        <w:tc>
          <w:tcPr>
            <w:tcW w:w="2534" w:type="dxa"/>
            <w:tcBorders>
              <w:top w:val="single" w:sz="4" w:space="0" w:color="auto"/>
              <w:bottom w:val="single" w:sz="4" w:space="0" w:color="auto"/>
            </w:tcBorders>
            <w:shd w:val="clear" w:color="auto" w:fill="CCFFFF"/>
            <w:vAlign w:val="center"/>
          </w:tcPr>
          <w:p w14:paraId="6C385B11"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Št. prebivalcev</w:t>
            </w:r>
          </w:p>
        </w:tc>
        <w:tc>
          <w:tcPr>
            <w:tcW w:w="3046" w:type="dxa"/>
            <w:tcBorders>
              <w:top w:val="single" w:sz="4" w:space="0" w:color="auto"/>
              <w:bottom w:val="single" w:sz="4" w:space="0" w:color="auto"/>
            </w:tcBorders>
            <w:shd w:val="clear" w:color="auto" w:fill="CCFFFF"/>
            <w:vAlign w:val="center"/>
          </w:tcPr>
          <w:p w14:paraId="490A97B5"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 xml:space="preserve">Gostota </w:t>
            </w:r>
            <w:r>
              <w:rPr>
                <w:rFonts w:ascii="Arial" w:hAnsi="Arial" w:cs="Arial"/>
                <w:b/>
                <w:sz w:val="18"/>
                <w:szCs w:val="18"/>
              </w:rPr>
              <w:t>naseljenosti</w:t>
            </w:r>
            <w:r w:rsidRPr="009F56F1">
              <w:rPr>
                <w:rFonts w:ascii="Arial" w:hAnsi="Arial" w:cs="Arial"/>
                <w:b/>
                <w:sz w:val="18"/>
                <w:szCs w:val="18"/>
              </w:rPr>
              <w:t xml:space="preserve"> (</w:t>
            </w:r>
            <w:proofErr w:type="spellStart"/>
            <w:r w:rsidRPr="009F56F1">
              <w:rPr>
                <w:rFonts w:ascii="Arial" w:hAnsi="Arial" w:cs="Arial"/>
                <w:b/>
                <w:sz w:val="18"/>
                <w:szCs w:val="18"/>
              </w:rPr>
              <w:t>preb</w:t>
            </w:r>
            <w:proofErr w:type="spellEnd"/>
            <w:r w:rsidRPr="009F56F1">
              <w:rPr>
                <w:rFonts w:ascii="Arial" w:hAnsi="Arial" w:cs="Arial"/>
                <w:b/>
                <w:sz w:val="18"/>
                <w:szCs w:val="18"/>
              </w:rPr>
              <w:t>/km</w:t>
            </w:r>
            <w:r w:rsidRPr="009F56F1">
              <w:rPr>
                <w:rFonts w:ascii="Arial" w:hAnsi="Arial" w:cs="Arial"/>
                <w:b/>
                <w:sz w:val="18"/>
                <w:szCs w:val="18"/>
                <w:vertAlign w:val="superscript"/>
              </w:rPr>
              <w:t>2</w:t>
            </w:r>
            <w:r w:rsidRPr="009F56F1">
              <w:rPr>
                <w:rFonts w:ascii="Arial" w:hAnsi="Arial" w:cs="Arial"/>
                <w:b/>
                <w:sz w:val="18"/>
                <w:szCs w:val="18"/>
              </w:rPr>
              <w:t>)</w:t>
            </w:r>
          </w:p>
        </w:tc>
      </w:tr>
      <w:tr w:rsidR="00D85B8B" w:rsidRPr="004B4C04" w14:paraId="7353C309" w14:textId="77777777" w:rsidTr="001C5DA3">
        <w:trPr>
          <w:trHeight w:hRule="exact" w:val="284"/>
        </w:trPr>
        <w:tc>
          <w:tcPr>
            <w:tcW w:w="1809" w:type="dxa"/>
            <w:tcBorders>
              <w:top w:val="single" w:sz="4" w:space="0" w:color="auto"/>
            </w:tcBorders>
            <w:vAlign w:val="center"/>
          </w:tcPr>
          <w:p w14:paraId="3AC9A422"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Hrastnik</w:t>
            </w:r>
          </w:p>
        </w:tc>
        <w:tc>
          <w:tcPr>
            <w:tcW w:w="1719" w:type="dxa"/>
            <w:tcBorders>
              <w:top w:val="single" w:sz="4" w:space="0" w:color="auto"/>
            </w:tcBorders>
            <w:vAlign w:val="center"/>
          </w:tcPr>
          <w:p w14:paraId="64AA865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58,6</w:t>
            </w:r>
          </w:p>
        </w:tc>
        <w:tc>
          <w:tcPr>
            <w:tcW w:w="2534" w:type="dxa"/>
            <w:tcBorders>
              <w:top w:val="single" w:sz="4" w:space="0" w:color="auto"/>
            </w:tcBorders>
            <w:vAlign w:val="center"/>
          </w:tcPr>
          <w:p w14:paraId="7CF09736"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9.499</w:t>
            </w:r>
          </w:p>
        </w:tc>
        <w:tc>
          <w:tcPr>
            <w:tcW w:w="3046" w:type="dxa"/>
            <w:tcBorders>
              <w:top w:val="single" w:sz="4" w:space="0" w:color="auto"/>
            </w:tcBorders>
            <w:vAlign w:val="center"/>
          </w:tcPr>
          <w:p w14:paraId="34E5EA21"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162,10</w:t>
            </w:r>
          </w:p>
        </w:tc>
      </w:tr>
      <w:tr w:rsidR="00D85B8B" w:rsidRPr="004B4C04" w14:paraId="228D79E9" w14:textId="77777777" w:rsidTr="001C5DA3">
        <w:trPr>
          <w:trHeight w:hRule="exact" w:val="284"/>
        </w:trPr>
        <w:tc>
          <w:tcPr>
            <w:tcW w:w="1809" w:type="dxa"/>
            <w:vAlign w:val="center"/>
          </w:tcPr>
          <w:p w14:paraId="6F6E224F"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Trbovlje</w:t>
            </w:r>
          </w:p>
        </w:tc>
        <w:tc>
          <w:tcPr>
            <w:tcW w:w="1719" w:type="dxa"/>
            <w:vAlign w:val="center"/>
          </w:tcPr>
          <w:p w14:paraId="6F271C38"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58</w:t>
            </w:r>
            <w:r w:rsidR="006C79B7">
              <w:rPr>
                <w:rFonts w:ascii="Arial" w:hAnsi="Arial" w:cs="Arial"/>
                <w:sz w:val="18"/>
                <w:szCs w:val="18"/>
              </w:rPr>
              <w:t>,0</w:t>
            </w:r>
          </w:p>
        </w:tc>
        <w:tc>
          <w:tcPr>
            <w:tcW w:w="2534" w:type="dxa"/>
            <w:vAlign w:val="center"/>
          </w:tcPr>
          <w:p w14:paraId="4A72835C"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16.562</w:t>
            </w:r>
          </w:p>
        </w:tc>
        <w:tc>
          <w:tcPr>
            <w:tcW w:w="3046" w:type="dxa"/>
            <w:vAlign w:val="center"/>
          </w:tcPr>
          <w:p w14:paraId="2626335F"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285,55</w:t>
            </w:r>
          </w:p>
        </w:tc>
      </w:tr>
      <w:tr w:rsidR="00D85B8B" w:rsidRPr="004B4C04" w14:paraId="6241FA86" w14:textId="77777777" w:rsidTr="001C5DA3">
        <w:trPr>
          <w:trHeight w:hRule="exact" w:val="284"/>
        </w:trPr>
        <w:tc>
          <w:tcPr>
            <w:tcW w:w="1809" w:type="dxa"/>
            <w:tcBorders>
              <w:bottom w:val="single" w:sz="4" w:space="0" w:color="auto"/>
            </w:tcBorders>
            <w:vAlign w:val="center"/>
          </w:tcPr>
          <w:p w14:paraId="288AB48A" w14:textId="77777777" w:rsidR="00D85B8B" w:rsidRPr="004B4C04" w:rsidRDefault="00D85B8B" w:rsidP="00732630">
            <w:pPr>
              <w:spacing w:after="0"/>
              <w:rPr>
                <w:rFonts w:ascii="Arial" w:hAnsi="Arial" w:cs="Arial"/>
                <w:sz w:val="18"/>
                <w:szCs w:val="18"/>
              </w:rPr>
            </w:pPr>
            <w:r w:rsidRPr="004B4C04">
              <w:rPr>
                <w:rFonts w:ascii="Arial" w:hAnsi="Arial" w:cs="Arial"/>
                <w:sz w:val="18"/>
                <w:szCs w:val="18"/>
              </w:rPr>
              <w:t>Zagorje ob Savi</w:t>
            </w:r>
          </w:p>
        </w:tc>
        <w:tc>
          <w:tcPr>
            <w:tcW w:w="1719" w:type="dxa"/>
            <w:tcBorders>
              <w:bottom w:val="single" w:sz="4" w:space="0" w:color="auto"/>
            </w:tcBorders>
            <w:vAlign w:val="center"/>
          </w:tcPr>
          <w:p w14:paraId="6C3CE440"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147</w:t>
            </w:r>
            <w:r w:rsidR="006C79B7">
              <w:rPr>
                <w:rFonts w:ascii="Arial" w:hAnsi="Arial" w:cs="Arial"/>
                <w:sz w:val="18"/>
                <w:szCs w:val="18"/>
              </w:rPr>
              <w:t>,1</w:t>
            </w:r>
          </w:p>
        </w:tc>
        <w:tc>
          <w:tcPr>
            <w:tcW w:w="2534" w:type="dxa"/>
            <w:tcBorders>
              <w:bottom w:val="single" w:sz="4" w:space="0" w:color="auto"/>
            </w:tcBorders>
            <w:vAlign w:val="center"/>
          </w:tcPr>
          <w:p w14:paraId="770D6E72" w14:textId="77777777"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16.763</w:t>
            </w:r>
          </w:p>
        </w:tc>
        <w:tc>
          <w:tcPr>
            <w:tcW w:w="3046" w:type="dxa"/>
            <w:tcBorders>
              <w:bottom w:val="single" w:sz="4" w:space="0" w:color="auto"/>
            </w:tcBorders>
            <w:vAlign w:val="center"/>
          </w:tcPr>
          <w:p w14:paraId="59530DB7" w14:textId="77777777" w:rsidR="00D85B8B" w:rsidRPr="004B4C04" w:rsidRDefault="006C79B7" w:rsidP="00732630">
            <w:pPr>
              <w:spacing w:after="0"/>
              <w:jc w:val="center"/>
              <w:rPr>
                <w:rFonts w:ascii="Arial" w:hAnsi="Arial" w:cs="Arial"/>
                <w:sz w:val="18"/>
                <w:szCs w:val="18"/>
              </w:rPr>
            </w:pPr>
            <w:r>
              <w:rPr>
                <w:rFonts w:ascii="Arial" w:hAnsi="Arial" w:cs="Arial"/>
                <w:sz w:val="18"/>
                <w:szCs w:val="18"/>
              </w:rPr>
              <w:t>113,96</w:t>
            </w:r>
          </w:p>
        </w:tc>
      </w:tr>
      <w:tr w:rsidR="00D85B8B" w:rsidRPr="009F56F1" w14:paraId="0E20D1E9" w14:textId="77777777" w:rsidTr="001C5DA3">
        <w:trPr>
          <w:trHeight w:hRule="exact" w:val="284"/>
        </w:trPr>
        <w:tc>
          <w:tcPr>
            <w:tcW w:w="1809" w:type="dxa"/>
            <w:tcBorders>
              <w:top w:val="single" w:sz="4" w:space="0" w:color="auto"/>
              <w:bottom w:val="single" w:sz="4" w:space="0" w:color="auto"/>
            </w:tcBorders>
            <w:shd w:val="clear" w:color="auto" w:fill="CCFFCC"/>
            <w:vAlign w:val="center"/>
          </w:tcPr>
          <w:p w14:paraId="1834C6BE" w14:textId="77777777" w:rsidR="00D85B8B" w:rsidRPr="009F56F1" w:rsidRDefault="00D85B8B" w:rsidP="00732630">
            <w:pPr>
              <w:spacing w:after="0"/>
              <w:rPr>
                <w:rFonts w:ascii="Arial" w:hAnsi="Arial" w:cs="Arial"/>
                <w:b/>
                <w:sz w:val="18"/>
                <w:szCs w:val="18"/>
              </w:rPr>
            </w:pPr>
            <w:r>
              <w:rPr>
                <w:rFonts w:ascii="Arial" w:hAnsi="Arial" w:cs="Arial"/>
                <w:b/>
                <w:sz w:val="18"/>
                <w:szCs w:val="18"/>
              </w:rPr>
              <w:t>SKUPAJ</w:t>
            </w:r>
          </w:p>
        </w:tc>
        <w:tc>
          <w:tcPr>
            <w:tcW w:w="1719" w:type="dxa"/>
            <w:tcBorders>
              <w:top w:val="single" w:sz="4" w:space="0" w:color="auto"/>
              <w:bottom w:val="single" w:sz="4" w:space="0" w:color="auto"/>
            </w:tcBorders>
            <w:shd w:val="clear" w:color="auto" w:fill="CCFFCC"/>
            <w:vAlign w:val="center"/>
          </w:tcPr>
          <w:p w14:paraId="3BB91541" w14:textId="77777777"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2</w:t>
            </w:r>
            <w:r>
              <w:rPr>
                <w:rFonts w:ascii="Arial" w:hAnsi="Arial" w:cs="Arial"/>
                <w:b/>
                <w:sz w:val="18"/>
                <w:szCs w:val="18"/>
              </w:rPr>
              <w:t>6</w:t>
            </w:r>
            <w:r w:rsidR="006C79B7">
              <w:rPr>
                <w:rFonts w:ascii="Arial" w:hAnsi="Arial" w:cs="Arial"/>
                <w:b/>
                <w:sz w:val="18"/>
                <w:szCs w:val="18"/>
              </w:rPr>
              <w:t>3,7</w:t>
            </w:r>
          </w:p>
        </w:tc>
        <w:tc>
          <w:tcPr>
            <w:tcW w:w="2534" w:type="dxa"/>
            <w:tcBorders>
              <w:top w:val="single" w:sz="4" w:space="0" w:color="auto"/>
              <w:bottom w:val="single" w:sz="4" w:space="0" w:color="auto"/>
            </w:tcBorders>
            <w:shd w:val="clear" w:color="auto" w:fill="CCFFCC"/>
            <w:vAlign w:val="center"/>
          </w:tcPr>
          <w:p w14:paraId="46713B39" w14:textId="77777777" w:rsidR="00D85B8B" w:rsidRPr="009F56F1" w:rsidRDefault="00D85B8B" w:rsidP="00732630">
            <w:pPr>
              <w:spacing w:after="0"/>
              <w:jc w:val="center"/>
              <w:rPr>
                <w:rFonts w:ascii="Arial" w:hAnsi="Arial" w:cs="Arial"/>
                <w:b/>
                <w:sz w:val="18"/>
                <w:szCs w:val="18"/>
              </w:rPr>
            </w:pPr>
            <w:r>
              <w:rPr>
                <w:rFonts w:ascii="Arial" w:hAnsi="Arial" w:cs="Arial"/>
                <w:b/>
                <w:sz w:val="18"/>
                <w:szCs w:val="18"/>
              </w:rPr>
              <w:t>42.824</w:t>
            </w:r>
          </w:p>
        </w:tc>
        <w:tc>
          <w:tcPr>
            <w:tcW w:w="3046" w:type="dxa"/>
            <w:tcBorders>
              <w:top w:val="single" w:sz="4" w:space="0" w:color="auto"/>
              <w:bottom w:val="single" w:sz="4" w:space="0" w:color="auto"/>
            </w:tcBorders>
            <w:shd w:val="clear" w:color="auto" w:fill="CCFFCC"/>
            <w:vAlign w:val="center"/>
          </w:tcPr>
          <w:p w14:paraId="00F9E708" w14:textId="77777777" w:rsidR="00D85B8B" w:rsidRPr="009F56F1" w:rsidRDefault="00815F72" w:rsidP="00732630">
            <w:pPr>
              <w:spacing w:after="0"/>
              <w:jc w:val="center"/>
              <w:rPr>
                <w:rFonts w:ascii="Arial" w:hAnsi="Arial" w:cs="Arial"/>
                <w:b/>
                <w:sz w:val="18"/>
                <w:szCs w:val="18"/>
              </w:rPr>
            </w:pPr>
            <w:r>
              <w:rPr>
                <w:rFonts w:ascii="Arial" w:hAnsi="Arial" w:cs="Arial"/>
                <w:b/>
                <w:sz w:val="18"/>
                <w:szCs w:val="18"/>
              </w:rPr>
              <w:t>162,40</w:t>
            </w:r>
          </w:p>
        </w:tc>
      </w:tr>
    </w:tbl>
    <w:p w14:paraId="1C218D5F" w14:textId="77777777" w:rsidR="00D85B8B" w:rsidRPr="009F56F1" w:rsidRDefault="00D85B8B" w:rsidP="00732630">
      <w:pPr>
        <w:spacing w:after="0"/>
        <w:jc w:val="both"/>
        <w:rPr>
          <w:rFonts w:ascii="Arial" w:hAnsi="Arial" w:cs="Arial"/>
          <w:i/>
          <w:sz w:val="18"/>
          <w:szCs w:val="18"/>
        </w:rPr>
      </w:pPr>
      <w:r>
        <w:rPr>
          <w:rFonts w:ascii="Arial" w:hAnsi="Arial" w:cs="Arial"/>
          <w:i/>
          <w:sz w:val="18"/>
          <w:szCs w:val="18"/>
        </w:rPr>
        <w:t>Vir</w:t>
      </w:r>
      <w:r w:rsidRPr="009F56F1">
        <w:rPr>
          <w:rFonts w:ascii="Arial" w:hAnsi="Arial" w:cs="Arial"/>
          <w:i/>
          <w:sz w:val="18"/>
          <w:szCs w:val="18"/>
        </w:rPr>
        <w:t>: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 xml:space="preserve">rad </w:t>
      </w:r>
      <w:r w:rsidRPr="009F56F1">
        <w:rPr>
          <w:rFonts w:ascii="Arial" w:hAnsi="Arial" w:cs="Arial"/>
          <w:i/>
          <w:sz w:val="18"/>
          <w:szCs w:val="18"/>
        </w:rPr>
        <w:t>RS</w:t>
      </w:r>
    </w:p>
    <w:p w14:paraId="4E393D8E" w14:textId="77777777" w:rsidR="00D85B8B" w:rsidRPr="007B7BAA" w:rsidRDefault="00D85B8B" w:rsidP="003E5366">
      <w:pPr>
        <w:spacing w:after="0"/>
        <w:outlineLvl w:val="0"/>
        <w:rPr>
          <w:rFonts w:ascii="Arial" w:hAnsi="Arial" w:cs="Arial"/>
          <w:sz w:val="18"/>
          <w:szCs w:val="18"/>
        </w:rPr>
      </w:pPr>
    </w:p>
    <w:p w14:paraId="04FB5016" w14:textId="77777777" w:rsidR="00D85B8B" w:rsidRPr="007B7BAA" w:rsidRDefault="00D85B8B" w:rsidP="003E5366">
      <w:pPr>
        <w:spacing w:after="0"/>
        <w:outlineLvl w:val="0"/>
        <w:rPr>
          <w:rFonts w:ascii="Arial" w:hAnsi="Arial" w:cs="Arial"/>
          <w:sz w:val="18"/>
          <w:szCs w:val="18"/>
        </w:rPr>
      </w:pPr>
    </w:p>
    <w:p w14:paraId="383C0F8B" w14:textId="77777777" w:rsidR="00D85B8B" w:rsidRDefault="00D85B8B" w:rsidP="00CA582E">
      <w:pPr>
        <w:pStyle w:val="besedilo"/>
      </w:pPr>
      <w:r w:rsidRPr="00B32076">
        <w:t>Na območju LAS je 49 % prebivalstva starega do 40 let, 30</w:t>
      </w:r>
      <w:r w:rsidR="007D2150">
        <w:t xml:space="preserve"> </w:t>
      </w:r>
      <w:r w:rsidRPr="00B32076">
        <w:t>% od 40 do 60 let, 19</w:t>
      </w:r>
      <w:r w:rsidR="007D2150">
        <w:t xml:space="preserve"> </w:t>
      </w:r>
      <w:r w:rsidRPr="00B32076">
        <w:t>% od 60 do 80 let in 3</w:t>
      </w:r>
      <w:r w:rsidR="007D2150">
        <w:t xml:space="preserve"> </w:t>
      </w:r>
      <w:r w:rsidRPr="00B32076">
        <w:t>% nad 80 let. Skoraj polovica prebivalstva je mlajšega od 40 let, kar pomeni relativno vitalno s</w:t>
      </w:r>
      <w:r w:rsidR="00A135D7">
        <w:t xml:space="preserve">tarostno strukturo prebivalstva. </w:t>
      </w:r>
    </w:p>
    <w:p w14:paraId="732D2022" w14:textId="77777777" w:rsidR="00D85B8B" w:rsidRPr="007B7BAA" w:rsidRDefault="00D85B8B" w:rsidP="003E5366">
      <w:pPr>
        <w:spacing w:after="0"/>
        <w:jc w:val="both"/>
        <w:rPr>
          <w:rFonts w:ascii="Arial" w:hAnsi="Arial" w:cs="Arial"/>
          <w:sz w:val="18"/>
          <w:szCs w:val="18"/>
        </w:rPr>
      </w:pPr>
    </w:p>
    <w:p w14:paraId="2536B3FC" w14:textId="77777777" w:rsidR="00551CA3" w:rsidRPr="007B7BAA" w:rsidRDefault="00551CA3" w:rsidP="003E5366">
      <w:pPr>
        <w:spacing w:after="0"/>
        <w:jc w:val="both"/>
        <w:rPr>
          <w:rFonts w:ascii="Arial" w:hAnsi="Arial" w:cs="Arial"/>
          <w:sz w:val="18"/>
          <w:szCs w:val="18"/>
        </w:rPr>
      </w:pPr>
    </w:p>
    <w:p w14:paraId="3EA3994C" w14:textId="77777777" w:rsidR="00D85B8B" w:rsidRDefault="00D85B8B" w:rsidP="0096121C">
      <w:pPr>
        <w:pStyle w:val="a"/>
        <w:spacing w:line="276" w:lineRule="auto"/>
      </w:pPr>
      <w:bookmarkStart w:id="163" w:name="_Toc439242941"/>
      <w:r w:rsidRPr="00551CA3">
        <w:t>Gibanje števila prebivalstva na območju LAS v zadnjih desetih letih</w:t>
      </w:r>
      <w:bookmarkEnd w:id="163"/>
    </w:p>
    <w:p w14:paraId="253CCEC7" w14:textId="77777777" w:rsidR="00551CA3" w:rsidRPr="007B7BAA" w:rsidRDefault="00551CA3" w:rsidP="003E5366">
      <w:pPr>
        <w:spacing w:after="0"/>
        <w:rPr>
          <w:sz w:val="18"/>
          <w:szCs w:val="18"/>
        </w:rPr>
      </w:pPr>
    </w:p>
    <w:p w14:paraId="28D57DCA" w14:textId="77777777" w:rsidR="00D85B8B" w:rsidRPr="00A135D7" w:rsidRDefault="00D85B8B" w:rsidP="00CA582E">
      <w:pPr>
        <w:pStyle w:val="besedilo"/>
      </w:pPr>
      <w:r w:rsidRPr="005C4F14">
        <w:t xml:space="preserve">Število prebivalcev na območju LAS, vztrajno pada. Upadanje števila prebivalstva je posledica več dejavnikov: znižanja števila rojstev, </w:t>
      </w:r>
      <w:r w:rsidRPr="00A135D7">
        <w:t>opuščanje rudarjenja in industrijskih dejavnosti ter posledično izseljevanja</w:t>
      </w:r>
      <w:r w:rsidR="001E3B8E" w:rsidRPr="00A135D7">
        <w:t xml:space="preserve"> zaradi pomanjkanja delovnih mest. V delovno intenzivnih panogah je bilo zaposlen</w:t>
      </w:r>
      <w:r w:rsidR="00FC22C4">
        <w:t>ih</w:t>
      </w:r>
      <w:r w:rsidR="007D2150">
        <w:t xml:space="preserve"> </w:t>
      </w:r>
      <w:r w:rsidR="00FC22C4">
        <w:t xml:space="preserve">tudi </w:t>
      </w:r>
      <w:r w:rsidR="001E3B8E" w:rsidRPr="00A135D7">
        <w:t>precej tujcev (gradbena d</w:t>
      </w:r>
      <w:r w:rsidR="00A135D7">
        <w:t>ejavnost, rudarstvo, energetika</w:t>
      </w:r>
      <w:r w:rsidR="001E3B8E" w:rsidRPr="00A135D7">
        <w:t xml:space="preserve"> ipd.).</w:t>
      </w:r>
    </w:p>
    <w:p w14:paraId="21476B87" w14:textId="77777777" w:rsidR="001C5DA3" w:rsidRDefault="001C5DA3" w:rsidP="002022D5">
      <w:pPr>
        <w:pStyle w:val="preglednica"/>
        <w:jc w:val="both"/>
      </w:pPr>
    </w:p>
    <w:p w14:paraId="4BF4D5E9" w14:textId="77777777" w:rsidR="00D85B8B" w:rsidRDefault="00D85B8B" w:rsidP="002022D5">
      <w:pPr>
        <w:pStyle w:val="preglednica"/>
        <w:jc w:val="both"/>
      </w:pPr>
      <w:r w:rsidRPr="009F56F1">
        <w:t>Preglednica 2</w:t>
      </w:r>
      <w:r w:rsidR="00C512AC">
        <w:t>7</w:t>
      </w:r>
      <w:r w:rsidRPr="009F56F1">
        <w:t xml:space="preserve">: </w:t>
      </w:r>
      <w:r w:rsidR="00293BFB">
        <w:t>Š</w:t>
      </w:r>
      <w:r w:rsidRPr="009F56F1">
        <w:t>tevil</w:t>
      </w:r>
      <w:r w:rsidR="00293BFB">
        <w:t>o</w:t>
      </w:r>
      <w:r w:rsidRPr="009F56F1">
        <w:t xml:space="preserve"> prebivalcev</w:t>
      </w:r>
      <w:r w:rsidR="006E04EE">
        <w:t xml:space="preserve"> po občinah,</w:t>
      </w:r>
      <w:r w:rsidRPr="009F56F1">
        <w:t xml:space="preserve"> </w:t>
      </w:r>
      <w:r w:rsidR="00293BFB">
        <w:t>na dan 1.1.2005 in</w:t>
      </w:r>
      <w:r>
        <w:t xml:space="preserve"> 1.</w:t>
      </w:r>
      <w:r w:rsidR="001E3B8E">
        <w:t>7</w:t>
      </w:r>
      <w:r>
        <w:t>.201</w:t>
      </w:r>
      <w:r w:rsidR="001E3B8E">
        <w:t>4</w:t>
      </w:r>
      <w:r>
        <w:t xml:space="preserve"> </w:t>
      </w:r>
    </w:p>
    <w:tbl>
      <w:tblPr>
        <w:tblW w:w="9000" w:type="dxa"/>
        <w:tblInd w:w="59" w:type="dxa"/>
        <w:tblCellMar>
          <w:left w:w="70" w:type="dxa"/>
          <w:right w:w="70" w:type="dxa"/>
        </w:tblCellMar>
        <w:tblLook w:val="04A0" w:firstRow="1" w:lastRow="0" w:firstColumn="1" w:lastColumn="0" w:noHBand="0" w:noVBand="1"/>
      </w:tblPr>
      <w:tblGrid>
        <w:gridCol w:w="2200"/>
        <w:gridCol w:w="3340"/>
        <w:gridCol w:w="3460"/>
      </w:tblGrid>
      <w:tr w:rsidR="00C25655" w:rsidRPr="00103E6D" w14:paraId="735ED49B" w14:textId="77777777" w:rsidTr="00103E6D">
        <w:trPr>
          <w:trHeight w:hRule="exact" w:val="284"/>
        </w:trPr>
        <w:tc>
          <w:tcPr>
            <w:tcW w:w="2200" w:type="dxa"/>
            <w:tcBorders>
              <w:left w:val="nil"/>
              <w:bottom w:val="single" w:sz="4" w:space="0" w:color="auto"/>
              <w:right w:val="nil"/>
            </w:tcBorders>
            <w:shd w:val="clear" w:color="auto" w:fill="CCFFFF"/>
            <w:vAlign w:val="center"/>
            <w:hideMark/>
          </w:tcPr>
          <w:p w14:paraId="0ABF2A82" w14:textId="77777777" w:rsidR="00C25655" w:rsidRPr="00103E6D" w:rsidRDefault="00C25655" w:rsidP="00103E6D">
            <w:pPr>
              <w:spacing w:after="0"/>
              <w:rPr>
                <w:rFonts w:ascii="Arial" w:hAnsi="Arial" w:cs="Arial"/>
                <w:b/>
                <w:color w:val="000000"/>
                <w:sz w:val="18"/>
                <w:szCs w:val="18"/>
              </w:rPr>
            </w:pPr>
            <w:r w:rsidRPr="00103E6D">
              <w:rPr>
                <w:rFonts w:ascii="Arial" w:hAnsi="Arial" w:cs="Arial"/>
                <w:b/>
                <w:color w:val="000000"/>
                <w:sz w:val="18"/>
                <w:szCs w:val="18"/>
              </w:rPr>
              <w:t>Ob</w:t>
            </w:r>
            <w:r w:rsidRPr="00103E6D">
              <w:rPr>
                <w:rFonts w:ascii="Arial" w:hAnsi="Arial" w:cs="Arial"/>
                <w:b/>
                <w:sz w:val="18"/>
                <w:szCs w:val="18"/>
              </w:rPr>
              <w:t>čina</w:t>
            </w:r>
          </w:p>
        </w:tc>
        <w:tc>
          <w:tcPr>
            <w:tcW w:w="3340" w:type="dxa"/>
            <w:tcBorders>
              <w:left w:val="nil"/>
              <w:bottom w:val="single" w:sz="4" w:space="0" w:color="auto"/>
              <w:right w:val="nil"/>
            </w:tcBorders>
            <w:shd w:val="clear" w:color="auto" w:fill="CCFFFF"/>
            <w:vAlign w:val="center"/>
            <w:hideMark/>
          </w:tcPr>
          <w:p w14:paraId="62CE6F0D"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1.1.2005</w:t>
            </w:r>
          </w:p>
        </w:tc>
        <w:tc>
          <w:tcPr>
            <w:tcW w:w="3460" w:type="dxa"/>
            <w:tcBorders>
              <w:left w:val="nil"/>
              <w:bottom w:val="single" w:sz="4" w:space="0" w:color="auto"/>
              <w:right w:val="nil"/>
            </w:tcBorders>
            <w:shd w:val="clear" w:color="auto" w:fill="CCFFFF"/>
            <w:vAlign w:val="center"/>
            <w:hideMark/>
          </w:tcPr>
          <w:p w14:paraId="24873DE9" w14:textId="77777777"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1.7.2014</w:t>
            </w:r>
          </w:p>
        </w:tc>
      </w:tr>
      <w:tr w:rsidR="00D85B8B" w:rsidRPr="00745609" w14:paraId="53D69A35" w14:textId="77777777" w:rsidTr="00103E6D">
        <w:trPr>
          <w:trHeight w:hRule="exact" w:val="284"/>
        </w:trPr>
        <w:tc>
          <w:tcPr>
            <w:tcW w:w="2200" w:type="dxa"/>
            <w:tcBorders>
              <w:top w:val="single" w:sz="4" w:space="0" w:color="auto"/>
              <w:left w:val="nil"/>
              <w:bottom w:val="nil"/>
              <w:right w:val="nil"/>
            </w:tcBorders>
            <w:shd w:val="clear" w:color="auto" w:fill="auto"/>
            <w:vAlign w:val="center"/>
            <w:hideMark/>
          </w:tcPr>
          <w:p w14:paraId="180F2AA8"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Hrastnik</w:t>
            </w:r>
          </w:p>
        </w:tc>
        <w:tc>
          <w:tcPr>
            <w:tcW w:w="3340" w:type="dxa"/>
            <w:tcBorders>
              <w:top w:val="single" w:sz="4" w:space="0" w:color="auto"/>
              <w:left w:val="nil"/>
              <w:bottom w:val="nil"/>
              <w:right w:val="nil"/>
            </w:tcBorders>
            <w:shd w:val="clear" w:color="auto" w:fill="auto"/>
            <w:vAlign w:val="center"/>
            <w:hideMark/>
          </w:tcPr>
          <w:p w14:paraId="18E43BB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10.183</w:t>
            </w:r>
          </w:p>
        </w:tc>
        <w:tc>
          <w:tcPr>
            <w:tcW w:w="3460" w:type="dxa"/>
            <w:tcBorders>
              <w:top w:val="single" w:sz="4" w:space="0" w:color="auto"/>
              <w:left w:val="nil"/>
              <w:bottom w:val="nil"/>
              <w:right w:val="nil"/>
            </w:tcBorders>
            <w:shd w:val="clear" w:color="auto" w:fill="auto"/>
            <w:vAlign w:val="center"/>
            <w:hideMark/>
          </w:tcPr>
          <w:p w14:paraId="06D27B73"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9.4</w:t>
            </w:r>
            <w:r w:rsidR="001E3B8E">
              <w:rPr>
                <w:rFonts w:ascii="Arial" w:hAnsi="Arial" w:cs="Arial"/>
                <w:color w:val="000000"/>
                <w:sz w:val="18"/>
                <w:szCs w:val="18"/>
              </w:rPr>
              <w:t>99</w:t>
            </w:r>
          </w:p>
        </w:tc>
      </w:tr>
      <w:tr w:rsidR="00D85B8B" w:rsidRPr="00745609" w14:paraId="06ED1AB7" w14:textId="77777777" w:rsidTr="00103E6D">
        <w:trPr>
          <w:trHeight w:hRule="exact" w:val="284"/>
        </w:trPr>
        <w:tc>
          <w:tcPr>
            <w:tcW w:w="2200" w:type="dxa"/>
            <w:tcBorders>
              <w:top w:val="nil"/>
              <w:left w:val="nil"/>
              <w:bottom w:val="nil"/>
              <w:right w:val="nil"/>
            </w:tcBorders>
            <w:shd w:val="clear" w:color="auto" w:fill="auto"/>
            <w:vAlign w:val="center"/>
            <w:hideMark/>
          </w:tcPr>
          <w:p w14:paraId="6AE6BC44"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Trbovlje</w:t>
            </w:r>
          </w:p>
        </w:tc>
        <w:tc>
          <w:tcPr>
            <w:tcW w:w="3340" w:type="dxa"/>
            <w:tcBorders>
              <w:top w:val="nil"/>
              <w:left w:val="nil"/>
              <w:bottom w:val="nil"/>
              <w:right w:val="nil"/>
            </w:tcBorders>
            <w:shd w:val="clear" w:color="auto" w:fill="auto"/>
            <w:vAlign w:val="center"/>
            <w:hideMark/>
          </w:tcPr>
          <w:p w14:paraId="30D174D0"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17.657</w:t>
            </w:r>
          </w:p>
        </w:tc>
        <w:tc>
          <w:tcPr>
            <w:tcW w:w="3460" w:type="dxa"/>
            <w:tcBorders>
              <w:top w:val="nil"/>
              <w:left w:val="nil"/>
              <w:bottom w:val="nil"/>
              <w:right w:val="nil"/>
            </w:tcBorders>
            <w:shd w:val="clear" w:color="auto" w:fill="auto"/>
            <w:vAlign w:val="center"/>
            <w:hideMark/>
          </w:tcPr>
          <w:p w14:paraId="6E7B2FFE"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w:t>
            </w:r>
            <w:r w:rsidR="001E3B8E">
              <w:rPr>
                <w:rFonts w:ascii="Arial" w:hAnsi="Arial" w:cs="Arial"/>
                <w:color w:val="000000"/>
                <w:sz w:val="18"/>
                <w:szCs w:val="18"/>
              </w:rPr>
              <w:t>562</w:t>
            </w:r>
          </w:p>
        </w:tc>
      </w:tr>
      <w:tr w:rsidR="00D85B8B" w:rsidRPr="00745609" w14:paraId="4C8A8D88" w14:textId="77777777" w:rsidTr="00103E6D">
        <w:trPr>
          <w:trHeight w:hRule="exact" w:val="284"/>
        </w:trPr>
        <w:tc>
          <w:tcPr>
            <w:tcW w:w="2200" w:type="dxa"/>
            <w:tcBorders>
              <w:top w:val="nil"/>
              <w:left w:val="nil"/>
              <w:bottom w:val="single" w:sz="4" w:space="0" w:color="auto"/>
              <w:right w:val="nil"/>
            </w:tcBorders>
            <w:shd w:val="clear" w:color="auto" w:fill="auto"/>
            <w:vAlign w:val="center"/>
            <w:hideMark/>
          </w:tcPr>
          <w:p w14:paraId="51268046" w14:textId="77777777"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Zagorje ob Savi</w:t>
            </w:r>
          </w:p>
        </w:tc>
        <w:tc>
          <w:tcPr>
            <w:tcW w:w="3340" w:type="dxa"/>
            <w:tcBorders>
              <w:top w:val="nil"/>
              <w:left w:val="nil"/>
              <w:bottom w:val="single" w:sz="4" w:space="0" w:color="auto"/>
              <w:right w:val="nil"/>
            </w:tcBorders>
            <w:shd w:val="clear" w:color="auto" w:fill="auto"/>
            <w:vAlign w:val="center"/>
            <w:hideMark/>
          </w:tcPr>
          <w:p w14:paraId="4D13D432"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17.062</w:t>
            </w:r>
          </w:p>
        </w:tc>
        <w:tc>
          <w:tcPr>
            <w:tcW w:w="3460" w:type="dxa"/>
            <w:tcBorders>
              <w:top w:val="nil"/>
              <w:left w:val="nil"/>
              <w:bottom w:val="single" w:sz="4" w:space="0" w:color="auto"/>
              <w:right w:val="nil"/>
            </w:tcBorders>
            <w:shd w:val="clear" w:color="auto" w:fill="auto"/>
            <w:vAlign w:val="center"/>
            <w:hideMark/>
          </w:tcPr>
          <w:p w14:paraId="0CC0690B" w14:textId="77777777"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16.7</w:t>
            </w:r>
            <w:r w:rsidR="001E3B8E">
              <w:rPr>
                <w:rFonts w:ascii="Arial" w:hAnsi="Arial" w:cs="Arial"/>
                <w:color w:val="000000"/>
                <w:sz w:val="18"/>
                <w:szCs w:val="18"/>
              </w:rPr>
              <w:t>63</w:t>
            </w:r>
          </w:p>
        </w:tc>
      </w:tr>
      <w:tr w:rsidR="00D85B8B" w:rsidRPr="00745609" w14:paraId="6E371777" w14:textId="77777777" w:rsidTr="00103E6D">
        <w:trPr>
          <w:trHeight w:hRule="exact" w:val="284"/>
        </w:trPr>
        <w:tc>
          <w:tcPr>
            <w:tcW w:w="2200" w:type="dxa"/>
            <w:tcBorders>
              <w:top w:val="single" w:sz="4" w:space="0" w:color="auto"/>
              <w:left w:val="nil"/>
              <w:bottom w:val="single" w:sz="4" w:space="0" w:color="auto"/>
              <w:right w:val="nil"/>
            </w:tcBorders>
            <w:shd w:val="clear" w:color="000000" w:fill="CCFFCC"/>
            <w:vAlign w:val="center"/>
            <w:hideMark/>
          </w:tcPr>
          <w:p w14:paraId="7A647FA2" w14:textId="77777777" w:rsidR="00D85B8B" w:rsidRPr="00745609" w:rsidRDefault="00D85B8B" w:rsidP="00103E6D">
            <w:pPr>
              <w:spacing w:after="0"/>
              <w:rPr>
                <w:rFonts w:ascii="Arial" w:hAnsi="Arial" w:cs="Arial"/>
                <w:b/>
                <w:bCs/>
                <w:color w:val="000000"/>
                <w:sz w:val="18"/>
                <w:szCs w:val="18"/>
              </w:rPr>
            </w:pPr>
            <w:r>
              <w:rPr>
                <w:rFonts w:ascii="Arial" w:hAnsi="Arial" w:cs="Arial"/>
                <w:b/>
                <w:bCs/>
                <w:color w:val="000000"/>
                <w:sz w:val="18"/>
                <w:szCs w:val="18"/>
              </w:rPr>
              <w:t>SKUPAJ</w:t>
            </w:r>
          </w:p>
        </w:tc>
        <w:tc>
          <w:tcPr>
            <w:tcW w:w="3340" w:type="dxa"/>
            <w:tcBorders>
              <w:top w:val="single" w:sz="4" w:space="0" w:color="auto"/>
              <w:left w:val="nil"/>
              <w:bottom w:val="single" w:sz="4" w:space="0" w:color="auto"/>
              <w:right w:val="nil"/>
            </w:tcBorders>
            <w:shd w:val="clear" w:color="000000" w:fill="CCFFCC"/>
            <w:vAlign w:val="center"/>
            <w:hideMark/>
          </w:tcPr>
          <w:p w14:paraId="7C8152E6"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44.902</w:t>
            </w:r>
          </w:p>
        </w:tc>
        <w:tc>
          <w:tcPr>
            <w:tcW w:w="3460" w:type="dxa"/>
            <w:tcBorders>
              <w:top w:val="single" w:sz="4" w:space="0" w:color="auto"/>
              <w:left w:val="nil"/>
              <w:bottom w:val="single" w:sz="4" w:space="0" w:color="auto"/>
              <w:right w:val="nil"/>
            </w:tcBorders>
            <w:shd w:val="clear" w:color="000000" w:fill="CCFFCC"/>
            <w:vAlign w:val="center"/>
            <w:hideMark/>
          </w:tcPr>
          <w:p w14:paraId="085634E0" w14:textId="77777777"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42.</w:t>
            </w:r>
            <w:r w:rsidR="001E3B8E">
              <w:rPr>
                <w:rFonts w:ascii="Arial" w:hAnsi="Arial" w:cs="Arial"/>
                <w:b/>
                <w:bCs/>
                <w:color w:val="000000"/>
                <w:sz w:val="18"/>
                <w:szCs w:val="18"/>
              </w:rPr>
              <w:t>824</w:t>
            </w:r>
          </w:p>
        </w:tc>
      </w:tr>
    </w:tbl>
    <w:p w14:paraId="528C22DF" w14:textId="77777777" w:rsidR="00D85B8B" w:rsidRDefault="00D85B8B" w:rsidP="00103E6D">
      <w:pPr>
        <w:tabs>
          <w:tab w:val="left" w:pos="540"/>
        </w:tabs>
        <w:spacing w:after="0"/>
        <w:jc w:val="both"/>
        <w:rPr>
          <w:rFonts w:ascii="Arial" w:hAnsi="Arial" w:cs="Arial"/>
          <w:i/>
          <w:sz w:val="18"/>
          <w:szCs w:val="18"/>
        </w:rPr>
      </w:pPr>
      <w:r w:rsidRPr="009F56F1">
        <w:rPr>
          <w:rFonts w:ascii="Arial" w:hAnsi="Arial" w:cs="Arial"/>
          <w:i/>
          <w:sz w:val="18"/>
          <w:szCs w:val="18"/>
        </w:rPr>
        <w:t xml:space="preserve">Vir: </w:t>
      </w:r>
      <w:r>
        <w:rPr>
          <w:rFonts w:ascii="Arial" w:hAnsi="Arial" w:cs="Arial"/>
          <w:i/>
          <w:sz w:val="18"/>
          <w:szCs w:val="18"/>
        </w:rPr>
        <w:t>Statistični Urad RS</w:t>
      </w:r>
    </w:p>
    <w:p w14:paraId="65229B8D" w14:textId="77777777" w:rsidR="00C25655" w:rsidRDefault="00C25655" w:rsidP="00D85B8B">
      <w:pPr>
        <w:tabs>
          <w:tab w:val="left" w:pos="540"/>
        </w:tabs>
        <w:spacing w:after="0"/>
        <w:jc w:val="both"/>
        <w:rPr>
          <w:rFonts w:ascii="Arial" w:hAnsi="Arial" w:cs="Arial"/>
          <w:i/>
          <w:sz w:val="18"/>
          <w:szCs w:val="18"/>
        </w:rPr>
      </w:pPr>
    </w:p>
    <w:p w14:paraId="7BB6688E" w14:textId="77777777" w:rsidR="00D94C2D" w:rsidRDefault="00D94C2D" w:rsidP="00D85B8B">
      <w:pPr>
        <w:tabs>
          <w:tab w:val="left" w:pos="540"/>
        </w:tabs>
        <w:spacing w:after="0"/>
        <w:jc w:val="both"/>
        <w:rPr>
          <w:rFonts w:ascii="Arial" w:hAnsi="Arial" w:cs="Arial"/>
          <w:i/>
          <w:sz w:val="18"/>
          <w:szCs w:val="18"/>
        </w:rPr>
      </w:pPr>
    </w:p>
    <w:p w14:paraId="1FD604DA" w14:textId="77777777" w:rsidR="00D85B8B" w:rsidRDefault="00D85B8B" w:rsidP="0096121C">
      <w:pPr>
        <w:pStyle w:val="a"/>
      </w:pPr>
      <w:bookmarkStart w:id="164" w:name="_Toc439242942"/>
      <w:r w:rsidRPr="00966270">
        <w:t>Izobrazbena struktura prebivalstva</w:t>
      </w:r>
      <w:bookmarkEnd w:id="164"/>
    </w:p>
    <w:p w14:paraId="7084DD02" w14:textId="77777777" w:rsidR="00966270" w:rsidRPr="00966270" w:rsidRDefault="00966270" w:rsidP="003E5366">
      <w:pPr>
        <w:spacing w:after="0"/>
        <w:jc w:val="both"/>
        <w:rPr>
          <w:rFonts w:ascii="Arial" w:hAnsi="Arial" w:cs="Arial"/>
          <w:sz w:val="20"/>
          <w:szCs w:val="20"/>
        </w:rPr>
      </w:pPr>
    </w:p>
    <w:p w14:paraId="341F904F" w14:textId="77777777" w:rsidR="00D85B8B" w:rsidRPr="00A135D7" w:rsidRDefault="00D85B8B" w:rsidP="00CA582E">
      <w:pPr>
        <w:pStyle w:val="besedilo"/>
      </w:pPr>
      <w:r w:rsidRPr="00B32076">
        <w:t xml:space="preserve">Izobrazbena struktura prebivalstva </w:t>
      </w:r>
      <w:r>
        <w:t xml:space="preserve">kaže, da ima največ prebivalcev srednješolsko izobrazbo. Skoraj tretjina prebivalstva ima opravljeno osnovno šolo </w:t>
      </w:r>
      <w:r w:rsidRPr="00A135D7">
        <w:t>ali manj. Delež prebivalstva z višješolsko izobrazbo je nižji kot je slovensko povprečje (20,5 %).</w:t>
      </w:r>
      <w:r w:rsidR="001E3B8E" w:rsidRPr="00A135D7">
        <w:t xml:space="preserve"> Pomanjkanje kvalitetnih delovnih mest za visoko izobražene kadre vpliva na izobrazbeno strukturo prebivalstva</w:t>
      </w:r>
      <w:r w:rsidR="007D2150">
        <w:t xml:space="preserve"> </w:t>
      </w:r>
      <w:r w:rsidR="000741F6">
        <w:t>-</w:t>
      </w:r>
      <w:r w:rsidR="001E3B8E" w:rsidRPr="00A135D7">
        <w:t xml:space="preserve"> zaradi preselitev v druge regije.</w:t>
      </w:r>
    </w:p>
    <w:p w14:paraId="39F006D5" w14:textId="77777777" w:rsidR="00D85B8B" w:rsidRDefault="00D85B8B" w:rsidP="003E5366">
      <w:pPr>
        <w:pStyle w:val="SlogNapisNeLeeeZnakZnakZnak"/>
        <w:tabs>
          <w:tab w:val="left" w:pos="540"/>
        </w:tabs>
        <w:spacing w:before="0" w:after="0" w:line="276" w:lineRule="auto"/>
        <w:rPr>
          <w:rStyle w:val="SlogSlogSlogNapisNeLeee12pt11ptLeeeZnakZnakZnakZnak"/>
          <w:rFonts w:cs="Arial"/>
          <w:sz w:val="18"/>
          <w:szCs w:val="18"/>
        </w:rPr>
      </w:pPr>
    </w:p>
    <w:p w14:paraId="4842F4F1" w14:textId="77777777" w:rsidR="00D85B8B" w:rsidRPr="00B52EEF" w:rsidRDefault="00D85B8B" w:rsidP="00B52EEF">
      <w:pPr>
        <w:pStyle w:val="preglednica"/>
        <w:jc w:val="both"/>
        <w:rPr>
          <w:rStyle w:val="SlogSlogSlogNapisNeLeee12pt11ptLeeeZnakZnakZnakZnak"/>
          <w:rFonts w:cs="Arial"/>
          <w:i/>
          <w:szCs w:val="18"/>
        </w:rPr>
      </w:pPr>
      <w:r w:rsidRPr="00B52EEF">
        <w:rPr>
          <w:rStyle w:val="SlogSlogSlogNapisNeLeee12pt11ptLeeeZnakZnakZnakZnak"/>
          <w:rFonts w:cs="Arial"/>
          <w:i/>
          <w:szCs w:val="18"/>
        </w:rPr>
        <w:t>Preglednica 2</w:t>
      </w:r>
      <w:r w:rsidR="00C512AC">
        <w:rPr>
          <w:rStyle w:val="SlogSlogSlogNapisNeLeee12pt11ptLeeeZnakZnakZnakZnak"/>
          <w:rFonts w:cs="Arial"/>
          <w:i/>
          <w:szCs w:val="18"/>
        </w:rPr>
        <w:t>8</w:t>
      </w:r>
      <w:r w:rsidRPr="00B52EEF">
        <w:rPr>
          <w:rStyle w:val="SlogSlogSlogNapisNeLeee12pt11ptLeeeZnakZnakZnakZnak"/>
          <w:rFonts w:cs="Arial"/>
          <w:i/>
          <w:szCs w:val="18"/>
        </w:rPr>
        <w:t>: Prebivalstvo, staro 15</w:t>
      </w:r>
      <w:r w:rsidR="00B002E3" w:rsidRPr="00B52EEF">
        <w:rPr>
          <w:rStyle w:val="SlogSlogSlogNapisNeLeee12pt11ptLeeeZnakZnakZnakZnak"/>
          <w:rFonts w:cs="Arial"/>
          <w:i/>
          <w:szCs w:val="18"/>
        </w:rPr>
        <w:t xml:space="preserve"> let ali več, po izobrazbi</w:t>
      </w:r>
      <w:r w:rsidR="00293BFB">
        <w:rPr>
          <w:rStyle w:val="SlogSlogSlogNapisNeLeee12pt11ptLeeeZnakZnakZnakZnak"/>
          <w:rFonts w:cs="Arial"/>
          <w:i/>
          <w:szCs w:val="18"/>
        </w:rPr>
        <w:t>, po ob</w:t>
      </w:r>
      <w:r w:rsidRPr="00B52EEF">
        <w:rPr>
          <w:rStyle w:val="SlogSlogSlogNapisNeLeee12pt11ptLeeeZnakZnakZnakZnak"/>
          <w:rFonts w:cs="Arial"/>
          <w:i/>
          <w:szCs w:val="18"/>
        </w:rPr>
        <w:t>činah</w:t>
      </w:r>
      <w:r w:rsidR="006E04EE">
        <w:rPr>
          <w:rStyle w:val="SlogSlogSlogNapisNeLeee12pt11ptLeeeZnakZnakZnakZnak"/>
          <w:rFonts w:cs="Arial"/>
          <w:i/>
          <w:szCs w:val="18"/>
        </w:rPr>
        <w:t xml:space="preserve"> glede na leto </w:t>
      </w:r>
      <w:r w:rsidRPr="00B52EEF">
        <w:rPr>
          <w:rStyle w:val="SlogSlogSlogNapisNeLeee12pt11ptLeeeZnakZnakZnakZnak"/>
          <w:rFonts w:cs="Arial"/>
          <w:i/>
          <w:szCs w:val="18"/>
        </w:rPr>
        <w:t>2014</w:t>
      </w:r>
    </w:p>
    <w:tbl>
      <w:tblPr>
        <w:tblW w:w="9072" w:type="dxa"/>
        <w:tblInd w:w="108" w:type="dxa"/>
        <w:tblLayout w:type="fixed"/>
        <w:tblLook w:val="0000" w:firstRow="0" w:lastRow="0" w:firstColumn="0" w:lastColumn="0" w:noHBand="0" w:noVBand="0"/>
      </w:tblPr>
      <w:tblGrid>
        <w:gridCol w:w="2268"/>
        <w:gridCol w:w="1134"/>
        <w:gridCol w:w="1134"/>
        <w:gridCol w:w="1701"/>
        <w:gridCol w:w="1276"/>
        <w:gridCol w:w="1559"/>
      </w:tblGrid>
      <w:tr w:rsidR="00D85B8B" w:rsidRPr="009F56F1" w14:paraId="3477AC7A" w14:textId="77777777" w:rsidTr="00A34F82">
        <w:trPr>
          <w:trHeight w:hRule="exact" w:val="312"/>
        </w:trPr>
        <w:tc>
          <w:tcPr>
            <w:tcW w:w="2268" w:type="dxa"/>
            <w:tcBorders>
              <w:top w:val="single" w:sz="4" w:space="0" w:color="auto"/>
              <w:bottom w:val="single" w:sz="4" w:space="0" w:color="auto"/>
            </w:tcBorders>
            <w:shd w:val="clear" w:color="auto" w:fill="CCFFFF"/>
            <w:vAlign w:val="center"/>
          </w:tcPr>
          <w:p w14:paraId="4BBB9A0A" w14:textId="77777777" w:rsidR="00D85B8B" w:rsidRPr="009F56F1" w:rsidRDefault="00D85B8B" w:rsidP="00E26C68">
            <w:pPr>
              <w:tabs>
                <w:tab w:val="left" w:pos="540"/>
              </w:tabs>
              <w:spacing w:after="0"/>
              <w:rPr>
                <w:rFonts w:ascii="Arial" w:hAnsi="Arial" w:cs="Arial"/>
                <w:b/>
                <w:bCs/>
                <w:sz w:val="18"/>
                <w:szCs w:val="18"/>
              </w:rPr>
            </w:pPr>
            <w:r>
              <w:rPr>
                <w:rFonts w:ascii="Arial" w:hAnsi="Arial" w:cs="Arial"/>
                <w:b/>
                <w:bCs/>
                <w:sz w:val="18"/>
                <w:szCs w:val="18"/>
              </w:rPr>
              <w:t>Izobrazba</w:t>
            </w:r>
          </w:p>
        </w:tc>
        <w:tc>
          <w:tcPr>
            <w:tcW w:w="1134" w:type="dxa"/>
            <w:tcBorders>
              <w:top w:val="single" w:sz="4" w:space="0" w:color="auto"/>
              <w:bottom w:val="single" w:sz="4" w:space="0" w:color="auto"/>
            </w:tcBorders>
            <w:shd w:val="clear" w:color="auto" w:fill="CCFFFF"/>
            <w:vAlign w:val="center"/>
          </w:tcPr>
          <w:p w14:paraId="77115F5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Hrastnik</w:t>
            </w:r>
          </w:p>
        </w:tc>
        <w:tc>
          <w:tcPr>
            <w:tcW w:w="1134" w:type="dxa"/>
            <w:tcBorders>
              <w:top w:val="single" w:sz="4" w:space="0" w:color="auto"/>
              <w:bottom w:val="single" w:sz="4" w:space="0" w:color="auto"/>
            </w:tcBorders>
            <w:shd w:val="clear" w:color="auto" w:fill="CCFFFF"/>
            <w:vAlign w:val="center"/>
          </w:tcPr>
          <w:p w14:paraId="7082F05B"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Trbovlje</w:t>
            </w:r>
          </w:p>
        </w:tc>
        <w:tc>
          <w:tcPr>
            <w:tcW w:w="1701" w:type="dxa"/>
            <w:tcBorders>
              <w:top w:val="single" w:sz="4" w:space="0" w:color="auto"/>
              <w:bottom w:val="single" w:sz="4" w:space="0" w:color="auto"/>
            </w:tcBorders>
            <w:shd w:val="clear" w:color="auto" w:fill="CCFFFF"/>
            <w:vAlign w:val="center"/>
          </w:tcPr>
          <w:p w14:paraId="6A4BC0F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Zagorje ob Savi</w:t>
            </w:r>
          </w:p>
        </w:tc>
        <w:tc>
          <w:tcPr>
            <w:tcW w:w="1276" w:type="dxa"/>
            <w:tcBorders>
              <w:top w:val="single" w:sz="4" w:space="0" w:color="auto"/>
              <w:bottom w:val="single" w:sz="4" w:space="0" w:color="auto"/>
            </w:tcBorders>
            <w:shd w:val="clear" w:color="auto" w:fill="CCFFFF"/>
            <w:vAlign w:val="center"/>
          </w:tcPr>
          <w:p w14:paraId="773722A4"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Skupaj</w:t>
            </w:r>
          </w:p>
        </w:tc>
        <w:tc>
          <w:tcPr>
            <w:tcW w:w="1559" w:type="dxa"/>
            <w:tcBorders>
              <w:top w:val="single" w:sz="4" w:space="0" w:color="auto"/>
              <w:bottom w:val="single" w:sz="4" w:space="0" w:color="auto"/>
            </w:tcBorders>
            <w:shd w:val="clear" w:color="auto" w:fill="CCFFFF"/>
            <w:vAlign w:val="center"/>
          </w:tcPr>
          <w:p w14:paraId="1938D608" w14:textId="77777777" w:rsidR="00D85B8B" w:rsidRPr="009F56F1" w:rsidRDefault="00D85B8B" w:rsidP="007D2150">
            <w:pPr>
              <w:tabs>
                <w:tab w:val="left" w:pos="540"/>
              </w:tabs>
              <w:spacing w:after="0"/>
              <w:jc w:val="center"/>
              <w:rPr>
                <w:rFonts w:ascii="Arial" w:hAnsi="Arial" w:cs="Arial"/>
                <w:b/>
                <w:bCs/>
                <w:sz w:val="18"/>
                <w:szCs w:val="18"/>
              </w:rPr>
            </w:pPr>
            <w:r w:rsidRPr="009F56F1">
              <w:rPr>
                <w:rFonts w:ascii="Arial" w:hAnsi="Arial" w:cs="Arial"/>
                <w:b/>
                <w:bCs/>
                <w:sz w:val="18"/>
                <w:szCs w:val="18"/>
              </w:rPr>
              <w:t xml:space="preserve">Delež </w:t>
            </w:r>
            <w:r w:rsidR="00E26C68">
              <w:rPr>
                <w:rFonts w:ascii="Arial" w:hAnsi="Arial" w:cs="Arial"/>
                <w:b/>
                <w:bCs/>
                <w:sz w:val="18"/>
                <w:szCs w:val="18"/>
              </w:rPr>
              <w:t>(</w:t>
            </w:r>
            <w:r w:rsidRPr="009F56F1">
              <w:rPr>
                <w:rFonts w:ascii="Arial" w:hAnsi="Arial" w:cs="Arial"/>
                <w:b/>
                <w:bCs/>
                <w:sz w:val="18"/>
                <w:szCs w:val="18"/>
              </w:rPr>
              <w:t>%</w:t>
            </w:r>
            <w:r w:rsidR="00E26C68">
              <w:rPr>
                <w:rFonts w:ascii="Arial" w:hAnsi="Arial" w:cs="Arial"/>
                <w:b/>
                <w:bCs/>
                <w:sz w:val="18"/>
                <w:szCs w:val="18"/>
              </w:rPr>
              <w:t>)</w:t>
            </w:r>
          </w:p>
        </w:tc>
      </w:tr>
      <w:tr w:rsidR="00D85B8B" w:rsidRPr="009F56F1" w14:paraId="2B0502B7" w14:textId="77777777" w:rsidTr="007B7BAA">
        <w:trPr>
          <w:trHeight w:hRule="exact" w:val="284"/>
        </w:trPr>
        <w:tc>
          <w:tcPr>
            <w:tcW w:w="2268" w:type="dxa"/>
            <w:tcBorders>
              <w:top w:val="single" w:sz="4" w:space="0" w:color="auto"/>
            </w:tcBorders>
            <w:vAlign w:val="center"/>
          </w:tcPr>
          <w:p w14:paraId="6E20874E"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Osnovnošolska ali manj</w:t>
            </w:r>
          </w:p>
        </w:tc>
        <w:tc>
          <w:tcPr>
            <w:tcW w:w="1134" w:type="dxa"/>
            <w:tcBorders>
              <w:top w:val="single" w:sz="4" w:space="0" w:color="auto"/>
            </w:tcBorders>
            <w:vAlign w:val="center"/>
          </w:tcPr>
          <w:p w14:paraId="70F3A402"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2861</w:t>
            </w:r>
          </w:p>
        </w:tc>
        <w:tc>
          <w:tcPr>
            <w:tcW w:w="1134" w:type="dxa"/>
            <w:tcBorders>
              <w:top w:val="single" w:sz="4" w:space="0" w:color="auto"/>
            </w:tcBorders>
            <w:vAlign w:val="center"/>
          </w:tcPr>
          <w:p w14:paraId="4DE7D77D"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4184</w:t>
            </w:r>
          </w:p>
        </w:tc>
        <w:tc>
          <w:tcPr>
            <w:tcW w:w="1701" w:type="dxa"/>
            <w:tcBorders>
              <w:top w:val="single" w:sz="4" w:space="0" w:color="auto"/>
            </w:tcBorders>
            <w:vAlign w:val="center"/>
          </w:tcPr>
          <w:p w14:paraId="5242AC81"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4251</w:t>
            </w:r>
          </w:p>
        </w:tc>
        <w:tc>
          <w:tcPr>
            <w:tcW w:w="1276" w:type="dxa"/>
            <w:tcBorders>
              <w:top w:val="single" w:sz="4" w:space="0" w:color="auto"/>
            </w:tcBorders>
            <w:vAlign w:val="center"/>
          </w:tcPr>
          <w:p w14:paraId="62E09F63"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11.296</w:t>
            </w:r>
          </w:p>
        </w:tc>
        <w:tc>
          <w:tcPr>
            <w:tcW w:w="1559" w:type="dxa"/>
            <w:tcBorders>
              <w:top w:val="single" w:sz="4" w:space="0" w:color="auto"/>
            </w:tcBorders>
            <w:vAlign w:val="center"/>
          </w:tcPr>
          <w:p w14:paraId="5E4F809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30,2</w:t>
            </w:r>
          </w:p>
        </w:tc>
      </w:tr>
      <w:tr w:rsidR="00D85B8B" w:rsidRPr="009F56F1" w14:paraId="2542F2C8" w14:textId="77777777" w:rsidTr="007B7BAA">
        <w:trPr>
          <w:trHeight w:hRule="exact" w:val="284"/>
        </w:trPr>
        <w:tc>
          <w:tcPr>
            <w:tcW w:w="2268" w:type="dxa"/>
            <w:vAlign w:val="center"/>
          </w:tcPr>
          <w:p w14:paraId="7A45E27F"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Srednješolska</w:t>
            </w:r>
          </w:p>
        </w:tc>
        <w:tc>
          <w:tcPr>
            <w:tcW w:w="1134" w:type="dxa"/>
            <w:vAlign w:val="center"/>
          </w:tcPr>
          <w:p w14:paraId="660F0EEE"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4393</w:t>
            </w:r>
          </w:p>
        </w:tc>
        <w:tc>
          <w:tcPr>
            <w:tcW w:w="1134" w:type="dxa"/>
            <w:vAlign w:val="center"/>
          </w:tcPr>
          <w:p w14:paraId="6ABCB6C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7991</w:t>
            </w:r>
          </w:p>
        </w:tc>
        <w:tc>
          <w:tcPr>
            <w:tcW w:w="1701" w:type="dxa"/>
            <w:vAlign w:val="center"/>
          </w:tcPr>
          <w:p w14:paraId="64BC9C80"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7717</w:t>
            </w:r>
          </w:p>
        </w:tc>
        <w:tc>
          <w:tcPr>
            <w:tcW w:w="1276" w:type="dxa"/>
            <w:vAlign w:val="center"/>
          </w:tcPr>
          <w:p w14:paraId="32CCBAC9"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20.101</w:t>
            </w:r>
          </w:p>
        </w:tc>
        <w:tc>
          <w:tcPr>
            <w:tcW w:w="1559" w:type="dxa"/>
            <w:vAlign w:val="center"/>
          </w:tcPr>
          <w:p w14:paraId="73267427"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53,8</w:t>
            </w:r>
          </w:p>
        </w:tc>
      </w:tr>
      <w:tr w:rsidR="00D85B8B" w:rsidRPr="009F56F1" w14:paraId="6E0E7C32" w14:textId="77777777" w:rsidTr="007B7BAA">
        <w:trPr>
          <w:trHeight w:hRule="exact" w:val="284"/>
        </w:trPr>
        <w:tc>
          <w:tcPr>
            <w:tcW w:w="2268" w:type="dxa"/>
            <w:tcBorders>
              <w:bottom w:val="single" w:sz="4" w:space="0" w:color="auto"/>
            </w:tcBorders>
            <w:vAlign w:val="center"/>
          </w:tcPr>
          <w:p w14:paraId="1468AAD1" w14:textId="77777777"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Višješolska, visokošolska</w:t>
            </w:r>
          </w:p>
        </w:tc>
        <w:tc>
          <w:tcPr>
            <w:tcW w:w="1134" w:type="dxa"/>
            <w:tcBorders>
              <w:bottom w:val="single" w:sz="4" w:space="0" w:color="auto"/>
            </w:tcBorders>
            <w:vAlign w:val="center"/>
          </w:tcPr>
          <w:p w14:paraId="0E6DC45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1154</w:t>
            </w:r>
          </w:p>
        </w:tc>
        <w:tc>
          <w:tcPr>
            <w:tcW w:w="1134" w:type="dxa"/>
            <w:tcBorders>
              <w:bottom w:val="single" w:sz="4" w:space="0" w:color="auto"/>
            </w:tcBorders>
            <w:vAlign w:val="center"/>
          </w:tcPr>
          <w:p w14:paraId="2411B165"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2454</w:t>
            </w:r>
          </w:p>
        </w:tc>
        <w:tc>
          <w:tcPr>
            <w:tcW w:w="1701" w:type="dxa"/>
            <w:tcBorders>
              <w:bottom w:val="single" w:sz="4" w:space="0" w:color="auto"/>
            </w:tcBorders>
            <w:vAlign w:val="center"/>
          </w:tcPr>
          <w:p w14:paraId="55CF323A"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2356</w:t>
            </w:r>
          </w:p>
        </w:tc>
        <w:tc>
          <w:tcPr>
            <w:tcW w:w="1276" w:type="dxa"/>
            <w:tcBorders>
              <w:bottom w:val="single" w:sz="4" w:space="0" w:color="auto"/>
            </w:tcBorders>
            <w:vAlign w:val="center"/>
          </w:tcPr>
          <w:p w14:paraId="08C6C04D" w14:textId="77777777"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5.964</w:t>
            </w:r>
          </w:p>
        </w:tc>
        <w:tc>
          <w:tcPr>
            <w:tcW w:w="1559" w:type="dxa"/>
            <w:tcBorders>
              <w:bottom w:val="single" w:sz="4" w:space="0" w:color="auto"/>
            </w:tcBorders>
            <w:vAlign w:val="center"/>
          </w:tcPr>
          <w:p w14:paraId="4BCC0CA9" w14:textId="77777777"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15,9</w:t>
            </w:r>
          </w:p>
        </w:tc>
      </w:tr>
      <w:tr w:rsidR="00D85B8B" w:rsidRPr="009F56F1" w14:paraId="12D36AB6" w14:textId="77777777" w:rsidTr="007B7BAA">
        <w:trPr>
          <w:trHeight w:hRule="exact" w:val="284"/>
        </w:trPr>
        <w:tc>
          <w:tcPr>
            <w:tcW w:w="2268" w:type="dxa"/>
            <w:tcBorders>
              <w:top w:val="single" w:sz="4" w:space="0" w:color="auto"/>
              <w:bottom w:val="single" w:sz="4" w:space="0" w:color="auto"/>
            </w:tcBorders>
            <w:shd w:val="clear" w:color="auto" w:fill="CCFFCC"/>
            <w:vAlign w:val="center"/>
          </w:tcPr>
          <w:p w14:paraId="3CBF6AF9" w14:textId="77777777" w:rsidR="00D85B8B" w:rsidRPr="009F56F1" w:rsidRDefault="00D85B8B" w:rsidP="00A34F82">
            <w:pPr>
              <w:tabs>
                <w:tab w:val="left" w:pos="540"/>
              </w:tabs>
              <w:spacing w:after="0"/>
              <w:rPr>
                <w:rFonts w:ascii="Arial" w:hAnsi="Arial" w:cs="Arial"/>
                <w:b/>
                <w:bCs/>
                <w:sz w:val="18"/>
                <w:szCs w:val="18"/>
              </w:rPr>
            </w:pPr>
            <w:r w:rsidRPr="009F56F1">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vAlign w:val="center"/>
          </w:tcPr>
          <w:p w14:paraId="1677A003"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8.408</w:t>
            </w:r>
          </w:p>
        </w:tc>
        <w:tc>
          <w:tcPr>
            <w:tcW w:w="1134" w:type="dxa"/>
            <w:tcBorders>
              <w:top w:val="single" w:sz="4" w:space="0" w:color="auto"/>
              <w:bottom w:val="single" w:sz="4" w:space="0" w:color="auto"/>
            </w:tcBorders>
            <w:shd w:val="clear" w:color="auto" w:fill="CCFFCC"/>
            <w:vAlign w:val="center"/>
          </w:tcPr>
          <w:p w14:paraId="0642467F"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14.629</w:t>
            </w:r>
          </w:p>
        </w:tc>
        <w:tc>
          <w:tcPr>
            <w:tcW w:w="1701" w:type="dxa"/>
            <w:tcBorders>
              <w:top w:val="single" w:sz="4" w:space="0" w:color="auto"/>
              <w:bottom w:val="single" w:sz="4" w:space="0" w:color="auto"/>
            </w:tcBorders>
            <w:shd w:val="clear" w:color="auto" w:fill="CCFFCC"/>
            <w:vAlign w:val="center"/>
          </w:tcPr>
          <w:p w14:paraId="37971A7A"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14.324</w:t>
            </w:r>
          </w:p>
        </w:tc>
        <w:tc>
          <w:tcPr>
            <w:tcW w:w="1276" w:type="dxa"/>
            <w:tcBorders>
              <w:top w:val="single" w:sz="4" w:space="0" w:color="auto"/>
              <w:bottom w:val="single" w:sz="4" w:space="0" w:color="auto"/>
            </w:tcBorders>
            <w:shd w:val="clear" w:color="auto" w:fill="CCFFCC"/>
            <w:vAlign w:val="center"/>
          </w:tcPr>
          <w:p w14:paraId="3ADF97D5" w14:textId="77777777"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37.361</w:t>
            </w:r>
          </w:p>
        </w:tc>
        <w:tc>
          <w:tcPr>
            <w:tcW w:w="1559" w:type="dxa"/>
            <w:tcBorders>
              <w:top w:val="single" w:sz="4" w:space="0" w:color="auto"/>
              <w:bottom w:val="single" w:sz="4" w:space="0" w:color="auto"/>
            </w:tcBorders>
            <w:shd w:val="clear" w:color="auto" w:fill="CCFFCC"/>
            <w:vAlign w:val="center"/>
          </w:tcPr>
          <w:p w14:paraId="2ED0943B" w14:textId="77777777" w:rsidR="00D85B8B" w:rsidRPr="009F56F1"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100,0</w:t>
            </w:r>
          </w:p>
        </w:tc>
      </w:tr>
    </w:tbl>
    <w:p w14:paraId="53B18256" w14:textId="77777777" w:rsidR="00D85B8B" w:rsidRDefault="00D85B8B" w:rsidP="00D85B8B">
      <w:pPr>
        <w:tabs>
          <w:tab w:val="left" w:pos="540"/>
        </w:tabs>
        <w:spacing w:after="0"/>
        <w:rPr>
          <w:rFonts w:ascii="Arial" w:hAnsi="Arial" w:cs="Arial"/>
          <w:i/>
          <w:sz w:val="18"/>
          <w:szCs w:val="18"/>
        </w:rPr>
      </w:pPr>
      <w:r w:rsidRPr="009F56F1">
        <w:rPr>
          <w:rFonts w:ascii="Arial" w:hAnsi="Arial" w:cs="Arial"/>
          <w:i/>
          <w:sz w:val="18"/>
          <w:szCs w:val="18"/>
        </w:rPr>
        <w:t>Vir: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rad RS</w:t>
      </w:r>
    </w:p>
    <w:p w14:paraId="5BE1FC40" w14:textId="77777777" w:rsidR="00D125BD" w:rsidRDefault="00D125BD" w:rsidP="00D85B8B">
      <w:pPr>
        <w:tabs>
          <w:tab w:val="left" w:pos="540"/>
        </w:tabs>
        <w:spacing w:after="0"/>
        <w:rPr>
          <w:rFonts w:ascii="Arial" w:hAnsi="Arial" w:cs="Arial"/>
          <w:i/>
          <w:sz w:val="18"/>
          <w:szCs w:val="18"/>
        </w:rPr>
      </w:pPr>
    </w:p>
    <w:p w14:paraId="07970962" w14:textId="77777777" w:rsidR="00D125BD" w:rsidRDefault="00D125BD" w:rsidP="00D85B8B">
      <w:pPr>
        <w:tabs>
          <w:tab w:val="left" w:pos="540"/>
        </w:tabs>
        <w:spacing w:after="0"/>
        <w:rPr>
          <w:rFonts w:ascii="Arial" w:hAnsi="Arial" w:cs="Arial"/>
          <w:i/>
          <w:sz w:val="18"/>
          <w:szCs w:val="18"/>
        </w:rPr>
      </w:pPr>
    </w:p>
    <w:p w14:paraId="484F97D1" w14:textId="77777777" w:rsidR="00966270" w:rsidRDefault="00966270" w:rsidP="0096121C">
      <w:pPr>
        <w:pStyle w:val="a"/>
        <w:spacing w:line="276" w:lineRule="auto"/>
      </w:pPr>
      <w:bookmarkStart w:id="165" w:name="_Toc439242943"/>
      <w:r w:rsidRPr="00966270">
        <w:t>Stanje na področju izobraževanja in kulture na območju LAS</w:t>
      </w:r>
      <w:bookmarkEnd w:id="165"/>
    </w:p>
    <w:p w14:paraId="30801501" w14:textId="77777777" w:rsidR="00966270" w:rsidRDefault="00966270" w:rsidP="003E5366">
      <w:pPr>
        <w:spacing w:after="0"/>
        <w:jc w:val="both"/>
        <w:rPr>
          <w:rFonts w:ascii="Arial" w:hAnsi="Arial" w:cs="Arial"/>
          <w:sz w:val="20"/>
          <w:szCs w:val="20"/>
        </w:rPr>
      </w:pPr>
    </w:p>
    <w:p w14:paraId="3CB2864E" w14:textId="77777777" w:rsidR="00D85B8B" w:rsidRDefault="00D85B8B" w:rsidP="00CA582E">
      <w:pPr>
        <w:pStyle w:val="besedilo"/>
      </w:pPr>
      <w:r>
        <w:t xml:space="preserve">Na območju </w:t>
      </w:r>
      <w:r w:rsidR="00293BFB">
        <w:t xml:space="preserve">LAS </w:t>
      </w:r>
      <w:r>
        <w:t>delujejo trije javni vrtci, v vsaki občini eden</w:t>
      </w:r>
      <w:r w:rsidR="001E3B8E">
        <w:t xml:space="preserve"> in en zasebni vrtec (občina Hrastnik)</w:t>
      </w:r>
      <w:r w:rsidR="007D2150">
        <w:t>.</w:t>
      </w:r>
      <w:r>
        <w:t xml:space="preserve"> Število otrok </w:t>
      </w:r>
      <w:r w:rsidRPr="00B32076">
        <w:t>v vrtci</w:t>
      </w:r>
      <w:r>
        <w:t>h se je med šolskima letoma 2010</w:t>
      </w:r>
      <w:r w:rsidRPr="00B32076">
        <w:t>/</w:t>
      </w:r>
      <w:r>
        <w:t>1</w:t>
      </w:r>
      <w:r w:rsidRPr="00B32076">
        <w:t xml:space="preserve">1 in </w:t>
      </w:r>
      <w:r>
        <w:t>2014/15</w:t>
      </w:r>
      <w:r w:rsidRPr="00B32076">
        <w:t xml:space="preserve"> zmanjšalo </w:t>
      </w:r>
      <w:r w:rsidR="001E3B8E">
        <w:t>v vseh treh</w:t>
      </w:r>
      <w:r w:rsidR="00BA3809">
        <w:t xml:space="preserve"> </w:t>
      </w:r>
      <w:r w:rsidR="001E3B8E">
        <w:t>o</w:t>
      </w:r>
      <w:r w:rsidR="00293BFB">
        <w:t>bčin</w:t>
      </w:r>
      <w:r w:rsidR="001E3B8E">
        <w:t>ah (</w:t>
      </w:r>
      <w:r w:rsidR="00293BFB">
        <w:t>Hrastnik</w:t>
      </w:r>
      <w:r w:rsidR="001E3B8E">
        <w:t xml:space="preserve"> 12 %, </w:t>
      </w:r>
      <w:r>
        <w:t>Trbovlje</w:t>
      </w:r>
      <w:r w:rsidR="001E3B8E">
        <w:t xml:space="preserve"> 9,9 %</w:t>
      </w:r>
      <w:r>
        <w:t xml:space="preserve"> in Zagorje ob Savi</w:t>
      </w:r>
      <w:r w:rsidR="001E3B8E">
        <w:t xml:space="preserve"> 14,1 %).</w:t>
      </w:r>
    </w:p>
    <w:p w14:paraId="27D727FE" w14:textId="77777777" w:rsidR="007B7BAA" w:rsidRPr="007B7BAA" w:rsidRDefault="007B7BAA" w:rsidP="00CA582E">
      <w:pPr>
        <w:pStyle w:val="besedilo"/>
        <w:rPr>
          <w:sz w:val="18"/>
          <w:szCs w:val="18"/>
        </w:rPr>
      </w:pPr>
    </w:p>
    <w:p w14:paraId="042603F5" w14:textId="77777777" w:rsidR="00D85B8B" w:rsidRDefault="000741F6" w:rsidP="00CA582E">
      <w:pPr>
        <w:pStyle w:val="besedilo"/>
      </w:pPr>
      <w:r>
        <w:t xml:space="preserve">Celoten teren pokriva </w:t>
      </w:r>
      <w:r w:rsidR="00D85B8B">
        <w:t xml:space="preserve"> 8 osnovnih šol </w:t>
      </w:r>
      <w:r>
        <w:t>s</w:t>
      </w:r>
      <w:r w:rsidR="00D85B8B">
        <w:t xml:space="preserve"> sedmimi podružničnimi šolami. Srednje šole so tri; v občini Trbovlje  dve, v Zagorju ob Savi ena. Dijaki </w:t>
      </w:r>
      <w:r w:rsidR="00D85B8B" w:rsidRPr="00B32076">
        <w:t>poleg obiskovanja srednjih in poklicnih šol v Zasavju obiskujejo tudi srednje šole v drugih regijah – predvsem v Celju, Litiji in Ljubljani. Študij opravljajo študentje na fakultetah v Ljubljani, Mariboru</w:t>
      </w:r>
      <w:r w:rsidR="00E24A3F">
        <w:t xml:space="preserve">, </w:t>
      </w:r>
      <w:r w:rsidR="00D85B8B" w:rsidRPr="00B32076">
        <w:t xml:space="preserve"> Kopru</w:t>
      </w:r>
      <w:r w:rsidR="00E24A3F">
        <w:t>,  v Celju in drugod.</w:t>
      </w:r>
    </w:p>
    <w:p w14:paraId="417288D3" w14:textId="77777777" w:rsidR="00D85B8B" w:rsidRPr="007B7BAA" w:rsidRDefault="00D85B8B" w:rsidP="00CA582E">
      <w:pPr>
        <w:pStyle w:val="besedilo"/>
        <w:rPr>
          <w:sz w:val="18"/>
          <w:szCs w:val="18"/>
        </w:rPr>
      </w:pPr>
    </w:p>
    <w:p w14:paraId="61F7D0AE" w14:textId="77777777" w:rsidR="00D85B8B" w:rsidRPr="00A135D7" w:rsidRDefault="00D85B8B" w:rsidP="00CA582E">
      <w:pPr>
        <w:pStyle w:val="besedilo"/>
      </w:pPr>
      <w:r>
        <w:t>V vseh občinah je razvita in razvejana mreža raznovrstnih športnih in kulturnih objektov ter spremljajočih dejavnosti (kultu</w:t>
      </w:r>
      <w:r w:rsidRPr="00B32076">
        <w:t>rni centri, knjižnice, glasbene šole,</w:t>
      </w:r>
      <w:r>
        <w:t xml:space="preserve"> festivali). V regi</w:t>
      </w:r>
      <w:r w:rsidRPr="00B32076">
        <w:t>ji deluje</w:t>
      </w:r>
      <w:r w:rsidR="00BA3809">
        <w:t xml:space="preserve"> </w:t>
      </w:r>
      <w:r w:rsidRPr="00A135D7">
        <w:t>več kot 150 društev, ki se ukvarjajo pretežno ali v celoti s kulturno dejavnostjo</w:t>
      </w:r>
      <w:r w:rsidR="00E24A3F" w:rsidRPr="00A135D7">
        <w:t xml:space="preserve"> (pevski zbori, godbe, dramske skupine, plesne skupine, marionetno gledališče …</w:t>
      </w:r>
      <w:r w:rsidR="00B13893" w:rsidRPr="00A135D7">
        <w:t>)</w:t>
      </w:r>
      <w:r w:rsidR="00E24A3F" w:rsidRPr="00A135D7">
        <w:t>.</w:t>
      </w:r>
    </w:p>
    <w:p w14:paraId="7B0D8EBB" w14:textId="77777777" w:rsidR="00D85B8B" w:rsidRPr="007B7BAA" w:rsidRDefault="00D85B8B" w:rsidP="00A14673">
      <w:pPr>
        <w:tabs>
          <w:tab w:val="left" w:pos="540"/>
        </w:tabs>
        <w:spacing w:after="0"/>
        <w:jc w:val="both"/>
        <w:rPr>
          <w:rFonts w:ascii="Arial" w:hAnsi="Arial" w:cs="Arial"/>
          <w:sz w:val="18"/>
          <w:szCs w:val="18"/>
        </w:rPr>
      </w:pPr>
    </w:p>
    <w:p w14:paraId="52298EDF" w14:textId="77777777" w:rsidR="00D85B8B" w:rsidRPr="005E49E5" w:rsidRDefault="00C512AC" w:rsidP="002022D5">
      <w:pPr>
        <w:pStyle w:val="preglednica"/>
      </w:pPr>
      <w:r>
        <w:t>Preglednica 29</w:t>
      </w:r>
      <w:r w:rsidR="00D85B8B" w:rsidRPr="005E49E5">
        <w:t>: Izobraževalne in kulturne ustanove, po občinah</w:t>
      </w:r>
      <w:r w:rsidR="00293BFB">
        <w:t xml:space="preserve">, </w:t>
      </w:r>
      <w:r w:rsidR="00D85B8B">
        <w:t>junij 2015</w:t>
      </w:r>
    </w:p>
    <w:tbl>
      <w:tblPr>
        <w:tblW w:w="9083" w:type="dxa"/>
        <w:tblInd w:w="59" w:type="dxa"/>
        <w:tblCellMar>
          <w:left w:w="70" w:type="dxa"/>
          <w:right w:w="70" w:type="dxa"/>
        </w:tblCellMar>
        <w:tblLook w:val="04A0" w:firstRow="1" w:lastRow="0" w:firstColumn="1" w:lastColumn="0" w:noHBand="0" w:noVBand="1"/>
      </w:tblPr>
      <w:tblGrid>
        <w:gridCol w:w="3413"/>
        <w:gridCol w:w="1985"/>
        <w:gridCol w:w="1701"/>
        <w:gridCol w:w="1984"/>
      </w:tblGrid>
      <w:tr w:rsidR="00D85B8B" w:rsidRPr="005E49E5" w14:paraId="7DE58192" w14:textId="77777777" w:rsidTr="00293BFB">
        <w:trPr>
          <w:trHeight w:hRule="exact" w:val="312"/>
        </w:trPr>
        <w:tc>
          <w:tcPr>
            <w:tcW w:w="3413" w:type="dxa"/>
            <w:tcBorders>
              <w:top w:val="single" w:sz="4" w:space="0" w:color="auto"/>
              <w:bottom w:val="single" w:sz="4" w:space="0" w:color="auto"/>
            </w:tcBorders>
            <w:shd w:val="clear" w:color="000000" w:fill="CCFFFF"/>
            <w:vAlign w:val="center"/>
            <w:hideMark/>
          </w:tcPr>
          <w:p w14:paraId="1F5AF36E" w14:textId="77777777" w:rsidR="00D85B8B" w:rsidRPr="005E49E5" w:rsidRDefault="00D85B8B" w:rsidP="00293BFB">
            <w:pPr>
              <w:spacing w:after="0"/>
              <w:rPr>
                <w:rFonts w:ascii="Arial" w:hAnsi="Arial" w:cs="Arial"/>
                <w:b/>
                <w:color w:val="000000"/>
                <w:sz w:val="18"/>
                <w:szCs w:val="18"/>
              </w:rPr>
            </w:pPr>
            <w:r w:rsidRPr="005E49E5">
              <w:rPr>
                <w:rFonts w:ascii="Arial" w:hAnsi="Arial" w:cs="Arial"/>
                <w:b/>
                <w:color w:val="000000"/>
                <w:sz w:val="18"/>
                <w:szCs w:val="18"/>
              </w:rPr>
              <w:t>Javni zavod</w:t>
            </w:r>
          </w:p>
        </w:tc>
        <w:tc>
          <w:tcPr>
            <w:tcW w:w="1985" w:type="dxa"/>
            <w:tcBorders>
              <w:top w:val="single" w:sz="4" w:space="0" w:color="auto"/>
              <w:bottom w:val="single" w:sz="4" w:space="0" w:color="auto"/>
            </w:tcBorders>
            <w:shd w:val="clear" w:color="000000" w:fill="CCFFFF"/>
            <w:vAlign w:val="center"/>
            <w:hideMark/>
          </w:tcPr>
          <w:p w14:paraId="7F398472" w14:textId="77777777" w:rsidR="00D85B8B" w:rsidRPr="005E49E5" w:rsidRDefault="00D85B8B" w:rsidP="00293BFB">
            <w:pPr>
              <w:spacing w:after="0"/>
              <w:jc w:val="center"/>
              <w:rPr>
                <w:rFonts w:ascii="Arial" w:hAnsi="Arial" w:cs="Arial"/>
                <w:b/>
                <w:color w:val="000000"/>
                <w:sz w:val="18"/>
                <w:szCs w:val="18"/>
              </w:rPr>
            </w:pPr>
            <w:r w:rsidRPr="005E49E5">
              <w:rPr>
                <w:rFonts w:ascii="Arial" w:hAnsi="Arial" w:cs="Arial"/>
                <w:b/>
                <w:color w:val="000000"/>
                <w:sz w:val="18"/>
                <w:szCs w:val="18"/>
              </w:rPr>
              <w:t>H</w:t>
            </w:r>
            <w:r>
              <w:rPr>
                <w:rFonts w:ascii="Arial" w:hAnsi="Arial" w:cs="Arial"/>
                <w:b/>
                <w:color w:val="000000"/>
                <w:sz w:val="18"/>
                <w:szCs w:val="18"/>
              </w:rPr>
              <w:t>rastnik</w:t>
            </w:r>
          </w:p>
        </w:tc>
        <w:tc>
          <w:tcPr>
            <w:tcW w:w="1701" w:type="dxa"/>
            <w:tcBorders>
              <w:top w:val="single" w:sz="4" w:space="0" w:color="auto"/>
              <w:bottom w:val="single" w:sz="4" w:space="0" w:color="auto"/>
            </w:tcBorders>
            <w:shd w:val="clear" w:color="000000" w:fill="CCFFFF"/>
            <w:vAlign w:val="center"/>
            <w:hideMark/>
          </w:tcPr>
          <w:p w14:paraId="5C9B002D"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Trbovlje</w:t>
            </w:r>
          </w:p>
        </w:tc>
        <w:tc>
          <w:tcPr>
            <w:tcW w:w="1984" w:type="dxa"/>
            <w:tcBorders>
              <w:top w:val="single" w:sz="4" w:space="0" w:color="auto"/>
              <w:bottom w:val="single" w:sz="4" w:space="0" w:color="auto"/>
            </w:tcBorders>
            <w:shd w:val="clear" w:color="000000" w:fill="CCFFFF"/>
            <w:vAlign w:val="center"/>
            <w:hideMark/>
          </w:tcPr>
          <w:p w14:paraId="41629471" w14:textId="77777777"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Zagorje ob Savi</w:t>
            </w:r>
          </w:p>
        </w:tc>
      </w:tr>
      <w:tr w:rsidR="00D85B8B" w:rsidRPr="005E49E5" w14:paraId="7449AD7C" w14:textId="77777777" w:rsidTr="00C94F25">
        <w:trPr>
          <w:trHeight w:hRule="exact" w:val="312"/>
        </w:trPr>
        <w:tc>
          <w:tcPr>
            <w:tcW w:w="3413" w:type="dxa"/>
            <w:tcBorders>
              <w:top w:val="single" w:sz="4" w:space="0" w:color="auto"/>
            </w:tcBorders>
            <w:shd w:val="clear" w:color="auto" w:fill="auto"/>
            <w:vAlign w:val="center"/>
            <w:hideMark/>
          </w:tcPr>
          <w:p w14:paraId="68A8CC0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w:t>
            </w:r>
            <w:r>
              <w:rPr>
                <w:rFonts w:ascii="Arial" w:hAnsi="Arial" w:cs="Arial"/>
                <w:color w:val="000000"/>
                <w:sz w:val="18"/>
                <w:szCs w:val="18"/>
              </w:rPr>
              <w:t>rtec</w:t>
            </w:r>
          </w:p>
        </w:tc>
        <w:tc>
          <w:tcPr>
            <w:tcW w:w="1985" w:type="dxa"/>
            <w:tcBorders>
              <w:top w:val="single" w:sz="4" w:space="0" w:color="auto"/>
            </w:tcBorders>
            <w:shd w:val="clear" w:color="auto" w:fill="auto"/>
            <w:vAlign w:val="center"/>
            <w:hideMark/>
          </w:tcPr>
          <w:p w14:paraId="2EA80A7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tcBorders>
              <w:top w:val="single" w:sz="4" w:space="0" w:color="auto"/>
            </w:tcBorders>
            <w:shd w:val="clear" w:color="auto" w:fill="auto"/>
            <w:vAlign w:val="center"/>
            <w:hideMark/>
          </w:tcPr>
          <w:p w14:paraId="7FA6AD4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tcBorders>
              <w:top w:val="single" w:sz="4" w:space="0" w:color="auto"/>
            </w:tcBorders>
            <w:shd w:val="clear" w:color="auto" w:fill="auto"/>
            <w:vAlign w:val="center"/>
            <w:hideMark/>
          </w:tcPr>
          <w:p w14:paraId="3853720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49602921" w14:textId="77777777" w:rsidTr="00C94F25">
        <w:trPr>
          <w:trHeight w:hRule="exact" w:val="312"/>
        </w:trPr>
        <w:tc>
          <w:tcPr>
            <w:tcW w:w="3413" w:type="dxa"/>
            <w:shd w:val="clear" w:color="auto" w:fill="auto"/>
            <w:vAlign w:val="center"/>
            <w:hideMark/>
          </w:tcPr>
          <w:p w14:paraId="49916A6D"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Osnovna šola</w:t>
            </w:r>
          </w:p>
        </w:tc>
        <w:tc>
          <w:tcPr>
            <w:tcW w:w="1985" w:type="dxa"/>
            <w:shd w:val="clear" w:color="auto" w:fill="auto"/>
            <w:vAlign w:val="center"/>
            <w:hideMark/>
          </w:tcPr>
          <w:p w14:paraId="6AACC58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012244B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AB268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6A4B8EC" w14:textId="77777777" w:rsidTr="00C94F25">
        <w:trPr>
          <w:trHeight w:hRule="exact" w:val="312"/>
        </w:trPr>
        <w:tc>
          <w:tcPr>
            <w:tcW w:w="3413" w:type="dxa"/>
            <w:shd w:val="clear" w:color="auto" w:fill="auto"/>
            <w:vAlign w:val="center"/>
            <w:hideMark/>
          </w:tcPr>
          <w:p w14:paraId="0916BD8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Srednja šola</w:t>
            </w:r>
          </w:p>
        </w:tc>
        <w:tc>
          <w:tcPr>
            <w:tcW w:w="1985" w:type="dxa"/>
            <w:shd w:val="clear" w:color="auto" w:fill="auto"/>
            <w:vAlign w:val="center"/>
            <w:hideMark/>
          </w:tcPr>
          <w:p w14:paraId="4871C0C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EFE73BB"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2</w:t>
            </w:r>
          </w:p>
        </w:tc>
        <w:tc>
          <w:tcPr>
            <w:tcW w:w="1984" w:type="dxa"/>
            <w:shd w:val="clear" w:color="auto" w:fill="auto"/>
            <w:vAlign w:val="center"/>
            <w:hideMark/>
          </w:tcPr>
          <w:p w14:paraId="12AA9F0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D82E1AD" w14:textId="77777777" w:rsidTr="00C94F25">
        <w:trPr>
          <w:trHeight w:hRule="exact" w:val="312"/>
        </w:trPr>
        <w:tc>
          <w:tcPr>
            <w:tcW w:w="3413" w:type="dxa"/>
            <w:shd w:val="clear" w:color="auto" w:fill="auto"/>
            <w:vAlign w:val="center"/>
            <w:hideMark/>
          </w:tcPr>
          <w:p w14:paraId="68571198"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Glasbena šola</w:t>
            </w:r>
          </w:p>
        </w:tc>
        <w:tc>
          <w:tcPr>
            <w:tcW w:w="1985" w:type="dxa"/>
            <w:shd w:val="clear" w:color="auto" w:fill="auto"/>
            <w:vAlign w:val="center"/>
            <w:hideMark/>
          </w:tcPr>
          <w:p w14:paraId="6F4AE89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27C979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7740D6F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186E4AD0" w14:textId="77777777" w:rsidTr="00C94F25">
        <w:trPr>
          <w:trHeight w:hRule="exact" w:val="312"/>
        </w:trPr>
        <w:tc>
          <w:tcPr>
            <w:tcW w:w="3413" w:type="dxa"/>
            <w:shd w:val="clear" w:color="auto" w:fill="auto"/>
            <w:vAlign w:val="center"/>
            <w:hideMark/>
          </w:tcPr>
          <w:p w14:paraId="711862B7"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Kulturno rekreacijski center</w:t>
            </w:r>
          </w:p>
        </w:tc>
        <w:tc>
          <w:tcPr>
            <w:tcW w:w="1985" w:type="dxa"/>
            <w:shd w:val="clear" w:color="auto" w:fill="auto"/>
            <w:vAlign w:val="center"/>
            <w:hideMark/>
          </w:tcPr>
          <w:p w14:paraId="4F90018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6296E25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517534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062F0A48" w14:textId="77777777" w:rsidTr="00C94F25">
        <w:trPr>
          <w:trHeight w:hRule="exact" w:val="312"/>
        </w:trPr>
        <w:tc>
          <w:tcPr>
            <w:tcW w:w="3413" w:type="dxa"/>
            <w:shd w:val="clear" w:color="auto" w:fill="auto"/>
            <w:vAlign w:val="center"/>
            <w:hideMark/>
          </w:tcPr>
          <w:p w14:paraId="5A38C08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Zasavska ljudska univerza</w:t>
            </w:r>
          </w:p>
        </w:tc>
        <w:tc>
          <w:tcPr>
            <w:tcW w:w="1985" w:type="dxa"/>
            <w:shd w:val="clear" w:color="auto" w:fill="auto"/>
            <w:vAlign w:val="center"/>
            <w:hideMark/>
          </w:tcPr>
          <w:p w14:paraId="4E3E4F36"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7719A7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6C409F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060CF1A" w14:textId="77777777" w:rsidTr="00C94F25">
        <w:trPr>
          <w:trHeight w:hRule="exact" w:val="312"/>
        </w:trPr>
        <w:tc>
          <w:tcPr>
            <w:tcW w:w="3413" w:type="dxa"/>
            <w:shd w:val="clear" w:color="auto" w:fill="auto"/>
            <w:vAlign w:val="center"/>
            <w:hideMark/>
          </w:tcPr>
          <w:p w14:paraId="55AA2EEB"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Knjižnica</w:t>
            </w:r>
          </w:p>
        </w:tc>
        <w:tc>
          <w:tcPr>
            <w:tcW w:w="1985" w:type="dxa"/>
            <w:shd w:val="clear" w:color="auto" w:fill="auto"/>
            <w:vAlign w:val="center"/>
            <w:hideMark/>
          </w:tcPr>
          <w:p w14:paraId="7CD6C12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55BC5EC3"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68C5334"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3AA9A7EB" w14:textId="77777777" w:rsidTr="00C94F25">
        <w:trPr>
          <w:trHeight w:hRule="exact" w:val="312"/>
        </w:trPr>
        <w:tc>
          <w:tcPr>
            <w:tcW w:w="3413" w:type="dxa"/>
            <w:shd w:val="clear" w:color="auto" w:fill="auto"/>
            <w:vAlign w:val="center"/>
            <w:hideMark/>
          </w:tcPr>
          <w:p w14:paraId="5CF5F0C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Mladinski center</w:t>
            </w:r>
          </w:p>
        </w:tc>
        <w:tc>
          <w:tcPr>
            <w:tcW w:w="1985" w:type="dxa"/>
            <w:shd w:val="clear" w:color="auto" w:fill="auto"/>
            <w:vAlign w:val="center"/>
            <w:hideMark/>
          </w:tcPr>
          <w:p w14:paraId="62232EC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14:paraId="7AC6676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2878BAF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2DC817D1" w14:textId="77777777" w:rsidTr="00C94F25">
        <w:trPr>
          <w:trHeight w:hRule="exact" w:val="312"/>
        </w:trPr>
        <w:tc>
          <w:tcPr>
            <w:tcW w:w="3413" w:type="dxa"/>
            <w:shd w:val="clear" w:color="auto" w:fill="auto"/>
            <w:vAlign w:val="center"/>
            <w:hideMark/>
          </w:tcPr>
          <w:p w14:paraId="199BA476"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Zasavski muzej</w:t>
            </w:r>
          </w:p>
        </w:tc>
        <w:tc>
          <w:tcPr>
            <w:tcW w:w="1985" w:type="dxa"/>
            <w:shd w:val="clear" w:color="auto" w:fill="auto"/>
            <w:vAlign w:val="center"/>
            <w:hideMark/>
          </w:tcPr>
          <w:p w14:paraId="0300FE4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582811E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1444C862"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4577BE81" w14:textId="77777777" w:rsidTr="00C94F25">
        <w:trPr>
          <w:trHeight w:hRule="exact" w:val="312"/>
        </w:trPr>
        <w:tc>
          <w:tcPr>
            <w:tcW w:w="3413" w:type="dxa"/>
            <w:shd w:val="clear" w:color="auto" w:fill="auto"/>
            <w:vAlign w:val="center"/>
            <w:hideMark/>
          </w:tcPr>
          <w:p w14:paraId="704679F3"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kulturo</w:t>
            </w:r>
          </w:p>
        </w:tc>
        <w:tc>
          <w:tcPr>
            <w:tcW w:w="1985" w:type="dxa"/>
            <w:shd w:val="clear" w:color="auto" w:fill="auto"/>
            <w:vAlign w:val="center"/>
            <w:hideMark/>
          </w:tcPr>
          <w:p w14:paraId="5AC154FD"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45E65589"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306C4AA1"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14:paraId="394259C0" w14:textId="77777777" w:rsidTr="00C94F25">
        <w:trPr>
          <w:trHeight w:hRule="exact" w:val="312"/>
        </w:trPr>
        <w:tc>
          <w:tcPr>
            <w:tcW w:w="3413" w:type="dxa"/>
            <w:shd w:val="clear" w:color="auto" w:fill="auto"/>
            <w:vAlign w:val="center"/>
            <w:hideMark/>
          </w:tcPr>
          <w:p w14:paraId="1DD447A9"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šport</w:t>
            </w:r>
          </w:p>
        </w:tc>
        <w:tc>
          <w:tcPr>
            <w:tcW w:w="1985" w:type="dxa"/>
            <w:shd w:val="clear" w:color="auto" w:fill="auto"/>
            <w:vAlign w:val="center"/>
            <w:hideMark/>
          </w:tcPr>
          <w:p w14:paraId="73CDEE57"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E3D788A"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14:paraId="5746269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3286507" w14:textId="77777777" w:rsidTr="00C94F25">
        <w:trPr>
          <w:trHeight w:hRule="exact" w:val="312"/>
        </w:trPr>
        <w:tc>
          <w:tcPr>
            <w:tcW w:w="3413" w:type="dxa"/>
            <w:shd w:val="clear" w:color="auto" w:fill="auto"/>
            <w:vAlign w:val="center"/>
            <w:hideMark/>
          </w:tcPr>
          <w:p w14:paraId="4179E2C2"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Kulturni center</w:t>
            </w:r>
          </w:p>
        </w:tc>
        <w:tc>
          <w:tcPr>
            <w:tcW w:w="1985" w:type="dxa"/>
            <w:shd w:val="clear" w:color="auto" w:fill="auto"/>
            <w:vAlign w:val="center"/>
            <w:hideMark/>
          </w:tcPr>
          <w:p w14:paraId="7BFCF54E"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14:paraId="325BA075"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14:paraId="00276A5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14:paraId="08654A2E" w14:textId="77777777" w:rsidTr="00C94F25">
        <w:trPr>
          <w:trHeight w:hRule="exact" w:val="312"/>
        </w:trPr>
        <w:tc>
          <w:tcPr>
            <w:tcW w:w="3413" w:type="dxa"/>
            <w:tcBorders>
              <w:bottom w:val="single" w:sz="4" w:space="0" w:color="auto"/>
            </w:tcBorders>
            <w:shd w:val="clear" w:color="auto" w:fill="auto"/>
            <w:vAlign w:val="center"/>
            <w:hideMark/>
          </w:tcPr>
          <w:p w14:paraId="3FB87EF5" w14:textId="77777777"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Varstveno delovni center</w:t>
            </w:r>
          </w:p>
        </w:tc>
        <w:tc>
          <w:tcPr>
            <w:tcW w:w="1985" w:type="dxa"/>
            <w:tcBorders>
              <w:bottom w:val="single" w:sz="4" w:space="0" w:color="auto"/>
            </w:tcBorders>
            <w:shd w:val="clear" w:color="auto" w:fill="auto"/>
            <w:vAlign w:val="center"/>
            <w:hideMark/>
          </w:tcPr>
          <w:p w14:paraId="23EB54C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tcBorders>
              <w:bottom w:val="single" w:sz="4" w:space="0" w:color="auto"/>
            </w:tcBorders>
            <w:shd w:val="clear" w:color="auto" w:fill="auto"/>
            <w:vAlign w:val="center"/>
            <w:hideMark/>
          </w:tcPr>
          <w:p w14:paraId="16215E9F"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tcBorders>
              <w:bottom w:val="single" w:sz="4" w:space="0" w:color="auto"/>
            </w:tcBorders>
            <w:shd w:val="clear" w:color="auto" w:fill="auto"/>
            <w:vAlign w:val="center"/>
            <w:hideMark/>
          </w:tcPr>
          <w:p w14:paraId="1937AFF0" w14:textId="77777777"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bl>
    <w:p w14:paraId="30DB7ED5" w14:textId="77777777" w:rsidR="00D85B8B" w:rsidRDefault="00D85B8B" w:rsidP="00732630">
      <w:pPr>
        <w:tabs>
          <w:tab w:val="left" w:pos="540"/>
        </w:tabs>
        <w:spacing w:after="0"/>
        <w:jc w:val="both"/>
        <w:rPr>
          <w:rFonts w:ascii="Arial" w:hAnsi="Arial" w:cs="Arial"/>
          <w:i/>
          <w:sz w:val="18"/>
          <w:szCs w:val="18"/>
        </w:rPr>
      </w:pPr>
      <w:r>
        <w:rPr>
          <w:rFonts w:ascii="Arial" w:hAnsi="Arial" w:cs="Arial"/>
          <w:i/>
          <w:sz w:val="18"/>
          <w:szCs w:val="18"/>
        </w:rPr>
        <w:t>Vir: AJPES</w:t>
      </w:r>
    </w:p>
    <w:p w14:paraId="6F9D8D17" w14:textId="77777777" w:rsidR="00C94F25" w:rsidRDefault="00C94F25" w:rsidP="00732630">
      <w:pPr>
        <w:tabs>
          <w:tab w:val="left" w:pos="540"/>
        </w:tabs>
        <w:spacing w:after="0"/>
        <w:jc w:val="both"/>
        <w:rPr>
          <w:rFonts w:ascii="Arial" w:hAnsi="Arial" w:cs="Arial"/>
          <w:i/>
          <w:sz w:val="18"/>
          <w:szCs w:val="18"/>
        </w:rPr>
      </w:pPr>
    </w:p>
    <w:p w14:paraId="0A3A91C9" w14:textId="77777777" w:rsidR="00A07832" w:rsidRDefault="00A07832" w:rsidP="00732630">
      <w:pPr>
        <w:tabs>
          <w:tab w:val="left" w:pos="540"/>
        </w:tabs>
        <w:spacing w:after="0"/>
        <w:jc w:val="both"/>
        <w:rPr>
          <w:rFonts w:ascii="Arial" w:hAnsi="Arial" w:cs="Arial"/>
          <w:i/>
          <w:sz w:val="18"/>
          <w:szCs w:val="18"/>
        </w:rPr>
      </w:pPr>
    </w:p>
    <w:p w14:paraId="03F78B30" w14:textId="77777777" w:rsidR="00D85B8B" w:rsidRDefault="00D85B8B" w:rsidP="0096121C">
      <w:pPr>
        <w:pStyle w:val="a"/>
        <w:spacing w:line="276" w:lineRule="auto"/>
      </w:pPr>
      <w:bookmarkStart w:id="166" w:name="_Toc439242944"/>
      <w:r w:rsidRPr="00966270">
        <w:t>Opis ranljivih skupin</w:t>
      </w:r>
      <w:bookmarkEnd w:id="166"/>
    </w:p>
    <w:p w14:paraId="4AA368A2" w14:textId="77777777" w:rsidR="00966270" w:rsidRPr="00966270" w:rsidRDefault="00966270" w:rsidP="003E5366">
      <w:pPr>
        <w:tabs>
          <w:tab w:val="left" w:pos="540"/>
        </w:tabs>
        <w:spacing w:after="0"/>
        <w:jc w:val="both"/>
        <w:rPr>
          <w:rFonts w:ascii="Arial" w:hAnsi="Arial" w:cs="Arial"/>
          <w:sz w:val="20"/>
          <w:szCs w:val="20"/>
        </w:rPr>
      </w:pPr>
    </w:p>
    <w:p w14:paraId="79F1F187" w14:textId="77777777" w:rsidR="00A135D7" w:rsidRDefault="00D85B8B" w:rsidP="00CA582E">
      <w:pPr>
        <w:pStyle w:val="besedilo"/>
      </w:pPr>
      <w:r w:rsidRPr="00936276">
        <w:t xml:space="preserve">Na območju LAS je bilo preko aktivnosti za pripravo </w:t>
      </w:r>
      <w:r w:rsidR="008537C6">
        <w:t xml:space="preserve">strategije </w:t>
      </w:r>
      <w:r w:rsidRPr="00936276">
        <w:t>prepoznati različne</w:t>
      </w:r>
      <w:r w:rsidR="007D2150">
        <w:t xml:space="preserve"> ranljive</w:t>
      </w:r>
      <w:r w:rsidRPr="00936276">
        <w:t xml:space="preserve"> skupin</w:t>
      </w:r>
      <w:r w:rsidR="007D2150">
        <w:t>e</w:t>
      </w:r>
      <w:r w:rsidRPr="00936276">
        <w:t xml:space="preserve">, kot so: </w:t>
      </w:r>
      <w:r>
        <w:t xml:space="preserve">mladi, </w:t>
      </w:r>
      <w:r w:rsidRPr="00936276">
        <w:t xml:space="preserve">mladi </w:t>
      </w:r>
      <w:proofErr w:type="spellStart"/>
      <w:r w:rsidRPr="00936276">
        <w:t>osipniki</w:t>
      </w:r>
      <w:proofErr w:type="spellEnd"/>
      <w:r w:rsidRPr="00936276">
        <w:t xml:space="preserve">, osnovnošolsko in srednješolsko izobraženi, invalidi, odrasli med 30. in 50. letom starosti, enostarševske družine, upokojenci, samostojni podjetniki, </w:t>
      </w:r>
      <w:proofErr w:type="spellStart"/>
      <w:r w:rsidRPr="00936276">
        <w:t>prekerni</w:t>
      </w:r>
      <w:proofErr w:type="spellEnd"/>
      <w:r w:rsidRPr="00936276">
        <w:t xml:space="preserve"> delavci, ženske na podeželju, brezposelni, starejši z nizkim dohodkom, priseljenci, žrtve nasilja, mladi uporabniki drog, mladi potencialni uporabniki drog, osebe </w:t>
      </w:r>
      <w:r w:rsidR="00BA41BE">
        <w:t>z zdravstv</w:t>
      </w:r>
      <w:r w:rsidR="007D2150">
        <w:t>en</w:t>
      </w:r>
      <w:r w:rsidR="00BA41BE">
        <w:t xml:space="preserve">imi težavami </w:t>
      </w:r>
      <w:r w:rsidRPr="00936276">
        <w:t>, otroci in mladi s prehranskimi motnjam</w:t>
      </w:r>
      <w:r>
        <w:t>i idr.</w:t>
      </w:r>
    </w:p>
    <w:p w14:paraId="51CBD0B6" w14:textId="77777777" w:rsidR="009A0B2D" w:rsidRDefault="009A0B2D" w:rsidP="00CA582E">
      <w:pPr>
        <w:pStyle w:val="besedilo"/>
      </w:pPr>
    </w:p>
    <w:p w14:paraId="1312BBF3" w14:textId="77777777" w:rsidR="00D85B8B" w:rsidRPr="009A0B2D" w:rsidRDefault="00D85B8B" w:rsidP="00CA582E">
      <w:pPr>
        <w:pStyle w:val="besedilo"/>
      </w:pPr>
      <w:r w:rsidRPr="009A0B2D">
        <w:t>Glavne prepoznane skupine ranljivih skupin, na območju LAS, so:</w:t>
      </w:r>
    </w:p>
    <w:bookmarkEnd w:id="158"/>
    <w:bookmarkEnd w:id="159"/>
    <w:bookmarkEnd w:id="160"/>
    <w:bookmarkEnd w:id="161"/>
    <w:p w14:paraId="50C106FC" w14:textId="77777777" w:rsidR="00D85B8B" w:rsidRDefault="00D85B8B" w:rsidP="00CA582E">
      <w:pPr>
        <w:pStyle w:val="besedilo"/>
      </w:pPr>
    </w:p>
    <w:p w14:paraId="1835C3BF" w14:textId="77777777" w:rsidR="00D4776C" w:rsidRPr="00557072" w:rsidRDefault="00B13893" w:rsidP="00557072">
      <w:pPr>
        <w:pStyle w:val="Odstavekseznama"/>
        <w:numPr>
          <w:ilvl w:val="0"/>
          <w:numId w:val="28"/>
        </w:numPr>
        <w:spacing w:after="0"/>
        <w:jc w:val="both"/>
        <w:rPr>
          <w:rFonts w:ascii="Arial" w:hAnsi="Arial" w:cs="Arial"/>
          <w:b/>
          <w:sz w:val="20"/>
          <w:szCs w:val="20"/>
        </w:rPr>
      </w:pPr>
      <w:r w:rsidRPr="00557072">
        <w:rPr>
          <w:rFonts w:ascii="Arial" w:hAnsi="Arial" w:cs="Arial"/>
          <w:b/>
          <w:sz w:val="20"/>
          <w:szCs w:val="20"/>
        </w:rPr>
        <w:t>mladi</w:t>
      </w:r>
    </w:p>
    <w:p w14:paraId="61A333D4" w14:textId="77777777" w:rsidR="00E24A3F" w:rsidRPr="00557072" w:rsidRDefault="00B13893" w:rsidP="00557072">
      <w:pPr>
        <w:spacing w:after="0"/>
        <w:jc w:val="both"/>
        <w:rPr>
          <w:rFonts w:ascii="Arial" w:hAnsi="Arial" w:cs="Arial"/>
          <w:sz w:val="20"/>
          <w:szCs w:val="20"/>
        </w:rPr>
      </w:pPr>
      <w:r w:rsidRPr="00557072">
        <w:rPr>
          <w:rFonts w:ascii="Arial" w:hAnsi="Arial" w:cs="Arial"/>
          <w:sz w:val="20"/>
          <w:szCs w:val="20"/>
        </w:rPr>
        <w:t xml:space="preserve">Med  </w:t>
      </w:r>
      <w:r w:rsidR="00193A75" w:rsidRPr="00557072">
        <w:rPr>
          <w:rFonts w:ascii="Arial" w:hAnsi="Arial" w:cs="Arial"/>
          <w:sz w:val="20"/>
          <w:szCs w:val="20"/>
        </w:rPr>
        <w:t xml:space="preserve">mlade </w:t>
      </w:r>
      <w:r w:rsidR="00557072" w:rsidRPr="00557072">
        <w:rPr>
          <w:rFonts w:ascii="Arial" w:hAnsi="Arial" w:cs="Arial"/>
          <w:sz w:val="20"/>
          <w:szCs w:val="20"/>
        </w:rPr>
        <w:t>se prišteva</w:t>
      </w:r>
      <w:r w:rsidRPr="00557072">
        <w:rPr>
          <w:rFonts w:ascii="Arial" w:hAnsi="Arial" w:cs="Arial"/>
          <w:sz w:val="20"/>
          <w:szCs w:val="20"/>
        </w:rPr>
        <w:t xml:space="preserve"> mladostnike</w:t>
      </w:r>
      <w:r w:rsidR="00193A75" w:rsidRPr="00557072">
        <w:rPr>
          <w:rFonts w:ascii="Arial" w:hAnsi="Arial" w:cs="Arial"/>
          <w:sz w:val="20"/>
          <w:szCs w:val="20"/>
        </w:rPr>
        <w:t xml:space="preserve"> in mlade odrasle</w:t>
      </w:r>
      <w:r w:rsidR="00BA41BE">
        <w:rPr>
          <w:rFonts w:ascii="Arial" w:hAnsi="Arial" w:cs="Arial"/>
          <w:sz w:val="20"/>
          <w:szCs w:val="20"/>
        </w:rPr>
        <w:t xml:space="preserve"> osebe</w:t>
      </w:r>
      <w:r w:rsidR="00193A75" w:rsidRPr="00557072">
        <w:rPr>
          <w:rFonts w:ascii="Arial" w:hAnsi="Arial" w:cs="Arial"/>
          <w:sz w:val="20"/>
          <w:szCs w:val="20"/>
        </w:rPr>
        <w:t xml:space="preserve"> obeh spolov, stare od 15. do dopolnjenega 29. leta (Zakon o javnem interesu v mladinskem sektorju). M</w:t>
      </w:r>
      <w:r w:rsidRPr="00557072">
        <w:rPr>
          <w:rFonts w:ascii="Arial" w:hAnsi="Arial" w:cs="Arial"/>
          <w:sz w:val="20"/>
          <w:szCs w:val="20"/>
        </w:rPr>
        <w:t xml:space="preserve">ladostniki </w:t>
      </w:r>
      <w:r w:rsidR="00193A75" w:rsidRPr="00557072">
        <w:rPr>
          <w:rFonts w:ascii="Arial" w:hAnsi="Arial" w:cs="Arial"/>
          <w:sz w:val="20"/>
          <w:szCs w:val="20"/>
        </w:rPr>
        <w:t xml:space="preserve"> in mladi odrasli </w:t>
      </w:r>
      <w:r w:rsidRPr="00557072">
        <w:rPr>
          <w:rFonts w:ascii="Arial" w:hAnsi="Arial" w:cs="Arial"/>
          <w:sz w:val="20"/>
          <w:szCs w:val="20"/>
        </w:rPr>
        <w:t>se srečujejo z najrazl</w:t>
      </w:r>
      <w:r w:rsidR="00FC22C4">
        <w:rPr>
          <w:rFonts w:ascii="Arial" w:hAnsi="Arial" w:cs="Arial"/>
          <w:sz w:val="20"/>
          <w:szCs w:val="20"/>
        </w:rPr>
        <w:t xml:space="preserve">ičnejšimi težavami odraščanja. </w:t>
      </w:r>
      <w:r w:rsidRPr="00557072">
        <w:rPr>
          <w:rFonts w:ascii="Arial" w:hAnsi="Arial" w:cs="Arial"/>
          <w:sz w:val="20"/>
          <w:szCs w:val="20"/>
        </w:rPr>
        <w:t>Zaradi vse večje brezposelnosti</w:t>
      </w:r>
      <w:r w:rsidR="00BA41BE">
        <w:rPr>
          <w:rFonts w:ascii="Arial" w:hAnsi="Arial" w:cs="Arial"/>
          <w:sz w:val="20"/>
          <w:szCs w:val="20"/>
        </w:rPr>
        <w:t>,</w:t>
      </w:r>
      <w:r w:rsidRPr="00557072">
        <w:rPr>
          <w:rFonts w:ascii="Arial" w:hAnsi="Arial" w:cs="Arial"/>
          <w:sz w:val="20"/>
          <w:szCs w:val="20"/>
        </w:rPr>
        <w:t xml:space="preserve"> posledično naraščajo materialne </w:t>
      </w:r>
      <w:r w:rsidRPr="00557072">
        <w:rPr>
          <w:rFonts w:ascii="Arial" w:hAnsi="Arial" w:cs="Arial"/>
          <w:sz w:val="20"/>
          <w:szCs w:val="20"/>
        </w:rPr>
        <w:lastRenderedPageBreak/>
        <w:t>stiske družin, ki jih občutijo</w:t>
      </w:r>
      <w:r w:rsidR="00BA41BE">
        <w:rPr>
          <w:rFonts w:ascii="Arial" w:hAnsi="Arial" w:cs="Arial"/>
          <w:sz w:val="20"/>
          <w:szCs w:val="20"/>
        </w:rPr>
        <w:t xml:space="preserve"> tudi mladi</w:t>
      </w:r>
      <w:r w:rsidR="00193A75" w:rsidRPr="00557072">
        <w:rPr>
          <w:rFonts w:ascii="Arial" w:hAnsi="Arial" w:cs="Arial"/>
          <w:sz w:val="20"/>
          <w:szCs w:val="20"/>
        </w:rPr>
        <w:t xml:space="preserve"> in v</w:t>
      </w:r>
      <w:r w:rsidRPr="00557072">
        <w:rPr>
          <w:rFonts w:ascii="Arial" w:hAnsi="Arial" w:cs="Arial"/>
          <w:sz w:val="20"/>
          <w:szCs w:val="20"/>
        </w:rPr>
        <w:t xml:space="preserve"> kombinaciji z ostalimi neugodnimi družbenimi pojavi (odtujenost, socialna izključenost, revščina)</w:t>
      </w:r>
      <w:r w:rsidR="00FC234A">
        <w:rPr>
          <w:rFonts w:ascii="Arial" w:hAnsi="Arial" w:cs="Arial"/>
          <w:sz w:val="20"/>
          <w:szCs w:val="20"/>
        </w:rPr>
        <w:t>,</w:t>
      </w:r>
      <w:r w:rsidRPr="00557072">
        <w:rPr>
          <w:rFonts w:ascii="Arial" w:hAnsi="Arial" w:cs="Arial"/>
          <w:sz w:val="20"/>
          <w:szCs w:val="20"/>
        </w:rPr>
        <w:t xml:space="preserve"> naraščajo možnost</w:t>
      </w:r>
      <w:r w:rsidR="00193A75" w:rsidRPr="00557072">
        <w:rPr>
          <w:rFonts w:ascii="Arial" w:hAnsi="Arial" w:cs="Arial"/>
          <w:sz w:val="20"/>
          <w:szCs w:val="20"/>
        </w:rPr>
        <w:t>i</w:t>
      </w:r>
      <w:r w:rsidRPr="00557072">
        <w:rPr>
          <w:rFonts w:ascii="Arial" w:hAnsi="Arial" w:cs="Arial"/>
          <w:sz w:val="20"/>
          <w:szCs w:val="20"/>
        </w:rPr>
        <w:t xml:space="preserve">, da bodo le ti odrinjeni na rob družbe in </w:t>
      </w:r>
      <w:r w:rsidR="00193A75" w:rsidRPr="00557072">
        <w:rPr>
          <w:rFonts w:ascii="Arial" w:hAnsi="Arial" w:cs="Arial"/>
          <w:sz w:val="20"/>
          <w:szCs w:val="20"/>
        </w:rPr>
        <w:t xml:space="preserve">tako </w:t>
      </w:r>
      <w:r w:rsidRPr="00557072">
        <w:rPr>
          <w:rFonts w:ascii="Arial" w:hAnsi="Arial" w:cs="Arial"/>
          <w:sz w:val="20"/>
          <w:szCs w:val="20"/>
        </w:rPr>
        <w:t>potencialni  uporabniki a</w:t>
      </w:r>
      <w:r w:rsidR="00557072" w:rsidRPr="00557072">
        <w:rPr>
          <w:rFonts w:ascii="Arial" w:hAnsi="Arial" w:cs="Arial"/>
          <w:sz w:val="20"/>
          <w:szCs w:val="20"/>
        </w:rPr>
        <w:t>li žrtve drog, nasilja, povečane</w:t>
      </w:r>
      <w:r w:rsidR="00193A75" w:rsidRPr="00557072">
        <w:rPr>
          <w:rFonts w:ascii="Arial" w:hAnsi="Arial" w:cs="Arial"/>
          <w:sz w:val="20"/>
          <w:szCs w:val="20"/>
        </w:rPr>
        <w:t xml:space="preserve"> nagnjenost</w:t>
      </w:r>
      <w:r w:rsidR="00557072" w:rsidRPr="00557072">
        <w:rPr>
          <w:rFonts w:ascii="Arial" w:hAnsi="Arial" w:cs="Arial"/>
          <w:sz w:val="20"/>
          <w:szCs w:val="20"/>
        </w:rPr>
        <w:t>i</w:t>
      </w:r>
      <w:r w:rsidR="00193A75" w:rsidRPr="00557072">
        <w:rPr>
          <w:rFonts w:ascii="Arial" w:hAnsi="Arial" w:cs="Arial"/>
          <w:sz w:val="20"/>
          <w:szCs w:val="20"/>
        </w:rPr>
        <w:t xml:space="preserve"> k samomorom, težavam</w:t>
      </w:r>
      <w:r w:rsidRPr="00557072">
        <w:rPr>
          <w:rFonts w:ascii="Arial" w:hAnsi="Arial" w:cs="Arial"/>
          <w:sz w:val="20"/>
          <w:szCs w:val="20"/>
        </w:rPr>
        <w:t xml:space="preserve"> v duševnem </w:t>
      </w:r>
      <w:r w:rsidR="00557072" w:rsidRPr="00557072">
        <w:rPr>
          <w:rFonts w:ascii="Arial" w:hAnsi="Arial" w:cs="Arial"/>
          <w:sz w:val="20"/>
          <w:szCs w:val="20"/>
        </w:rPr>
        <w:t>zdravju, motnjam</w:t>
      </w:r>
      <w:r w:rsidR="00193A75" w:rsidRPr="00557072">
        <w:rPr>
          <w:rFonts w:ascii="Arial" w:hAnsi="Arial" w:cs="Arial"/>
          <w:sz w:val="20"/>
          <w:szCs w:val="20"/>
        </w:rPr>
        <w:t xml:space="preserve"> prehranjevanja ipd.</w:t>
      </w:r>
      <w:r w:rsidR="00FA0538">
        <w:rPr>
          <w:rFonts w:ascii="Arial" w:hAnsi="Arial" w:cs="Arial"/>
          <w:sz w:val="20"/>
          <w:szCs w:val="20"/>
        </w:rPr>
        <w:t xml:space="preserve"> </w:t>
      </w:r>
      <w:r w:rsidR="00557072" w:rsidRPr="00557072">
        <w:rPr>
          <w:rFonts w:ascii="Arial" w:hAnsi="Arial" w:cs="Arial"/>
          <w:sz w:val="20"/>
          <w:szCs w:val="20"/>
        </w:rPr>
        <w:t>N</w:t>
      </w:r>
      <w:r w:rsidR="00E24A3F" w:rsidRPr="00557072">
        <w:rPr>
          <w:rFonts w:ascii="Arial" w:hAnsi="Arial" w:cs="Arial"/>
          <w:sz w:val="20"/>
          <w:szCs w:val="20"/>
        </w:rPr>
        <w:t>a območju LAS</w:t>
      </w:r>
      <w:r w:rsidR="008B7CAA" w:rsidRPr="008B7CAA">
        <w:rPr>
          <w:rFonts w:ascii="Arial" w:hAnsi="Arial" w:cs="Arial"/>
          <w:sz w:val="20"/>
          <w:szCs w:val="20"/>
        </w:rPr>
        <w:t xml:space="preserve">, po podatkih različnih raziskovanj (Mladi in socialna vključenost, Mladi v Občini Trbovlje – danes in jutri, Regionalni razvojni program zasavske regije za obdobje 2014-2020, razvojni programi posameznih občin </w:t>
      </w:r>
      <w:proofErr w:type="spellStart"/>
      <w:r w:rsidR="008B7CAA" w:rsidRPr="008B7CAA">
        <w:rPr>
          <w:rFonts w:ascii="Arial" w:hAnsi="Arial" w:cs="Arial"/>
          <w:sz w:val="20"/>
          <w:szCs w:val="20"/>
        </w:rPr>
        <w:t>itd</w:t>
      </w:r>
      <w:proofErr w:type="spellEnd"/>
      <w:r w:rsidR="008B7CAA" w:rsidRPr="008B7CAA">
        <w:rPr>
          <w:rFonts w:ascii="Arial" w:hAnsi="Arial" w:cs="Arial"/>
          <w:sz w:val="20"/>
          <w:szCs w:val="20"/>
        </w:rPr>
        <w:t>)</w:t>
      </w:r>
      <w:r w:rsidR="008B7CAA">
        <w:rPr>
          <w:rFonts w:ascii="Arial" w:hAnsi="Arial" w:cs="Arial"/>
          <w:sz w:val="20"/>
          <w:szCs w:val="20"/>
        </w:rPr>
        <w:t xml:space="preserve"> </w:t>
      </w:r>
      <w:r w:rsidR="00B85EC5">
        <w:rPr>
          <w:rFonts w:ascii="Arial" w:hAnsi="Arial" w:cs="Arial"/>
          <w:sz w:val="20"/>
          <w:szCs w:val="20"/>
        </w:rPr>
        <w:t>med mladimi vlada splošna ap</w:t>
      </w:r>
      <w:r w:rsidR="00D82C3D">
        <w:rPr>
          <w:rFonts w:ascii="Arial" w:hAnsi="Arial" w:cs="Arial"/>
          <w:sz w:val="20"/>
          <w:szCs w:val="20"/>
        </w:rPr>
        <w:t>a</w:t>
      </w:r>
      <w:r w:rsidR="00B85EC5">
        <w:rPr>
          <w:rFonts w:ascii="Arial" w:hAnsi="Arial" w:cs="Arial"/>
          <w:sz w:val="20"/>
          <w:szCs w:val="20"/>
        </w:rPr>
        <w:t xml:space="preserve">tija, premajhna vključenost v različne izobraževalne in družabne dogodke in </w:t>
      </w:r>
      <w:r w:rsidR="00E24A3F" w:rsidRPr="00557072">
        <w:rPr>
          <w:rFonts w:ascii="Arial" w:hAnsi="Arial" w:cs="Arial"/>
          <w:sz w:val="20"/>
          <w:szCs w:val="20"/>
        </w:rPr>
        <w:t>obstaja velika stopnja tveganja  za mlad</w:t>
      </w:r>
      <w:r w:rsidR="00193A75" w:rsidRPr="00557072">
        <w:rPr>
          <w:rFonts w:ascii="Arial" w:hAnsi="Arial" w:cs="Arial"/>
          <w:sz w:val="20"/>
          <w:szCs w:val="20"/>
        </w:rPr>
        <w:t>ostnike</w:t>
      </w:r>
      <w:r w:rsidR="00E24A3F" w:rsidRPr="00557072">
        <w:rPr>
          <w:rFonts w:ascii="Arial" w:hAnsi="Arial" w:cs="Arial"/>
          <w:sz w:val="20"/>
          <w:szCs w:val="20"/>
        </w:rPr>
        <w:t xml:space="preserve"> z različnimi težavami v odraščanju. Zato je potrebno ustvariti pogoje oz. graditi na </w:t>
      </w:r>
      <w:proofErr w:type="spellStart"/>
      <w:r w:rsidR="00E24A3F" w:rsidRPr="00557072">
        <w:rPr>
          <w:rFonts w:ascii="Arial" w:hAnsi="Arial" w:cs="Arial"/>
          <w:sz w:val="20"/>
          <w:szCs w:val="20"/>
        </w:rPr>
        <w:t>opolnomočenju</w:t>
      </w:r>
      <w:proofErr w:type="spellEnd"/>
      <w:r w:rsidR="00E24A3F" w:rsidRPr="00557072">
        <w:rPr>
          <w:rFonts w:ascii="Arial" w:hAnsi="Arial" w:cs="Arial"/>
          <w:sz w:val="20"/>
          <w:szCs w:val="20"/>
        </w:rPr>
        <w:t xml:space="preserve"> posameznika, da se lahko aktivno vključi  v družbo in družbene sisteme, razvija funkcionalne in socialne </w:t>
      </w:r>
      <w:r w:rsidR="007D2150">
        <w:rPr>
          <w:rFonts w:ascii="Arial" w:hAnsi="Arial" w:cs="Arial"/>
          <w:sz w:val="20"/>
          <w:szCs w:val="20"/>
        </w:rPr>
        <w:t>kompetence, širi socialno mrežo</w:t>
      </w:r>
      <w:r w:rsidR="00E24A3F" w:rsidRPr="00557072">
        <w:rPr>
          <w:rFonts w:ascii="Arial" w:hAnsi="Arial" w:cs="Arial"/>
          <w:sz w:val="20"/>
          <w:szCs w:val="20"/>
        </w:rPr>
        <w:t xml:space="preserve"> in se vitalen pripravi na vključitev na trg dela.</w:t>
      </w:r>
    </w:p>
    <w:p w14:paraId="4D0823C2" w14:textId="77777777" w:rsidR="008537C6" w:rsidRPr="007B7BAA" w:rsidRDefault="008537C6" w:rsidP="00CA582E">
      <w:pPr>
        <w:pStyle w:val="besedilo"/>
        <w:rPr>
          <w:sz w:val="18"/>
          <w:szCs w:val="18"/>
        </w:rPr>
      </w:pPr>
    </w:p>
    <w:p w14:paraId="4C5097DA" w14:textId="77777777" w:rsidR="00D4776C" w:rsidRPr="00FC22C4" w:rsidRDefault="00E24A3F">
      <w:pPr>
        <w:pStyle w:val="besedilo"/>
        <w:numPr>
          <w:ilvl w:val="0"/>
          <w:numId w:val="28"/>
        </w:numPr>
        <w:rPr>
          <w:b/>
        </w:rPr>
      </w:pPr>
      <w:r w:rsidRPr="00FC22C4">
        <w:rPr>
          <w:rFonts w:eastAsia="Cambria"/>
          <w:b/>
        </w:rPr>
        <w:t>ženske na podeželju in urbanih okoljih</w:t>
      </w:r>
    </w:p>
    <w:p w14:paraId="4ADE5FE2" w14:textId="77777777" w:rsidR="00D85B8B" w:rsidRPr="00683B73" w:rsidRDefault="00BA41BE" w:rsidP="00E24A3F">
      <w:pPr>
        <w:pStyle w:val="besedilo"/>
      </w:pPr>
      <w:r>
        <w:t>V vseh treh občinah,</w:t>
      </w:r>
      <w:r w:rsidR="007D2150">
        <w:t xml:space="preserve"> </w:t>
      </w:r>
      <w:r>
        <w:t>z</w:t>
      </w:r>
      <w:r w:rsidR="00D85B8B" w:rsidRPr="00557072">
        <w:t>a družbeno vključenost žensk na podeželju</w:t>
      </w:r>
      <w:r w:rsidR="007E0444">
        <w:t xml:space="preserve"> in urbanih </w:t>
      </w:r>
      <w:r w:rsidR="007E0444" w:rsidRPr="00557072">
        <w:t>območjih</w:t>
      </w:r>
      <w:r w:rsidR="00D85B8B" w:rsidRPr="00557072">
        <w:t>, njihovo izobraževanje in povezovanje, skrbijo društva kme</w:t>
      </w:r>
      <w:r w:rsidR="008537C6" w:rsidRPr="00557072">
        <w:t>čkih žena</w:t>
      </w:r>
      <w:r w:rsidR="00E24A3F" w:rsidRPr="00557072">
        <w:t>, kulturna, prosvetna turistična in druga</w:t>
      </w:r>
      <w:r>
        <w:t>.</w:t>
      </w:r>
      <w:r w:rsidR="007D2150">
        <w:t xml:space="preserve"> </w:t>
      </w:r>
      <w:r w:rsidR="007E0444">
        <w:t>Kljub temu pa ostaja</w:t>
      </w:r>
      <w:r w:rsidR="007D2150">
        <w:t xml:space="preserve"> </w:t>
      </w:r>
      <w:r w:rsidR="00A21450" w:rsidRPr="00557072">
        <w:t xml:space="preserve">velik </w:t>
      </w:r>
      <w:r w:rsidR="00D85B8B" w:rsidRPr="00557072">
        <w:t>del žensk, ki niso aktivne oz. se premalo vključujejo</w:t>
      </w:r>
      <w:r>
        <w:t xml:space="preserve"> v različne dejavnosti</w:t>
      </w:r>
      <w:r w:rsidR="00D85B8B" w:rsidRPr="00557072">
        <w:t xml:space="preserve"> in imajo premalo vpliva na </w:t>
      </w:r>
      <w:r w:rsidR="00E24A3F" w:rsidRPr="00557072">
        <w:t>različne družbene sisteme, ki bi pripomogl</w:t>
      </w:r>
      <w:r w:rsidR="00580399">
        <w:t>i</w:t>
      </w:r>
      <w:r w:rsidR="00E24A3F" w:rsidRPr="00557072">
        <w:t xml:space="preserve"> k  izboljšanju njihovega položaja</w:t>
      </w:r>
      <w:r w:rsidR="007E0444">
        <w:t>.</w:t>
      </w:r>
      <w:r w:rsidR="007D2150">
        <w:t xml:space="preserve"> </w:t>
      </w:r>
      <w:r w:rsidR="00580399">
        <w:t xml:space="preserve">Na </w:t>
      </w:r>
      <w:r w:rsidR="00D85B8B" w:rsidRPr="00557072">
        <w:t xml:space="preserve">ranljivosti žensk na podeželju </w:t>
      </w:r>
      <w:r w:rsidR="00580399">
        <w:t xml:space="preserve">vpliva </w:t>
      </w:r>
      <w:r w:rsidR="00D85B8B" w:rsidRPr="00557072">
        <w:t xml:space="preserve"> tudi razgibanost območja LAS, saj so nekatere vasi in kmetije precej oddaljene od mestnih središč in urbanih naselij. </w:t>
      </w:r>
      <w:r w:rsidR="00E24A3F" w:rsidRPr="00557072">
        <w:t>Na drugi strani pa so ženske, ki živijo v mestu</w:t>
      </w:r>
      <w:r w:rsidR="007E0444">
        <w:t xml:space="preserve">, imajo </w:t>
      </w:r>
      <w:r w:rsidR="00E24A3F" w:rsidRPr="00557072">
        <w:t>nizk</w:t>
      </w:r>
      <w:r w:rsidR="007E0444">
        <w:t>e</w:t>
      </w:r>
      <w:r w:rsidR="00E24A3F" w:rsidRPr="00557072">
        <w:t xml:space="preserve"> dohodk</w:t>
      </w:r>
      <w:r w:rsidR="007E0444">
        <w:t>e</w:t>
      </w:r>
      <w:r w:rsidR="00E24A3F" w:rsidRPr="00557072">
        <w:t>,</w:t>
      </w:r>
      <w:r w:rsidR="007E0444">
        <w:t xml:space="preserve"> so</w:t>
      </w:r>
      <w:r w:rsidR="00E24A3F" w:rsidRPr="00557072">
        <w:t xml:space="preserve"> brez izobrazbe</w:t>
      </w:r>
      <w:r w:rsidR="007E0444">
        <w:t xml:space="preserve">, </w:t>
      </w:r>
      <w:r w:rsidR="00E24A3F" w:rsidRPr="00557072">
        <w:t>brez službe</w:t>
      </w:r>
      <w:r w:rsidR="007E0444">
        <w:t xml:space="preserve"> in </w:t>
      </w:r>
      <w:r w:rsidR="00E24A3F" w:rsidRPr="00557072">
        <w:t>pogosto socialno izključene. Š</w:t>
      </w:r>
      <w:r w:rsidR="00D85B8B" w:rsidRPr="00557072">
        <w:t xml:space="preserve">e vedno </w:t>
      </w:r>
      <w:r w:rsidR="008537C6" w:rsidRPr="00557072">
        <w:t>(</w:t>
      </w:r>
      <w:proofErr w:type="spellStart"/>
      <w:r w:rsidR="008537C6" w:rsidRPr="00557072">
        <w:t>pre</w:t>
      </w:r>
      <w:proofErr w:type="spellEnd"/>
      <w:r w:rsidR="008537C6" w:rsidRPr="00557072">
        <w:t>)</w:t>
      </w:r>
      <w:r w:rsidR="00D85B8B" w:rsidRPr="00557072">
        <w:t xml:space="preserve">pogosto </w:t>
      </w:r>
      <w:r w:rsidR="00B62A9B">
        <w:t xml:space="preserve">prevladuje mnenje, da je samo ženska tista, ki mora skrbeti za dom in družino. </w:t>
      </w:r>
      <w:r w:rsidR="00E24A3F" w:rsidRPr="00557072">
        <w:t xml:space="preserve">Tako so ženske  na območju LAS pogosto  brez </w:t>
      </w:r>
      <w:r w:rsidR="00580399">
        <w:t>svojih finančnih sredstev</w:t>
      </w:r>
      <w:r w:rsidR="00E24A3F" w:rsidRPr="00557072">
        <w:t xml:space="preserve">, prostorsko izolirane, običajno imajo nižjo izobrazbo, nižji dohodek, pogosto imajo nizko stopnjo samozavesti in samoiniciativnosti. </w:t>
      </w:r>
      <w:r w:rsidR="00E24A3F" w:rsidRPr="00683B73">
        <w:t>Dan</w:t>
      </w:r>
      <w:r w:rsidR="00580399" w:rsidRPr="00683B73">
        <w:t xml:space="preserve">ašnji </w:t>
      </w:r>
      <w:r w:rsidR="00E24A3F" w:rsidRPr="00683B73">
        <w:t xml:space="preserve"> čas, ko smo na poti v družbo znanja,  pa zahteva izobraženo in aktivno žensko</w:t>
      </w:r>
      <w:r w:rsidR="007D2150" w:rsidRPr="00683B73">
        <w:t xml:space="preserve"> </w:t>
      </w:r>
      <w:r w:rsidR="00B62A9B" w:rsidRPr="00683B73">
        <w:t>tako na podeželju kot urbanem okolju.</w:t>
      </w:r>
    </w:p>
    <w:p w14:paraId="50114B33" w14:textId="77777777" w:rsidR="00D85B8B" w:rsidRPr="00683B73" w:rsidRDefault="00D85B8B" w:rsidP="00CA582E">
      <w:pPr>
        <w:pStyle w:val="besedilo"/>
      </w:pPr>
    </w:p>
    <w:p w14:paraId="427EC529" w14:textId="77777777" w:rsidR="00E24A3F" w:rsidRPr="00683B73" w:rsidRDefault="00E24A3F" w:rsidP="00103E6D">
      <w:pPr>
        <w:pStyle w:val="Odstavekseznama"/>
        <w:numPr>
          <w:ilvl w:val="0"/>
          <w:numId w:val="28"/>
        </w:numPr>
        <w:spacing w:after="0"/>
        <w:jc w:val="both"/>
        <w:rPr>
          <w:rFonts w:ascii="Arial" w:eastAsia="Cambria" w:hAnsi="Arial" w:cs="Arial"/>
          <w:b/>
          <w:sz w:val="20"/>
          <w:szCs w:val="20"/>
        </w:rPr>
      </w:pPr>
      <w:r w:rsidRPr="00683B73">
        <w:rPr>
          <w:rFonts w:ascii="Arial" w:eastAsia="Cambria" w:hAnsi="Arial" w:cs="Arial"/>
          <w:b/>
          <w:sz w:val="20"/>
          <w:szCs w:val="20"/>
        </w:rPr>
        <w:t>ljudje z nizkimi dohodki</w:t>
      </w:r>
    </w:p>
    <w:p w14:paraId="145E8360" w14:textId="77777777" w:rsidR="00A427D4" w:rsidRPr="00683B73" w:rsidRDefault="00683B73" w:rsidP="00683B73">
      <w:pPr>
        <w:spacing w:after="0"/>
        <w:jc w:val="both"/>
        <w:rPr>
          <w:rFonts w:ascii="Arial" w:hAnsi="Arial" w:cs="Arial"/>
          <w:sz w:val="20"/>
          <w:szCs w:val="20"/>
        </w:rPr>
      </w:pPr>
      <w:r w:rsidRPr="00683B73">
        <w:rPr>
          <w:rFonts w:ascii="Arial" w:eastAsia="Cambria" w:hAnsi="Arial" w:cs="Arial"/>
          <w:sz w:val="20"/>
          <w:szCs w:val="20"/>
        </w:rPr>
        <w:t xml:space="preserve">V to skupino spadajo zaposleni, ki prejemajo </w:t>
      </w:r>
      <w:r w:rsidR="007D2150" w:rsidRPr="00683B73">
        <w:rPr>
          <w:rFonts w:ascii="Arial" w:eastAsia="Cambria" w:hAnsi="Arial" w:cs="Arial"/>
          <w:sz w:val="20"/>
          <w:szCs w:val="20"/>
        </w:rPr>
        <w:t>minimalno pla</w:t>
      </w:r>
      <w:r w:rsidRPr="00683B73">
        <w:rPr>
          <w:rFonts w:ascii="Arial" w:hAnsi="Arial" w:cs="Arial"/>
          <w:sz w:val="20"/>
          <w:szCs w:val="20"/>
        </w:rPr>
        <w:t>č</w:t>
      </w:r>
      <w:r w:rsidR="007D2150" w:rsidRPr="00683B73">
        <w:rPr>
          <w:rFonts w:ascii="Arial" w:eastAsia="Cambria" w:hAnsi="Arial" w:cs="Arial"/>
          <w:sz w:val="20"/>
          <w:szCs w:val="20"/>
        </w:rPr>
        <w:t>o, upokojenci z nizkimi pokojni</w:t>
      </w:r>
      <w:r w:rsidRPr="00683B73">
        <w:rPr>
          <w:rFonts w:ascii="Arial" w:eastAsia="Cambria" w:hAnsi="Arial" w:cs="Arial"/>
          <w:sz w:val="20"/>
          <w:szCs w:val="20"/>
        </w:rPr>
        <w:t xml:space="preserve">nami, </w:t>
      </w:r>
      <w:proofErr w:type="spellStart"/>
      <w:r w:rsidRPr="00683B73">
        <w:rPr>
          <w:rFonts w:ascii="Arial" w:eastAsia="Cambria" w:hAnsi="Arial" w:cs="Arial"/>
          <w:sz w:val="20"/>
          <w:szCs w:val="20"/>
        </w:rPr>
        <w:t>prekerci</w:t>
      </w:r>
      <w:proofErr w:type="spellEnd"/>
      <w:r w:rsidRPr="00683B73">
        <w:rPr>
          <w:rFonts w:ascii="Arial" w:eastAsia="Cambria" w:hAnsi="Arial" w:cs="Arial"/>
          <w:sz w:val="20"/>
          <w:szCs w:val="20"/>
        </w:rPr>
        <w:t>, invalidi, brezposelni, mladoletni otroci, nezmo</w:t>
      </w:r>
      <w:r w:rsidRPr="00683B73">
        <w:rPr>
          <w:rFonts w:ascii="Arial" w:hAnsi="Arial" w:cs="Arial"/>
          <w:sz w:val="20"/>
          <w:szCs w:val="20"/>
        </w:rPr>
        <w:t>ž</w:t>
      </w:r>
      <w:r w:rsidRPr="00683B73">
        <w:rPr>
          <w:rFonts w:ascii="Arial" w:eastAsia="Cambria" w:hAnsi="Arial" w:cs="Arial"/>
          <w:sz w:val="20"/>
          <w:szCs w:val="20"/>
        </w:rPr>
        <w:t xml:space="preserve">ni za delo, gospodinje, študentje. </w:t>
      </w:r>
      <w:r w:rsidR="007D2150" w:rsidRPr="00683B73">
        <w:rPr>
          <w:rFonts w:ascii="Arial" w:eastAsia="Cambria" w:hAnsi="Arial" w:cs="Arial"/>
          <w:sz w:val="20"/>
          <w:szCs w:val="20"/>
        </w:rPr>
        <w:t>To so skupine, ki so obi</w:t>
      </w:r>
      <w:r w:rsidRPr="00683B73">
        <w:rPr>
          <w:rFonts w:ascii="Arial" w:hAnsi="Arial" w:cs="Arial"/>
          <w:sz w:val="20"/>
          <w:szCs w:val="20"/>
        </w:rPr>
        <w:t>č</w:t>
      </w:r>
      <w:r w:rsidR="007D2150" w:rsidRPr="00683B73">
        <w:rPr>
          <w:rFonts w:ascii="Arial" w:eastAsia="Cambria" w:hAnsi="Arial" w:cs="Arial"/>
          <w:sz w:val="20"/>
          <w:szCs w:val="20"/>
        </w:rPr>
        <w:t>ajno tudi socialno izklju</w:t>
      </w:r>
      <w:r w:rsidRPr="00683B73">
        <w:rPr>
          <w:rFonts w:ascii="Arial" w:hAnsi="Arial" w:cs="Arial"/>
          <w:sz w:val="20"/>
          <w:szCs w:val="20"/>
        </w:rPr>
        <w:t>č</w:t>
      </w:r>
      <w:r w:rsidR="007D2150" w:rsidRPr="00683B73">
        <w:rPr>
          <w:rFonts w:ascii="Arial" w:eastAsia="Cambria" w:hAnsi="Arial" w:cs="Arial"/>
          <w:sz w:val="20"/>
          <w:szCs w:val="20"/>
        </w:rPr>
        <w:t xml:space="preserve">ene. </w:t>
      </w:r>
      <w:r w:rsidR="00A427D4" w:rsidRPr="00683B73">
        <w:rPr>
          <w:rFonts w:ascii="Arial" w:hAnsi="Arial" w:cs="Arial"/>
          <w:sz w:val="20"/>
          <w:szCs w:val="20"/>
        </w:rPr>
        <w:t xml:space="preserve">Slabši finančni položaj posameznika je eden od osnovnih dejavnikov kakovosti življenja. Ogroženost populacije se opazuje z različnimi kazalniki, in pri osebah z nizkimi dohodki je stopnja tveganja revščine visoka. </w:t>
      </w:r>
      <w:r w:rsidRPr="00683B73">
        <w:rPr>
          <w:rFonts w:ascii="Arial" w:hAnsi="Arial" w:cs="Arial"/>
          <w:sz w:val="20"/>
          <w:szCs w:val="20"/>
        </w:rPr>
        <w:t>Po podatkih Statističnega urada RS, naj bi  na območju LAS, živelo 7000 ljudi pri katerih je tveganje rev</w:t>
      </w:r>
      <w:r w:rsidRPr="00683B73">
        <w:rPr>
          <w:rFonts w:ascii="Arial" w:eastAsia="Cambria" w:hAnsi="Arial" w:cs="Arial"/>
          <w:sz w:val="20"/>
          <w:szCs w:val="20"/>
        </w:rPr>
        <w:t>š</w:t>
      </w:r>
      <w:r w:rsidRPr="00683B73">
        <w:rPr>
          <w:rFonts w:ascii="Arial" w:hAnsi="Arial" w:cs="Arial"/>
          <w:sz w:val="20"/>
          <w:szCs w:val="20"/>
        </w:rPr>
        <w:t xml:space="preserve">čine visoko. </w:t>
      </w:r>
    </w:p>
    <w:p w14:paraId="08E2A650" w14:textId="77777777" w:rsidR="007D2150" w:rsidRPr="00E57A26" w:rsidRDefault="007D2150" w:rsidP="00997829">
      <w:pPr>
        <w:spacing w:after="0"/>
        <w:jc w:val="both"/>
        <w:rPr>
          <w:rFonts w:ascii="Arial" w:eastAsia="Cambria" w:hAnsi="Arial" w:cs="Arial"/>
          <w:sz w:val="20"/>
          <w:szCs w:val="20"/>
        </w:rPr>
      </w:pPr>
    </w:p>
    <w:p w14:paraId="7A12F385" w14:textId="77777777" w:rsidR="00D4776C" w:rsidRPr="00557072" w:rsidRDefault="00E24A3F">
      <w:pPr>
        <w:pStyle w:val="besedilo"/>
        <w:numPr>
          <w:ilvl w:val="0"/>
          <w:numId w:val="28"/>
        </w:numPr>
        <w:rPr>
          <w:b/>
        </w:rPr>
      </w:pPr>
      <w:r w:rsidRPr="00557072">
        <w:rPr>
          <w:rFonts w:eastAsia="Cambria"/>
          <w:b/>
        </w:rPr>
        <w:t>starejši</w:t>
      </w:r>
    </w:p>
    <w:p w14:paraId="441538D1" w14:textId="77777777" w:rsidR="00C94F25" w:rsidRPr="00FC22C4" w:rsidRDefault="00557072" w:rsidP="00FC22C4">
      <w:pPr>
        <w:spacing w:after="0"/>
        <w:jc w:val="both"/>
        <w:rPr>
          <w:rFonts w:ascii="Arial" w:eastAsia="Cambria" w:hAnsi="Arial" w:cs="Arial"/>
          <w:sz w:val="20"/>
          <w:szCs w:val="20"/>
        </w:rPr>
      </w:pPr>
      <w:r w:rsidRPr="00FC22C4">
        <w:rPr>
          <w:rFonts w:ascii="Arial" w:eastAsia="Cambria" w:hAnsi="Arial" w:cs="Arial"/>
          <w:sz w:val="20"/>
          <w:szCs w:val="20"/>
        </w:rPr>
        <w:t>Obmo</w:t>
      </w:r>
      <w:r w:rsidRPr="00FC22C4">
        <w:rPr>
          <w:rFonts w:ascii="Arial" w:hAnsi="Arial" w:cs="Arial"/>
          <w:sz w:val="20"/>
          <w:szCs w:val="20"/>
        </w:rPr>
        <w:t xml:space="preserve">čje LAS spada v regijo </w:t>
      </w:r>
      <w:r w:rsidR="00E24A3F" w:rsidRPr="00FC22C4">
        <w:rPr>
          <w:rFonts w:ascii="Arial" w:eastAsia="Cambria" w:hAnsi="Arial" w:cs="Arial"/>
          <w:sz w:val="20"/>
          <w:szCs w:val="20"/>
        </w:rPr>
        <w:t xml:space="preserve">z nadpovprečnim indeksom staranja. Zaradi hitrega tempa življenja in vse večjega razkoraka med generacijami pogosto prihaja do odtujenosti, pomanjkanja solidarnosti in sožitja med mladimi in starejšimi. Starejši vse težje sledijo sodobnim tehnologijam, mladi pa zaradi vsakodnevnih </w:t>
      </w:r>
      <w:r w:rsidRPr="00FC22C4">
        <w:rPr>
          <w:rFonts w:ascii="Arial" w:eastAsia="Cambria" w:hAnsi="Arial" w:cs="Arial"/>
          <w:sz w:val="20"/>
          <w:szCs w:val="20"/>
        </w:rPr>
        <w:t xml:space="preserve">obveznosti in slabega ekonomskega položaja oz. socialne izključenosti </w:t>
      </w:r>
      <w:r w:rsidR="00E24A3F" w:rsidRPr="00FC22C4">
        <w:rPr>
          <w:rFonts w:ascii="Arial" w:eastAsia="Cambria" w:hAnsi="Arial" w:cs="Arial"/>
          <w:sz w:val="20"/>
          <w:szCs w:val="20"/>
        </w:rPr>
        <w:t>vse težje prevzemajo skrb za starejše.</w:t>
      </w:r>
      <w:r w:rsidR="009926F7">
        <w:rPr>
          <w:rFonts w:ascii="Arial" w:eastAsia="Cambria" w:hAnsi="Arial" w:cs="Arial"/>
          <w:sz w:val="20"/>
          <w:szCs w:val="20"/>
        </w:rPr>
        <w:t xml:space="preserve"> </w:t>
      </w:r>
      <w:r w:rsidR="00E24A3F" w:rsidRPr="00FC22C4">
        <w:rPr>
          <w:rFonts w:ascii="Arial" w:eastAsia="Cambria" w:hAnsi="Arial" w:cs="Arial"/>
          <w:sz w:val="20"/>
          <w:szCs w:val="20"/>
        </w:rPr>
        <w:t>Zato je potrebno vzpostavi</w:t>
      </w:r>
      <w:r w:rsidR="00B62A9B">
        <w:rPr>
          <w:rFonts w:ascii="Arial" w:eastAsia="Cambria" w:hAnsi="Arial" w:cs="Arial"/>
          <w:sz w:val="20"/>
          <w:szCs w:val="20"/>
        </w:rPr>
        <w:t>ti</w:t>
      </w:r>
      <w:r w:rsidR="00E24A3F" w:rsidRPr="00FC22C4">
        <w:rPr>
          <w:rFonts w:ascii="Arial" w:eastAsia="Cambria" w:hAnsi="Arial" w:cs="Arial"/>
          <w:sz w:val="20"/>
          <w:szCs w:val="20"/>
        </w:rPr>
        <w:t xml:space="preserve"> pogoj</w:t>
      </w:r>
      <w:r w:rsidR="00B62A9B">
        <w:rPr>
          <w:rFonts w:ascii="Arial" w:eastAsia="Cambria" w:hAnsi="Arial" w:cs="Arial"/>
          <w:sz w:val="20"/>
          <w:szCs w:val="20"/>
        </w:rPr>
        <w:t>e</w:t>
      </w:r>
      <w:r w:rsidR="00E24A3F" w:rsidRPr="00FC22C4">
        <w:rPr>
          <w:rFonts w:ascii="Arial" w:eastAsia="Cambria" w:hAnsi="Arial" w:cs="Arial"/>
          <w:sz w:val="20"/>
          <w:szCs w:val="20"/>
        </w:rPr>
        <w:t>, ki bodo omogočili aktivno vključevanje starejših v različne medgeneracijske programe,  omogočili večjo socialno vključenost in dvignili kakovost staranja.</w:t>
      </w:r>
      <w:r w:rsidR="009926F7">
        <w:rPr>
          <w:rFonts w:ascii="Arial" w:eastAsia="Cambria" w:hAnsi="Arial" w:cs="Arial"/>
          <w:sz w:val="20"/>
          <w:szCs w:val="20"/>
        </w:rPr>
        <w:t xml:space="preserve"> V skupino starej</w:t>
      </w:r>
      <w:r w:rsidR="009926F7" w:rsidRPr="00FC22C4">
        <w:rPr>
          <w:rFonts w:ascii="Arial" w:eastAsia="Cambria" w:hAnsi="Arial" w:cs="Arial"/>
          <w:sz w:val="20"/>
          <w:szCs w:val="20"/>
        </w:rPr>
        <w:t>š</w:t>
      </w:r>
      <w:r w:rsidR="009926F7">
        <w:rPr>
          <w:rFonts w:ascii="Arial" w:eastAsia="Cambria" w:hAnsi="Arial" w:cs="Arial"/>
          <w:sz w:val="20"/>
          <w:szCs w:val="20"/>
        </w:rPr>
        <w:t>ih se pri</w:t>
      </w:r>
      <w:r w:rsidR="009926F7" w:rsidRPr="00FC22C4">
        <w:rPr>
          <w:rFonts w:ascii="Arial" w:eastAsia="Cambria" w:hAnsi="Arial" w:cs="Arial"/>
          <w:sz w:val="20"/>
          <w:szCs w:val="20"/>
        </w:rPr>
        <w:t>š</w:t>
      </w:r>
      <w:r w:rsidR="009926F7">
        <w:rPr>
          <w:rFonts w:ascii="Arial" w:eastAsia="Cambria" w:hAnsi="Arial" w:cs="Arial"/>
          <w:sz w:val="20"/>
          <w:szCs w:val="20"/>
        </w:rPr>
        <w:t>teva osebe starej</w:t>
      </w:r>
      <w:r w:rsidR="009926F7" w:rsidRPr="00FC22C4">
        <w:rPr>
          <w:rFonts w:ascii="Arial" w:eastAsia="Cambria" w:hAnsi="Arial" w:cs="Arial"/>
          <w:sz w:val="20"/>
          <w:szCs w:val="20"/>
        </w:rPr>
        <w:t>š</w:t>
      </w:r>
      <w:r w:rsidR="009926F7">
        <w:rPr>
          <w:rFonts w:ascii="Arial" w:eastAsia="Cambria" w:hAnsi="Arial" w:cs="Arial"/>
          <w:sz w:val="20"/>
          <w:szCs w:val="20"/>
        </w:rPr>
        <w:t xml:space="preserve">e od 65 let. </w:t>
      </w:r>
    </w:p>
    <w:p w14:paraId="7D317B5F" w14:textId="77777777" w:rsidR="00E24A3F" w:rsidRPr="00557072" w:rsidRDefault="00E24A3F" w:rsidP="00E24A3F">
      <w:pPr>
        <w:pStyle w:val="besedilo"/>
        <w:rPr>
          <w:rFonts w:eastAsia="Cambria"/>
          <w:b/>
        </w:rPr>
      </w:pPr>
    </w:p>
    <w:p w14:paraId="6E56D65B" w14:textId="77777777" w:rsidR="00D4776C" w:rsidRPr="00557072" w:rsidRDefault="00B13893">
      <w:pPr>
        <w:pStyle w:val="besedilo"/>
        <w:numPr>
          <w:ilvl w:val="0"/>
          <w:numId w:val="28"/>
        </w:numPr>
        <w:rPr>
          <w:b/>
        </w:rPr>
      </w:pPr>
      <w:r w:rsidRPr="00557072">
        <w:rPr>
          <w:b/>
        </w:rPr>
        <w:t>brezposelni</w:t>
      </w:r>
    </w:p>
    <w:p w14:paraId="146A622A" w14:textId="77777777" w:rsidR="00EA6D8D" w:rsidRDefault="00330558" w:rsidP="00330558">
      <w:pPr>
        <w:pStyle w:val="besedilo"/>
      </w:pPr>
      <w:r w:rsidRPr="00B07D39">
        <w:t xml:space="preserve">Brezposelnost na območju LAS je </w:t>
      </w:r>
      <w:r w:rsidR="00E43D81" w:rsidRPr="00B07D39">
        <w:t>bila v maju 2016</w:t>
      </w:r>
      <w:r w:rsidR="00B07D39" w:rsidRPr="00B07D39">
        <w:t xml:space="preserve"> </w:t>
      </w:r>
      <w:r w:rsidR="00E43D81" w:rsidRPr="00B07D39">
        <w:t>15,6</w:t>
      </w:r>
      <w:r w:rsidRPr="00B07D39">
        <w:t xml:space="preserve"> %.</w:t>
      </w:r>
      <w:r w:rsidRPr="00C94F25">
        <w:t xml:space="preserve"> </w:t>
      </w:r>
      <w:r w:rsidR="00227991">
        <w:t>P</w:t>
      </w:r>
      <w:r w:rsidRPr="00C94F25">
        <w:t xml:space="preserve">repoznani </w:t>
      </w:r>
      <w:r w:rsidR="00227991">
        <w:t xml:space="preserve">so </w:t>
      </w:r>
      <w:r w:rsidRPr="00C94F25">
        <w:t>kot ranljiva skupina</w:t>
      </w:r>
      <w:r w:rsidR="00447C11">
        <w:t>, ki jo je potreb</w:t>
      </w:r>
      <w:r w:rsidR="007D2B3C">
        <w:t>n</w:t>
      </w:r>
      <w:r w:rsidR="00447C11">
        <w:t>o zmanjšati</w:t>
      </w:r>
      <w:r w:rsidR="00227991">
        <w:t>.</w:t>
      </w:r>
      <w:r w:rsidR="009926F7">
        <w:t xml:space="preserve"> Z</w:t>
      </w:r>
      <w:r w:rsidR="00447C11">
        <w:t xml:space="preserve">ato se bo tekom ukrepov strategije </w:t>
      </w:r>
      <w:r w:rsidRPr="00C94F25">
        <w:t>spodbujalo vključevanje</w:t>
      </w:r>
      <w:r w:rsidR="009926F7">
        <w:t xml:space="preserve"> </w:t>
      </w:r>
      <w:r w:rsidR="00447C11">
        <w:t>brezposelnih, predvsem prvih iskalcev zaposlitve</w:t>
      </w:r>
      <w:r w:rsidR="00EA6D8D">
        <w:t>, iskalcev zaposlitve starih med 30 in 39 (</w:t>
      </w:r>
      <w:r w:rsidR="007D2B3C">
        <w:t xml:space="preserve">katerih </w:t>
      </w:r>
      <w:r w:rsidR="00EA6D8D">
        <w:t>je največ) ter tistih</w:t>
      </w:r>
      <w:r w:rsidR="007D2B3C">
        <w:t xml:space="preserve">, ki imajo </w:t>
      </w:r>
      <w:r w:rsidR="00EA6D8D">
        <w:t>dokončano samo osnovnošolsko izobrazbo, v sodelovanje pri različnih organiziranih aktivnostih in izobraževanju.</w:t>
      </w:r>
      <w:r w:rsidR="007D2B3C">
        <w:t xml:space="preserve"> </w:t>
      </w:r>
      <w:r w:rsidR="00EA6D8D">
        <w:t>S pridobljenim znanjem in spretnostmi bodo lažje vstopili na trg dela.</w:t>
      </w:r>
    </w:p>
    <w:p w14:paraId="50449789" w14:textId="77777777" w:rsidR="00330558" w:rsidRDefault="00330558" w:rsidP="00E24A3F">
      <w:pPr>
        <w:pStyle w:val="besedilo"/>
      </w:pPr>
    </w:p>
    <w:p w14:paraId="72763809" w14:textId="77777777" w:rsidR="00D4776C" w:rsidRPr="007853E0" w:rsidRDefault="00330558">
      <w:pPr>
        <w:pStyle w:val="besedilo"/>
        <w:numPr>
          <w:ilvl w:val="0"/>
          <w:numId w:val="28"/>
        </w:numPr>
        <w:rPr>
          <w:b/>
        </w:rPr>
      </w:pPr>
      <w:r w:rsidRPr="007853E0">
        <w:rPr>
          <w:b/>
        </w:rPr>
        <w:t>l</w:t>
      </w:r>
      <w:r w:rsidR="00B13893" w:rsidRPr="007853E0">
        <w:rPr>
          <w:b/>
        </w:rPr>
        <w:t xml:space="preserve">judje z omejitvami, z </w:t>
      </w:r>
      <w:r w:rsidRPr="007853E0">
        <w:rPr>
          <w:b/>
        </w:rPr>
        <w:t>omejeno delazmožnostjo</w:t>
      </w:r>
    </w:p>
    <w:p w14:paraId="3C50A63C" w14:textId="77777777" w:rsidR="00D4776C" w:rsidRDefault="008E2728" w:rsidP="009A5431">
      <w:pPr>
        <w:pStyle w:val="besedilo"/>
      </w:pPr>
      <w:r>
        <w:t>Na obmo</w:t>
      </w:r>
      <w:r w:rsidRPr="007853E0">
        <w:t>č</w:t>
      </w:r>
      <w:r>
        <w:t>ju LAS je zaslediti razli</w:t>
      </w:r>
      <w:r w:rsidRPr="007853E0">
        <w:t>č</w:t>
      </w:r>
      <w:r>
        <w:t>ne osebe, ki se te</w:t>
      </w:r>
      <w:r w:rsidR="00330558" w:rsidRPr="007853E0">
        <w:t>žje socialno vključuje</w:t>
      </w:r>
      <w:r>
        <w:t>jo</w:t>
      </w:r>
      <w:r w:rsidR="00330558" w:rsidRPr="007853E0">
        <w:t xml:space="preserve"> v družbo</w:t>
      </w:r>
      <w:r w:rsidR="00456B8F">
        <w:t>:</w:t>
      </w:r>
      <w:r w:rsidR="007D2B3C">
        <w:t xml:space="preserve"> </w:t>
      </w:r>
      <w:r w:rsidR="00330558" w:rsidRPr="007853E0">
        <w:t>invalidi, osebe z motnjami v duševnem zdravju</w:t>
      </w:r>
      <w:r>
        <w:t xml:space="preserve">, ozdravljeni odvisniki dovoljenih in nedovoljenih </w:t>
      </w:r>
      <w:r w:rsidR="00330558" w:rsidRPr="007853E0">
        <w:t>drog,</w:t>
      </w:r>
      <w:r w:rsidR="008F32B4">
        <w:t xml:space="preserve"> </w:t>
      </w:r>
      <w:r w:rsidR="0098459A">
        <w:t>»</w:t>
      </w:r>
      <w:r>
        <w:t>hrbteničarji</w:t>
      </w:r>
      <w:r w:rsidR="0098459A">
        <w:t>«</w:t>
      </w:r>
      <w:r>
        <w:t xml:space="preserve">, </w:t>
      </w:r>
      <w:r>
        <w:lastRenderedPageBreak/>
        <w:t>ledvični bolniki ipd</w:t>
      </w:r>
      <w:r w:rsidR="00330558" w:rsidRPr="007853E0">
        <w:t xml:space="preserve">. </w:t>
      </w:r>
      <w:r w:rsidR="00236A2A">
        <w:t>Ta skupina ljudi je</w:t>
      </w:r>
      <w:r w:rsidR="00456B8F">
        <w:t xml:space="preserve"> zaradi svojega stanja</w:t>
      </w:r>
      <w:r w:rsidR="00236A2A">
        <w:t xml:space="preserve"> ve</w:t>
      </w:r>
      <w:r w:rsidR="00236A2A" w:rsidRPr="007853E0">
        <w:t>č</w:t>
      </w:r>
      <w:r w:rsidR="00236A2A">
        <w:t>krat izvzeta iz dolo</w:t>
      </w:r>
      <w:r w:rsidR="00236A2A" w:rsidRPr="007853E0">
        <w:t>č</w:t>
      </w:r>
      <w:r w:rsidR="00236A2A">
        <w:t>enih aktivnosti vsakdanjega življenja.</w:t>
      </w:r>
    </w:p>
    <w:p w14:paraId="7D061419" w14:textId="77777777" w:rsidR="00FA0538" w:rsidRPr="007853E0" w:rsidRDefault="00FA0538" w:rsidP="009A5431">
      <w:pPr>
        <w:pStyle w:val="besedilo"/>
      </w:pPr>
    </w:p>
    <w:p w14:paraId="6D3E0E26" w14:textId="77777777" w:rsidR="00D85B8B" w:rsidRPr="007B7BAA" w:rsidRDefault="00D85B8B" w:rsidP="003E5366">
      <w:pPr>
        <w:tabs>
          <w:tab w:val="left" w:pos="540"/>
        </w:tabs>
        <w:spacing w:after="0"/>
        <w:jc w:val="both"/>
        <w:rPr>
          <w:rFonts w:ascii="Arial" w:hAnsi="Arial" w:cs="Arial"/>
          <w:sz w:val="18"/>
          <w:szCs w:val="18"/>
        </w:rPr>
      </w:pPr>
    </w:p>
    <w:p w14:paraId="00B1A671" w14:textId="77777777" w:rsidR="008B7CAA" w:rsidRDefault="00D85B8B" w:rsidP="008B7CAA">
      <w:pPr>
        <w:pStyle w:val="Naslov2"/>
        <w:keepLines w:val="0"/>
        <w:numPr>
          <w:ilvl w:val="1"/>
          <w:numId w:val="24"/>
        </w:numPr>
        <w:spacing w:before="0"/>
        <w:jc w:val="both"/>
        <w:rPr>
          <w:rFonts w:cs="Arial"/>
          <w:sz w:val="20"/>
          <w:szCs w:val="20"/>
        </w:rPr>
      </w:pPr>
      <w:bookmarkStart w:id="167" w:name="_Toc438466549"/>
      <w:bookmarkStart w:id="168" w:name="_Toc438672370"/>
      <w:bookmarkStart w:id="169" w:name="_Toc438721683"/>
      <w:bookmarkStart w:id="170" w:name="_Toc439105479"/>
      <w:bookmarkStart w:id="171" w:name="_Toc439189493"/>
      <w:bookmarkStart w:id="172" w:name="_Toc439242945"/>
      <w:bookmarkStart w:id="173" w:name="_Toc441742983"/>
      <w:r w:rsidRPr="00936276">
        <w:rPr>
          <w:rFonts w:cs="Arial"/>
          <w:sz w:val="20"/>
          <w:szCs w:val="20"/>
        </w:rPr>
        <w:t>Izkušnje z izvajanjem pristopa LEADER v obdobju 2007-2013</w:t>
      </w:r>
      <w:bookmarkEnd w:id="167"/>
      <w:bookmarkEnd w:id="168"/>
      <w:bookmarkEnd w:id="169"/>
      <w:bookmarkEnd w:id="170"/>
      <w:bookmarkEnd w:id="171"/>
      <w:bookmarkEnd w:id="172"/>
      <w:bookmarkEnd w:id="173"/>
    </w:p>
    <w:p w14:paraId="3A4B0069" w14:textId="77777777" w:rsidR="008B7CAA" w:rsidRPr="00DE2A75" w:rsidRDefault="008B7CAA" w:rsidP="008B7CAA">
      <w:pPr>
        <w:spacing w:after="0"/>
        <w:jc w:val="both"/>
        <w:rPr>
          <w:rFonts w:ascii="Arial" w:hAnsi="Arial" w:cs="Arial"/>
          <w:sz w:val="20"/>
          <w:szCs w:val="20"/>
        </w:rPr>
      </w:pPr>
      <w:r w:rsidRPr="00DE2A75">
        <w:rPr>
          <w:rFonts w:ascii="Arial" w:hAnsi="Arial" w:cs="Arial"/>
          <w:sz w:val="20"/>
          <w:szCs w:val="20"/>
        </w:rPr>
        <w:t>Izkušnje z izvajanjem pristopa LEADER v preteklem obdobju je povzeto iz izkušnjah in podatkih prejšnjega upravljavca LAS Kmetijsko gozdarskega zavoda Ljubljana ter po podatkih iz Lokalne razvojne strategije za obdobje 2007-2013 (v nadaljevanju: LRS).</w:t>
      </w:r>
    </w:p>
    <w:p w14:paraId="6A5BA14C" w14:textId="77777777" w:rsidR="008B7CAA" w:rsidRPr="00F371AB" w:rsidRDefault="008B7CAA" w:rsidP="00F90494">
      <w:pPr>
        <w:spacing w:after="0"/>
        <w:rPr>
          <w:rFonts w:ascii="Arial" w:hAnsi="Arial" w:cs="Arial"/>
          <w:sz w:val="20"/>
          <w:szCs w:val="20"/>
        </w:rPr>
      </w:pPr>
    </w:p>
    <w:p w14:paraId="5847CE27" w14:textId="77777777" w:rsidR="00966270" w:rsidRPr="007B7BAA" w:rsidRDefault="00966270" w:rsidP="00F90494">
      <w:pPr>
        <w:spacing w:after="0"/>
        <w:jc w:val="both"/>
        <w:rPr>
          <w:rFonts w:ascii="Arial" w:hAnsi="Arial" w:cs="Arial"/>
          <w:sz w:val="18"/>
          <w:szCs w:val="18"/>
        </w:rPr>
      </w:pPr>
    </w:p>
    <w:p w14:paraId="55BC9D6F" w14:textId="77777777" w:rsidR="00966270" w:rsidRDefault="00966270" w:rsidP="0096121C">
      <w:pPr>
        <w:pStyle w:val="a"/>
        <w:spacing w:line="276" w:lineRule="auto"/>
      </w:pPr>
      <w:bookmarkStart w:id="174" w:name="_Toc439242946"/>
      <w:r w:rsidRPr="00966270">
        <w:t>Izkušnje s pripravo SLR v obdobju 2007-2013</w:t>
      </w:r>
      <w:bookmarkEnd w:id="174"/>
    </w:p>
    <w:p w14:paraId="3FF0A169" w14:textId="77777777" w:rsidR="00966270" w:rsidRPr="007B7BAA" w:rsidRDefault="00966270" w:rsidP="003E5366">
      <w:pPr>
        <w:spacing w:after="0"/>
        <w:jc w:val="both"/>
        <w:rPr>
          <w:sz w:val="18"/>
          <w:szCs w:val="18"/>
        </w:rPr>
      </w:pPr>
    </w:p>
    <w:p w14:paraId="0D6D1D2D" w14:textId="77777777" w:rsidR="00D85B8B" w:rsidRDefault="00D85B8B" w:rsidP="00CA582E">
      <w:pPr>
        <w:pStyle w:val="besedilo"/>
      </w:pPr>
      <w:r w:rsidRPr="00936276">
        <w:t>Začetek priprave</w:t>
      </w:r>
      <w:r w:rsidR="008B7CAA">
        <w:t xml:space="preserve"> </w:t>
      </w:r>
      <w:r w:rsidR="00A21450">
        <w:t>LRS</w:t>
      </w:r>
      <w:r w:rsidRPr="00936276">
        <w:t xml:space="preserve"> za obdobje 2007-2013, sega v leto 2006, ko se je začel pripravljati Razvojni program </w:t>
      </w:r>
      <w:r w:rsidR="00A21450">
        <w:t>podeželja in kmetijstva 2007-20</w:t>
      </w:r>
      <w:r w:rsidRPr="00936276">
        <w:t>13 za območje občin Zagorje ob Savi,</w:t>
      </w:r>
      <w:r w:rsidR="00A21450">
        <w:t xml:space="preserve"> Trbovlje, Hrastnik i</w:t>
      </w:r>
      <w:r w:rsidR="007D2B3C">
        <w:t>n Radeče (v nadaljevanju</w:t>
      </w:r>
      <w:r w:rsidR="00A21450">
        <w:t>: RPP) ter</w:t>
      </w:r>
      <w:r w:rsidRPr="00936276">
        <w:t xml:space="preserve"> v leto 2007, ko je bil izdelan Regionalni razvojni program za Zasavsko regijo</w:t>
      </w:r>
      <w:r w:rsidR="00785D12">
        <w:t xml:space="preserve"> za obdobje 2007-2013</w:t>
      </w:r>
      <w:r w:rsidR="007D2B3C">
        <w:t xml:space="preserve"> (v nadaljevanju: RRP 2007-2013).</w:t>
      </w:r>
      <w:r w:rsidRPr="00936276">
        <w:t xml:space="preserve"> LRS je pomenila nadaljevanje oz. nadgradnjo ter hkrati dopolnitev R</w:t>
      </w:r>
      <w:r w:rsidR="00A21450">
        <w:t>RP</w:t>
      </w:r>
      <w:r w:rsidR="007D2B3C">
        <w:t xml:space="preserve"> 2007-2013</w:t>
      </w:r>
      <w:r w:rsidRPr="00936276">
        <w:t xml:space="preserve"> in usklajeno izvajanje aktivnosti za dos</w:t>
      </w:r>
      <w:r w:rsidR="00A21450">
        <w:t>eganje ciljev razvoja podeželja</w:t>
      </w:r>
      <w:r w:rsidRPr="00936276">
        <w:t>. Ob nastajanju omenjenih dokumentov je bilo izvedenih več delavnic in predstavitev z različnimi akterji na podeželju</w:t>
      </w:r>
      <w:r w:rsidR="007D2B3C">
        <w:t>, še posebej so bila vključena d</w:t>
      </w:r>
      <w:r w:rsidRPr="00936276">
        <w:t xml:space="preserve">ruštva kmečkih žena in deklet, mladi s podeželja, kmečko prebivalstvo, šole, vrtci, podjetniki in obrtniki. Poleg izvedbe omenjenih delavnic in srečanj so bila opravljena tudi individualna srečanja z nekaterimi društvi, združenjem ekoloških kmetov in s posamezniki. Namen vseh naštetih aktivnosti je bil spodbuditi sodelujoče h konstruktivnemu pristopu pri nastajanju </w:t>
      </w:r>
      <w:r w:rsidR="00A21450">
        <w:t>RR</w:t>
      </w:r>
      <w:r w:rsidRPr="00936276">
        <w:t>P</w:t>
      </w:r>
      <w:r w:rsidR="007D2B3C">
        <w:t xml:space="preserve"> 2007-2013</w:t>
      </w:r>
      <w:r w:rsidRPr="00936276">
        <w:t>, primerjati dejansko stanje na podeželju z ugotovitvami iz analize stanja, ugotoviti interese, želje ter potrebe prebivalcev podeželja, opredeliti razloge in vzroke za doseganje predlaganih ciljev ter ugotoviti realno osnovo za možen razvoj podeželskega prostora. Sodelujoče na delavnicah se je želelo spodbuditi k izdelavi nabora idejnih p</w:t>
      </w:r>
      <w:r w:rsidR="00E14472">
        <w:t>redlogov za operacije</w:t>
      </w:r>
      <w:r w:rsidRPr="00936276">
        <w:t xml:space="preserve"> in preučit</w:t>
      </w:r>
      <w:r w:rsidR="0098459A">
        <w:t>v</w:t>
      </w:r>
      <w:r w:rsidRPr="00936276">
        <w:t>i možnosti za realizacijo določenih projektov na osnovi razpoložljivih finančnih in človeških virov.</w:t>
      </w:r>
    </w:p>
    <w:p w14:paraId="2E050DA2" w14:textId="77777777" w:rsidR="00236A2A" w:rsidRPr="007B7BAA" w:rsidRDefault="00236A2A" w:rsidP="00CA582E">
      <w:pPr>
        <w:pStyle w:val="besedilo"/>
        <w:rPr>
          <w:sz w:val="18"/>
          <w:szCs w:val="18"/>
        </w:rPr>
      </w:pPr>
    </w:p>
    <w:p w14:paraId="12E8C1DE" w14:textId="77777777" w:rsidR="001F180C" w:rsidRDefault="00D85B8B" w:rsidP="00CA582E">
      <w:pPr>
        <w:pStyle w:val="besedilo"/>
      </w:pPr>
      <w:r w:rsidRPr="00936276">
        <w:t xml:space="preserve">Z ustanovitvijo </w:t>
      </w:r>
      <w:r w:rsidR="007D2B3C">
        <w:t xml:space="preserve">lokalne akcijske skupine </w:t>
      </w:r>
      <w:r w:rsidRPr="00936276">
        <w:t>Društvo za razvoj podeželja Zasavje</w:t>
      </w:r>
      <w:r w:rsidR="007D2B3C">
        <w:t xml:space="preserve"> (v nadaljevanju: Dru</w:t>
      </w:r>
      <w:r w:rsidR="007D2B3C" w:rsidRPr="00936276">
        <w:t>š</w:t>
      </w:r>
      <w:r w:rsidR="007D2B3C">
        <w:t>tvo LAS Zasavje)</w:t>
      </w:r>
      <w:r w:rsidRPr="00936276">
        <w:t>, konec novembra 2007, so se začele razprave o razvoju območja LAS tudi z ostalimi akterji razvoja podeželja – fizičnimi in pravnimi osebami, ki so pristopile k članstvu v L</w:t>
      </w:r>
      <w:r w:rsidR="00A21450">
        <w:t>AS</w:t>
      </w:r>
      <w:r w:rsidRPr="00936276">
        <w:t>. Upravni odbor (kot organ odločanja) Društva</w:t>
      </w:r>
      <w:r w:rsidR="007D2B3C">
        <w:t xml:space="preserve"> LAS</w:t>
      </w:r>
      <w:r w:rsidRPr="00936276">
        <w:t xml:space="preserve"> Zasavje je, na svoji 1. seji, imenoval upravljavca L</w:t>
      </w:r>
      <w:r w:rsidR="00A21450">
        <w:t>AS</w:t>
      </w:r>
      <w:r w:rsidRPr="00936276">
        <w:t>, ki mu je bila dodeljena naloga pripraviti L</w:t>
      </w:r>
      <w:r w:rsidR="00A21450">
        <w:t xml:space="preserve">RS </w:t>
      </w:r>
      <w:r w:rsidRPr="00936276">
        <w:t>v obliki, ki je bila zahtevana v Smernicah in priporočilih za izvajanje pristopa L</w:t>
      </w:r>
      <w:r w:rsidR="00A21450">
        <w:t>EADER</w:t>
      </w:r>
      <w:r w:rsidRPr="00936276">
        <w:t>.</w:t>
      </w:r>
      <w:r w:rsidR="001F180C">
        <w:t xml:space="preserve"> Dokument LRS je nastajal ob aktivnem razpravljanju na sejah upravnega odbora LAS in ostalih srečanjih.</w:t>
      </w:r>
    </w:p>
    <w:p w14:paraId="0662161A" w14:textId="77777777" w:rsidR="00D85B8B" w:rsidRPr="007B7BAA" w:rsidRDefault="00D85B8B" w:rsidP="003E5366">
      <w:pPr>
        <w:autoSpaceDE w:val="0"/>
        <w:autoSpaceDN w:val="0"/>
        <w:adjustRightInd w:val="0"/>
        <w:spacing w:after="0"/>
        <w:jc w:val="both"/>
        <w:rPr>
          <w:rFonts w:ascii="Arial" w:hAnsi="Arial" w:cs="Arial"/>
          <w:sz w:val="18"/>
          <w:szCs w:val="18"/>
        </w:rPr>
      </w:pPr>
    </w:p>
    <w:p w14:paraId="7BF69C9D" w14:textId="77777777" w:rsidR="00966270" w:rsidRPr="007B7BAA" w:rsidRDefault="00966270" w:rsidP="003E5366">
      <w:pPr>
        <w:autoSpaceDE w:val="0"/>
        <w:autoSpaceDN w:val="0"/>
        <w:adjustRightInd w:val="0"/>
        <w:spacing w:after="0"/>
        <w:jc w:val="both"/>
        <w:rPr>
          <w:rFonts w:ascii="Arial" w:hAnsi="Arial" w:cs="Arial"/>
          <w:sz w:val="18"/>
          <w:szCs w:val="18"/>
        </w:rPr>
      </w:pPr>
    </w:p>
    <w:p w14:paraId="3EE32394" w14:textId="77777777" w:rsidR="00966270" w:rsidRDefault="00966270" w:rsidP="0096121C">
      <w:pPr>
        <w:pStyle w:val="a"/>
        <w:spacing w:line="276" w:lineRule="auto"/>
      </w:pPr>
      <w:bookmarkStart w:id="175" w:name="_Toc439242947"/>
      <w:r w:rsidRPr="00966270">
        <w:t>Opis in možnosti izrabe obstoječih razvojnih struktur na opredeljenem območju</w:t>
      </w:r>
      <w:bookmarkEnd w:id="175"/>
    </w:p>
    <w:p w14:paraId="2AD8B803" w14:textId="77777777" w:rsidR="00D85B8B" w:rsidRPr="007B7BAA" w:rsidRDefault="00D85B8B" w:rsidP="003E5366">
      <w:pPr>
        <w:autoSpaceDE w:val="0"/>
        <w:autoSpaceDN w:val="0"/>
        <w:adjustRightInd w:val="0"/>
        <w:spacing w:after="0"/>
        <w:jc w:val="both"/>
        <w:rPr>
          <w:rFonts w:ascii="Arial" w:hAnsi="Arial" w:cs="Arial"/>
          <w:sz w:val="18"/>
          <w:szCs w:val="18"/>
        </w:rPr>
      </w:pPr>
    </w:p>
    <w:p w14:paraId="57181D5C" w14:textId="77777777" w:rsidR="00785D12" w:rsidRDefault="00D85B8B" w:rsidP="00CA582E">
      <w:pPr>
        <w:pStyle w:val="besedilo"/>
      </w:pPr>
      <w:r w:rsidRPr="00936276">
        <w:t>Na območju L</w:t>
      </w:r>
      <w:r>
        <w:t xml:space="preserve">AS, delujejo pravne osebe javnega </w:t>
      </w:r>
      <w:r w:rsidR="00785D12">
        <w:t xml:space="preserve">in </w:t>
      </w:r>
      <w:r>
        <w:t>zasebnega prava</w:t>
      </w:r>
      <w:r w:rsidR="00785D12">
        <w:t>:</w:t>
      </w:r>
    </w:p>
    <w:p w14:paraId="532B3D32"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Javni zavod Regionalna razvojna agencija Zasavje, Regionalni center za razvoj </w:t>
      </w:r>
      <w:r w:rsidRPr="00B07D39">
        <w:rPr>
          <w:rFonts w:ascii="Arial" w:hAnsi="Arial" w:cs="Arial"/>
          <w:bCs/>
          <w:sz w:val="20"/>
          <w:szCs w:val="20"/>
        </w:rPr>
        <w:t>d.o.o.</w:t>
      </w:r>
      <w:r w:rsidRPr="00B07D39">
        <w:rPr>
          <w:rFonts w:ascii="Arial" w:hAnsi="Arial" w:cs="Arial"/>
          <w:sz w:val="20"/>
          <w:szCs w:val="20"/>
        </w:rPr>
        <w:t>, Regionalni tehnološki center Zasavje d.o.o., lokalne skupnosti, upravne enote in krajevne skupnosti,</w:t>
      </w:r>
    </w:p>
    <w:p w14:paraId="3CD77AC9"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Gospodarska zbornica Slovenije Območna zbornica Zasavje, območne obrtno - podjetniške zbornice, AJPES izpostava Trbovlje, Zavod RS za zaposlovanje, </w:t>
      </w:r>
    </w:p>
    <w:p w14:paraId="318E3FC5"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bCs/>
          <w:sz w:val="20"/>
          <w:szCs w:val="20"/>
        </w:rPr>
        <w:t>KGZS – Zavod Ljubljana</w:t>
      </w:r>
      <w:r w:rsidRPr="00B07D39">
        <w:rPr>
          <w:rFonts w:ascii="Arial" w:hAnsi="Arial" w:cs="Arial"/>
          <w:sz w:val="20"/>
          <w:szCs w:val="20"/>
        </w:rPr>
        <w:t>, Zavod za gozdove RS, kmetijski zadrugi (Izlake, Dol pri Hrastniku)</w:t>
      </w:r>
    </w:p>
    <w:p w14:paraId="39313EBC"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Center za socialno delo, Varstveno delovni center, mladinski centri, </w:t>
      </w:r>
    </w:p>
    <w:p w14:paraId="314087CB" w14:textId="77777777"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Zasavska ljudska univerza, srednje in poklicne ter osnovne šole in vrtci.</w:t>
      </w:r>
    </w:p>
    <w:p w14:paraId="13A633E4" w14:textId="77777777" w:rsidR="00D85B8B" w:rsidRPr="00936276" w:rsidRDefault="00D85B8B" w:rsidP="003E5366">
      <w:pPr>
        <w:autoSpaceDE w:val="0"/>
        <w:autoSpaceDN w:val="0"/>
        <w:adjustRightInd w:val="0"/>
        <w:spacing w:after="0"/>
        <w:ind w:left="720"/>
        <w:jc w:val="both"/>
        <w:rPr>
          <w:rFonts w:ascii="Arial" w:hAnsi="Arial" w:cs="Arial"/>
          <w:sz w:val="20"/>
          <w:szCs w:val="20"/>
        </w:rPr>
      </w:pPr>
    </w:p>
    <w:p w14:paraId="6A216DB2" w14:textId="77777777" w:rsidR="00D85B8B" w:rsidRPr="00936276" w:rsidRDefault="00D85B8B" w:rsidP="00CA582E">
      <w:pPr>
        <w:pStyle w:val="besedilo"/>
      </w:pPr>
      <w:r w:rsidRPr="00936276">
        <w:t xml:space="preserve">Razvoj urbanih naselij, </w:t>
      </w:r>
      <w:proofErr w:type="spellStart"/>
      <w:r w:rsidRPr="00936276">
        <w:t>somestja</w:t>
      </w:r>
      <w:proofErr w:type="spellEnd"/>
      <w:r w:rsidRPr="00936276">
        <w:t xml:space="preserve"> ter podeželja, preko svojih programov dela</w:t>
      </w:r>
      <w:r w:rsidR="001F180C">
        <w:t>,</w:t>
      </w:r>
      <w:r w:rsidRPr="00936276">
        <w:t xml:space="preserve"> uspešno pospešujejo in oblikujejo tudi </w:t>
      </w:r>
      <w:r w:rsidRPr="00936276">
        <w:rPr>
          <w:bCs/>
        </w:rPr>
        <w:t xml:space="preserve">različna društva </w:t>
      </w:r>
      <w:r w:rsidRPr="00936276">
        <w:t>kot so: turistična društva, lovske družine, društva kmečkih žena in d</w:t>
      </w:r>
      <w:r w:rsidR="00DE7FC5">
        <w:t>eklet, konjerejska</w:t>
      </w:r>
      <w:r w:rsidRPr="00936276">
        <w:t>, čebelarska</w:t>
      </w:r>
      <w:r>
        <w:t>, hortikulturna, športna, humanitarna,</w:t>
      </w:r>
      <w:r w:rsidR="00DE7FC5">
        <w:t xml:space="preserve"> </w:t>
      </w:r>
      <w:r w:rsidR="001F180C">
        <w:t>gasilska</w:t>
      </w:r>
      <w:r w:rsidR="000D657C">
        <w:t>,</w:t>
      </w:r>
      <w:r>
        <w:t xml:space="preserve"> planinska društva, društva invalidov, </w:t>
      </w:r>
      <w:r w:rsidR="00144BA3">
        <w:t xml:space="preserve">upokojencev, </w:t>
      </w:r>
      <w:r>
        <w:t>različna socialna društva, medgeneracijska, kulturna</w:t>
      </w:r>
      <w:r w:rsidR="001F180C">
        <w:t>…</w:t>
      </w:r>
      <w:r w:rsidR="000D657C">
        <w:t xml:space="preserve"> </w:t>
      </w:r>
      <w:r w:rsidRPr="00936276">
        <w:t xml:space="preserve">Društva imajo zelo </w:t>
      </w:r>
      <w:r w:rsidRPr="00936276">
        <w:lastRenderedPageBreak/>
        <w:t xml:space="preserve">pomembno vlogo, saj predstavljajo civilno družbo, ki se na območju LAS srečuje s praktičnimi razvojnimi problemi. </w:t>
      </w:r>
      <w:r w:rsidR="001F180C">
        <w:t>P</w:t>
      </w:r>
      <w:r w:rsidRPr="00936276">
        <w:t>redstavljajo povezavo med</w:t>
      </w:r>
      <w:r w:rsidR="00080B1E">
        <w:t xml:space="preserve"> realnostjo urbanega in podežel</w:t>
      </w:r>
      <w:r w:rsidR="00A97317">
        <w:t xml:space="preserve">skega </w:t>
      </w:r>
      <w:r w:rsidR="00A97317" w:rsidRPr="00936276">
        <w:t>ž</w:t>
      </w:r>
      <w:r w:rsidR="00A97317">
        <w:t xml:space="preserve">ivljenja </w:t>
      </w:r>
      <w:r w:rsidRPr="00936276">
        <w:t xml:space="preserve">ter razvojnimi dokumenti, nastalimi na osnovi nacionalnih, regionalnih in lokalnih politik razvoja podeželja. </w:t>
      </w:r>
    </w:p>
    <w:p w14:paraId="1F7A2487" w14:textId="77777777" w:rsidR="00D85B8B" w:rsidRPr="00936276" w:rsidRDefault="00D85B8B" w:rsidP="00CA582E">
      <w:pPr>
        <w:pStyle w:val="besedilo"/>
      </w:pPr>
    </w:p>
    <w:p w14:paraId="2BD800DF" w14:textId="77777777" w:rsidR="00D85B8B" w:rsidRPr="00936276" w:rsidRDefault="00D85B8B" w:rsidP="00CA582E">
      <w:pPr>
        <w:pStyle w:val="besedilo"/>
      </w:pPr>
      <w:r w:rsidRPr="00936276">
        <w:t xml:space="preserve">Realizacija strategije, uresničevanje </w:t>
      </w:r>
      <w:r>
        <w:t xml:space="preserve">ciljev, doseganje </w:t>
      </w:r>
      <w:r w:rsidRPr="00936276">
        <w:t xml:space="preserve">njihovih kazalnikov in </w:t>
      </w:r>
      <w:r>
        <w:t>namen</w:t>
      </w:r>
      <w:r w:rsidR="000D657C">
        <w:t>a</w:t>
      </w:r>
      <w:r w:rsidR="00DE7FC5">
        <w:t xml:space="preserve"> </w:t>
      </w:r>
      <w:r w:rsidRPr="00936276">
        <w:t>strategije bo potekala v tesnem sodelovanju vseh naštetih institucij. V letnih aktivnostih oz. načrtih dela pogodbenega partnerstva, se bo sodelovanje z institucijami opredelilo kot zavezo</w:t>
      </w:r>
      <w:r w:rsidR="008D437D">
        <w:t>, s katero se bo poleg vsebin U</w:t>
      </w:r>
      <w:r w:rsidRPr="00936276">
        <w:t>redbe CLLD, sledilo tudi vsebinam in cilje</w:t>
      </w:r>
      <w:r>
        <w:t xml:space="preserve">m </w:t>
      </w:r>
      <w:r w:rsidR="00A97317">
        <w:t>E</w:t>
      </w:r>
      <w:r>
        <w:t>vropskega socialnega sklada ter</w:t>
      </w:r>
      <w:r w:rsidR="00A97317">
        <w:t xml:space="preserve"> Kohezijskega sklada skladno s OP EKP 2014-2020 ter</w:t>
      </w:r>
      <w:r>
        <w:t xml:space="preserve"> iskalo skupne priložnosti za lokalni razvoj območja LAS. </w:t>
      </w:r>
    </w:p>
    <w:p w14:paraId="18A63CD6" w14:textId="77777777" w:rsidR="00D85B8B" w:rsidRPr="007B7BAA" w:rsidRDefault="00D85B8B" w:rsidP="003E5366">
      <w:pPr>
        <w:autoSpaceDE w:val="0"/>
        <w:autoSpaceDN w:val="0"/>
        <w:adjustRightInd w:val="0"/>
        <w:spacing w:after="0"/>
        <w:jc w:val="both"/>
        <w:rPr>
          <w:rFonts w:ascii="Arial" w:hAnsi="Arial" w:cs="Arial"/>
          <w:sz w:val="18"/>
          <w:szCs w:val="18"/>
        </w:rPr>
      </w:pPr>
    </w:p>
    <w:p w14:paraId="3C789EB5" w14:textId="77777777" w:rsidR="00732630" w:rsidRPr="007B7BAA" w:rsidRDefault="00732630" w:rsidP="007B7BAA">
      <w:pPr>
        <w:pStyle w:val="a"/>
        <w:numPr>
          <w:ilvl w:val="0"/>
          <w:numId w:val="0"/>
        </w:numPr>
        <w:spacing w:line="276" w:lineRule="auto"/>
        <w:rPr>
          <w:sz w:val="18"/>
          <w:szCs w:val="18"/>
        </w:rPr>
      </w:pPr>
    </w:p>
    <w:p w14:paraId="7A6D4BBC" w14:textId="77777777" w:rsidR="00D85B8B" w:rsidRPr="00732630" w:rsidRDefault="00D85B8B" w:rsidP="0096121C">
      <w:pPr>
        <w:pStyle w:val="a"/>
        <w:spacing w:line="276" w:lineRule="auto"/>
      </w:pPr>
      <w:bookmarkStart w:id="176" w:name="_Toc439242948"/>
      <w:r w:rsidRPr="00732630">
        <w:t>Opis uspešno izvedenih projektov</w:t>
      </w:r>
      <w:bookmarkEnd w:id="176"/>
    </w:p>
    <w:p w14:paraId="4DFF5E29" w14:textId="77777777" w:rsidR="00966270" w:rsidRPr="007B7BAA" w:rsidRDefault="00966270" w:rsidP="003E5366">
      <w:pPr>
        <w:spacing w:after="0"/>
        <w:jc w:val="both"/>
        <w:rPr>
          <w:sz w:val="18"/>
          <w:szCs w:val="18"/>
        </w:rPr>
      </w:pPr>
    </w:p>
    <w:p w14:paraId="58CC3644" w14:textId="77777777" w:rsidR="00D85B8B" w:rsidRPr="00936276" w:rsidRDefault="00236A2A" w:rsidP="00CA582E">
      <w:pPr>
        <w:pStyle w:val="besedilo"/>
      </w:pPr>
      <w:r w:rsidRPr="00C87887">
        <w:t>V pret</w:t>
      </w:r>
      <w:r w:rsidR="00DE7FC5">
        <w:t>eklem programskem obdobju, 2007-</w:t>
      </w:r>
      <w:r w:rsidRPr="00C87887">
        <w:t>2013 je</w:t>
      </w:r>
      <w:r w:rsidR="00C87887" w:rsidRPr="00C87887">
        <w:t xml:space="preserve"> imelo D</w:t>
      </w:r>
      <w:r w:rsidR="00D85B8B" w:rsidRPr="00C87887">
        <w:t>ruštvo LAS Zasavje</w:t>
      </w:r>
      <w:r w:rsidR="00C87887" w:rsidRPr="00C87887">
        <w:t xml:space="preserve">, po odločbi odobrena sredstva v skupni višini 693.871,39 </w:t>
      </w:r>
      <w:r w:rsidR="0023476F">
        <w:t>evrov</w:t>
      </w:r>
      <w:r w:rsidR="00C87887" w:rsidRPr="00C87887">
        <w:t xml:space="preserve">, od tega je uspešno črpalo 648.362,76 </w:t>
      </w:r>
      <w:r w:rsidR="0023476F">
        <w:t>evrov</w:t>
      </w:r>
      <w:r w:rsidR="00C87887" w:rsidRPr="00C87887">
        <w:t xml:space="preserve">  (114.541,09 </w:t>
      </w:r>
      <w:r w:rsidR="0023476F">
        <w:t>evrov</w:t>
      </w:r>
      <w:r w:rsidR="00C87887" w:rsidRPr="00C87887">
        <w:t xml:space="preserve"> za delovanje LAS in 533.821,67 </w:t>
      </w:r>
      <w:r w:rsidR="000D657C">
        <w:t>evrov</w:t>
      </w:r>
      <w:r w:rsidR="00C87887" w:rsidRPr="00C87887">
        <w:t xml:space="preserve"> za projekte). LAS Zasavje je v tem obdobju izvedel 5 javnih pozivov (2009, 2010, 2011, 2012, 2012), na podlagi</w:t>
      </w:r>
      <w:r w:rsidR="0023476F">
        <w:t xml:space="preserve"> katerih</w:t>
      </w:r>
      <w:r w:rsidR="00C87887" w:rsidRPr="00C87887">
        <w:t xml:space="preserve"> so bili izdelani letni izvedbeni načrti oz. načrti izvedbe projektov, ki so bili podlaga za črpanje sredstev 37</w:t>
      </w:r>
      <w:r w:rsidR="000D657C">
        <w:t>.</w:t>
      </w:r>
      <w:r w:rsidR="00C87887" w:rsidRPr="00C87887">
        <w:t xml:space="preserve"> projektov. </w:t>
      </w:r>
      <w:r w:rsidR="0023476F">
        <w:t>Razen enega (odstop nosilca projekta)</w:t>
      </w:r>
      <w:r w:rsidR="00DE7FC5">
        <w:t xml:space="preserve"> </w:t>
      </w:r>
      <w:r w:rsidR="00C87887" w:rsidRPr="00C87887">
        <w:t xml:space="preserve">so bili </w:t>
      </w:r>
      <w:r w:rsidR="0023476F">
        <w:t xml:space="preserve">vsi projekti </w:t>
      </w:r>
      <w:r w:rsidR="00C87887" w:rsidRPr="00C87887">
        <w:t>uspešno izvedeni (</w:t>
      </w:r>
      <w:r w:rsidR="00C87887">
        <w:t>u</w:t>
      </w:r>
      <w:r w:rsidR="00B13893" w:rsidRPr="00236A2A">
        <w:t>spešnost črpanja po vseh izplačilih projektov, je 96,17 %</w:t>
      </w:r>
      <w:r w:rsidR="00C87887">
        <w:t xml:space="preserve">). </w:t>
      </w:r>
      <w:r w:rsidR="00B13893" w:rsidRPr="00236A2A">
        <w:t>Prioritetne naloge LRS so bile Ohranjanje okolja in naravnih virov, Podjetništvo na podeželju, Turizem ter Kakovost življenja</w:t>
      </w:r>
      <w:r w:rsidR="00D85B8B" w:rsidRPr="00236A2A">
        <w:t xml:space="preserve"> na območju</w:t>
      </w:r>
      <w:r w:rsidR="00D85B8B" w:rsidRPr="00936276">
        <w:t xml:space="preserve"> LAS. </w:t>
      </w:r>
    </w:p>
    <w:p w14:paraId="2D4AB3B5" w14:textId="77777777" w:rsidR="00D85B8B" w:rsidRPr="007B7BAA" w:rsidRDefault="00D85B8B" w:rsidP="00CA582E">
      <w:pPr>
        <w:pStyle w:val="besedilo"/>
        <w:rPr>
          <w:sz w:val="18"/>
          <w:szCs w:val="18"/>
        </w:rPr>
      </w:pPr>
    </w:p>
    <w:p w14:paraId="25DCFAE6" w14:textId="77777777" w:rsidR="00D85B8B" w:rsidRPr="00936276" w:rsidRDefault="00D85B8B" w:rsidP="00CA582E">
      <w:pPr>
        <w:pStyle w:val="besedilo"/>
      </w:pPr>
      <w:r w:rsidRPr="00936276">
        <w:t xml:space="preserve">Na prednostni nalogi </w:t>
      </w:r>
      <w:r w:rsidRPr="00936276">
        <w:rPr>
          <w:u w:val="single"/>
        </w:rPr>
        <w:t>Ohranjanja okolja in naravnih virov</w:t>
      </w:r>
      <w:r w:rsidRPr="00936276">
        <w:t xml:space="preserve"> je bilo v obdobju 2007-2013 izvedenih 5 projektov, ki so v obravnavanem območju prispevali k večjemu  razvoju sonaravnega kmetovanja in ohranjanja kmetijske proizvodnje ter prispevali k ohranjanju biotske raznovrstnosti in kulturne krajine. Projekti so si bili med seboj zelo različni, a kljub temu naravnani k </w:t>
      </w:r>
      <w:r w:rsidR="008D437D">
        <w:t>trajnosti</w:t>
      </w:r>
      <w:r w:rsidRPr="00936276">
        <w:t xml:space="preserve"> zasavskega okolja. Preko projektov se je v motivacijske dejavnosti, usposabljanja in svetovanja o pomenu sonaravnega kmetovanja, biotske pestrosti, ohranjanja kmetijstva ter o razvoju in promociji vodenja v naravi</w:t>
      </w:r>
      <w:r w:rsidR="000D657C">
        <w:t>,</w:t>
      </w:r>
      <w:r w:rsidRPr="00936276">
        <w:t xml:space="preserve"> udeležilo preko 800 ljudi. Število aktivnih kmetij in površin v uporabi se je sicer nekoliko zmanjšalo, vendar je to posledica združevanja manjših kmetij in ne </w:t>
      </w:r>
      <w:r w:rsidR="00EA0295">
        <w:t xml:space="preserve">samih </w:t>
      </w:r>
      <w:r w:rsidRPr="00936276">
        <w:t>projektov</w:t>
      </w:r>
      <w:r w:rsidR="000D657C">
        <w:t>.</w:t>
      </w:r>
    </w:p>
    <w:p w14:paraId="299222B9" w14:textId="77777777" w:rsidR="00D85B8B" w:rsidRPr="007B7BAA" w:rsidRDefault="00D85B8B" w:rsidP="00CA582E">
      <w:pPr>
        <w:pStyle w:val="besedilo"/>
        <w:rPr>
          <w:sz w:val="18"/>
          <w:szCs w:val="18"/>
        </w:rPr>
      </w:pPr>
    </w:p>
    <w:p w14:paraId="664ACC86" w14:textId="77777777" w:rsidR="00D85B8B" w:rsidRPr="00936276" w:rsidRDefault="00D85B8B" w:rsidP="00CA582E">
      <w:pPr>
        <w:pStyle w:val="besedilo"/>
      </w:pPr>
      <w:r w:rsidRPr="00936276">
        <w:t xml:space="preserve">Cilj prednostne naloge </w:t>
      </w:r>
      <w:r w:rsidRPr="00936276">
        <w:rPr>
          <w:u w:val="single"/>
        </w:rPr>
        <w:t>Podjetništva na podeželju</w:t>
      </w:r>
      <w:r w:rsidRPr="00936276">
        <w:t xml:space="preserve"> je bil okrepiti razvoj podjetništva in podjetniške kulture ter ustvariti pogoje za razvoj perspektivnih dejavnosti na podeželju.  </w:t>
      </w:r>
      <w:r w:rsidR="00ED6283">
        <w:t xml:space="preserve">Izvedenih je bilo </w:t>
      </w:r>
      <w:r w:rsidR="00C87887">
        <w:t>12</w:t>
      </w:r>
      <w:r w:rsidR="00ED6283">
        <w:t xml:space="preserve"> projektov. </w:t>
      </w:r>
      <w:r w:rsidRPr="00936276">
        <w:t>Pri izvedenih projektih je bila pomembna tudi vzpostavitev povezav in sodelovanja med kmetijskim in obrtno-podjetniškim področjem. Preko projektov se je v informiranje in usposabljanje za prepoznavanje alternativnih podjetniških idej in razvoja podjetništva na podeželju</w:t>
      </w:r>
      <w:r w:rsidR="00456B8F">
        <w:t>,</w:t>
      </w:r>
      <w:r w:rsidRPr="00936276">
        <w:t xml:space="preserve"> vključilo preko 820 ljudi, pripravilo se je 15 promocijskih dogodkov ter se na novo registriralo 15 podjetniških in obrtniških dejavnosti. Na ekoloških kmetijah se je registriralo 5 % več dopolnilnih dejavnosti. V skupno trženje pod </w:t>
      </w:r>
      <w:r w:rsidR="00EA0295">
        <w:t xml:space="preserve">enotno </w:t>
      </w:r>
      <w:r w:rsidRPr="00936276">
        <w:t>blagovno znamko se je vključilo 20 ponudnikov</w:t>
      </w:r>
      <w:r w:rsidR="00456B8F">
        <w:t xml:space="preserve"> blaga in storitev</w:t>
      </w:r>
      <w:r w:rsidRPr="00936276">
        <w:t>, uredila in zaživela je ena tematska pot</w:t>
      </w:r>
      <w:r w:rsidR="00B002E3">
        <w:t xml:space="preserve"> s</w:t>
      </w:r>
      <w:r w:rsidRPr="00936276">
        <w:t xml:space="preserve"> sedmimi vključenimi aktivnimi ponudniki</w:t>
      </w:r>
      <w:r w:rsidR="00EA0295">
        <w:t>.</w:t>
      </w:r>
    </w:p>
    <w:p w14:paraId="5E952F28" w14:textId="77777777" w:rsidR="00D85B8B" w:rsidRPr="007B7BAA" w:rsidRDefault="00D85B8B" w:rsidP="00CA582E">
      <w:pPr>
        <w:pStyle w:val="besedilo"/>
        <w:rPr>
          <w:sz w:val="18"/>
          <w:szCs w:val="18"/>
        </w:rPr>
      </w:pPr>
    </w:p>
    <w:p w14:paraId="1C3F02C0" w14:textId="77777777" w:rsidR="00D85B8B" w:rsidRPr="00936276" w:rsidRDefault="00D85B8B" w:rsidP="00CA582E">
      <w:pPr>
        <w:pStyle w:val="besedilo"/>
      </w:pPr>
      <w:r w:rsidRPr="00936276">
        <w:t xml:space="preserve">Področju </w:t>
      </w:r>
      <w:r w:rsidRPr="00936276">
        <w:rPr>
          <w:u w:val="single"/>
        </w:rPr>
        <w:t>turizma</w:t>
      </w:r>
      <w:r w:rsidRPr="00936276">
        <w:t xml:space="preserve"> se je v prvih letih posvetilo nekaj več pozornosti, kasneje pa se je izvajanje projektov s področja turizma prepustilo regionalnemu razvojnemu centru, ki je razvoj Zasavja usmeril v turizem. Tako se je na tej nalogi, v celotnem obdobju 2007-2013, izvedlo le 5 projektov. V projektih </w:t>
      </w:r>
      <w:r w:rsidR="00EA0295">
        <w:t>je šlo predvsem</w:t>
      </w:r>
      <w:r w:rsidRPr="00936276">
        <w:t xml:space="preserve"> za a</w:t>
      </w:r>
      <w:r w:rsidR="008D437D">
        <w:t xml:space="preserve">nimacijo </w:t>
      </w:r>
      <w:r w:rsidRPr="00936276">
        <w:t>in usposabljanje turističnih ponudnikov, za nadgradnjo obstoječih in vzpostavitev novih turističnih tematskih poti ter za razvoj novih turističnih produktov. V želji doseči cilj</w:t>
      </w:r>
      <w:r w:rsidR="00DE7FC5">
        <w:t xml:space="preserve"> </w:t>
      </w:r>
      <w:r w:rsidRPr="00936276">
        <w:t>povečanj</w:t>
      </w:r>
      <w:r w:rsidR="00E01BB5">
        <w:t>e</w:t>
      </w:r>
      <w:r w:rsidRPr="00936276">
        <w:t xml:space="preserve"> turistične prepoznavnosti podeželja, so projekti sledili tudi promociji turistične ponudbe in območja LAS na prireditvah in sejmih. </w:t>
      </w:r>
      <w:r w:rsidR="00E01BB5">
        <w:t xml:space="preserve">V projekte je bilo </w:t>
      </w:r>
      <w:r w:rsidRPr="00936276">
        <w:t>vključ</w:t>
      </w:r>
      <w:r w:rsidR="00E01BB5">
        <w:t>enih</w:t>
      </w:r>
      <w:r w:rsidRPr="00936276">
        <w:t xml:space="preserve"> 85 ljudi, ki so sodelovali pri motivacijskih dejavnostih, usposabljanju in svetovanju. Pri razvoju novih turističnih produktov </w:t>
      </w:r>
      <w:r w:rsidR="008D437D">
        <w:t xml:space="preserve">se je </w:t>
      </w:r>
      <w:r w:rsidRPr="00936276">
        <w:t>v različne dejavnosti usposabljanja in sv</w:t>
      </w:r>
      <w:r>
        <w:t>e</w:t>
      </w:r>
      <w:r w:rsidR="008D437D">
        <w:t>tovanja</w:t>
      </w:r>
      <w:r w:rsidR="005D5FF5">
        <w:t>,</w:t>
      </w:r>
      <w:r w:rsidR="008D437D">
        <w:t xml:space="preserve"> vključilo skoraj 200 ljudi ter razvilo</w:t>
      </w:r>
      <w:r w:rsidRPr="00936276">
        <w:t xml:space="preserve"> 6 novih produktov. </w:t>
      </w:r>
    </w:p>
    <w:p w14:paraId="385944D6" w14:textId="77777777" w:rsidR="00D85B8B" w:rsidRPr="007B7BAA" w:rsidRDefault="00D85B8B" w:rsidP="00CA582E">
      <w:pPr>
        <w:pStyle w:val="besedilo"/>
        <w:rPr>
          <w:sz w:val="18"/>
          <w:szCs w:val="18"/>
        </w:rPr>
      </w:pPr>
    </w:p>
    <w:p w14:paraId="53B28B5A" w14:textId="77777777" w:rsidR="00D85B8B" w:rsidRPr="00936276" w:rsidRDefault="00D85B8B" w:rsidP="00CA582E">
      <w:pPr>
        <w:pStyle w:val="besedilo"/>
      </w:pPr>
      <w:r w:rsidRPr="00936276">
        <w:t>Kar 42 % vseh projektov</w:t>
      </w:r>
      <w:r w:rsidR="00C87887">
        <w:t xml:space="preserve"> (15)</w:t>
      </w:r>
      <w:r w:rsidRPr="00936276">
        <w:t xml:space="preserve"> je bilo izvedenih na prednostni nalogi </w:t>
      </w:r>
      <w:r w:rsidRPr="00936276">
        <w:rPr>
          <w:u w:val="single"/>
        </w:rPr>
        <w:t>Kakovost življenja na območju LAS</w:t>
      </w:r>
      <w:r w:rsidRPr="00936276">
        <w:t xml:space="preserve">. Več kot 70 % teh projektov je z izvajanjem želelo ohraniti tradicijo in izročilo na podeželju. Glavni ukrep </w:t>
      </w:r>
      <w:r w:rsidRPr="00936276">
        <w:lastRenderedPageBreak/>
        <w:t xml:space="preserve">je stremel k ohranitvi in nadgradnji družabnih prireditev in dogodkov na podeželju, povezanih z kulturnim izročilom in tradicijo. Preko projektov </w:t>
      </w:r>
      <w:r w:rsidR="008D437D">
        <w:t xml:space="preserve">se je </w:t>
      </w:r>
      <w:r w:rsidRPr="00936276">
        <w:t>podpira</w:t>
      </w:r>
      <w:r w:rsidR="008D437D">
        <w:t>lo</w:t>
      </w:r>
      <w:r w:rsidRPr="00936276">
        <w:t xml:space="preserve"> tudi društvena delovanja in delovanja različnih skupin prebivalstva. Pripravilo se je 19 različnih aktivnosti oziroma dogodkov, kjer je sodelovalo večje število društev in ostalih institucij, ki delujejo na območju</w:t>
      </w:r>
      <w:r w:rsidR="008D437D">
        <w:t xml:space="preserve"> LAS</w:t>
      </w:r>
      <w:r w:rsidRPr="00936276">
        <w:t>. Na prednostni nalogi</w:t>
      </w:r>
      <w:r w:rsidR="00DE7FC5">
        <w:t xml:space="preserve"> </w:t>
      </w:r>
      <w:r w:rsidRPr="00936276">
        <w:t>se je pripravilo 45 prireditev in dogodkov povezanih z ohranjanjem k</w:t>
      </w:r>
      <w:r w:rsidR="008D437D">
        <w:t>ulturnega izročila in tradicije, u</w:t>
      </w:r>
      <w:r w:rsidRPr="00936276">
        <w:t xml:space="preserve">redilo se je 9 zbirk kulturne, naravne in etnološke dediščine ter izdalo 3 publikacije. </w:t>
      </w:r>
    </w:p>
    <w:p w14:paraId="0398CBB9" w14:textId="77777777" w:rsidR="00D85B8B" w:rsidRPr="007B7BAA" w:rsidRDefault="00D85B8B" w:rsidP="00A14673">
      <w:pPr>
        <w:pStyle w:val="Brezrazmikov"/>
        <w:spacing w:line="276" w:lineRule="auto"/>
        <w:jc w:val="both"/>
        <w:rPr>
          <w:rFonts w:cs="Arial"/>
          <w:sz w:val="18"/>
          <w:szCs w:val="18"/>
        </w:rPr>
      </w:pPr>
    </w:p>
    <w:p w14:paraId="17CC2B63" w14:textId="77777777" w:rsidR="00691475" w:rsidRPr="00C87887" w:rsidRDefault="00691475" w:rsidP="00691475">
      <w:pPr>
        <w:spacing w:after="0"/>
        <w:jc w:val="both"/>
        <w:rPr>
          <w:rFonts w:ascii="Arial" w:hAnsi="Arial" w:cs="Arial"/>
          <w:i/>
          <w:sz w:val="18"/>
          <w:szCs w:val="18"/>
        </w:rPr>
      </w:pPr>
      <w:r w:rsidRPr="00C87887">
        <w:rPr>
          <w:rFonts w:ascii="Arial" w:hAnsi="Arial" w:cs="Arial"/>
          <w:i/>
          <w:sz w:val="18"/>
          <w:szCs w:val="18"/>
        </w:rPr>
        <w:t>Preglednica 3</w:t>
      </w:r>
      <w:r w:rsidR="00C512AC">
        <w:rPr>
          <w:rFonts w:ascii="Arial" w:hAnsi="Arial" w:cs="Arial"/>
          <w:i/>
          <w:sz w:val="18"/>
          <w:szCs w:val="18"/>
        </w:rPr>
        <w:t>0</w:t>
      </w:r>
      <w:r w:rsidRPr="00C87887">
        <w:rPr>
          <w:rFonts w:ascii="Arial" w:hAnsi="Arial" w:cs="Arial"/>
          <w:i/>
          <w:sz w:val="18"/>
          <w:szCs w:val="18"/>
        </w:rPr>
        <w:t xml:space="preserve">: Seznam </w:t>
      </w:r>
      <w:r w:rsidR="00C87887">
        <w:rPr>
          <w:rFonts w:ascii="Arial" w:hAnsi="Arial" w:cs="Arial"/>
          <w:i/>
          <w:sz w:val="18"/>
          <w:szCs w:val="18"/>
        </w:rPr>
        <w:t>vseh odobre</w:t>
      </w:r>
      <w:r w:rsidR="00DD3982">
        <w:rPr>
          <w:rFonts w:ascii="Arial" w:hAnsi="Arial" w:cs="Arial"/>
          <w:i/>
          <w:sz w:val="18"/>
          <w:szCs w:val="18"/>
        </w:rPr>
        <w:t>nih projektov</w:t>
      </w:r>
      <w:r w:rsidR="00C94F25">
        <w:rPr>
          <w:rFonts w:ascii="Arial" w:hAnsi="Arial" w:cs="Arial"/>
          <w:i/>
          <w:sz w:val="18"/>
          <w:szCs w:val="18"/>
        </w:rPr>
        <w:t xml:space="preserve">, </w:t>
      </w:r>
      <w:r w:rsidR="00DD3982">
        <w:rPr>
          <w:rFonts w:ascii="Arial" w:hAnsi="Arial" w:cs="Arial"/>
          <w:i/>
          <w:sz w:val="18"/>
          <w:szCs w:val="18"/>
        </w:rPr>
        <w:t>nosilci projektov, celotna vrednost projekta in izpl</w:t>
      </w:r>
      <w:r w:rsidRPr="00C87887">
        <w:rPr>
          <w:rFonts w:ascii="Arial" w:hAnsi="Arial" w:cs="Arial"/>
          <w:i/>
          <w:sz w:val="18"/>
          <w:szCs w:val="18"/>
        </w:rPr>
        <w:t>ači</w:t>
      </w:r>
      <w:r w:rsidR="00DD3982">
        <w:rPr>
          <w:rFonts w:ascii="Arial" w:hAnsi="Arial" w:cs="Arial"/>
          <w:i/>
          <w:sz w:val="18"/>
          <w:szCs w:val="18"/>
        </w:rPr>
        <w:t>lo sredstev LEADER (v e</w:t>
      </w:r>
      <w:r w:rsidR="00103E6D">
        <w:rPr>
          <w:rFonts w:ascii="Arial" w:hAnsi="Arial" w:cs="Arial"/>
          <w:i/>
          <w:sz w:val="18"/>
          <w:szCs w:val="18"/>
        </w:rPr>
        <w:t>u</w:t>
      </w:r>
      <w:r w:rsidR="00DD3982">
        <w:rPr>
          <w:rFonts w:ascii="Arial" w:hAnsi="Arial" w:cs="Arial"/>
          <w:i/>
          <w:sz w:val="18"/>
          <w:szCs w:val="18"/>
        </w:rPr>
        <w:t>r)</w:t>
      </w:r>
    </w:p>
    <w:tbl>
      <w:tblPr>
        <w:tblW w:w="0" w:type="auto"/>
        <w:tblLook w:val="04A0" w:firstRow="1" w:lastRow="0" w:firstColumn="1" w:lastColumn="0" w:noHBand="0" w:noVBand="1"/>
      </w:tblPr>
      <w:tblGrid>
        <w:gridCol w:w="3595"/>
        <w:gridCol w:w="2658"/>
        <w:gridCol w:w="1272"/>
        <w:gridCol w:w="1547"/>
      </w:tblGrid>
      <w:tr w:rsidR="00691475" w:rsidRPr="00DD3982" w14:paraId="2CFD9E7F" w14:textId="77777777" w:rsidTr="00C94F25">
        <w:trPr>
          <w:trHeight w:hRule="exact" w:val="1065"/>
        </w:trPr>
        <w:tc>
          <w:tcPr>
            <w:tcW w:w="3652" w:type="dxa"/>
            <w:tcBorders>
              <w:top w:val="single" w:sz="4" w:space="0" w:color="auto"/>
              <w:bottom w:val="single" w:sz="4" w:space="0" w:color="auto"/>
            </w:tcBorders>
            <w:shd w:val="clear" w:color="auto" w:fill="CCFFFF"/>
            <w:vAlign w:val="center"/>
          </w:tcPr>
          <w:p w14:paraId="0EA92AC4" w14:textId="77777777" w:rsidR="00691475" w:rsidRPr="00DD3982" w:rsidRDefault="00DD3982" w:rsidP="00C94F25">
            <w:pPr>
              <w:spacing w:after="0"/>
              <w:rPr>
                <w:rFonts w:ascii="Arial" w:hAnsi="Arial" w:cs="Arial"/>
                <w:b/>
                <w:sz w:val="18"/>
                <w:szCs w:val="18"/>
              </w:rPr>
            </w:pPr>
            <w:r w:rsidRPr="00DD3982">
              <w:rPr>
                <w:rFonts w:ascii="Arial" w:hAnsi="Arial" w:cs="Arial"/>
                <w:b/>
                <w:sz w:val="18"/>
                <w:szCs w:val="18"/>
              </w:rPr>
              <w:t xml:space="preserve">Naslov </w:t>
            </w:r>
            <w:r w:rsidR="00691475" w:rsidRPr="00DD3982">
              <w:rPr>
                <w:rFonts w:ascii="Arial" w:hAnsi="Arial" w:cs="Arial"/>
                <w:b/>
                <w:sz w:val="18"/>
                <w:szCs w:val="18"/>
              </w:rPr>
              <w:t>projekta</w:t>
            </w:r>
          </w:p>
        </w:tc>
        <w:tc>
          <w:tcPr>
            <w:tcW w:w="2693" w:type="dxa"/>
            <w:tcBorders>
              <w:top w:val="single" w:sz="4" w:space="0" w:color="auto"/>
              <w:bottom w:val="single" w:sz="4" w:space="0" w:color="auto"/>
            </w:tcBorders>
            <w:shd w:val="clear" w:color="auto" w:fill="CCFFFF"/>
            <w:vAlign w:val="center"/>
          </w:tcPr>
          <w:p w14:paraId="0ADA64B8" w14:textId="77777777" w:rsidR="00691475" w:rsidRPr="00DD3982" w:rsidRDefault="00691475" w:rsidP="00C94F25">
            <w:pPr>
              <w:spacing w:after="0"/>
              <w:rPr>
                <w:rFonts w:ascii="Arial" w:hAnsi="Arial" w:cs="Arial"/>
                <w:b/>
                <w:sz w:val="18"/>
                <w:szCs w:val="18"/>
              </w:rPr>
            </w:pPr>
            <w:r w:rsidRPr="00DD3982">
              <w:rPr>
                <w:rFonts w:ascii="Arial" w:hAnsi="Arial" w:cs="Arial"/>
                <w:b/>
                <w:sz w:val="18"/>
                <w:szCs w:val="18"/>
              </w:rPr>
              <w:t>Nosilec projekta</w:t>
            </w:r>
          </w:p>
        </w:tc>
        <w:tc>
          <w:tcPr>
            <w:tcW w:w="1276" w:type="dxa"/>
            <w:tcBorders>
              <w:top w:val="single" w:sz="4" w:space="0" w:color="auto"/>
              <w:bottom w:val="single" w:sz="4" w:space="0" w:color="auto"/>
            </w:tcBorders>
            <w:shd w:val="clear" w:color="auto" w:fill="CCFFFF"/>
            <w:vAlign w:val="center"/>
          </w:tcPr>
          <w:p w14:paraId="77568D34" w14:textId="77777777" w:rsidR="00C94F25" w:rsidRDefault="00DD3982" w:rsidP="009A0B2D">
            <w:pPr>
              <w:spacing w:after="0"/>
              <w:jc w:val="both"/>
              <w:rPr>
                <w:rFonts w:ascii="Arial" w:hAnsi="Arial" w:cs="Arial"/>
                <w:b/>
                <w:sz w:val="18"/>
                <w:szCs w:val="18"/>
              </w:rPr>
            </w:pPr>
            <w:r>
              <w:rPr>
                <w:rFonts w:ascii="Arial" w:hAnsi="Arial" w:cs="Arial"/>
                <w:b/>
                <w:sz w:val="18"/>
                <w:szCs w:val="18"/>
              </w:rPr>
              <w:t>Celotna v</w:t>
            </w:r>
            <w:r w:rsidR="00691475" w:rsidRPr="00DD3982">
              <w:rPr>
                <w:rFonts w:ascii="Arial" w:hAnsi="Arial" w:cs="Arial"/>
                <w:b/>
                <w:sz w:val="18"/>
                <w:szCs w:val="18"/>
              </w:rPr>
              <w:t>rednost projekta</w:t>
            </w:r>
          </w:p>
          <w:p w14:paraId="4E740418" w14:textId="77777777" w:rsidR="00D4776C" w:rsidRPr="00DD3982" w:rsidRDefault="00DD3982" w:rsidP="00103E6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tc>
        <w:tc>
          <w:tcPr>
            <w:tcW w:w="1559" w:type="dxa"/>
            <w:tcBorders>
              <w:top w:val="single" w:sz="4" w:space="0" w:color="auto"/>
              <w:bottom w:val="single" w:sz="4" w:space="0" w:color="auto"/>
            </w:tcBorders>
            <w:shd w:val="clear" w:color="auto" w:fill="CCFFFF"/>
            <w:vAlign w:val="center"/>
          </w:tcPr>
          <w:p w14:paraId="53CDDE77" w14:textId="77777777" w:rsidR="00C94F25" w:rsidRDefault="00691475" w:rsidP="009A0B2D">
            <w:pPr>
              <w:spacing w:after="0"/>
              <w:jc w:val="both"/>
              <w:rPr>
                <w:rFonts w:ascii="Arial" w:hAnsi="Arial" w:cs="Arial"/>
                <w:b/>
                <w:sz w:val="18"/>
                <w:szCs w:val="18"/>
              </w:rPr>
            </w:pPr>
            <w:r w:rsidRPr="00DD3982">
              <w:rPr>
                <w:rFonts w:ascii="Arial" w:hAnsi="Arial" w:cs="Arial"/>
                <w:b/>
                <w:sz w:val="18"/>
                <w:szCs w:val="18"/>
              </w:rPr>
              <w:t xml:space="preserve">Izplačilo </w:t>
            </w:r>
            <w:r w:rsidR="00671E5F">
              <w:rPr>
                <w:rFonts w:ascii="Arial" w:hAnsi="Arial" w:cs="Arial"/>
                <w:b/>
                <w:sz w:val="18"/>
                <w:szCs w:val="18"/>
              </w:rPr>
              <w:t xml:space="preserve">sredstva </w:t>
            </w:r>
            <w:r w:rsidR="00DD3982" w:rsidRPr="00DD3982">
              <w:rPr>
                <w:rFonts w:ascii="Arial" w:hAnsi="Arial" w:cs="Arial"/>
                <w:b/>
                <w:sz w:val="18"/>
                <w:szCs w:val="18"/>
              </w:rPr>
              <w:t xml:space="preserve">LEADER </w:t>
            </w:r>
          </w:p>
          <w:p w14:paraId="1BDC5B97" w14:textId="77777777" w:rsidR="00D4776C" w:rsidRPr="00DD3982" w:rsidRDefault="00DD3982" w:rsidP="009A0B2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p w14:paraId="6FB279F5" w14:textId="77777777" w:rsidR="00D4776C" w:rsidRPr="00DD3982" w:rsidRDefault="00D4776C" w:rsidP="009A0B2D">
            <w:pPr>
              <w:spacing w:after="0"/>
              <w:jc w:val="both"/>
              <w:rPr>
                <w:rFonts w:ascii="Arial" w:hAnsi="Arial" w:cs="Arial"/>
                <w:b/>
                <w:sz w:val="18"/>
                <w:szCs w:val="18"/>
              </w:rPr>
            </w:pPr>
          </w:p>
        </w:tc>
      </w:tr>
      <w:tr w:rsidR="00691475" w:rsidRPr="00DD3982" w14:paraId="0E977A32" w14:textId="77777777" w:rsidTr="00C94F25">
        <w:tc>
          <w:tcPr>
            <w:tcW w:w="3652" w:type="dxa"/>
            <w:tcBorders>
              <w:top w:val="single" w:sz="4" w:space="0" w:color="auto"/>
              <w:bottom w:val="single" w:sz="4" w:space="0" w:color="auto"/>
            </w:tcBorders>
            <w:vAlign w:val="center"/>
          </w:tcPr>
          <w:p w14:paraId="18B6369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Buče skozi letne čase</w:t>
            </w:r>
          </w:p>
        </w:tc>
        <w:tc>
          <w:tcPr>
            <w:tcW w:w="2693" w:type="dxa"/>
            <w:tcBorders>
              <w:top w:val="single" w:sz="4" w:space="0" w:color="auto"/>
              <w:bottom w:val="single" w:sz="4" w:space="0" w:color="auto"/>
            </w:tcBorders>
            <w:vAlign w:val="center"/>
          </w:tcPr>
          <w:p w14:paraId="2159317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Damjana Napret Čeperlin</w:t>
            </w:r>
            <w:r w:rsidR="00671E5F">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75CCAB8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 xml:space="preserve">3.942,90 </w:t>
            </w:r>
          </w:p>
        </w:tc>
        <w:tc>
          <w:tcPr>
            <w:tcW w:w="1559" w:type="dxa"/>
            <w:tcBorders>
              <w:top w:val="single" w:sz="4" w:space="0" w:color="auto"/>
              <w:bottom w:val="single" w:sz="4" w:space="0" w:color="auto"/>
            </w:tcBorders>
            <w:vAlign w:val="center"/>
          </w:tcPr>
          <w:p w14:paraId="47DD447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3.207,83</w:t>
            </w:r>
          </w:p>
        </w:tc>
      </w:tr>
      <w:tr w:rsidR="00691475" w:rsidRPr="00DD3982" w14:paraId="37E89B74" w14:textId="77777777" w:rsidTr="00C94F25">
        <w:tc>
          <w:tcPr>
            <w:tcW w:w="3652" w:type="dxa"/>
            <w:tcBorders>
              <w:top w:val="single" w:sz="4" w:space="0" w:color="auto"/>
              <w:bottom w:val="single" w:sz="4" w:space="0" w:color="auto"/>
            </w:tcBorders>
            <w:vAlign w:val="center"/>
          </w:tcPr>
          <w:p w14:paraId="64378D2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Vključimo posameznike in ostale subjekte v aktiven razvoj podeželja – začnimo z najmlajšimi</w:t>
            </w:r>
            <w:r w:rsidR="00DD3982">
              <w:rPr>
                <w:rFonts w:ascii="Arial" w:hAnsi="Arial" w:cs="Arial"/>
                <w:sz w:val="18"/>
                <w:szCs w:val="18"/>
              </w:rPr>
              <w:t xml:space="preserve"> in</w:t>
            </w:r>
            <w:r w:rsidRPr="00DD3982">
              <w:rPr>
                <w:rFonts w:ascii="Arial" w:hAnsi="Arial" w:cs="Arial"/>
                <w:sz w:val="18"/>
                <w:szCs w:val="18"/>
              </w:rPr>
              <w:t xml:space="preserve"> ženskami</w:t>
            </w:r>
          </w:p>
        </w:tc>
        <w:tc>
          <w:tcPr>
            <w:tcW w:w="2693" w:type="dxa"/>
            <w:tcBorders>
              <w:top w:val="single" w:sz="4" w:space="0" w:color="auto"/>
              <w:bottom w:val="single" w:sz="4" w:space="0" w:color="auto"/>
            </w:tcBorders>
            <w:vAlign w:val="center"/>
          </w:tcPr>
          <w:p w14:paraId="422F0BD3" w14:textId="77777777" w:rsidR="00691475" w:rsidRPr="00DD3982" w:rsidRDefault="00671E5F" w:rsidP="00C94F25">
            <w:pPr>
              <w:spacing w:after="0"/>
              <w:rPr>
                <w:rFonts w:ascii="Arial" w:hAnsi="Arial" w:cs="Arial"/>
                <w:sz w:val="18"/>
                <w:szCs w:val="18"/>
              </w:rPr>
            </w:pPr>
            <w:r>
              <w:rPr>
                <w:rFonts w:ascii="Arial" w:hAnsi="Arial" w:cs="Arial"/>
                <w:sz w:val="18"/>
                <w:szCs w:val="18"/>
              </w:rPr>
              <w:t>KGZS – Zavod LJ, Ljubljana</w:t>
            </w:r>
          </w:p>
        </w:tc>
        <w:tc>
          <w:tcPr>
            <w:tcW w:w="1276" w:type="dxa"/>
            <w:tcBorders>
              <w:top w:val="single" w:sz="4" w:space="0" w:color="auto"/>
              <w:bottom w:val="single" w:sz="4" w:space="0" w:color="auto"/>
            </w:tcBorders>
            <w:vAlign w:val="center"/>
          </w:tcPr>
          <w:p w14:paraId="21E584C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23.097,86</w:t>
            </w:r>
          </w:p>
        </w:tc>
        <w:tc>
          <w:tcPr>
            <w:tcW w:w="1559" w:type="dxa"/>
            <w:tcBorders>
              <w:top w:val="single" w:sz="4" w:space="0" w:color="auto"/>
              <w:bottom w:val="single" w:sz="4" w:space="0" w:color="auto"/>
            </w:tcBorders>
            <w:vAlign w:val="center"/>
          </w:tcPr>
          <w:p w14:paraId="7D22B78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14.527,31</w:t>
            </w:r>
          </w:p>
        </w:tc>
      </w:tr>
      <w:tr w:rsidR="00691475" w:rsidRPr="00DD3982" w14:paraId="2E47EEA7" w14:textId="77777777" w:rsidTr="00C94F25">
        <w:tc>
          <w:tcPr>
            <w:tcW w:w="3652" w:type="dxa"/>
            <w:tcBorders>
              <w:top w:val="single" w:sz="4" w:space="0" w:color="auto"/>
              <w:bottom w:val="single" w:sz="4" w:space="0" w:color="auto"/>
            </w:tcBorders>
            <w:vAlign w:val="center"/>
          </w:tcPr>
          <w:p w14:paraId="71A0751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Pridelujmo hrano na zdrav način tudi v Zasavju</w:t>
            </w:r>
          </w:p>
        </w:tc>
        <w:tc>
          <w:tcPr>
            <w:tcW w:w="2693" w:type="dxa"/>
            <w:tcBorders>
              <w:top w:val="single" w:sz="4" w:space="0" w:color="auto"/>
              <w:bottom w:val="single" w:sz="4" w:space="0" w:color="auto"/>
            </w:tcBorders>
            <w:vAlign w:val="center"/>
          </w:tcPr>
          <w:p w14:paraId="33B9369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 Zasavje</w:t>
            </w:r>
            <w:r w:rsidR="00671E5F">
              <w:rPr>
                <w:rFonts w:ascii="Arial" w:hAnsi="Arial" w:cs="Arial"/>
                <w:sz w:val="18"/>
                <w:szCs w:val="18"/>
              </w:rPr>
              <w:t>, Lukovica</w:t>
            </w:r>
          </w:p>
        </w:tc>
        <w:tc>
          <w:tcPr>
            <w:tcW w:w="1276" w:type="dxa"/>
            <w:tcBorders>
              <w:top w:val="single" w:sz="4" w:space="0" w:color="auto"/>
              <w:bottom w:val="single" w:sz="4" w:space="0" w:color="auto"/>
            </w:tcBorders>
            <w:vAlign w:val="center"/>
          </w:tcPr>
          <w:p w14:paraId="63713306" w14:textId="77777777" w:rsidR="00691475" w:rsidRPr="00DD3982" w:rsidRDefault="00DD3982" w:rsidP="00C94F25">
            <w:pPr>
              <w:spacing w:after="0"/>
              <w:jc w:val="right"/>
              <w:rPr>
                <w:rFonts w:ascii="Arial" w:hAnsi="Arial" w:cs="Arial"/>
                <w:sz w:val="18"/>
                <w:szCs w:val="18"/>
              </w:rPr>
            </w:pPr>
            <w:r>
              <w:rPr>
                <w:rFonts w:ascii="Arial" w:hAnsi="Arial" w:cs="Arial"/>
                <w:sz w:val="18"/>
                <w:szCs w:val="18"/>
              </w:rPr>
              <w:t>29.462,00</w:t>
            </w:r>
          </w:p>
        </w:tc>
        <w:tc>
          <w:tcPr>
            <w:tcW w:w="1559" w:type="dxa"/>
            <w:tcBorders>
              <w:top w:val="single" w:sz="4" w:space="0" w:color="auto"/>
              <w:bottom w:val="single" w:sz="4" w:space="0" w:color="auto"/>
            </w:tcBorders>
            <w:vAlign w:val="center"/>
          </w:tcPr>
          <w:p w14:paraId="08BF4F0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15.767,6</w:t>
            </w:r>
            <w:r w:rsidR="00671E5F">
              <w:rPr>
                <w:rFonts w:ascii="Arial" w:hAnsi="Arial" w:cs="Arial"/>
                <w:sz w:val="18"/>
                <w:szCs w:val="18"/>
              </w:rPr>
              <w:t>9</w:t>
            </w:r>
          </w:p>
        </w:tc>
      </w:tr>
      <w:tr w:rsidR="00691475" w:rsidRPr="00DD3982" w14:paraId="437A5843" w14:textId="77777777" w:rsidTr="00C94F25">
        <w:tc>
          <w:tcPr>
            <w:tcW w:w="3652" w:type="dxa"/>
            <w:tcBorders>
              <w:top w:val="single" w:sz="4" w:space="0" w:color="auto"/>
              <w:bottom w:val="single" w:sz="4" w:space="0" w:color="auto"/>
            </w:tcBorders>
            <w:vAlign w:val="center"/>
          </w:tcPr>
          <w:p w14:paraId="189B431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Kostanj – ga dovolj poznamo</w:t>
            </w:r>
          </w:p>
        </w:tc>
        <w:tc>
          <w:tcPr>
            <w:tcW w:w="2693" w:type="dxa"/>
            <w:tcBorders>
              <w:top w:val="single" w:sz="4" w:space="0" w:color="auto"/>
              <w:bottom w:val="single" w:sz="4" w:space="0" w:color="auto"/>
            </w:tcBorders>
            <w:vAlign w:val="center"/>
          </w:tcPr>
          <w:p w14:paraId="176A0C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Alfa – </w:t>
            </w:r>
            <w:proofErr w:type="spellStart"/>
            <w:r w:rsidRPr="00DD3982">
              <w:rPr>
                <w:rFonts w:ascii="Arial" w:hAnsi="Arial" w:cs="Arial"/>
                <w:sz w:val="18"/>
                <w:szCs w:val="18"/>
              </w:rPr>
              <w:t>mikra</w:t>
            </w:r>
            <w:proofErr w:type="spellEnd"/>
            <w:r w:rsidRPr="00DD3982">
              <w:rPr>
                <w:rFonts w:ascii="Arial" w:hAnsi="Arial" w:cs="Arial"/>
                <w:sz w:val="18"/>
                <w:szCs w:val="18"/>
              </w:rPr>
              <w:t xml:space="preserve">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5A6A5143"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6.190,00</w:t>
            </w:r>
          </w:p>
        </w:tc>
        <w:tc>
          <w:tcPr>
            <w:tcW w:w="1559" w:type="dxa"/>
            <w:tcBorders>
              <w:top w:val="single" w:sz="4" w:space="0" w:color="auto"/>
              <w:bottom w:val="single" w:sz="4" w:space="0" w:color="auto"/>
            </w:tcBorders>
            <w:vAlign w:val="center"/>
          </w:tcPr>
          <w:p w14:paraId="3BBC57A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5.449,80</w:t>
            </w:r>
          </w:p>
        </w:tc>
      </w:tr>
      <w:tr w:rsidR="00691475" w:rsidRPr="00DD3982" w14:paraId="310AE306" w14:textId="77777777" w:rsidTr="00C94F25">
        <w:tc>
          <w:tcPr>
            <w:tcW w:w="3652" w:type="dxa"/>
            <w:tcBorders>
              <w:top w:val="single" w:sz="4" w:space="0" w:color="auto"/>
              <w:bottom w:val="single" w:sz="4" w:space="0" w:color="auto"/>
            </w:tcBorders>
            <w:vAlign w:val="center"/>
          </w:tcPr>
          <w:p w14:paraId="4798D29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Kaj ustvarjamo</w:t>
            </w:r>
          </w:p>
        </w:tc>
        <w:tc>
          <w:tcPr>
            <w:tcW w:w="2693" w:type="dxa"/>
            <w:tcBorders>
              <w:top w:val="single" w:sz="4" w:space="0" w:color="auto"/>
              <w:bottom w:val="single" w:sz="4" w:space="0" w:color="auto"/>
            </w:tcBorders>
            <w:vAlign w:val="center"/>
          </w:tcPr>
          <w:p w14:paraId="4CD3B2F0" w14:textId="77777777" w:rsidR="00691475" w:rsidRPr="00DD3982" w:rsidRDefault="00DD3982" w:rsidP="00C94F25">
            <w:pPr>
              <w:spacing w:after="0"/>
              <w:rPr>
                <w:rFonts w:ascii="Arial" w:hAnsi="Arial" w:cs="Arial"/>
                <w:sz w:val="18"/>
                <w:szCs w:val="18"/>
              </w:rPr>
            </w:pPr>
            <w:r>
              <w:rPr>
                <w:rFonts w:ascii="Arial" w:hAnsi="Arial" w:cs="Arial"/>
                <w:sz w:val="18"/>
                <w:szCs w:val="18"/>
              </w:rPr>
              <w:t xml:space="preserve">Alfa – </w:t>
            </w:r>
            <w:proofErr w:type="spellStart"/>
            <w:r>
              <w:rPr>
                <w:rFonts w:ascii="Arial" w:hAnsi="Arial" w:cs="Arial"/>
                <w:sz w:val="18"/>
                <w:szCs w:val="18"/>
              </w:rPr>
              <w:t>mikra</w:t>
            </w:r>
            <w:proofErr w:type="spellEnd"/>
            <w:r>
              <w:rPr>
                <w:rFonts w:ascii="Arial" w:hAnsi="Arial" w:cs="Arial"/>
                <w:sz w:val="18"/>
                <w:szCs w:val="18"/>
              </w:rPr>
              <w:t xml:space="preserve">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14:paraId="708470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7.570,00</w:t>
            </w:r>
          </w:p>
        </w:tc>
        <w:tc>
          <w:tcPr>
            <w:tcW w:w="1559" w:type="dxa"/>
            <w:tcBorders>
              <w:top w:val="single" w:sz="4" w:space="0" w:color="auto"/>
              <w:bottom w:val="single" w:sz="4" w:space="0" w:color="auto"/>
            </w:tcBorders>
            <w:vAlign w:val="center"/>
          </w:tcPr>
          <w:p w14:paraId="23EF5E8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5.444,00</w:t>
            </w:r>
          </w:p>
        </w:tc>
      </w:tr>
      <w:tr w:rsidR="00691475" w:rsidRPr="00DD3982" w14:paraId="205A8764" w14:textId="77777777" w:rsidTr="00C94F25">
        <w:tc>
          <w:tcPr>
            <w:tcW w:w="3652" w:type="dxa"/>
            <w:tcBorders>
              <w:top w:val="single" w:sz="4" w:space="0" w:color="auto"/>
              <w:bottom w:val="single" w:sz="4" w:space="0" w:color="auto"/>
            </w:tcBorders>
            <w:vAlign w:val="center"/>
          </w:tcPr>
          <w:p w14:paraId="09B41F9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Motivira</w:t>
            </w:r>
            <w:r w:rsidR="0059523A">
              <w:rPr>
                <w:rFonts w:ascii="Arial" w:hAnsi="Arial" w:cs="Arial"/>
                <w:sz w:val="18"/>
                <w:szCs w:val="18"/>
              </w:rPr>
              <w:t xml:space="preserve">nje in usposabljanje za iskanje </w:t>
            </w:r>
          </w:p>
          <w:p w14:paraId="5E2BD4F7" w14:textId="77777777" w:rsidR="0059523A" w:rsidRDefault="00DD3982" w:rsidP="00C94F25">
            <w:pPr>
              <w:spacing w:after="0"/>
              <w:ind w:left="142" w:hanging="142"/>
              <w:rPr>
                <w:rFonts w:ascii="Arial" w:hAnsi="Arial" w:cs="Arial"/>
                <w:sz w:val="18"/>
                <w:szCs w:val="18"/>
              </w:rPr>
            </w:pPr>
            <w:r>
              <w:rPr>
                <w:rFonts w:ascii="Arial" w:hAnsi="Arial" w:cs="Arial"/>
                <w:sz w:val="18"/>
                <w:szCs w:val="18"/>
              </w:rPr>
              <w:t>t</w:t>
            </w:r>
            <w:r w:rsidR="00691475" w:rsidRPr="00DD3982">
              <w:rPr>
                <w:rFonts w:ascii="Arial" w:hAnsi="Arial" w:cs="Arial"/>
                <w:sz w:val="18"/>
                <w:szCs w:val="18"/>
              </w:rPr>
              <w:t>urističnih prilo</w:t>
            </w:r>
            <w:r w:rsidR="00671E5F">
              <w:rPr>
                <w:rFonts w:ascii="Arial" w:hAnsi="Arial" w:cs="Arial"/>
                <w:sz w:val="18"/>
                <w:szCs w:val="18"/>
              </w:rPr>
              <w:t xml:space="preserve">žnosti v okolju na območju </w:t>
            </w:r>
          </w:p>
          <w:p w14:paraId="5295F905" w14:textId="77777777" w:rsidR="00691475" w:rsidRPr="00DD3982" w:rsidRDefault="00671E5F" w:rsidP="00C94F25">
            <w:pPr>
              <w:spacing w:after="0"/>
              <w:ind w:left="142" w:hanging="142"/>
              <w:rPr>
                <w:rFonts w:ascii="Arial" w:hAnsi="Arial" w:cs="Arial"/>
                <w:sz w:val="18"/>
                <w:szCs w:val="18"/>
              </w:rPr>
            </w:pPr>
            <w:r>
              <w:rPr>
                <w:rFonts w:ascii="Arial" w:hAnsi="Arial" w:cs="Arial"/>
                <w:sz w:val="18"/>
                <w:szCs w:val="18"/>
              </w:rPr>
              <w:t>LAS</w:t>
            </w:r>
            <w:r w:rsidR="00691475" w:rsidRPr="00DD3982">
              <w:rPr>
                <w:rFonts w:ascii="Arial" w:hAnsi="Arial" w:cs="Arial"/>
                <w:sz w:val="18"/>
                <w:szCs w:val="18"/>
              </w:rPr>
              <w:t xml:space="preserve"> Društvo za razvoj podeželja Zasavje</w:t>
            </w:r>
          </w:p>
        </w:tc>
        <w:tc>
          <w:tcPr>
            <w:tcW w:w="2693" w:type="dxa"/>
            <w:tcBorders>
              <w:top w:val="single" w:sz="4" w:space="0" w:color="auto"/>
              <w:bottom w:val="single" w:sz="4" w:space="0" w:color="auto"/>
            </w:tcBorders>
            <w:vAlign w:val="center"/>
          </w:tcPr>
          <w:p w14:paraId="5E7F2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4F10EA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33.037,54</w:t>
            </w:r>
          </w:p>
        </w:tc>
        <w:tc>
          <w:tcPr>
            <w:tcW w:w="1559" w:type="dxa"/>
            <w:tcBorders>
              <w:top w:val="single" w:sz="4" w:space="0" w:color="auto"/>
              <w:bottom w:val="single" w:sz="4" w:space="0" w:color="auto"/>
            </w:tcBorders>
            <w:vAlign w:val="center"/>
          </w:tcPr>
          <w:p w14:paraId="56F8C2E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13.608,58</w:t>
            </w:r>
          </w:p>
        </w:tc>
      </w:tr>
      <w:tr w:rsidR="00691475" w:rsidRPr="00DD3982" w14:paraId="3BB238A4" w14:textId="77777777" w:rsidTr="00C94F25">
        <w:tc>
          <w:tcPr>
            <w:tcW w:w="3652" w:type="dxa"/>
            <w:tcBorders>
              <w:top w:val="single" w:sz="4" w:space="0" w:color="auto"/>
              <w:bottom w:val="single" w:sz="4" w:space="0" w:color="auto"/>
            </w:tcBorders>
            <w:vAlign w:val="center"/>
          </w:tcPr>
          <w:p w14:paraId="4C08CEE2"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Povečanje uporabe e-informacij s ciljem </w:t>
            </w:r>
          </w:p>
          <w:p w14:paraId="08F59FD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spodbujanja podjetništva na podeželju</w:t>
            </w:r>
          </w:p>
        </w:tc>
        <w:tc>
          <w:tcPr>
            <w:tcW w:w="2693" w:type="dxa"/>
            <w:tcBorders>
              <w:top w:val="single" w:sz="4" w:space="0" w:color="auto"/>
              <w:bottom w:val="single" w:sz="4" w:space="0" w:color="auto"/>
            </w:tcBorders>
            <w:vAlign w:val="center"/>
          </w:tcPr>
          <w:p w14:paraId="5202295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7F7C7F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21.098,66</w:t>
            </w:r>
          </w:p>
        </w:tc>
        <w:tc>
          <w:tcPr>
            <w:tcW w:w="1559" w:type="dxa"/>
            <w:tcBorders>
              <w:top w:val="single" w:sz="4" w:space="0" w:color="auto"/>
              <w:bottom w:val="single" w:sz="4" w:space="0" w:color="auto"/>
            </w:tcBorders>
            <w:vAlign w:val="center"/>
          </w:tcPr>
          <w:p w14:paraId="37BF29C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9.588,36</w:t>
            </w:r>
          </w:p>
        </w:tc>
      </w:tr>
      <w:tr w:rsidR="00691475" w:rsidRPr="00DD3982" w14:paraId="0B9AA0FB" w14:textId="77777777" w:rsidTr="00C94F25">
        <w:tc>
          <w:tcPr>
            <w:tcW w:w="3652" w:type="dxa"/>
            <w:tcBorders>
              <w:top w:val="single" w:sz="4" w:space="0" w:color="auto"/>
              <w:bottom w:val="single" w:sz="4" w:space="0" w:color="auto"/>
            </w:tcBorders>
            <w:vAlign w:val="center"/>
          </w:tcPr>
          <w:p w14:paraId="3F33CFC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Kulturno turističen center Mlinše</w:t>
            </w:r>
          </w:p>
        </w:tc>
        <w:tc>
          <w:tcPr>
            <w:tcW w:w="2693" w:type="dxa"/>
            <w:tcBorders>
              <w:top w:val="single" w:sz="4" w:space="0" w:color="auto"/>
              <w:bottom w:val="single" w:sz="4" w:space="0" w:color="auto"/>
            </w:tcBorders>
            <w:vAlign w:val="center"/>
          </w:tcPr>
          <w:p w14:paraId="41B619B2"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0204A1C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10.410,00</w:t>
            </w:r>
          </w:p>
        </w:tc>
        <w:tc>
          <w:tcPr>
            <w:tcW w:w="1559" w:type="dxa"/>
            <w:tcBorders>
              <w:top w:val="single" w:sz="4" w:space="0" w:color="auto"/>
              <w:bottom w:val="single" w:sz="4" w:space="0" w:color="auto"/>
            </w:tcBorders>
            <w:vAlign w:val="center"/>
          </w:tcPr>
          <w:p w14:paraId="06BFEA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8.051,93</w:t>
            </w:r>
          </w:p>
        </w:tc>
      </w:tr>
      <w:tr w:rsidR="00691475" w:rsidRPr="00DD3982" w14:paraId="1AC97421" w14:textId="77777777" w:rsidTr="00C94F25">
        <w:tc>
          <w:tcPr>
            <w:tcW w:w="3652" w:type="dxa"/>
            <w:tcBorders>
              <w:top w:val="single" w:sz="4" w:space="0" w:color="auto"/>
              <w:bottom w:val="single" w:sz="4" w:space="0" w:color="auto"/>
            </w:tcBorders>
            <w:vAlign w:val="center"/>
          </w:tcPr>
          <w:p w14:paraId="461E7525"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Pozdrav s podeželja</w:t>
            </w:r>
          </w:p>
        </w:tc>
        <w:tc>
          <w:tcPr>
            <w:tcW w:w="2693" w:type="dxa"/>
            <w:tcBorders>
              <w:top w:val="single" w:sz="4" w:space="0" w:color="auto"/>
              <w:bottom w:val="single" w:sz="4" w:space="0" w:color="auto"/>
            </w:tcBorders>
            <w:vAlign w:val="center"/>
          </w:tcPr>
          <w:p w14:paraId="1980F15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02B6CAC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7.830,00</w:t>
            </w:r>
          </w:p>
        </w:tc>
        <w:tc>
          <w:tcPr>
            <w:tcW w:w="1559" w:type="dxa"/>
            <w:tcBorders>
              <w:top w:val="single" w:sz="4" w:space="0" w:color="auto"/>
              <w:bottom w:val="single" w:sz="4" w:space="0" w:color="auto"/>
            </w:tcBorders>
            <w:vAlign w:val="center"/>
          </w:tcPr>
          <w:p w14:paraId="398E150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w:t>
            </w:r>
            <w:r w:rsidR="00671E5F">
              <w:rPr>
                <w:rFonts w:ascii="Arial" w:hAnsi="Arial" w:cs="Arial"/>
                <w:sz w:val="18"/>
                <w:szCs w:val="18"/>
              </w:rPr>
              <w:t>.</w:t>
            </w:r>
            <w:r w:rsidRPr="00DD3982">
              <w:rPr>
                <w:rFonts w:ascii="Arial" w:hAnsi="Arial" w:cs="Arial"/>
                <w:sz w:val="18"/>
                <w:szCs w:val="18"/>
              </w:rPr>
              <w:t>940,53</w:t>
            </w:r>
          </w:p>
        </w:tc>
      </w:tr>
      <w:tr w:rsidR="00691475" w:rsidRPr="00DD3982" w14:paraId="542F5E0F" w14:textId="77777777" w:rsidTr="00C94F25">
        <w:tc>
          <w:tcPr>
            <w:tcW w:w="3652" w:type="dxa"/>
            <w:tcBorders>
              <w:top w:val="single" w:sz="4" w:space="0" w:color="auto"/>
              <w:bottom w:val="single" w:sz="4" w:space="0" w:color="auto"/>
            </w:tcBorders>
            <w:vAlign w:val="center"/>
          </w:tcPr>
          <w:p w14:paraId="3D78E483"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Obleka naredi človeka</w:t>
            </w:r>
          </w:p>
        </w:tc>
        <w:tc>
          <w:tcPr>
            <w:tcW w:w="2693" w:type="dxa"/>
            <w:tcBorders>
              <w:top w:val="single" w:sz="4" w:space="0" w:color="auto"/>
              <w:bottom w:val="single" w:sz="4" w:space="0" w:color="auto"/>
            </w:tcBorders>
            <w:vAlign w:val="center"/>
          </w:tcPr>
          <w:p w14:paraId="61E35D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6A7BE8D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15.702,00</w:t>
            </w:r>
          </w:p>
        </w:tc>
        <w:tc>
          <w:tcPr>
            <w:tcW w:w="1559" w:type="dxa"/>
            <w:tcBorders>
              <w:top w:val="single" w:sz="4" w:space="0" w:color="auto"/>
              <w:bottom w:val="single" w:sz="4" w:space="0" w:color="auto"/>
            </w:tcBorders>
            <w:vAlign w:val="center"/>
          </w:tcPr>
          <w:p w14:paraId="2EA03C20" w14:textId="77777777" w:rsidR="00691475" w:rsidRPr="00DD3982" w:rsidRDefault="00671E5F" w:rsidP="00C94F25">
            <w:pPr>
              <w:spacing w:after="0"/>
              <w:jc w:val="right"/>
              <w:rPr>
                <w:rFonts w:ascii="Arial" w:hAnsi="Arial" w:cs="Arial"/>
                <w:sz w:val="18"/>
                <w:szCs w:val="18"/>
              </w:rPr>
            </w:pPr>
            <w:r>
              <w:rPr>
                <w:rFonts w:ascii="Arial" w:hAnsi="Arial" w:cs="Arial"/>
                <w:sz w:val="18"/>
                <w:szCs w:val="18"/>
              </w:rPr>
              <w:t>11.635,6</w:t>
            </w:r>
            <w:r w:rsidR="00691475" w:rsidRPr="00DD3982">
              <w:rPr>
                <w:rFonts w:ascii="Arial" w:hAnsi="Arial" w:cs="Arial"/>
                <w:sz w:val="18"/>
                <w:szCs w:val="18"/>
              </w:rPr>
              <w:t>1</w:t>
            </w:r>
          </w:p>
        </w:tc>
      </w:tr>
      <w:tr w:rsidR="00691475" w:rsidRPr="00DD3982" w14:paraId="317A64DD" w14:textId="77777777" w:rsidTr="00C94F25">
        <w:tc>
          <w:tcPr>
            <w:tcW w:w="3652" w:type="dxa"/>
            <w:tcBorders>
              <w:top w:val="single" w:sz="4" w:space="0" w:color="auto"/>
              <w:bottom w:val="single" w:sz="4" w:space="0" w:color="auto"/>
            </w:tcBorders>
            <w:vAlign w:val="center"/>
          </w:tcPr>
          <w:p w14:paraId="38383566"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Obrt in podjetništvo – informacijsko </w:t>
            </w:r>
          </w:p>
          <w:p w14:paraId="5F655CA0"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motivacijske delavnice</w:t>
            </w:r>
          </w:p>
        </w:tc>
        <w:tc>
          <w:tcPr>
            <w:tcW w:w="2693" w:type="dxa"/>
            <w:tcBorders>
              <w:top w:val="single" w:sz="4" w:space="0" w:color="auto"/>
              <w:bottom w:val="single" w:sz="4" w:space="0" w:color="auto"/>
            </w:tcBorders>
            <w:vAlign w:val="center"/>
          </w:tcPr>
          <w:p w14:paraId="4E9F4668"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podjetniška zbornica Zagorje ob Savi</w:t>
            </w:r>
          </w:p>
        </w:tc>
        <w:tc>
          <w:tcPr>
            <w:tcW w:w="1276" w:type="dxa"/>
            <w:tcBorders>
              <w:top w:val="single" w:sz="4" w:space="0" w:color="auto"/>
              <w:bottom w:val="single" w:sz="4" w:space="0" w:color="auto"/>
            </w:tcBorders>
            <w:vAlign w:val="center"/>
          </w:tcPr>
          <w:p w14:paraId="4F5CED4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13.200,00</w:t>
            </w:r>
          </w:p>
        </w:tc>
        <w:tc>
          <w:tcPr>
            <w:tcW w:w="1559" w:type="dxa"/>
            <w:tcBorders>
              <w:top w:val="single" w:sz="4" w:space="0" w:color="auto"/>
              <w:bottom w:val="single" w:sz="4" w:space="0" w:color="auto"/>
            </w:tcBorders>
            <w:vAlign w:val="center"/>
          </w:tcPr>
          <w:p w14:paraId="3B07B3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7.200,00</w:t>
            </w:r>
          </w:p>
        </w:tc>
      </w:tr>
      <w:tr w:rsidR="00691475" w:rsidRPr="00DD3982" w14:paraId="133E9961" w14:textId="77777777" w:rsidTr="00C94F25">
        <w:tc>
          <w:tcPr>
            <w:tcW w:w="3652" w:type="dxa"/>
            <w:tcBorders>
              <w:top w:val="single" w:sz="4" w:space="0" w:color="auto"/>
              <w:bottom w:val="single" w:sz="4" w:space="0" w:color="auto"/>
            </w:tcBorders>
            <w:vAlign w:val="center"/>
          </w:tcPr>
          <w:p w14:paraId="3F7C421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Vrata do nature</w:t>
            </w:r>
          </w:p>
        </w:tc>
        <w:tc>
          <w:tcPr>
            <w:tcW w:w="2693" w:type="dxa"/>
            <w:tcBorders>
              <w:top w:val="single" w:sz="4" w:space="0" w:color="auto"/>
              <w:bottom w:val="single" w:sz="4" w:space="0" w:color="auto"/>
            </w:tcBorders>
            <w:vAlign w:val="center"/>
          </w:tcPr>
          <w:p w14:paraId="1D000AA1" w14:textId="77777777" w:rsidR="00691475" w:rsidRPr="00DD3982" w:rsidRDefault="00DD3982" w:rsidP="00C94F25">
            <w:pPr>
              <w:spacing w:after="0"/>
              <w:rPr>
                <w:rFonts w:ascii="Arial" w:hAnsi="Arial" w:cs="Arial"/>
                <w:sz w:val="18"/>
                <w:szCs w:val="18"/>
              </w:rPr>
            </w:pPr>
            <w:r>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25A484A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30.800,00</w:t>
            </w:r>
          </w:p>
        </w:tc>
        <w:tc>
          <w:tcPr>
            <w:tcW w:w="1559" w:type="dxa"/>
            <w:tcBorders>
              <w:top w:val="single" w:sz="4" w:space="0" w:color="auto"/>
              <w:bottom w:val="single" w:sz="4" w:space="0" w:color="auto"/>
            </w:tcBorders>
            <w:vAlign w:val="center"/>
          </w:tcPr>
          <w:p w14:paraId="3381BD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13.994,56</w:t>
            </w:r>
          </w:p>
        </w:tc>
      </w:tr>
      <w:tr w:rsidR="00691475" w:rsidRPr="00DD3982" w14:paraId="4D8D20EB" w14:textId="77777777" w:rsidTr="00C94F25">
        <w:tc>
          <w:tcPr>
            <w:tcW w:w="3652" w:type="dxa"/>
            <w:tcBorders>
              <w:top w:val="single" w:sz="4" w:space="0" w:color="auto"/>
              <w:bottom w:val="single" w:sz="4" w:space="0" w:color="auto"/>
            </w:tcBorders>
            <w:vAlign w:val="center"/>
          </w:tcPr>
          <w:p w14:paraId="638EE92A"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Zeliščno zelenjavni in sadni vrt</w:t>
            </w:r>
            <w:r w:rsidR="00671E5F">
              <w:rPr>
                <w:rFonts w:ascii="Arial" w:hAnsi="Arial" w:cs="Arial"/>
                <w:sz w:val="18"/>
                <w:szCs w:val="18"/>
              </w:rPr>
              <w:t xml:space="preserve">ovi </w:t>
            </w:r>
            <w:r w:rsidRPr="00DD3982">
              <w:rPr>
                <w:rFonts w:ascii="Arial" w:hAnsi="Arial" w:cs="Arial"/>
                <w:sz w:val="18"/>
                <w:szCs w:val="18"/>
              </w:rPr>
              <w:t xml:space="preserve">Zasavja </w:t>
            </w:r>
          </w:p>
          <w:p w14:paraId="7C93E2A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 naša dediščina in priložnost</w:t>
            </w:r>
          </w:p>
        </w:tc>
        <w:tc>
          <w:tcPr>
            <w:tcW w:w="2693" w:type="dxa"/>
            <w:tcBorders>
              <w:top w:val="single" w:sz="4" w:space="0" w:color="auto"/>
              <w:bottom w:val="single" w:sz="4" w:space="0" w:color="auto"/>
            </w:tcBorders>
            <w:vAlign w:val="center"/>
          </w:tcPr>
          <w:p w14:paraId="506BC85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KGZS – Zavod L</w:t>
            </w:r>
            <w:r w:rsidR="00671E5F">
              <w:rPr>
                <w:rFonts w:ascii="Arial" w:hAnsi="Arial" w:cs="Arial"/>
                <w:sz w:val="18"/>
                <w:szCs w:val="18"/>
              </w:rPr>
              <w:t>J, Ljubljana</w:t>
            </w:r>
          </w:p>
        </w:tc>
        <w:tc>
          <w:tcPr>
            <w:tcW w:w="1276" w:type="dxa"/>
            <w:tcBorders>
              <w:top w:val="single" w:sz="4" w:space="0" w:color="auto"/>
              <w:bottom w:val="single" w:sz="4" w:space="0" w:color="auto"/>
            </w:tcBorders>
            <w:vAlign w:val="center"/>
          </w:tcPr>
          <w:p w14:paraId="51F15BC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9.801,80</w:t>
            </w:r>
          </w:p>
        </w:tc>
        <w:tc>
          <w:tcPr>
            <w:tcW w:w="1559" w:type="dxa"/>
            <w:tcBorders>
              <w:top w:val="single" w:sz="4" w:space="0" w:color="auto"/>
              <w:bottom w:val="single" w:sz="4" w:space="0" w:color="auto"/>
            </w:tcBorders>
            <w:vAlign w:val="center"/>
          </w:tcPr>
          <w:p w14:paraId="335B38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5.664,58</w:t>
            </w:r>
          </w:p>
        </w:tc>
      </w:tr>
      <w:tr w:rsidR="00691475" w:rsidRPr="00DD3982" w14:paraId="1CD730BE" w14:textId="77777777" w:rsidTr="00C94F25">
        <w:tc>
          <w:tcPr>
            <w:tcW w:w="3652" w:type="dxa"/>
            <w:tcBorders>
              <w:top w:val="single" w:sz="4" w:space="0" w:color="auto"/>
              <w:bottom w:val="single" w:sz="4" w:space="0" w:color="auto"/>
            </w:tcBorders>
            <w:vAlign w:val="center"/>
          </w:tcPr>
          <w:p w14:paraId="3A34C3DE"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Podjetniški krožek</w:t>
            </w:r>
          </w:p>
        </w:tc>
        <w:tc>
          <w:tcPr>
            <w:tcW w:w="2693" w:type="dxa"/>
            <w:tcBorders>
              <w:top w:val="single" w:sz="4" w:space="0" w:color="auto"/>
              <w:bottom w:val="single" w:sz="4" w:space="0" w:color="auto"/>
            </w:tcBorders>
            <w:vAlign w:val="center"/>
          </w:tcPr>
          <w:p w14:paraId="154AF61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Hrastnik</w:t>
            </w:r>
          </w:p>
        </w:tc>
        <w:tc>
          <w:tcPr>
            <w:tcW w:w="1276" w:type="dxa"/>
            <w:tcBorders>
              <w:top w:val="single" w:sz="4" w:space="0" w:color="auto"/>
              <w:bottom w:val="single" w:sz="4" w:space="0" w:color="auto"/>
            </w:tcBorders>
            <w:vAlign w:val="center"/>
          </w:tcPr>
          <w:p w14:paraId="77CF8D0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54.400,00</w:t>
            </w:r>
          </w:p>
        </w:tc>
        <w:tc>
          <w:tcPr>
            <w:tcW w:w="1559" w:type="dxa"/>
            <w:tcBorders>
              <w:top w:val="single" w:sz="4" w:space="0" w:color="auto"/>
              <w:bottom w:val="single" w:sz="4" w:space="0" w:color="auto"/>
            </w:tcBorders>
            <w:vAlign w:val="center"/>
          </w:tcPr>
          <w:p w14:paraId="7062E4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26.123,43</w:t>
            </w:r>
          </w:p>
        </w:tc>
      </w:tr>
      <w:tr w:rsidR="00691475" w:rsidRPr="00DD3982" w14:paraId="1EB3E8B3" w14:textId="77777777" w:rsidTr="00C94F25">
        <w:tc>
          <w:tcPr>
            <w:tcW w:w="3652" w:type="dxa"/>
            <w:tcBorders>
              <w:top w:val="single" w:sz="4" w:space="0" w:color="auto"/>
              <w:bottom w:val="single" w:sz="4" w:space="0" w:color="auto"/>
            </w:tcBorders>
            <w:vAlign w:val="center"/>
          </w:tcPr>
          <w:p w14:paraId="06759FA6"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Uvodno podjetniško usposabljanje</w:t>
            </w:r>
          </w:p>
        </w:tc>
        <w:tc>
          <w:tcPr>
            <w:tcW w:w="2693" w:type="dxa"/>
            <w:tcBorders>
              <w:top w:val="single" w:sz="4" w:space="0" w:color="auto"/>
              <w:bottom w:val="single" w:sz="4" w:space="0" w:color="auto"/>
            </w:tcBorders>
            <w:vAlign w:val="center"/>
          </w:tcPr>
          <w:p w14:paraId="697A66B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Trbovlje</w:t>
            </w:r>
          </w:p>
        </w:tc>
        <w:tc>
          <w:tcPr>
            <w:tcW w:w="1276" w:type="dxa"/>
            <w:tcBorders>
              <w:top w:val="single" w:sz="4" w:space="0" w:color="auto"/>
              <w:bottom w:val="single" w:sz="4" w:space="0" w:color="auto"/>
            </w:tcBorders>
            <w:vAlign w:val="center"/>
          </w:tcPr>
          <w:p w14:paraId="17C44CC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32.438,40</w:t>
            </w:r>
          </w:p>
        </w:tc>
        <w:tc>
          <w:tcPr>
            <w:tcW w:w="1559" w:type="dxa"/>
            <w:tcBorders>
              <w:top w:val="single" w:sz="4" w:space="0" w:color="auto"/>
              <w:bottom w:val="single" w:sz="4" w:space="0" w:color="auto"/>
            </w:tcBorders>
            <w:vAlign w:val="center"/>
          </w:tcPr>
          <w:p w14:paraId="60C2729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15.849,71</w:t>
            </w:r>
          </w:p>
        </w:tc>
      </w:tr>
      <w:tr w:rsidR="00691475" w:rsidRPr="00DD3982" w14:paraId="144DB509" w14:textId="77777777" w:rsidTr="00C94F25">
        <w:tc>
          <w:tcPr>
            <w:tcW w:w="3652" w:type="dxa"/>
            <w:tcBorders>
              <w:top w:val="single" w:sz="4" w:space="0" w:color="auto"/>
              <w:bottom w:val="single" w:sz="4" w:space="0" w:color="auto"/>
            </w:tcBorders>
            <w:vAlign w:val="center"/>
          </w:tcPr>
          <w:p w14:paraId="76F2D192"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Mlini v vaši okolici</w:t>
            </w:r>
          </w:p>
        </w:tc>
        <w:tc>
          <w:tcPr>
            <w:tcW w:w="2693" w:type="dxa"/>
            <w:tcBorders>
              <w:top w:val="single" w:sz="4" w:space="0" w:color="auto"/>
              <w:bottom w:val="single" w:sz="4" w:space="0" w:color="auto"/>
            </w:tcBorders>
            <w:vAlign w:val="center"/>
          </w:tcPr>
          <w:p w14:paraId="5C5ED73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14:paraId="3D73E2C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11.674,00</w:t>
            </w:r>
          </w:p>
        </w:tc>
        <w:tc>
          <w:tcPr>
            <w:tcW w:w="1559" w:type="dxa"/>
            <w:tcBorders>
              <w:top w:val="single" w:sz="4" w:space="0" w:color="auto"/>
              <w:bottom w:val="single" w:sz="4" w:space="0" w:color="auto"/>
            </w:tcBorders>
            <w:vAlign w:val="center"/>
          </w:tcPr>
          <w:p w14:paraId="21CEC44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10.309,50</w:t>
            </w:r>
          </w:p>
        </w:tc>
      </w:tr>
      <w:tr w:rsidR="00691475" w:rsidRPr="00DD3982" w14:paraId="536C97CC" w14:textId="77777777" w:rsidTr="00C94F25">
        <w:tc>
          <w:tcPr>
            <w:tcW w:w="3652" w:type="dxa"/>
            <w:tcBorders>
              <w:top w:val="single" w:sz="4" w:space="0" w:color="auto"/>
              <w:bottom w:val="single" w:sz="4" w:space="0" w:color="auto"/>
            </w:tcBorders>
            <w:vAlign w:val="center"/>
          </w:tcPr>
          <w:p w14:paraId="0426E5CD"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Rudarska dediščina – priložnost za razvoj </w:t>
            </w:r>
          </w:p>
          <w:p w14:paraId="634AA08B"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turizma na območju LAS</w:t>
            </w:r>
          </w:p>
        </w:tc>
        <w:tc>
          <w:tcPr>
            <w:tcW w:w="2693" w:type="dxa"/>
            <w:tcBorders>
              <w:top w:val="single" w:sz="4" w:space="0" w:color="auto"/>
              <w:bottom w:val="single" w:sz="4" w:space="0" w:color="auto"/>
            </w:tcBorders>
            <w:vAlign w:val="center"/>
          </w:tcPr>
          <w:p w14:paraId="40FDE1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66CA096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38.708,00</w:t>
            </w:r>
          </w:p>
        </w:tc>
        <w:tc>
          <w:tcPr>
            <w:tcW w:w="1559" w:type="dxa"/>
            <w:tcBorders>
              <w:top w:val="single" w:sz="4" w:space="0" w:color="auto"/>
              <w:bottom w:val="single" w:sz="4" w:space="0" w:color="auto"/>
            </w:tcBorders>
            <w:vAlign w:val="center"/>
          </w:tcPr>
          <w:p w14:paraId="6FD82E1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21.258,00</w:t>
            </w:r>
          </w:p>
        </w:tc>
      </w:tr>
      <w:tr w:rsidR="00691475" w:rsidRPr="00DD3982" w14:paraId="46456D84" w14:textId="77777777" w:rsidTr="00C94F25">
        <w:tc>
          <w:tcPr>
            <w:tcW w:w="3652" w:type="dxa"/>
            <w:tcBorders>
              <w:top w:val="single" w:sz="4" w:space="0" w:color="auto"/>
              <w:bottom w:val="single" w:sz="4" w:space="0" w:color="auto"/>
            </w:tcBorders>
            <w:vAlign w:val="center"/>
          </w:tcPr>
          <w:p w14:paraId="0808418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Naravoslovna gozdna učna pot Dobovec</w:t>
            </w:r>
          </w:p>
        </w:tc>
        <w:tc>
          <w:tcPr>
            <w:tcW w:w="2693" w:type="dxa"/>
            <w:tcBorders>
              <w:top w:val="single" w:sz="4" w:space="0" w:color="auto"/>
              <w:bottom w:val="single" w:sz="4" w:space="0" w:color="auto"/>
            </w:tcBorders>
            <w:vAlign w:val="center"/>
          </w:tcPr>
          <w:p w14:paraId="3FC7B34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razvojno društvo Kum Dobovec</w:t>
            </w:r>
          </w:p>
        </w:tc>
        <w:tc>
          <w:tcPr>
            <w:tcW w:w="1276" w:type="dxa"/>
            <w:tcBorders>
              <w:top w:val="single" w:sz="4" w:space="0" w:color="auto"/>
              <w:bottom w:val="single" w:sz="4" w:space="0" w:color="auto"/>
            </w:tcBorders>
            <w:vAlign w:val="center"/>
          </w:tcPr>
          <w:p w14:paraId="6B34E08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8.600,00</w:t>
            </w:r>
          </w:p>
        </w:tc>
        <w:tc>
          <w:tcPr>
            <w:tcW w:w="1559" w:type="dxa"/>
            <w:tcBorders>
              <w:top w:val="single" w:sz="4" w:space="0" w:color="auto"/>
              <w:bottom w:val="single" w:sz="4" w:space="0" w:color="auto"/>
            </w:tcBorders>
            <w:vAlign w:val="center"/>
          </w:tcPr>
          <w:p w14:paraId="6696E7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3.291,67</w:t>
            </w:r>
          </w:p>
        </w:tc>
      </w:tr>
      <w:tr w:rsidR="00691475" w:rsidRPr="00DD3982" w14:paraId="55845544" w14:textId="77777777" w:rsidTr="00C94F25">
        <w:tc>
          <w:tcPr>
            <w:tcW w:w="3652" w:type="dxa"/>
            <w:tcBorders>
              <w:top w:val="single" w:sz="4" w:space="0" w:color="auto"/>
              <w:bottom w:val="single" w:sz="4" w:space="0" w:color="auto"/>
            </w:tcBorders>
            <w:vAlign w:val="center"/>
          </w:tcPr>
          <w:p w14:paraId="708746B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Ureditev jahalnega poligona in postavitev </w:t>
            </w:r>
          </w:p>
          <w:p w14:paraId="10B05AD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plastične ograje okoli jahalne mreže</w:t>
            </w:r>
          </w:p>
        </w:tc>
        <w:tc>
          <w:tcPr>
            <w:tcW w:w="2693" w:type="dxa"/>
            <w:tcBorders>
              <w:top w:val="single" w:sz="4" w:space="0" w:color="auto"/>
              <w:bottom w:val="single" w:sz="4" w:space="0" w:color="auto"/>
            </w:tcBorders>
            <w:vAlign w:val="center"/>
          </w:tcPr>
          <w:p w14:paraId="589A59F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3479A9A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10.922,00</w:t>
            </w:r>
          </w:p>
        </w:tc>
        <w:tc>
          <w:tcPr>
            <w:tcW w:w="1559" w:type="dxa"/>
            <w:tcBorders>
              <w:top w:val="single" w:sz="4" w:space="0" w:color="auto"/>
              <w:bottom w:val="single" w:sz="4" w:space="0" w:color="auto"/>
            </w:tcBorders>
            <w:vAlign w:val="center"/>
          </w:tcPr>
          <w:p w14:paraId="3A6F28FD"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4.580,00</w:t>
            </w:r>
          </w:p>
        </w:tc>
      </w:tr>
      <w:tr w:rsidR="00691475" w:rsidRPr="00DD3982" w14:paraId="57B24705" w14:textId="77777777" w:rsidTr="00C94F25">
        <w:tc>
          <w:tcPr>
            <w:tcW w:w="3652" w:type="dxa"/>
            <w:tcBorders>
              <w:top w:val="single" w:sz="4" w:space="0" w:color="auto"/>
              <w:bottom w:val="single" w:sz="4" w:space="0" w:color="auto"/>
            </w:tcBorders>
            <w:vAlign w:val="center"/>
          </w:tcPr>
          <w:p w14:paraId="50C7E5FF"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Zbirka kmečkega orodja</w:t>
            </w:r>
          </w:p>
        </w:tc>
        <w:tc>
          <w:tcPr>
            <w:tcW w:w="2693" w:type="dxa"/>
            <w:tcBorders>
              <w:top w:val="single" w:sz="4" w:space="0" w:color="auto"/>
              <w:bottom w:val="single" w:sz="4" w:space="0" w:color="auto"/>
            </w:tcBorders>
            <w:vAlign w:val="center"/>
          </w:tcPr>
          <w:p w14:paraId="1FCF4EB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A</w:t>
            </w:r>
            <w:r w:rsidR="00671E5F">
              <w:rPr>
                <w:rFonts w:ascii="Arial" w:hAnsi="Arial" w:cs="Arial"/>
                <w:sz w:val="18"/>
                <w:szCs w:val="18"/>
              </w:rPr>
              <w:t>BC TGT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6F0C801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32.000,00</w:t>
            </w:r>
          </w:p>
        </w:tc>
        <w:tc>
          <w:tcPr>
            <w:tcW w:w="1559" w:type="dxa"/>
            <w:tcBorders>
              <w:top w:val="single" w:sz="4" w:space="0" w:color="auto"/>
              <w:bottom w:val="single" w:sz="4" w:space="0" w:color="auto"/>
            </w:tcBorders>
            <w:vAlign w:val="center"/>
          </w:tcPr>
          <w:p w14:paraId="4D9B3E4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14.000,00</w:t>
            </w:r>
          </w:p>
        </w:tc>
      </w:tr>
      <w:tr w:rsidR="00691475" w:rsidRPr="00DD3982" w14:paraId="2F59B412" w14:textId="77777777" w:rsidTr="00C94F25">
        <w:tc>
          <w:tcPr>
            <w:tcW w:w="3652" w:type="dxa"/>
            <w:tcBorders>
              <w:top w:val="single" w:sz="4" w:space="0" w:color="auto"/>
              <w:bottom w:val="single" w:sz="4" w:space="0" w:color="auto"/>
            </w:tcBorders>
            <w:vAlign w:val="center"/>
          </w:tcPr>
          <w:p w14:paraId="6D5B815A"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 podeželja v naše domove</w:t>
            </w:r>
          </w:p>
        </w:tc>
        <w:tc>
          <w:tcPr>
            <w:tcW w:w="2693" w:type="dxa"/>
            <w:tcBorders>
              <w:top w:val="single" w:sz="4" w:space="0" w:color="auto"/>
              <w:bottom w:val="single" w:sz="4" w:space="0" w:color="auto"/>
            </w:tcBorders>
            <w:vAlign w:val="center"/>
          </w:tcPr>
          <w:p w14:paraId="6A7E412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ETV m</w:t>
            </w:r>
            <w:r w:rsidR="00671E5F">
              <w:rPr>
                <w:rFonts w:ascii="Arial" w:hAnsi="Arial" w:cs="Arial"/>
                <w:sz w:val="18"/>
                <w:szCs w:val="18"/>
              </w:rPr>
              <w:t>ediji in turizem d.o.o.</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14:paraId="089708F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12.615,00</w:t>
            </w:r>
          </w:p>
        </w:tc>
        <w:tc>
          <w:tcPr>
            <w:tcW w:w="1559" w:type="dxa"/>
            <w:tcBorders>
              <w:top w:val="single" w:sz="4" w:space="0" w:color="auto"/>
              <w:bottom w:val="single" w:sz="4" w:space="0" w:color="auto"/>
            </w:tcBorders>
            <w:vAlign w:val="center"/>
          </w:tcPr>
          <w:p w14:paraId="2540506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10.639,88</w:t>
            </w:r>
          </w:p>
        </w:tc>
      </w:tr>
      <w:tr w:rsidR="00691475" w:rsidRPr="00DD3982" w14:paraId="01A0D1B7" w14:textId="77777777" w:rsidTr="00C94F25">
        <w:tc>
          <w:tcPr>
            <w:tcW w:w="3652" w:type="dxa"/>
            <w:tcBorders>
              <w:top w:val="single" w:sz="4" w:space="0" w:color="auto"/>
              <w:bottom w:val="single" w:sz="4" w:space="0" w:color="auto"/>
            </w:tcBorders>
            <w:vAlign w:val="center"/>
          </w:tcPr>
          <w:p w14:paraId="1F5DEDE8" w14:textId="77777777"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lastRenderedPageBreak/>
              <w:t>Ustvarimo pogoje za ra</w:t>
            </w:r>
            <w:r w:rsidR="00A4118B">
              <w:rPr>
                <w:rFonts w:ascii="Arial" w:hAnsi="Arial" w:cs="Arial"/>
                <w:sz w:val="18"/>
                <w:szCs w:val="18"/>
              </w:rPr>
              <w:t>zvoj perspektivnih dejavnosti na z</w:t>
            </w:r>
            <w:r w:rsidRPr="00DD3982">
              <w:rPr>
                <w:rFonts w:ascii="Arial" w:hAnsi="Arial" w:cs="Arial"/>
                <w:sz w:val="18"/>
                <w:szCs w:val="18"/>
              </w:rPr>
              <w:t>asavske</w:t>
            </w:r>
            <w:r w:rsidR="00A4118B">
              <w:rPr>
                <w:rFonts w:ascii="Arial" w:hAnsi="Arial" w:cs="Arial"/>
                <w:sz w:val="18"/>
                <w:szCs w:val="18"/>
              </w:rPr>
              <w:t>m</w:t>
            </w:r>
            <w:r w:rsidRPr="00DD3982">
              <w:rPr>
                <w:rFonts w:ascii="Arial" w:hAnsi="Arial" w:cs="Arial"/>
                <w:sz w:val="18"/>
                <w:szCs w:val="18"/>
              </w:rPr>
              <w:t xml:space="preserve"> podeželj</w:t>
            </w:r>
            <w:r w:rsidR="00A4118B">
              <w:rPr>
                <w:rFonts w:ascii="Arial" w:hAnsi="Arial" w:cs="Arial"/>
                <w:sz w:val="18"/>
                <w:szCs w:val="18"/>
              </w:rPr>
              <w:t>u</w:t>
            </w:r>
          </w:p>
        </w:tc>
        <w:tc>
          <w:tcPr>
            <w:tcW w:w="2693" w:type="dxa"/>
            <w:tcBorders>
              <w:top w:val="single" w:sz="4" w:space="0" w:color="auto"/>
              <w:bottom w:val="single" w:sz="4" w:space="0" w:color="auto"/>
            </w:tcBorders>
            <w:vAlign w:val="center"/>
          </w:tcPr>
          <w:p w14:paraId="717CAF2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w:t>
            </w:r>
            <w:r w:rsidR="00671E5F">
              <w:rPr>
                <w:rFonts w:ascii="Arial" w:hAnsi="Arial" w:cs="Arial"/>
                <w:sz w:val="18"/>
                <w:szCs w:val="18"/>
              </w:rPr>
              <w:t xml:space="preserve"> LAS </w:t>
            </w:r>
            <w:r w:rsidRPr="00DD3982">
              <w:rPr>
                <w:rFonts w:ascii="Arial" w:hAnsi="Arial" w:cs="Arial"/>
                <w:sz w:val="18"/>
                <w:szCs w:val="18"/>
              </w:rPr>
              <w:t>Zasavje</w:t>
            </w:r>
          </w:p>
        </w:tc>
        <w:tc>
          <w:tcPr>
            <w:tcW w:w="1276" w:type="dxa"/>
            <w:tcBorders>
              <w:top w:val="single" w:sz="4" w:space="0" w:color="auto"/>
              <w:bottom w:val="single" w:sz="4" w:space="0" w:color="auto"/>
            </w:tcBorders>
            <w:vAlign w:val="center"/>
          </w:tcPr>
          <w:p w14:paraId="57593FA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59.888,40</w:t>
            </w:r>
          </w:p>
        </w:tc>
        <w:tc>
          <w:tcPr>
            <w:tcW w:w="1559" w:type="dxa"/>
            <w:tcBorders>
              <w:top w:val="single" w:sz="4" w:space="0" w:color="auto"/>
              <w:bottom w:val="single" w:sz="4" w:space="0" w:color="auto"/>
            </w:tcBorders>
            <w:vAlign w:val="center"/>
          </w:tcPr>
          <w:p w14:paraId="15EB5ECE"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43.614,55</w:t>
            </w:r>
          </w:p>
        </w:tc>
      </w:tr>
      <w:tr w:rsidR="00691475" w:rsidRPr="00DD3982" w14:paraId="59BB883B" w14:textId="77777777" w:rsidTr="00C94F25">
        <w:tc>
          <w:tcPr>
            <w:tcW w:w="3652" w:type="dxa"/>
            <w:tcBorders>
              <w:top w:val="single" w:sz="4" w:space="0" w:color="auto"/>
              <w:bottom w:val="single" w:sz="4" w:space="0" w:color="auto"/>
            </w:tcBorders>
            <w:vAlign w:val="center"/>
          </w:tcPr>
          <w:p w14:paraId="119A1AE5"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Izdelki iz šibja- podeželska tradicija in </w:t>
            </w:r>
          </w:p>
          <w:p w14:paraId="60068C9F"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 za obrt-košare</w:t>
            </w:r>
          </w:p>
        </w:tc>
        <w:tc>
          <w:tcPr>
            <w:tcW w:w="2693" w:type="dxa"/>
            <w:tcBorders>
              <w:top w:val="single" w:sz="4" w:space="0" w:color="auto"/>
              <w:bottom w:val="single" w:sz="4" w:space="0" w:color="auto"/>
            </w:tcBorders>
            <w:vAlign w:val="center"/>
          </w:tcPr>
          <w:p w14:paraId="764D956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društvo Hrastnik</w:t>
            </w:r>
          </w:p>
        </w:tc>
        <w:tc>
          <w:tcPr>
            <w:tcW w:w="1276" w:type="dxa"/>
            <w:tcBorders>
              <w:top w:val="single" w:sz="4" w:space="0" w:color="auto"/>
              <w:bottom w:val="single" w:sz="4" w:space="0" w:color="auto"/>
            </w:tcBorders>
            <w:vAlign w:val="center"/>
          </w:tcPr>
          <w:p w14:paraId="1969664A"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5.912,00</w:t>
            </w:r>
          </w:p>
        </w:tc>
        <w:tc>
          <w:tcPr>
            <w:tcW w:w="1559" w:type="dxa"/>
            <w:tcBorders>
              <w:top w:val="single" w:sz="4" w:space="0" w:color="auto"/>
              <w:bottom w:val="single" w:sz="4" w:space="0" w:color="auto"/>
            </w:tcBorders>
            <w:vAlign w:val="center"/>
          </w:tcPr>
          <w:p w14:paraId="7B85DEA6"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4.586</w:t>
            </w:r>
            <w:r w:rsidR="00691475" w:rsidRPr="00DD3982">
              <w:rPr>
                <w:rFonts w:ascii="Arial" w:hAnsi="Arial" w:cs="Arial"/>
                <w:sz w:val="18"/>
                <w:szCs w:val="18"/>
              </w:rPr>
              <w:t>,26</w:t>
            </w:r>
          </w:p>
        </w:tc>
      </w:tr>
      <w:tr w:rsidR="00691475" w:rsidRPr="00DD3982" w14:paraId="65A0944E" w14:textId="77777777" w:rsidTr="00C94F25">
        <w:tc>
          <w:tcPr>
            <w:tcW w:w="3652" w:type="dxa"/>
            <w:tcBorders>
              <w:top w:val="single" w:sz="4" w:space="0" w:color="auto"/>
              <w:bottom w:val="single" w:sz="4" w:space="0" w:color="auto"/>
            </w:tcBorders>
            <w:vAlign w:val="center"/>
          </w:tcPr>
          <w:p w14:paraId="0A661814" w14:textId="77777777"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Zdravilne rastline – iz tradicije v poslovno </w:t>
            </w:r>
          </w:p>
          <w:p w14:paraId="09B6662D"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w:t>
            </w:r>
          </w:p>
        </w:tc>
        <w:tc>
          <w:tcPr>
            <w:tcW w:w="2693" w:type="dxa"/>
            <w:tcBorders>
              <w:top w:val="single" w:sz="4" w:space="0" w:color="auto"/>
              <w:bottom w:val="single" w:sz="4" w:space="0" w:color="auto"/>
            </w:tcBorders>
            <w:vAlign w:val="center"/>
          </w:tcPr>
          <w:p w14:paraId="357A7496" w14:textId="77777777"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Birgit</w:t>
            </w:r>
            <w:proofErr w:type="spellEnd"/>
            <w:r w:rsidRPr="00DD3982">
              <w:rPr>
                <w:rFonts w:ascii="Arial" w:hAnsi="Arial" w:cs="Arial"/>
                <w:sz w:val="18"/>
                <w:szCs w:val="18"/>
              </w:rPr>
              <w:t xml:space="preserve">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14:paraId="35D766B9" w14:textId="77777777" w:rsidR="00691475" w:rsidRPr="00DD3982" w:rsidRDefault="00C94F25" w:rsidP="00C94F25">
            <w:pPr>
              <w:spacing w:after="0"/>
              <w:jc w:val="right"/>
              <w:rPr>
                <w:rFonts w:ascii="Arial" w:hAnsi="Arial" w:cs="Arial"/>
                <w:sz w:val="18"/>
                <w:szCs w:val="18"/>
              </w:rPr>
            </w:pPr>
            <w:r>
              <w:rPr>
                <w:rFonts w:ascii="Arial" w:hAnsi="Arial" w:cs="Arial"/>
                <w:sz w:val="18"/>
                <w:szCs w:val="18"/>
              </w:rPr>
              <w:t>13.783,25</w:t>
            </w:r>
          </w:p>
        </w:tc>
        <w:tc>
          <w:tcPr>
            <w:tcW w:w="1559" w:type="dxa"/>
            <w:tcBorders>
              <w:top w:val="single" w:sz="4" w:space="0" w:color="auto"/>
              <w:bottom w:val="single" w:sz="4" w:space="0" w:color="auto"/>
            </w:tcBorders>
            <w:vAlign w:val="center"/>
          </w:tcPr>
          <w:p w14:paraId="238CA4F2"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10.812,64</w:t>
            </w:r>
          </w:p>
        </w:tc>
      </w:tr>
      <w:tr w:rsidR="00691475" w:rsidRPr="00DD3982" w14:paraId="22DB8A74" w14:textId="77777777" w:rsidTr="00C94F25">
        <w:trPr>
          <w:trHeight w:val="268"/>
        </w:trPr>
        <w:tc>
          <w:tcPr>
            <w:tcW w:w="3652" w:type="dxa"/>
            <w:tcBorders>
              <w:top w:val="single" w:sz="4" w:space="0" w:color="auto"/>
              <w:bottom w:val="single" w:sz="4" w:space="0" w:color="auto"/>
            </w:tcBorders>
            <w:vAlign w:val="center"/>
          </w:tcPr>
          <w:p w14:paraId="5C665D9C" w14:textId="77777777"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 vasi nekoč</w:t>
            </w:r>
          </w:p>
        </w:tc>
        <w:tc>
          <w:tcPr>
            <w:tcW w:w="2693" w:type="dxa"/>
            <w:tcBorders>
              <w:top w:val="single" w:sz="4" w:space="0" w:color="auto"/>
              <w:bottom w:val="single" w:sz="4" w:space="0" w:color="auto"/>
            </w:tcBorders>
            <w:vAlign w:val="center"/>
          </w:tcPr>
          <w:p w14:paraId="5E220B60"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14:paraId="5B1B5CA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15.505,50</w:t>
            </w:r>
          </w:p>
        </w:tc>
        <w:tc>
          <w:tcPr>
            <w:tcW w:w="1559" w:type="dxa"/>
            <w:tcBorders>
              <w:top w:val="single" w:sz="4" w:space="0" w:color="auto"/>
              <w:bottom w:val="single" w:sz="4" w:space="0" w:color="auto"/>
            </w:tcBorders>
            <w:vAlign w:val="center"/>
          </w:tcPr>
          <w:p w14:paraId="43BF7440"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11.815,73</w:t>
            </w:r>
          </w:p>
        </w:tc>
      </w:tr>
      <w:tr w:rsidR="00691475" w:rsidRPr="00DD3982" w14:paraId="680AC295" w14:textId="77777777" w:rsidTr="00C94F25">
        <w:tc>
          <w:tcPr>
            <w:tcW w:w="3652" w:type="dxa"/>
            <w:tcBorders>
              <w:top w:val="single" w:sz="4" w:space="0" w:color="auto"/>
              <w:bottom w:val="single" w:sz="4" w:space="0" w:color="auto"/>
            </w:tcBorders>
            <w:vAlign w:val="center"/>
          </w:tcPr>
          <w:p w14:paraId="5B5B376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Mreža zasavskih ekoloških kmetij</w:t>
            </w:r>
          </w:p>
        </w:tc>
        <w:tc>
          <w:tcPr>
            <w:tcW w:w="2693" w:type="dxa"/>
            <w:tcBorders>
              <w:top w:val="single" w:sz="4" w:space="0" w:color="auto"/>
              <w:bottom w:val="single" w:sz="4" w:space="0" w:color="auto"/>
            </w:tcBorders>
            <w:vAlign w:val="center"/>
          </w:tcPr>
          <w:p w14:paraId="5568DA75"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w:t>
            </w:r>
            <w:r w:rsidR="0033434A">
              <w:rPr>
                <w:rFonts w:ascii="Arial" w:hAnsi="Arial" w:cs="Arial"/>
                <w:sz w:val="18"/>
                <w:szCs w:val="18"/>
              </w:rPr>
              <w:t xml:space="preserve"> </w:t>
            </w:r>
            <w:r w:rsidRPr="00DD3982">
              <w:rPr>
                <w:rFonts w:ascii="Arial" w:hAnsi="Arial" w:cs="Arial"/>
                <w:sz w:val="18"/>
                <w:szCs w:val="18"/>
              </w:rPr>
              <w:t>Zasavje</w:t>
            </w:r>
            <w:r w:rsidR="00A4118B">
              <w:rPr>
                <w:rFonts w:ascii="Arial" w:hAnsi="Arial" w:cs="Arial"/>
                <w:sz w:val="18"/>
                <w:szCs w:val="18"/>
              </w:rPr>
              <w:t>, Lukovica</w:t>
            </w:r>
          </w:p>
        </w:tc>
        <w:tc>
          <w:tcPr>
            <w:tcW w:w="1276" w:type="dxa"/>
            <w:tcBorders>
              <w:top w:val="single" w:sz="4" w:space="0" w:color="auto"/>
              <w:bottom w:val="single" w:sz="4" w:space="0" w:color="auto"/>
            </w:tcBorders>
            <w:vAlign w:val="center"/>
          </w:tcPr>
          <w:p w14:paraId="3291A042"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23.253,3</w:t>
            </w:r>
            <w:r w:rsidR="00691475" w:rsidRPr="00DD3982">
              <w:rPr>
                <w:rFonts w:ascii="Arial" w:hAnsi="Arial" w:cs="Arial"/>
                <w:sz w:val="18"/>
                <w:szCs w:val="18"/>
              </w:rPr>
              <w:t>2</w:t>
            </w:r>
          </w:p>
        </w:tc>
        <w:tc>
          <w:tcPr>
            <w:tcW w:w="1559" w:type="dxa"/>
            <w:tcBorders>
              <w:top w:val="single" w:sz="4" w:space="0" w:color="auto"/>
              <w:bottom w:val="single" w:sz="4" w:space="0" w:color="auto"/>
            </w:tcBorders>
            <w:vAlign w:val="center"/>
          </w:tcPr>
          <w:p w14:paraId="17BDD1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18.801,52</w:t>
            </w:r>
          </w:p>
        </w:tc>
      </w:tr>
      <w:tr w:rsidR="00691475" w:rsidRPr="00DD3982" w14:paraId="2BF1BB2E" w14:textId="77777777" w:rsidTr="00C94F25">
        <w:tc>
          <w:tcPr>
            <w:tcW w:w="3652" w:type="dxa"/>
            <w:tcBorders>
              <w:top w:val="single" w:sz="4" w:space="0" w:color="auto"/>
              <w:bottom w:val="single" w:sz="4" w:space="0" w:color="auto"/>
            </w:tcBorders>
            <w:vAlign w:val="center"/>
          </w:tcPr>
          <w:p w14:paraId="7FD7B18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Trženje zasavskega podeželja</w:t>
            </w:r>
          </w:p>
        </w:tc>
        <w:tc>
          <w:tcPr>
            <w:tcW w:w="2693" w:type="dxa"/>
            <w:tcBorders>
              <w:top w:val="single" w:sz="4" w:space="0" w:color="auto"/>
              <w:bottom w:val="single" w:sz="4" w:space="0" w:color="auto"/>
            </w:tcBorders>
            <w:vAlign w:val="center"/>
          </w:tcPr>
          <w:p w14:paraId="10C3963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14:paraId="3A6678BF"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66.252,00</w:t>
            </w:r>
          </w:p>
        </w:tc>
        <w:tc>
          <w:tcPr>
            <w:tcW w:w="1559" w:type="dxa"/>
            <w:tcBorders>
              <w:top w:val="single" w:sz="4" w:space="0" w:color="auto"/>
              <w:bottom w:val="single" w:sz="4" w:space="0" w:color="auto"/>
            </w:tcBorders>
            <w:vAlign w:val="center"/>
          </w:tcPr>
          <w:p w14:paraId="08331D2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47.</w:t>
            </w:r>
            <w:r w:rsidR="00A4118B">
              <w:rPr>
                <w:rFonts w:ascii="Arial" w:hAnsi="Arial" w:cs="Arial"/>
                <w:sz w:val="18"/>
                <w:szCs w:val="18"/>
              </w:rPr>
              <w:t>399,69</w:t>
            </w:r>
          </w:p>
        </w:tc>
      </w:tr>
      <w:tr w:rsidR="00691475" w:rsidRPr="00DD3982" w14:paraId="021A995D" w14:textId="77777777" w:rsidTr="00C94F25">
        <w:tc>
          <w:tcPr>
            <w:tcW w:w="3652" w:type="dxa"/>
            <w:tcBorders>
              <w:top w:val="single" w:sz="4" w:space="0" w:color="auto"/>
              <w:bottom w:val="single" w:sz="4" w:space="0" w:color="auto"/>
            </w:tcBorders>
            <w:vAlign w:val="center"/>
          </w:tcPr>
          <w:p w14:paraId="73A6AA07"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Sušilnica sadja kot etnološki spomenik</w:t>
            </w:r>
          </w:p>
        </w:tc>
        <w:tc>
          <w:tcPr>
            <w:tcW w:w="2693" w:type="dxa"/>
            <w:tcBorders>
              <w:top w:val="single" w:sz="4" w:space="0" w:color="auto"/>
              <w:bottom w:val="single" w:sz="4" w:space="0" w:color="auto"/>
            </w:tcBorders>
            <w:vAlign w:val="center"/>
          </w:tcPr>
          <w:p w14:paraId="5BD5B1F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w:t>
            </w:r>
            <w:r w:rsidR="00A4118B">
              <w:rPr>
                <w:rFonts w:ascii="Arial" w:hAnsi="Arial" w:cs="Arial"/>
                <w:sz w:val="18"/>
                <w:szCs w:val="18"/>
              </w:rPr>
              <w:t>rajevna skupnost</w:t>
            </w:r>
            <w:r w:rsidRPr="00DD3982">
              <w:rPr>
                <w:rFonts w:ascii="Arial" w:hAnsi="Arial" w:cs="Arial"/>
                <w:sz w:val="18"/>
                <w:szCs w:val="18"/>
              </w:rPr>
              <w:t xml:space="preserve"> Tirna</w:t>
            </w:r>
          </w:p>
        </w:tc>
        <w:tc>
          <w:tcPr>
            <w:tcW w:w="1276" w:type="dxa"/>
            <w:tcBorders>
              <w:top w:val="single" w:sz="4" w:space="0" w:color="auto"/>
              <w:bottom w:val="single" w:sz="4" w:space="0" w:color="auto"/>
            </w:tcBorders>
            <w:vAlign w:val="center"/>
          </w:tcPr>
          <w:p w14:paraId="301978CC"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21.140,00</w:t>
            </w:r>
          </w:p>
        </w:tc>
        <w:tc>
          <w:tcPr>
            <w:tcW w:w="1559" w:type="dxa"/>
            <w:tcBorders>
              <w:top w:val="single" w:sz="4" w:space="0" w:color="auto"/>
              <w:bottom w:val="single" w:sz="4" w:space="0" w:color="auto"/>
            </w:tcBorders>
            <w:vAlign w:val="center"/>
          </w:tcPr>
          <w:p w14:paraId="5C3BEDB1"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15.337,40</w:t>
            </w:r>
          </w:p>
        </w:tc>
      </w:tr>
      <w:tr w:rsidR="00691475" w:rsidRPr="00DD3982" w14:paraId="1581E98A" w14:textId="77777777" w:rsidTr="00C94F25">
        <w:tc>
          <w:tcPr>
            <w:tcW w:w="3652" w:type="dxa"/>
            <w:tcBorders>
              <w:top w:val="single" w:sz="4" w:space="0" w:color="auto"/>
              <w:bottom w:val="single" w:sz="4" w:space="0" w:color="auto"/>
            </w:tcBorders>
            <w:vAlign w:val="center"/>
          </w:tcPr>
          <w:p w14:paraId="517A34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Ureditev pogojev za postavitev etnografskih zbirk, pripomočkov in orodja domačije Medved iz 19. In 20. stoletja</w:t>
            </w:r>
          </w:p>
        </w:tc>
        <w:tc>
          <w:tcPr>
            <w:tcW w:w="2693" w:type="dxa"/>
            <w:tcBorders>
              <w:top w:val="single" w:sz="4" w:space="0" w:color="auto"/>
              <w:bottom w:val="single" w:sz="4" w:space="0" w:color="auto"/>
            </w:tcBorders>
            <w:vAlign w:val="center"/>
          </w:tcPr>
          <w:p w14:paraId="582F1B20" w14:textId="77777777" w:rsidR="00691475" w:rsidRPr="00A4118B" w:rsidRDefault="00A4118B" w:rsidP="00C94F25">
            <w:pPr>
              <w:spacing w:after="0"/>
              <w:rPr>
                <w:rFonts w:ascii="Arial" w:hAnsi="Arial" w:cs="Arial"/>
                <w:b/>
                <w:sz w:val="18"/>
                <w:szCs w:val="18"/>
              </w:rPr>
            </w:pPr>
            <w:r w:rsidRPr="00A4118B">
              <w:rPr>
                <w:rStyle w:val="Krepko"/>
                <w:rFonts w:ascii="Arial" w:hAnsi="Arial" w:cs="Arial"/>
                <w:b w:val="0"/>
                <w:sz w:val="18"/>
                <w:szCs w:val="18"/>
              </w:rPr>
              <w:t>Domačija Medved</w:t>
            </w:r>
            <w:r w:rsidRPr="00A4118B">
              <w:rPr>
                <w:rFonts w:ascii="Arial" w:hAnsi="Arial" w:cs="Arial"/>
                <w:b/>
                <w:sz w:val="18"/>
                <w:szCs w:val="18"/>
              </w:rPr>
              <w:br/>
            </w:r>
            <w:r w:rsidRPr="00A4118B">
              <w:rPr>
                <w:rStyle w:val="Krepko"/>
                <w:rFonts w:ascii="Arial" w:hAnsi="Arial" w:cs="Arial"/>
                <w:b w:val="0"/>
                <w:sz w:val="18"/>
                <w:szCs w:val="18"/>
              </w:rPr>
              <w:t>Zavod za ohranjanje dediščine, kulture, vzgoje in izobraževanja, Podkum</w:t>
            </w:r>
          </w:p>
        </w:tc>
        <w:tc>
          <w:tcPr>
            <w:tcW w:w="1276" w:type="dxa"/>
            <w:tcBorders>
              <w:top w:val="single" w:sz="4" w:space="0" w:color="auto"/>
              <w:bottom w:val="single" w:sz="4" w:space="0" w:color="auto"/>
            </w:tcBorders>
            <w:vAlign w:val="center"/>
          </w:tcPr>
          <w:p w14:paraId="2230877F"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27.650,</w:t>
            </w:r>
            <w:r w:rsidR="00691475" w:rsidRPr="00DD3982">
              <w:rPr>
                <w:rFonts w:ascii="Arial" w:hAnsi="Arial" w:cs="Arial"/>
                <w:sz w:val="18"/>
                <w:szCs w:val="18"/>
              </w:rPr>
              <w:t>00</w:t>
            </w:r>
          </w:p>
        </w:tc>
        <w:tc>
          <w:tcPr>
            <w:tcW w:w="1559" w:type="dxa"/>
            <w:tcBorders>
              <w:top w:val="single" w:sz="4" w:space="0" w:color="auto"/>
              <w:bottom w:val="single" w:sz="4" w:space="0" w:color="auto"/>
            </w:tcBorders>
            <w:vAlign w:val="center"/>
          </w:tcPr>
          <w:p w14:paraId="3ACAEA0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19.258,04</w:t>
            </w:r>
          </w:p>
        </w:tc>
      </w:tr>
      <w:tr w:rsidR="00691475" w:rsidRPr="00DD3982" w14:paraId="5FE806A2" w14:textId="77777777" w:rsidTr="00C94F25">
        <w:tc>
          <w:tcPr>
            <w:tcW w:w="3652" w:type="dxa"/>
            <w:tcBorders>
              <w:top w:val="single" w:sz="4" w:space="0" w:color="auto"/>
              <w:bottom w:val="single" w:sz="4" w:space="0" w:color="auto"/>
            </w:tcBorders>
            <w:vAlign w:val="center"/>
          </w:tcPr>
          <w:p w14:paraId="33E90D6E"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Zasavski gasilski muzej Kandrše</w:t>
            </w:r>
          </w:p>
        </w:tc>
        <w:tc>
          <w:tcPr>
            <w:tcW w:w="2693" w:type="dxa"/>
            <w:tcBorders>
              <w:top w:val="single" w:sz="4" w:space="0" w:color="auto"/>
              <w:bottom w:val="single" w:sz="4" w:space="0" w:color="auto"/>
            </w:tcBorders>
            <w:vAlign w:val="center"/>
          </w:tcPr>
          <w:p w14:paraId="0EB4F49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Prostovoljno gasilsko društvo Kandrše</w:t>
            </w:r>
          </w:p>
        </w:tc>
        <w:tc>
          <w:tcPr>
            <w:tcW w:w="1276" w:type="dxa"/>
            <w:tcBorders>
              <w:top w:val="single" w:sz="4" w:space="0" w:color="auto"/>
              <w:bottom w:val="single" w:sz="4" w:space="0" w:color="auto"/>
            </w:tcBorders>
            <w:vAlign w:val="center"/>
          </w:tcPr>
          <w:p w14:paraId="4F178D6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38.299,87</w:t>
            </w:r>
          </w:p>
        </w:tc>
        <w:tc>
          <w:tcPr>
            <w:tcW w:w="1559" w:type="dxa"/>
            <w:tcBorders>
              <w:top w:val="single" w:sz="4" w:space="0" w:color="auto"/>
              <w:bottom w:val="single" w:sz="4" w:space="0" w:color="auto"/>
            </w:tcBorders>
            <w:vAlign w:val="center"/>
          </w:tcPr>
          <w:p w14:paraId="5598BF19"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27.383,93</w:t>
            </w:r>
          </w:p>
        </w:tc>
      </w:tr>
      <w:tr w:rsidR="00691475" w:rsidRPr="00DD3982" w14:paraId="1BA8DE43" w14:textId="77777777" w:rsidTr="00C94F25">
        <w:trPr>
          <w:trHeight w:val="58"/>
        </w:trPr>
        <w:tc>
          <w:tcPr>
            <w:tcW w:w="3652" w:type="dxa"/>
            <w:tcBorders>
              <w:top w:val="single" w:sz="4" w:space="0" w:color="auto"/>
              <w:bottom w:val="single" w:sz="4" w:space="0" w:color="auto"/>
            </w:tcBorders>
            <w:vAlign w:val="center"/>
          </w:tcPr>
          <w:p w14:paraId="63536BE9"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w:t>
            </w:r>
            <w:r w:rsidR="00A4118B">
              <w:rPr>
                <w:rFonts w:ascii="Arial" w:hAnsi="Arial" w:cs="Arial"/>
                <w:sz w:val="18"/>
                <w:szCs w:val="18"/>
              </w:rPr>
              <w:t xml:space="preserve">hranjanje rudarske tradicije – </w:t>
            </w:r>
            <w:proofErr w:type="spellStart"/>
            <w:r w:rsidR="00A4118B">
              <w:rPr>
                <w:rFonts w:ascii="Arial" w:hAnsi="Arial" w:cs="Arial"/>
                <w:sz w:val="18"/>
                <w:szCs w:val="18"/>
              </w:rPr>
              <w:t>P</w:t>
            </w:r>
            <w:r w:rsidRPr="00DD3982">
              <w:rPr>
                <w:rFonts w:ascii="Arial" w:hAnsi="Arial" w:cs="Arial"/>
                <w:sz w:val="18"/>
                <w:szCs w:val="18"/>
              </w:rPr>
              <w:t>erk</w:t>
            </w:r>
            <w:r w:rsidR="00A4118B">
              <w:rPr>
                <w:rFonts w:ascii="Arial" w:hAnsi="Arial" w:cs="Arial"/>
                <w:sz w:val="18"/>
                <w:szCs w:val="18"/>
              </w:rPr>
              <w:t>ma</w:t>
            </w:r>
            <w:r w:rsidRPr="00DD3982">
              <w:rPr>
                <w:rFonts w:ascii="Arial" w:hAnsi="Arial" w:cs="Arial"/>
                <w:sz w:val="18"/>
                <w:szCs w:val="18"/>
              </w:rPr>
              <w:t>ndeljčev</w:t>
            </w:r>
            <w:proofErr w:type="spellEnd"/>
            <w:r w:rsidRPr="00DD3982">
              <w:rPr>
                <w:rFonts w:ascii="Arial" w:hAnsi="Arial" w:cs="Arial"/>
                <w:sz w:val="18"/>
                <w:szCs w:val="18"/>
              </w:rPr>
              <w:t xml:space="preserve"> pohod skozi rudnik</w:t>
            </w:r>
          </w:p>
        </w:tc>
        <w:tc>
          <w:tcPr>
            <w:tcW w:w="2693" w:type="dxa"/>
            <w:tcBorders>
              <w:top w:val="single" w:sz="4" w:space="0" w:color="auto"/>
              <w:bottom w:val="single" w:sz="4" w:space="0" w:color="auto"/>
            </w:tcBorders>
            <w:vAlign w:val="center"/>
          </w:tcPr>
          <w:p w14:paraId="125FBB8A"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M &amp; P d.o.o., Trbovlje</w:t>
            </w:r>
          </w:p>
        </w:tc>
        <w:tc>
          <w:tcPr>
            <w:tcW w:w="1276" w:type="dxa"/>
            <w:tcBorders>
              <w:top w:val="single" w:sz="4" w:space="0" w:color="auto"/>
              <w:bottom w:val="single" w:sz="4" w:space="0" w:color="auto"/>
            </w:tcBorders>
            <w:vAlign w:val="center"/>
          </w:tcPr>
          <w:p w14:paraId="7DAA5434" w14:textId="77777777" w:rsidR="00691475" w:rsidRPr="00DD3982" w:rsidRDefault="00A4118B" w:rsidP="00C94F25">
            <w:pPr>
              <w:spacing w:after="0"/>
              <w:jc w:val="right"/>
              <w:rPr>
                <w:rFonts w:ascii="Arial" w:hAnsi="Arial" w:cs="Arial"/>
                <w:sz w:val="18"/>
                <w:szCs w:val="18"/>
              </w:rPr>
            </w:pPr>
            <w:r>
              <w:rPr>
                <w:rFonts w:ascii="Arial" w:hAnsi="Arial" w:cs="Arial"/>
                <w:sz w:val="18"/>
                <w:szCs w:val="18"/>
              </w:rPr>
              <w:t>39.674,38</w:t>
            </w:r>
          </w:p>
        </w:tc>
        <w:tc>
          <w:tcPr>
            <w:tcW w:w="1559" w:type="dxa"/>
            <w:tcBorders>
              <w:top w:val="single" w:sz="4" w:space="0" w:color="auto"/>
              <w:bottom w:val="single" w:sz="4" w:space="0" w:color="auto"/>
            </w:tcBorders>
            <w:vAlign w:val="center"/>
          </w:tcPr>
          <w:p w14:paraId="0A6D3C24"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16.113,64</w:t>
            </w:r>
          </w:p>
        </w:tc>
      </w:tr>
      <w:tr w:rsidR="00691475" w:rsidRPr="00DD3982" w14:paraId="2585E054" w14:textId="77777777" w:rsidTr="00C94F25">
        <w:tc>
          <w:tcPr>
            <w:tcW w:w="3652" w:type="dxa"/>
            <w:tcBorders>
              <w:top w:val="single" w:sz="4" w:space="0" w:color="auto"/>
              <w:bottom w:val="single" w:sz="4" w:space="0" w:color="auto"/>
            </w:tcBorders>
            <w:vAlign w:val="center"/>
          </w:tcPr>
          <w:p w14:paraId="3863781F"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Vse drugačne – vse krasne</w:t>
            </w:r>
            <w:r w:rsidR="00A4118B">
              <w:rPr>
                <w:rFonts w:ascii="Arial" w:hAnsi="Arial" w:cs="Arial"/>
                <w:sz w:val="18"/>
                <w:szCs w:val="18"/>
              </w:rPr>
              <w:t xml:space="preserve"> (na kmete v Zasavje)</w:t>
            </w:r>
          </w:p>
        </w:tc>
        <w:tc>
          <w:tcPr>
            <w:tcW w:w="2693" w:type="dxa"/>
            <w:tcBorders>
              <w:top w:val="single" w:sz="4" w:space="0" w:color="auto"/>
              <w:bottom w:val="single" w:sz="4" w:space="0" w:color="auto"/>
            </w:tcBorders>
            <w:vAlign w:val="center"/>
          </w:tcPr>
          <w:p w14:paraId="5B04178D"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RCR d.o.o., Zagorje ob Savi</w:t>
            </w:r>
          </w:p>
        </w:tc>
        <w:tc>
          <w:tcPr>
            <w:tcW w:w="1276" w:type="dxa"/>
            <w:tcBorders>
              <w:top w:val="single" w:sz="4" w:space="0" w:color="auto"/>
              <w:bottom w:val="single" w:sz="4" w:space="0" w:color="auto"/>
            </w:tcBorders>
            <w:vAlign w:val="center"/>
          </w:tcPr>
          <w:p w14:paraId="47085157"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136.877,24</w:t>
            </w:r>
          </w:p>
        </w:tc>
        <w:tc>
          <w:tcPr>
            <w:tcW w:w="1559" w:type="dxa"/>
            <w:tcBorders>
              <w:top w:val="single" w:sz="4" w:space="0" w:color="auto"/>
              <w:bottom w:val="single" w:sz="4" w:space="0" w:color="auto"/>
            </w:tcBorders>
            <w:vAlign w:val="center"/>
          </w:tcPr>
          <w:p w14:paraId="25255DA2" w14:textId="77777777" w:rsidR="00691475" w:rsidRPr="00DD3982" w:rsidRDefault="0059523A" w:rsidP="00C94F25">
            <w:pPr>
              <w:spacing w:after="0"/>
              <w:jc w:val="right"/>
              <w:rPr>
                <w:rFonts w:ascii="Arial" w:hAnsi="Arial" w:cs="Arial"/>
                <w:sz w:val="18"/>
                <w:szCs w:val="18"/>
              </w:rPr>
            </w:pPr>
            <w:r>
              <w:rPr>
                <w:rFonts w:ascii="Arial" w:hAnsi="Arial" w:cs="Arial"/>
                <w:sz w:val="18"/>
                <w:szCs w:val="18"/>
              </w:rPr>
              <w:t>60.778,13</w:t>
            </w:r>
          </w:p>
        </w:tc>
      </w:tr>
      <w:tr w:rsidR="00691475" w:rsidRPr="00DD3982" w14:paraId="5F529EB6" w14:textId="77777777" w:rsidTr="00C94F25">
        <w:tc>
          <w:tcPr>
            <w:tcW w:w="3652" w:type="dxa"/>
            <w:tcBorders>
              <w:top w:val="single" w:sz="4" w:space="0" w:color="auto"/>
              <w:bottom w:val="single" w:sz="4" w:space="0" w:color="auto"/>
            </w:tcBorders>
            <w:vAlign w:val="center"/>
          </w:tcPr>
          <w:p w14:paraId="1BFBAD2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Fosili v Zasavju</w:t>
            </w:r>
          </w:p>
        </w:tc>
        <w:tc>
          <w:tcPr>
            <w:tcW w:w="2693" w:type="dxa"/>
            <w:tcBorders>
              <w:top w:val="single" w:sz="4" w:space="0" w:color="auto"/>
              <w:bottom w:val="single" w:sz="4" w:space="0" w:color="auto"/>
            </w:tcBorders>
            <w:vAlign w:val="center"/>
          </w:tcPr>
          <w:p w14:paraId="212E018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Kamnoseštvo Šergan d.o.o.</w:t>
            </w:r>
            <w:r w:rsidR="00A4118B">
              <w:rPr>
                <w:rFonts w:ascii="Arial" w:hAnsi="Arial" w:cs="Arial"/>
                <w:sz w:val="18"/>
                <w:szCs w:val="18"/>
              </w:rPr>
              <w:t>, Hrastnik</w:t>
            </w:r>
          </w:p>
        </w:tc>
        <w:tc>
          <w:tcPr>
            <w:tcW w:w="1276" w:type="dxa"/>
            <w:tcBorders>
              <w:top w:val="single" w:sz="4" w:space="0" w:color="auto"/>
              <w:bottom w:val="single" w:sz="4" w:space="0" w:color="auto"/>
            </w:tcBorders>
            <w:vAlign w:val="center"/>
          </w:tcPr>
          <w:p w14:paraId="7CFCEAB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4.337,95</w:t>
            </w:r>
          </w:p>
        </w:tc>
        <w:tc>
          <w:tcPr>
            <w:tcW w:w="1559" w:type="dxa"/>
            <w:tcBorders>
              <w:top w:val="single" w:sz="4" w:space="0" w:color="auto"/>
              <w:bottom w:val="single" w:sz="4" w:space="0" w:color="auto"/>
            </w:tcBorders>
            <w:vAlign w:val="center"/>
          </w:tcPr>
          <w:p w14:paraId="0DC5261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3.123,72</w:t>
            </w:r>
          </w:p>
        </w:tc>
      </w:tr>
      <w:tr w:rsidR="00691475" w:rsidRPr="00DD3982" w14:paraId="007BA160" w14:textId="77777777" w:rsidTr="00C94F25">
        <w:tc>
          <w:tcPr>
            <w:tcW w:w="3652" w:type="dxa"/>
            <w:tcBorders>
              <w:top w:val="single" w:sz="4" w:space="0" w:color="auto"/>
              <w:bottom w:val="single" w:sz="4" w:space="0" w:color="auto"/>
            </w:tcBorders>
            <w:vAlign w:val="center"/>
          </w:tcPr>
          <w:p w14:paraId="7F9F96F6"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Ekološko zatiranje plevela - ECOBRENA</w:t>
            </w:r>
          </w:p>
        </w:tc>
        <w:tc>
          <w:tcPr>
            <w:tcW w:w="2693" w:type="dxa"/>
            <w:tcBorders>
              <w:top w:val="single" w:sz="4" w:space="0" w:color="auto"/>
              <w:bottom w:val="single" w:sz="4" w:space="0" w:color="auto"/>
            </w:tcBorders>
            <w:vAlign w:val="center"/>
          </w:tcPr>
          <w:p w14:paraId="286F5C52" w14:textId="77777777" w:rsidR="00691475" w:rsidRPr="00DD3982" w:rsidRDefault="00691475" w:rsidP="00C94F25">
            <w:pPr>
              <w:spacing w:after="0"/>
              <w:rPr>
                <w:rFonts w:ascii="Arial" w:hAnsi="Arial" w:cs="Arial"/>
                <w:sz w:val="18"/>
                <w:szCs w:val="18"/>
              </w:rPr>
            </w:pPr>
            <w:proofErr w:type="spellStart"/>
            <w:r w:rsidRPr="00DD3982">
              <w:rPr>
                <w:rFonts w:ascii="Arial" w:hAnsi="Arial" w:cs="Arial"/>
                <w:sz w:val="18"/>
                <w:szCs w:val="18"/>
              </w:rPr>
              <w:t>Mobilis</w:t>
            </w:r>
            <w:proofErr w:type="spellEnd"/>
            <w:r w:rsidRPr="00DD3982">
              <w:rPr>
                <w:rFonts w:ascii="Arial" w:hAnsi="Arial" w:cs="Arial"/>
                <w:sz w:val="18"/>
                <w:szCs w:val="18"/>
              </w:rPr>
              <w:t xml:space="preserve"> d.o.o.</w:t>
            </w:r>
            <w:r w:rsidR="00A4118B">
              <w:rPr>
                <w:rFonts w:ascii="Arial" w:hAnsi="Arial" w:cs="Arial"/>
                <w:sz w:val="18"/>
                <w:szCs w:val="18"/>
              </w:rPr>
              <w:t>, Turje</w:t>
            </w:r>
          </w:p>
        </w:tc>
        <w:tc>
          <w:tcPr>
            <w:tcW w:w="1276" w:type="dxa"/>
            <w:tcBorders>
              <w:top w:val="single" w:sz="4" w:space="0" w:color="auto"/>
              <w:bottom w:val="single" w:sz="4" w:space="0" w:color="auto"/>
            </w:tcBorders>
            <w:vAlign w:val="center"/>
          </w:tcPr>
          <w:p w14:paraId="5335807E"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17.700,00</w:t>
            </w:r>
          </w:p>
        </w:tc>
        <w:tc>
          <w:tcPr>
            <w:tcW w:w="1559" w:type="dxa"/>
            <w:tcBorders>
              <w:top w:val="single" w:sz="4" w:space="0" w:color="auto"/>
              <w:bottom w:val="single" w:sz="4" w:space="0" w:color="auto"/>
            </w:tcBorders>
            <w:vAlign w:val="center"/>
          </w:tcPr>
          <w:p w14:paraId="468F3F49"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12.716,00</w:t>
            </w:r>
          </w:p>
        </w:tc>
      </w:tr>
      <w:tr w:rsidR="00691475" w:rsidRPr="00DD3982" w14:paraId="3300406E" w14:textId="77777777" w:rsidTr="00C94F25">
        <w:tc>
          <w:tcPr>
            <w:tcW w:w="3652" w:type="dxa"/>
            <w:tcBorders>
              <w:top w:val="single" w:sz="4" w:space="0" w:color="auto"/>
              <w:bottom w:val="single" w:sz="4" w:space="0" w:color="auto"/>
            </w:tcBorders>
            <w:vAlign w:val="center"/>
          </w:tcPr>
          <w:p w14:paraId="21EA88CA" w14:textId="77777777" w:rsidR="00691475" w:rsidRPr="00DD3982" w:rsidRDefault="00A4118B" w:rsidP="00C94F25">
            <w:pPr>
              <w:spacing w:after="0"/>
              <w:rPr>
                <w:rFonts w:ascii="Arial" w:hAnsi="Arial" w:cs="Arial"/>
                <w:sz w:val="18"/>
                <w:szCs w:val="18"/>
              </w:rPr>
            </w:pPr>
            <w:r>
              <w:rPr>
                <w:rFonts w:ascii="Arial" w:hAnsi="Arial" w:cs="Arial"/>
                <w:sz w:val="18"/>
                <w:szCs w:val="18"/>
              </w:rPr>
              <w:t xml:space="preserve">Botanična učna pot </w:t>
            </w:r>
            <w:proofErr w:type="spellStart"/>
            <w:r w:rsidR="00691475" w:rsidRPr="00DD3982">
              <w:rPr>
                <w:rFonts w:ascii="Arial" w:hAnsi="Arial" w:cs="Arial"/>
                <w:sz w:val="18"/>
                <w:szCs w:val="18"/>
              </w:rPr>
              <w:t>U</w:t>
            </w:r>
            <w:r>
              <w:rPr>
                <w:rFonts w:ascii="Arial" w:hAnsi="Arial" w:cs="Arial"/>
                <w:sz w:val="18"/>
                <w:szCs w:val="18"/>
              </w:rPr>
              <w:t>rtica</w:t>
            </w:r>
            <w:proofErr w:type="spellEnd"/>
          </w:p>
        </w:tc>
        <w:tc>
          <w:tcPr>
            <w:tcW w:w="2693" w:type="dxa"/>
            <w:tcBorders>
              <w:top w:val="single" w:sz="4" w:space="0" w:color="auto"/>
              <w:bottom w:val="single" w:sz="4" w:space="0" w:color="auto"/>
            </w:tcBorders>
            <w:vAlign w:val="center"/>
          </w:tcPr>
          <w:p w14:paraId="3D8E679B"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Zeliščni vrt Cvetka, </w:t>
            </w:r>
            <w:r w:rsidR="002A6C86">
              <w:rPr>
                <w:rFonts w:ascii="Arial" w:hAnsi="Arial" w:cs="Arial"/>
                <w:sz w:val="18"/>
                <w:szCs w:val="18"/>
              </w:rPr>
              <w:t>Hrastnik</w:t>
            </w:r>
          </w:p>
        </w:tc>
        <w:tc>
          <w:tcPr>
            <w:tcW w:w="1276" w:type="dxa"/>
            <w:tcBorders>
              <w:top w:val="single" w:sz="4" w:space="0" w:color="auto"/>
              <w:bottom w:val="single" w:sz="4" w:space="0" w:color="auto"/>
            </w:tcBorders>
            <w:vAlign w:val="center"/>
          </w:tcPr>
          <w:p w14:paraId="1B296975"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3.325,00</w:t>
            </w:r>
          </w:p>
        </w:tc>
        <w:tc>
          <w:tcPr>
            <w:tcW w:w="1559" w:type="dxa"/>
            <w:tcBorders>
              <w:top w:val="single" w:sz="4" w:space="0" w:color="auto"/>
              <w:bottom w:val="single" w:sz="4" w:space="0" w:color="auto"/>
            </w:tcBorders>
            <w:vAlign w:val="center"/>
          </w:tcPr>
          <w:p w14:paraId="1EBF7BE2"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2.637,08</w:t>
            </w:r>
          </w:p>
        </w:tc>
      </w:tr>
      <w:tr w:rsidR="00691475" w:rsidRPr="00DD3982" w14:paraId="2BCFE835" w14:textId="77777777" w:rsidTr="00C94F25">
        <w:tc>
          <w:tcPr>
            <w:tcW w:w="3652" w:type="dxa"/>
            <w:tcBorders>
              <w:top w:val="single" w:sz="4" w:space="0" w:color="auto"/>
              <w:bottom w:val="single" w:sz="4" w:space="0" w:color="auto"/>
            </w:tcBorders>
            <w:vAlign w:val="center"/>
          </w:tcPr>
          <w:p w14:paraId="2BB47FB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Ovce in njihove zgodbe</w:t>
            </w:r>
          </w:p>
        </w:tc>
        <w:tc>
          <w:tcPr>
            <w:tcW w:w="2693" w:type="dxa"/>
            <w:tcBorders>
              <w:top w:val="single" w:sz="4" w:space="0" w:color="auto"/>
              <w:bottom w:val="single" w:sz="4" w:space="0" w:color="auto"/>
            </w:tcBorders>
            <w:vAlign w:val="center"/>
          </w:tcPr>
          <w:p w14:paraId="4693B14C"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Občinska zveza prijateljev mladine Hrastnik</w:t>
            </w:r>
          </w:p>
        </w:tc>
        <w:tc>
          <w:tcPr>
            <w:tcW w:w="1276" w:type="dxa"/>
            <w:tcBorders>
              <w:top w:val="single" w:sz="4" w:space="0" w:color="auto"/>
              <w:bottom w:val="single" w:sz="4" w:space="0" w:color="auto"/>
            </w:tcBorders>
            <w:vAlign w:val="center"/>
          </w:tcPr>
          <w:p w14:paraId="2B057E16"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21.434,00</w:t>
            </w:r>
          </w:p>
        </w:tc>
        <w:tc>
          <w:tcPr>
            <w:tcW w:w="1559" w:type="dxa"/>
            <w:tcBorders>
              <w:top w:val="single" w:sz="4" w:space="0" w:color="auto"/>
              <w:bottom w:val="single" w:sz="4" w:space="0" w:color="auto"/>
            </w:tcBorders>
            <w:vAlign w:val="center"/>
          </w:tcPr>
          <w:p w14:paraId="0CC2E4CB"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15.310,37</w:t>
            </w:r>
          </w:p>
        </w:tc>
      </w:tr>
      <w:tr w:rsidR="00691475" w:rsidRPr="00DD3982" w14:paraId="5A839187" w14:textId="77777777" w:rsidTr="00C94F25">
        <w:tc>
          <w:tcPr>
            <w:tcW w:w="3652" w:type="dxa"/>
            <w:tcBorders>
              <w:top w:val="single" w:sz="4" w:space="0" w:color="auto"/>
              <w:bottom w:val="single" w:sz="4" w:space="0" w:color="auto"/>
            </w:tcBorders>
            <w:vAlign w:val="center"/>
          </w:tcPr>
          <w:p w14:paraId="620C1663"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Razvoj špo</w:t>
            </w:r>
            <w:r w:rsidR="002A6C86">
              <w:rPr>
                <w:rFonts w:ascii="Arial" w:hAnsi="Arial" w:cs="Arial"/>
                <w:sz w:val="18"/>
                <w:szCs w:val="18"/>
              </w:rPr>
              <w:t>rtno rekreativnih dejavnosti v Z</w:t>
            </w:r>
            <w:r w:rsidRPr="00DD3982">
              <w:rPr>
                <w:rFonts w:ascii="Arial" w:hAnsi="Arial" w:cs="Arial"/>
                <w:sz w:val="18"/>
                <w:szCs w:val="18"/>
              </w:rPr>
              <w:t>agorski dolini</w:t>
            </w:r>
          </w:p>
        </w:tc>
        <w:tc>
          <w:tcPr>
            <w:tcW w:w="2693" w:type="dxa"/>
            <w:tcBorders>
              <w:top w:val="single" w:sz="4" w:space="0" w:color="auto"/>
              <w:bottom w:val="single" w:sz="4" w:space="0" w:color="auto"/>
            </w:tcBorders>
            <w:vAlign w:val="center"/>
          </w:tcPr>
          <w:p w14:paraId="04C3CBB4" w14:textId="77777777"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Konjeniški klub </w:t>
            </w:r>
            <w:proofErr w:type="spellStart"/>
            <w:r w:rsidRPr="00DD3982">
              <w:rPr>
                <w:rFonts w:ascii="Arial" w:hAnsi="Arial" w:cs="Arial"/>
                <w:sz w:val="18"/>
                <w:szCs w:val="18"/>
              </w:rPr>
              <w:t>Vajkard</w:t>
            </w:r>
            <w:proofErr w:type="spellEnd"/>
            <w:r w:rsidRPr="00DD3982">
              <w:rPr>
                <w:rFonts w:ascii="Arial" w:hAnsi="Arial" w:cs="Arial"/>
                <w:sz w:val="18"/>
                <w:szCs w:val="18"/>
              </w:rPr>
              <w:t xml:space="preserve"> Valvasor Zagorska dolina</w:t>
            </w:r>
            <w:r w:rsidR="002A6C86">
              <w:rPr>
                <w:rFonts w:ascii="Arial" w:hAnsi="Arial" w:cs="Arial"/>
                <w:sz w:val="18"/>
                <w:szCs w:val="18"/>
              </w:rPr>
              <w:t>, Kisovec</w:t>
            </w:r>
          </w:p>
        </w:tc>
        <w:tc>
          <w:tcPr>
            <w:tcW w:w="1276" w:type="dxa"/>
            <w:tcBorders>
              <w:top w:val="single" w:sz="4" w:space="0" w:color="auto"/>
              <w:bottom w:val="single" w:sz="4" w:space="0" w:color="auto"/>
            </w:tcBorders>
            <w:vAlign w:val="center"/>
          </w:tcPr>
          <w:p w14:paraId="666A75E8" w14:textId="77777777"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31.321,24</w:t>
            </w:r>
          </w:p>
        </w:tc>
        <w:tc>
          <w:tcPr>
            <w:tcW w:w="1559" w:type="dxa"/>
            <w:tcBorders>
              <w:top w:val="single" w:sz="4" w:space="0" w:color="auto"/>
              <w:bottom w:val="single" w:sz="4" w:space="0" w:color="auto"/>
            </w:tcBorders>
            <w:vAlign w:val="center"/>
          </w:tcPr>
          <w:p w14:paraId="1D3A23FE" w14:textId="77777777" w:rsidR="00691475" w:rsidRPr="00DD3982" w:rsidRDefault="002A6C86" w:rsidP="00C94F25">
            <w:pPr>
              <w:spacing w:after="0"/>
              <w:jc w:val="right"/>
              <w:rPr>
                <w:rFonts w:ascii="Arial" w:hAnsi="Arial" w:cs="Arial"/>
                <w:sz w:val="18"/>
                <w:szCs w:val="18"/>
              </w:rPr>
            </w:pPr>
            <w:r>
              <w:rPr>
                <w:rFonts w:ascii="Arial" w:hAnsi="Arial" w:cs="Arial"/>
                <w:sz w:val="18"/>
                <w:szCs w:val="18"/>
              </w:rPr>
              <w:t>0,00</w:t>
            </w:r>
            <w:r w:rsidR="0059523A">
              <w:rPr>
                <w:rFonts w:ascii="Arial" w:hAnsi="Arial" w:cs="Arial"/>
                <w:sz w:val="18"/>
                <w:szCs w:val="18"/>
              </w:rPr>
              <w:t xml:space="preserve"> (odstop)</w:t>
            </w:r>
          </w:p>
        </w:tc>
      </w:tr>
      <w:tr w:rsidR="00691475" w:rsidRPr="0059523A" w14:paraId="5F290C50" w14:textId="77777777" w:rsidTr="00C94F25">
        <w:tc>
          <w:tcPr>
            <w:tcW w:w="3652" w:type="dxa"/>
            <w:tcBorders>
              <w:top w:val="single" w:sz="4" w:space="0" w:color="auto"/>
              <w:bottom w:val="single" w:sz="4" w:space="0" w:color="auto"/>
            </w:tcBorders>
            <w:shd w:val="clear" w:color="auto" w:fill="CCFFCC"/>
            <w:vAlign w:val="center"/>
          </w:tcPr>
          <w:p w14:paraId="0472C21C" w14:textId="77777777" w:rsidR="00691475" w:rsidRPr="0059523A" w:rsidRDefault="00691475" w:rsidP="00C94F25">
            <w:pPr>
              <w:spacing w:after="0"/>
              <w:rPr>
                <w:rFonts w:ascii="Arial" w:hAnsi="Arial" w:cs="Arial"/>
                <w:b/>
                <w:sz w:val="18"/>
                <w:szCs w:val="18"/>
              </w:rPr>
            </w:pPr>
            <w:r w:rsidRPr="0059523A">
              <w:rPr>
                <w:rFonts w:ascii="Arial" w:hAnsi="Arial" w:cs="Arial"/>
                <w:b/>
                <w:sz w:val="18"/>
                <w:szCs w:val="18"/>
              </w:rPr>
              <w:t>S</w:t>
            </w:r>
            <w:r w:rsidR="0059523A" w:rsidRPr="0059523A">
              <w:rPr>
                <w:rFonts w:ascii="Arial" w:hAnsi="Arial" w:cs="Arial"/>
                <w:b/>
                <w:sz w:val="18"/>
                <w:szCs w:val="18"/>
              </w:rPr>
              <w:t>KUPAJ</w:t>
            </w:r>
          </w:p>
        </w:tc>
        <w:tc>
          <w:tcPr>
            <w:tcW w:w="2693" w:type="dxa"/>
            <w:tcBorders>
              <w:top w:val="single" w:sz="4" w:space="0" w:color="auto"/>
              <w:bottom w:val="single" w:sz="4" w:space="0" w:color="auto"/>
            </w:tcBorders>
            <w:shd w:val="clear" w:color="auto" w:fill="CCFFCC"/>
            <w:vAlign w:val="center"/>
          </w:tcPr>
          <w:p w14:paraId="418D6C63" w14:textId="77777777" w:rsidR="00691475" w:rsidRPr="0059523A" w:rsidRDefault="00691475" w:rsidP="00C94F25">
            <w:pPr>
              <w:spacing w:after="0"/>
              <w:rPr>
                <w:rFonts w:ascii="Arial" w:hAnsi="Arial" w:cs="Arial"/>
                <w:b/>
                <w:sz w:val="18"/>
                <w:szCs w:val="18"/>
              </w:rPr>
            </w:pPr>
          </w:p>
        </w:tc>
        <w:tc>
          <w:tcPr>
            <w:tcW w:w="1276" w:type="dxa"/>
            <w:tcBorders>
              <w:top w:val="single" w:sz="4" w:space="0" w:color="auto"/>
              <w:bottom w:val="single" w:sz="4" w:space="0" w:color="auto"/>
            </w:tcBorders>
            <w:shd w:val="clear" w:color="auto" w:fill="CCFFCC"/>
            <w:vAlign w:val="center"/>
          </w:tcPr>
          <w:p w14:paraId="6983DEFD"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939.854,31</w:t>
            </w:r>
          </w:p>
        </w:tc>
        <w:tc>
          <w:tcPr>
            <w:tcW w:w="1559" w:type="dxa"/>
            <w:tcBorders>
              <w:top w:val="single" w:sz="4" w:space="0" w:color="auto"/>
              <w:bottom w:val="single" w:sz="4" w:space="0" w:color="auto"/>
            </w:tcBorders>
            <w:shd w:val="clear" w:color="auto" w:fill="CCFFCC"/>
            <w:vAlign w:val="center"/>
          </w:tcPr>
          <w:p w14:paraId="030E85A0" w14:textId="77777777"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533.821,67</w:t>
            </w:r>
          </w:p>
        </w:tc>
      </w:tr>
    </w:tbl>
    <w:p w14:paraId="44CA33F4" w14:textId="77777777" w:rsidR="00D85B8B" w:rsidRDefault="00D85B8B" w:rsidP="00D85B8B">
      <w:pPr>
        <w:pStyle w:val="Brezrazmikov"/>
        <w:spacing w:line="276" w:lineRule="auto"/>
        <w:jc w:val="both"/>
        <w:rPr>
          <w:rFonts w:cs="Arial"/>
        </w:rPr>
      </w:pPr>
    </w:p>
    <w:p w14:paraId="1C37EEC9" w14:textId="77777777" w:rsidR="0081566C" w:rsidRDefault="0081566C" w:rsidP="00D85B8B">
      <w:pPr>
        <w:pStyle w:val="Brezrazmikov"/>
        <w:spacing w:line="276" w:lineRule="auto"/>
        <w:jc w:val="both"/>
        <w:rPr>
          <w:rFonts w:cs="Arial"/>
        </w:rPr>
      </w:pPr>
    </w:p>
    <w:p w14:paraId="28D05203" w14:textId="77777777" w:rsidR="00D85B8B" w:rsidRDefault="00D85B8B" w:rsidP="006B2B6E">
      <w:pPr>
        <w:pStyle w:val="Naslov2"/>
        <w:numPr>
          <w:ilvl w:val="0"/>
          <w:numId w:val="19"/>
        </w:numPr>
        <w:spacing w:before="0"/>
        <w:jc w:val="both"/>
        <w:rPr>
          <w:rFonts w:cs="Arial"/>
        </w:rPr>
      </w:pPr>
      <w:bookmarkStart w:id="177" w:name="_Toc438466550"/>
      <w:bookmarkStart w:id="178" w:name="_Toc438672371"/>
      <w:bookmarkStart w:id="179" w:name="_Toc438721684"/>
      <w:bookmarkStart w:id="180" w:name="_Toc439105480"/>
      <w:bookmarkStart w:id="181" w:name="_Toc439189494"/>
      <w:bookmarkStart w:id="182" w:name="_Toc441742984"/>
      <w:r w:rsidRPr="00643944">
        <w:rPr>
          <w:rFonts w:cs="Arial"/>
        </w:rPr>
        <w:t>Analiza razvojnih potreb in možnosti območja LAS, vključno z analizo prednosti, slabosti, priložnosti in nevarnosti</w:t>
      </w:r>
      <w:bookmarkEnd w:id="177"/>
      <w:bookmarkEnd w:id="178"/>
      <w:bookmarkEnd w:id="179"/>
      <w:bookmarkEnd w:id="180"/>
      <w:bookmarkEnd w:id="181"/>
      <w:bookmarkEnd w:id="182"/>
    </w:p>
    <w:p w14:paraId="5AE71162" w14:textId="77777777" w:rsidR="00B52EEF" w:rsidRDefault="00B52EEF" w:rsidP="008D437D">
      <w:pPr>
        <w:spacing w:after="0"/>
        <w:rPr>
          <w:rFonts w:ascii="Arial" w:hAnsi="Arial" w:cs="Arial"/>
          <w:sz w:val="20"/>
          <w:szCs w:val="20"/>
        </w:rPr>
      </w:pPr>
    </w:p>
    <w:p w14:paraId="6D92C3B3" w14:textId="77777777" w:rsidR="00D85B8B" w:rsidRPr="00313D27" w:rsidRDefault="00D85B8B" w:rsidP="006B2B6E">
      <w:pPr>
        <w:pStyle w:val="Naslov2"/>
        <w:numPr>
          <w:ilvl w:val="1"/>
          <w:numId w:val="19"/>
        </w:numPr>
        <w:spacing w:before="0"/>
        <w:jc w:val="both"/>
        <w:rPr>
          <w:sz w:val="20"/>
          <w:szCs w:val="20"/>
        </w:rPr>
      </w:pPr>
      <w:bookmarkStart w:id="183" w:name="_Toc438721685"/>
      <w:bookmarkStart w:id="184" w:name="_Toc439105481"/>
      <w:bookmarkStart w:id="185" w:name="_Toc439189495"/>
      <w:bookmarkStart w:id="186" w:name="_Toc439242950"/>
      <w:bookmarkStart w:id="187" w:name="_Toc441742985"/>
      <w:r w:rsidRPr="00313D27">
        <w:rPr>
          <w:sz w:val="20"/>
          <w:szCs w:val="20"/>
        </w:rPr>
        <w:t>Razvojne potrebe in možnosti območja LAS</w:t>
      </w:r>
      <w:bookmarkEnd w:id="183"/>
      <w:bookmarkEnd w:id="184"/>
      <w:bookmarkEnd w:id="185"/>
      <w:bookmarkEnd w:id="186"/>
      <w:bookmarkEnd w:id="187"/>
    </w:p>
    <w:p w14:paraId="326AA7D5" w14:textId="77777777" w:rsidR="00DF7737" w:rsidRPr="0070221F" w:rsidRDefault="00DF7737" w:rsidP="003E5366">
      <w:pPr>
        <w:spacing w:after="0"/>
        <w:jc w:val="both"/>
        <w:rPr>
          <w:rFonts w:ascii="Arial" w:hAnsi="Arial" w:cs="Arial"/>
          <w:sz w:val="18"/>
          <w:szCs w:val="18"/>
        </w:rPr>
      </w:pPr>
    </w:p>
    <w:p w14:paraId="40B56F52" w14:textId="77777777" w:rsidR="00D85B8B" w:rsidRDefault="008D437D" w:rsidP="003E5366">
      <w:pPr>
        <w:spacing w:after="0"/>
        <w:jc w:val="both"/>
        <w:rPr>
          <w:rFonts w:ascii="Arial" w:hAnsi="Arial" w:cs="Arial"/>
          <w:sz w:val="20"/>
          <w:szCs w:val="20"/>
        </w:rPr>
      </w:pPr>
      <w:r>
        <w:rPr>
          <w:rFonts w:ascii="Arial" w:hAnsi="Arial" w:cs="Arial"/>
          <w:sz w:val="20"/>
          <w:szCs w:val="20"/>
        </w:rPr>
        <w:t>Območje LAS</w:t>
      </w:r>
      <w:r w:rsidR="00D85B8B" w:rsidRPr="00C2401B">
        <w:rPr>
          <w:rFonts w:ascii="Arial" w:hAnsi="Arial" w:cs="Arial"/>
          <w:sz w:val="20"/>
          <w:szCs w:val="20"/>
        </w:rPr>
        <w:t>, na osnovi opredelitve območja in prebivalstva, opisanega v prejšnjem poglavju</w:t>
      </w:r>
      <w:r w:rsidR="006E5453">
        <w:rPr>
          <w:rFonts w:ascii="Arial" w:hAnsi="Arial" w:cs="Arial"/>
          <w:sz w:val="20"/>
          <w:szCs w:val="20"/>
        </w:rPr>
        <w:t xml:space="preserve"> (poglavje 5)</w:t>
      </w:r>
      <w:r w:rsidR="00D85B8B" w:rsidRPr="00C2401B">
        <w:rPr>
          <w:rFonts w:ascii="Arial" w:hAnsi="Arial" w:cs="Arial"/>
          <w:sz w:val="20"/>
          <w:szCs w:val="20"/>
        </w:rPr>
        <w:t xml:space="preserve">, stremi k glavnim </w:t>
      </w:r>
      <w:r w:rsidR="00881BD7">
        <w:rPr>
          <w:rFonts w:ascii="Arial" w:hAnsi="Arial" w:cs="Arial"/>
          <w:sz w:val="20"/>
          <w:szCs w:val="20"/>
        </w:rPr>
        <w:t>razvojnim potrebam in možnostim, opisani</w:t>
      </w:r>
      <w:r w:rsidR="00E01BB5">
        <w:rPr>
          <w:rFonts w:ascii="Arial" w:hAnsi="Arial" w:cs="Arial"/>
          <w:sz w:val="20"/>
          <w:szCs w:val="20"/>
        </w:rPr>
        <w:t>h</w:t>
      </w:r>
      <w:r w:rsidR="00881BD7">
        <w:rPr>
          <w:rFonts w:ascii="Arial" w:hAnsi="Arial" w:cs="Arial"/>
          <w:sz w:val="20"/>
          <w:szCs w:val="20"/>
        </w:rPr>
        <w:t xml:space="preserve"> v spodnji preglednici.</w:t>
      </w:r>
    </w:p>
    <w:p w14:paraId="0B7C6792" w14:textId="77777777" w:rsidR="00881BD7" w:rsidRPr="00B07D39" w:rsidRDefault="00881BD7" w:rsidP="003E5366">
      <w:pPr>
        <w:spacing w:after="0"/>
        <w:jc w:val="both"/>
        <w:rPr>
          <w:rFonts w:ascii="Arial" w:hAnsi="Arial" w:cs="Arial"/>
          <w:sz w:val="16"/>
          <w:szCs w:val="16"/>
        </w:rPr>
      </w:pPr>
    </w:p>
    <w:p w14:paraId="3E9E0A28" w14:textId="77777777" w:rsidR="00881BD7" w:rsidRPr="000841FA" w:rsidRDefault="00881BD7" w:rsidP="003E5366">
      <w:pPr>
        <w:spacing w:after="0"/>
        <w:jc w:val="both"/>
        <w:rPr>
          <w:rFonts w:ascii="Arial" w:hAnsi="Arial" w:cs="Arial"/>
          <w:i/>
          <w:sz w:val="18"/>
          <w:szCs w:val="18"/>
        </w:rPr>
      </w:pPr>
      <w:r w:rsidRPr="000841FA">
        <w:rPr>
          <w:rFonts w:ascii="Arial" w:hAnsi="Arial" w:cs="Arial"/>
          <w:i/>
          <w:sz w:val="18"/>
          <w:szCs w:val="18"/>
        </w:rPr>
        <w:t>Preglednica 31: Poudarki iz anali</w:t>
      </w:r>
      <w:r w:rsidR="003742FC">
        <w:rPr>
          <w:rFonts w:ascii="Arial" w:hAnsi="Arial" w:cs="Arial"/>
          <w:i/>
          <w:sz w:val="18"/>
          <w:szCs w:val="18"/>
        </w:rPr>
        <w:t>ze stanja in razvojne potrebe ter</w:t>
      </w:r>
      <w:r w:rsidRPr="000841FA">
        <w:rPr>
          <w:rFonts w:ascii="Arial" w:hAnsi="Arial" w:cs="Arial"/>
          <w:i/>
          <w:sz w:val="18"/>
          <w:szCs w:val="18"/>
        </w:rPr>
        <w:t xml:space="preserve"> možnosti območja 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4629"/>
      </w:tblGrid>
      <w:tr w:rsidR="00D85B8B" w:rsidRPr="00C94F25" w14:paraId="1D02D5F9" w14:textId="77777777" w:rsidTr="00080B1E">
        <w:trPr>
          <w:trHeight w:hRule="exact" w:val="397"/>
        </w:trPr>
        <w:tc>
          <w:tcPr>
            <w:tcW w:w="4606" w:type="dxa"/>
            <w:shd w:val="clear" w:color="auto" w:fill="CCFFFF"/>
            <w:vAlign w:val="center"/>
          </w:tcPr>
          <w:p w14:paraId="4FF86A43"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POUDARKI IZ ANALIZE STANJA</w:t>
            </w:r>
          </w:p>
        </w:tc>
        <w:tc>
          <w:tcPr>
            <w:tcW w:w="4606" w:type="dxa"/>
            <w:shd w:val="clear" w:color="auto" w:fill="CCFFFF"/>
            <w:vAlign w:val="center"/>
          </w:tcPr>
          <w:p w14:paraId="08115BFE" w14:textId="77777777"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RAZVOJNE POTREBE/MOŽNOSTI</w:t>
            </w:r>
          </w:p>
        </w:tc>
      </w:tr>
      <w:tr w:rsidR="002053A2" w:rsidRPr="00C94F25" w14:paraId="5DF2D211" w14:textId="77777777" w:rsidTr="00FB53DB">
        <w:tc>
          <w:tcPr>
            <w:tcW w:w="4606" w:type="dxa"/>
          </w:tcPr>
          <w:p w14:paraId="10D77BDD" w14:textId="77777777" w:rsidR="002053A2" w:rsidRPr="00C94F25" w:rsidRDefault="00486614" w:rsidP="00486614">
            <w:pPr>
              <w:spacing w:after="0"/>
              <w:jc w:val="both"/>
              <w:rPr>
                <w:rFonts w:ascii="Arial" w:hAnsi="Arial" w:cs="Arial"/>
                <w:sz w:val="18"/>
                <w:szCs w:val="18"/>
              </w:rPr>
            </w:pPr>
            <w:r w:rsidRPr="00C94F25">
              <w:rPr>
                <w:rFonts w:ascii="Arial" w:hAnsi="Arial" w:cs="Arial"/>
                <w:sz w:val="18"/>
                <w:szCs w:val="18"/>
              </w:rPr>
              <w:t xml:space="preserve">Upadanje števila prebivalstva in neugodna demografska napoved, </w:t>
            </w:r>
            <w:r w:rsidR="002053A2" w:rsidRPr="00C94F25">
              <w:rPr>
                <w:rFonts w:ascii="Arial" w:hAnsi="Arial" w:cs="Arial"/>
                <w:sz w:val="18"/>
                <w:szCs w:val="18"/>
              </w:rPr>
              <w:t>spreminjanje strukture prebivalstva (staranje), neugodna izobrazbena struktura  in upad</w:t>
            </w:r>
            <w:r w:rsidR="00E01BB5">
              <w:rPr>
                <w:rFonts w:ascii="Arial" w:hAnsi="Arial" w:cs="Arial"/>
                <w:sz w:val="18"/>
                <w:szCs w:val="18"/>
              </w:rPr>
              <w:t>an</w:t>
            </w:r>
            <w:r w:rsidR="00A866D1">
              <w:rPr>
                <w:rFonts w:ascii="Arial" w:hAnsi="Arial" w:cs="Arial"/>
                <w:sz w:val="18"/>
                <w:szCs w:val="18"/>
              </w:rPr>
              <w:t>je</w:t>
            </w:r>
            <w:r w:rsidR="002053A2" w:rsidRPr="00C94F25">
              <w:rPr>
                <w:rFonts w:ascii="Arial" w:hAnsi="Arial" w:cs="Arial"/>
                <w:sz w:val="18"/>
                <w:szCs w:val="18"/>
              </w:rPr>
              <w:t xml:space="preserve"> življenjskega standarda.</w:t>
            </w:r>
          </w:p>
        </w:tc>
        <w:tc>
          <w:tcPr>
            <w:tcW w:w="4606" w:type="dxa"/>
          </w:tcPr>
          <w:p w14:paraId="35B78EEC" w14:textId="77777777" w:rsidR="002053A2" w:rsidRPr="00C94F25" w:rsidRDefault="006D2BEA" w:rsidP="00734E7E">
            <w:pPr>
              <w:spacing w:after="0"/>
              <w:jc w:val="both"/>
              <w:rPr>
                <w:rFonts w:ascii="Arial" w:hAnsi="Arial" w:cs="Arial"/>
                <w:sz w:val="18"/>
                <w:szCs w:val="18"/>
              </w:rPr>
            </w:pPr>
            <w:r>
              <w:rPr>
                <w:rFonts w:ascii="Arial" w:hAnsi="Arial" w:cs="Arial"/>
                <w:sz w:val="18"/>
                <w:szCs w:val="18"/>
              </w:rPr>
              <w:t>Vzpostaviti pogoje za uspešno sobivanje različnih</w:t>
            </w:r>
            <w:r w:rsidR="00734E7E">
              <w:rPr>
                <w:rFonts w:ascii="Arial" w:hAnsi="Arial" w:cs="Arial"/>
                <w:sz w:val="18"/>
                <w:szCs w:val="18"/>
              </w:rPr>
              <w:t xml:space="preserve"> </w:t>
            </w:r>
            <w:r>
              <w:rPr>
                <w:rFonts w:ascii="Arial" w:hAnsi="Arial" w:cs="Arial"/>
                <w:sz w:val="18"/>
                <w:szCs w:val="18"/>
              </w:rPr>
              <w:t>generacijsk</w:t>
            </w:r>
            <w:r w:rsidR="00734E7E">
              <w:rPr>
                <w:rFonts w:ascii="Arial" w:hAnsi="Arial" w:cs="Arial"/>
                <w:sz w:val="18"/>
                <w:szCs w:val="18"/>
              </w:rPr>
              <w:t>i</w:t>
            </w:r>
            <w:r>
              <w:rPr>
                <w:rFonts w:ascii="Arial" w:hAnsi="Arial" w:cs="Arial"/>
                <w:sz w:val="18"/>
                <w:szCs w:val="18"/>
              </w:rPr>
              <w:t>h skupin, predvsem mladine in starostnikov</w:t>
            </w:r>
            <w:r w:rsidR="002053A2" w:rsidRPr="00C94F25">
              <w:rPr>
                <w:rFonts w:ascii="Arial" w:hAnsi="Arial" w:cs="Arial"/>
                <w:sz w:val="18"/>
                <w:szCs w:val="18"/>
              </w:rPr>
              <w:t xml:space="preserve">, ter </w:t>
            </w:r>
            <w:r w:rsidR="00A866D1">
              <w:rPr>
                <w:rFonts w:ascii="Arial" w:hAnsi="Arial" w:cs="Arial"/>
                <w:sz w:val="18"/>
                <w:szCs w:val="18"/>
              </w:rPr>
              <w:t xml:space="preserve">ustvariti primeren </w:t>
            </w:r>
            <w:r w:rsidR="002053A2" w:rsidRPr="00C94F25">
              <w:rPr>
                <w:rFonts w:ascii="Arial" w:hAnsi="Arial" w:cs="Arial"/>
                <w:sz w:val="18"/>
                <w:szCs w:val="18"/>
              </w:rPr>
              <w:t>odnos do 'drugačnih' ljudi</w:t>
            </w:r>
            <w:r w:rsidR="005D5FF5">
              <w:rPr>
                <w:rFonts w:ascii="Arial" w:hAnsi="Arial" w:cs="Arial"/>
                <w:sz w:val="18"/>
                <w:szCs w:val="18"/>
              </w:rPr>
              <w:t>,</w:t>
            </w:r>
            <w:r w:rsidR="002053A2" w:rsidRPr="00C94F25">
              <w:rPr>
                <w:rFonts w:ascii="Arial" w:hAnsi="Arial" w:cs="Arial"/>
                <w:sz w:val="18"/>
                <w:szCs w:val="18"/>
              </w:rPr>
              <w:t xml:space="preserve"> v in izven območja LAS. </w:t>
            </w:r>
          </w:p>
        </w:tc>
      </w:tr>
      <w:tr w:rsidR="002053A2" w:rsidRPr="00C94F25" w14:paraId="7691E3A2" w14:textId="77777777" w:rsidTr="00FB53DB">
        <w:tc>
          <w:tcPr>
            <w:tcW w:w="4606" w:type="dxa"/>
          </w:tcPr>
          <w:p w14:paraId="4771CA51"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Premalo </w:t>
            </w:r>
            <w:r w:rsidR="00DD67D8">
              <w:rPr>
                <w:rFonts w:ascii="Arial" w:hAnsi="Arial" w:cs="Arial"/>
                <w:sz w:val="18"/>
                <w:szCs w:val="18"/>
              </w:rPr>
              <w:t>različnih oblik ozaveščanja,</w:t>
            </w:r>
            <w:r w:rsidRPr="00C94F25">
              <w:rPr>
                <w:rFonts w:ascii="Arial" w:hAnsi="Arial" w:cs="Arial"/>
                <w:sz w:val="18"/>
                <w:szCs w:val="18"/>
              </w:rPr>
              <w:t xml:space="preserve"> izobraževanja in usposabljanja o problemih s katerimi se sr</w:t>
            </w:r>
            <w:r w:rsidR="00CB7494">
              <w:rPr>
                <w:rFonts w:ascii="Arial" w:hAnsi="Arial" w:cs="Arial"/>
                <w:sz w:val="18"/>
                <w:szCs w:val="18"/>
              </w:rPr>
              <w:t>ečujejo posamezne skupine ljudi</w:t>
            </w:r>
            <w:r w:rsidRPr="00C94F25">
              <w:rPr>
                <w:rFonts w:ascii="Arial" w:hAnsi="Arial" w:cs="Arial"/>
                <w:sz w:val="18"/>
                <w:szCs w:val="18"/>
              </w:rPr>
              <w:t xml:space="preserve"> glede na porast težav na celotnem območju. Na območju je zaznati </w:t>
            </w:r>
            <w:r w:rsidR="00A866D1">
              <w:rPr>
                <w:rFonts w:ascii="Arial" w:hAnsi="Arial" w:cs="Arial"/>
                <w:sz w:val="18"/>
                <w:szCs w:val="18"/>
              </w:rPr>
              <w:t xml:space="preserve">vedno </w:t>
            </w:r>
            <w:r w:rsidRPr="00C94F25">
              <w:rPr>
                <w:rFonts w:ascii="Arial" w:hAnsi="Arial" w:cs="Arial"/>
                <w:sz w:val="18"/>
                <w:szCs w:val="18"/>
              </w:rPr>
              <w:t>večje število oseb po posameznih ranljivih skupinah.</w:t>
            </w:r>
          </w:p>
        </w:tc>
        <w:tc>
          <w:tcPr>
            <w:tcW w:w="4606" w:type="dxa"/>
          </w:tcPr>
          <w:p w14:paraId="736B4DBB" w14:textId="77777777"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Spodbujati ozaveščanje, izobraževanje in usposabljanje o problemih posameznih skupin ljudi ter spodbujati večjo vključenost omenjenih ljudi v socialno življenje. Uvajati nove programe in sodobne rešitve glede na trend težav in način reševanja teh težav. </w:t>
            </w:r>
          </w:p>
        </w:tc>
      </w:tr>
      <w:tr w:rsidR="0069031C" w:rsidRPr="00C94F25" w14:paraId="69CF74BD" w14:textId="77777777" w:rsidTr="00FB53DB">
        <w:tc>
          <w:tcPr>
            <w:tcW w:w="4606" w:type="dxa"/>
          </w:tcPr>
          <w:p w14:paraId="55D6C2D9"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lastRenderedPageBreak/>
              <w:t>Nizka stopnja medgeneracijskega sodelovanja in storitev za starejše, vse zasavske občine imajo status »invalidom prijazna občina«, imajo domove za starejše, delujejo društva za invalide in starejše</w:t>
            </w:r>
            <w:r w:rsidR="00DD67D8">
              <w:rPr>
                <w:rFonts w:ascii="Arial" w:hAnsi="Arial" w:cs="Arial"/>
                <w:sz w:val="18"/>
                <w:szCs w:val="18"/>
              </w:rPr>
              <w:t>.</w:t>
            </w:r>
          </w:p>
        </w:tc>
        <w:tc>
          <w:tcPr>
            <w:tcW w:w="4606" w:type="dxa"/>
          </w:tcPr>
          <w:p w14:paraId="2AFDE88F"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Spodbujati vključevanje različnih generacij v storitve in razširitve programov namenjenih različnim generacijam, v posebnih javnih domovih, društvih ali tudi na domovih posameznikov</w:t>
            </w:r>
            <w:r w:rsidR="00DD67D8">
              <w:rPr>
                <w:rFonts w:ascii="Arial" w:hAnsi="Arial" w:cs="Arial"/>
                <w:sz w:val="18"/>
                <w:szCs w:val="18"/>
              </w:rPr>
              <w:t>.</w:t>
            </w:r>
          </w:p>
        </w:tc>
      </w:tr>
      <w:tr w:rsidR="0069031C" w:rsidRPr="00C94F25" w14:paraId="6471C158" w14:textId="77777777" w:rsidTr="00FB53DB">
        <w:tc>
          <w:tcPr>
            <w:tcW w:w="4606" w:type="dxa"/>
          </w:tcPr>
          <w:p w14:paraId="56BE58BD" w14:textId="77777777"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Visoka brezposelnost, posledično narašča delež neaktivnih prebivalcev, socialne stiske, izključenost in revščina, upadajo nekater</w:t>
            </w:r>
            <w:r w:rsidR="00AE71C0">
              <w:rPr>
                <w:rFonts w:ascii="Arial" w:hAnsi="Arial" w:cs="Arial"/>
                <w:sz w:val="18"/>
                <w:szCs w:val="18"/>
              </w:rPr>
              <w:t>e</w:t>
            </w:r>
            <w:r w:rsidRPr="00C94F25">
              <w:rPr>
                <w:rFonts w:ascii="Arial" w:hAnsi="Arial" w:cs="Arial"/>
                <w:sz w:val="18"/>
                <w:szCs w:val="18"/>
              </w:rPr>
              <w:t xml:space="preserve"> dejavnosti ker ni dovolj kupne moči, nekatera območja nimajo dobro razvitih vseh osnovnih storitev (IKT, vodovod, trgovine, slabš</w:t>
            </w:r>
            <w:r w:rsidR="00AE71C0">
              <w:rPr>
                <w:rFonts w:ascii="Arial" w:hAnsi="Arial" w:cs="Arial"/>
                <w:sz w:val="18"/>
                <w:szCs w:val="18"/>
              </w:rPr>
              <w:t>a</w:t>
            </w:r>
            <w:r w:rsidRPr="00C94F25">
              <w:rPr>
                <w:rFonts w:ascii="Arial" w:hAnsi="Arial" w:cs="Arial"/>
                <w:sz w:val="18"/>
                <w:szCs w:val="18"/>
              </w:rPr>
              <w:t xml:space="preserve"> prometn</w:t>
            </w:r>
            <w:r w:rsidR="00AE71C0">
              <w:rPr>
                <w:rFonts w:ascii="Arial" w:hAnsi="Arial" w:cs="Arial"/>
                <w:sz w:val="18"/>
                <w:szCs w:val="18"/>
              </w:rPr>
              <w:t>a</w:t>
            </w:r>
            <w:r w:rsidRPr="00C94F25">
              <w:rPr>
                <w:rFonts w:ascii="Arial" w:hAnsi="Arial" w:cs="Arial"/>
                <w:sz w:val="18"/>
                <w:szCs w:val="18"/>
              </w:rPr>
              <w:t xml:space="preserve"> povezanost).</w:t>
            </w:r>
          </w:p>
        </w:tc>
        <w:tc>
          <w:tcPr>
            <w:tcW w:w="4606" w:type="dxa"/>
          </w:tcPr>
          <w:p w14:paraId="5F5F41F2" w14:textId="77777777" w:rsidR="0069031C" w:rsidRPr="00C94F25" w:rsidRDefault="0069031C" w:rsidP="00FF3293">
            <w:pPr>
              <w:spacing w:after="0"/>
              <w:jc w:val="both"/>
              <w:rPr>
                <w:rFonts w:ascii="Arial" w:hAnsi="Arial" w:cs="Arial"/>
                <w:sz w:val="18"/>
                <w:szCs w:val="18"/>
              </w:rPr>
            </w:pPr>
            <w:r w:rsidRPr="00C94F25">
              <w:rPr>
                <w:rFonts w:ascii="Arial" w:hAnsi="Arial" w:cs="Arial"/>
                <w:sz w:val="18"/>
                <w:szCs w:val="18"/>
              </w:rPr>
              <w:t>Spodbujati povezovanje</w:t>
            </w:r>
            <w:r w:rsidR="00FF3293" w:rsidRPr="00C94F25">
              <w:rPr>
                <w:rFonts w:ascii="Arial" w:hAnsi="Arial" w:cs="Arial"/>
                <w:sz w:val="18"/>
                <w:szCs w:val="18"/>
              </w:rPr>
              <w:t xml:space="preserve"> med razvojnimi partnerji ter kreativnimi posamezniki.</w:t>
            </w:r>
            <w:r w:rsidRPr="00C94F25">
              <w:rPr>
                <w:rFonts w:ascii="Arial" w:hAnsi="Arial" w:cs="Arial"/>
                <w:sz w:val="18"/>
                <w:szCs w:val="18"/>
              </w:rPr>
              <w:t xml:space="preserve"> Spodbujati podjetniške aktivnosti tako na podeželju</w:t>
            </w:r>
            <w:r w:rsidR="00A866D1">
              <w:rPr>
                <w:rFonts w:ascii="Arial" w:hAnsi="Arial" w:cs="Arial"/>
                <w:sz w:val="18"/>
                <w:szCs w:val="18"/>
              </w:rPr>
              <w:t>,</w:t>
            </w:r>
            <w:r w:rsidRPr="00C94F25">
              <w:rPr>
                <w:rFonts w:ascii="Arial" w:hAnsi="Arial" w:cs="Arial"/>
                <w:sz w:val="18"/>
                <w:szCs w:val="18"/>
              </w:rPr>
              <w:t xml:space="preserve"> med kmeti in drugimi prebivalci, kot v urbanih središčih. Izboljšati socialni kapital, izboljšati pogoje za delo prebivalcev,</w:t>
            </w:r>
            <w:r w:rsidR="00734E7E">
              <w:rPr>
                <w:rFonts w:ascii="Arial" w:hAnsi="Arial" w:cs="Arial"/>
                <w:sz w:val="18"/>
                <w:szCs w:val="18"/>
              </w:rPr>
              <w:t xml:space="preserve"> </w:t>
            </w:r>
            <w:r w:rsidR="00A866D1">
              <w:rPr>
                <w:rFonts w:ascii="Arial" w:hAnsi="Arial" w:cs="Arial"/>
                <w:sz w:val="18"/>
                <w:szCs w:val="18"/>
              </w:rPr>
              <w:t>še</w:t>
            </w:r>
            <w:r w:rsidRPr="00C94F25">
              <w:rPr>
                <w:rFonts w:ascii="Arial" w:hAnsi="Arial" w:cs="Arial"/>
                <w:sz w:val="18"/>
                <w:szCs w:val="18"/>
              </w:rPr>
              <w:t xml:space="preserve"> posebej ranljivih ciljnih skupin ter izboljšati kakovost bivanja.</w:t>
            </w:r>
          </w:p>
        </w:tc>
      </w:tr>
      <w:tr w:rsidR="00C56970" w:rsidRPr="00C94F25" w14:paraId="419B3B4A" w14:textId="77777777" w:rsidTr="00FB53DB">
        <w:tc>
          <w:tcPr>
            <w:tcW w:w="4606" w:type="dxa"/>
          </w:tcPr>
          <w:p w14:paraId="7B134467" w14:textId="77777777" w:rsidR="00C56970" w:rsidRPr="00C94F25" w:rsidRDefault="006E04EE" w:rsidP="00FB53DB">
            <w:pPr>
              <w:spacing w:after="0"/>
              <w:jc w:val="both"/>
              <w:rPr>
                <w:rFonts w:ascii="Arial" w:hAnsi="Arial" w:cs="Arial"/>
                <w:sz w:val="18"/>
                <w:szCs w:val="18"/>
              </w:rPr>
            </w:pPr>
            <w:r>
              <w:rPr>
                <w:rFonts w:ascii="Arial" w:hAnsi="Arial" w:cs="Arial"/>
                <w:sz w:val="18"/>
                <w:szCs w:val="18"/>
              </w:rPr>
              <w:t>Slaba</w:t>
            </w:r>
            <w:r w:rsidR="00C56970" w:rsidRPr="00C94F25">
              <w:rPr>
                <w:rFonts w:ascii="Arial" w:hAnsi="Arial" w:cs="Arial"/>
                <w:sz w:val="18"/>
                <w:szCs w:val="18"/>
              </w:rPr>
              <w:t xml:space="preserve"> prepoznavnost območja.</w:t>
            </w:r>
          </w:p>
        </w:tc>
        <w:tc>
          <w:tcPr>
            <w:tcW w:w="4606" w:type="dxa"/>
          </w:tcPr>
          <w:p w14:paraId="2D3411CA" w14:textId="77777777" w:rsidR="00C56970" w:rsidRPr="00C94F25" w:rsidRDefault="00C56970" w:rsidP="00FB53DB">
            <w:pPr>
              <w:autoSpaceDE w:val="0"/>
              <w:autoSpaceDN w:val="0"/>
              <w:adjustRightInd w:val="0"/>
              <w:spacing w:after="0"/>
              <w:jc w:val="both"/>
              <w:rPr>
                <w:rFonts w:ascii="Arial" w:hAnsi="Arial" w:cs="Arial"/>
                <w:sz w:val="18"/>
                <w:szCs w:val="18"/>
              </w:rPr>
            </w:pPr>
            <w:r w:rsidRPr="00C94F25">
              <w:rPr>
                <w:rFonts w:ascii="Arial" w:hAnsi="Arial" w:cs="Arial"/>
                <w:sz w:val="18"/>
                <w:szCs w:val="18"/>
              </w:rPr>
              <w:t>Pristopiti h krepitvi pozitivne podobe in</w:t>
            </w:r>
            <w:r w:rsidR="00DD67D8">
              <w:rPr>
                <w:rFonts w:ascii="Arial" w:hAnsi="Arial" w:cs="Arial"/>
                <w:sz w:val="18"/>
                <w:szCs w:val="18"/>
              </w:rPr>
              <w:t xml:space="preserve"> identitete Zasavja v Sloveniji,</w:t>
            </w:r>
            <w:r w:rsidRPr="00C94F25">
              <w:rPr>
                <w:rFonts w:ascii="Arial" w:hAnsi="Arial" w:cs="Arial"/>
                <w:sz w:val="18"/>
                <w:szCs w:val="18"/>
              </w:rPr>
              <w:t xml:space="preserve"> promovirati in tržiti tudi velike uspehe in dosežke </w:t>
            </w:r>
            <w:r w:rsidR="009336A5" w:rsidRPr="00C94F25">
              <w:rPr>
                <w:rFonts w:ascii="Arial" w:hAnsi="Arial" w:cs="Arial"/>
                <w:sz w:val="18"/>
                <w:szCs w:val="18"/>
              </w:rPr>
              <w:t>prebivalstva, podjetij, društev</w:t>
            </w:r>
            <w:r w:rsidRPr="00C94F25">
              <w:rPr>
                <w:rFonts w:ascii="Arial" w:hAnsi="Arial" w:cs="Arial"/>
                <w:sz w:val="18"/>
                <w:szCs w:val="18"/>
              </w:rPr>
              <w:t xml:space="preserve"> ipd.</w:t>
            </w:r>
            <w:r w:rsidR="00734E7E">
              <w:rPr>
                <w:rFonts w:ascii="Arial" w:hAnsi="Arial" w:cs="Arial"/>
                <w:sz w:val="18"/>
                <w:szCs w:val="18"/>
              </w:rPr>
              <w:t xml:space="preserve"> </w:t>
            </w:r>
            <w:r w:rsidRPr="00C94F25">
              <w:rPr>
                <w:rFonts w:ascii="Arial" w:hAnsi="Arial" w:cs="Arial"/>
                <w:sz w:val="18"/>
                <w:szCs w:val="18"/>
              </w:rPr>
              <w:t>Iskati in izpostavljati predvsem pozitivne elemente tega območja ter jih povezovati v razvojne priložnosti</w:t>
            </w:r>
            <w:r w:rsidR="00DD67D8">
              <w:rPr>
                <w:rFonts w:ascii="Arial" w:hAnsi="Arial" w:cs="Arial"/>
                <w:sz w:val="18"/>
                <w:szCs w:val="18"/>
              </w:rPr>
              <w:t>.</w:t>
            </w:r>
          </w:p>
        </w:tc>
      </w:tr>
      <w:tr w:rsidR="00B50FF8" w:rsidRPr="00C94F25" w14:paraId="075E72F8" w14:textId="77777777" w:rsidTr="00FB53DB">
        <w:tc>
          <w:tcPr>
            <w:tcW w:w="4606" w:type="dxa"/>
          </w:tcPr>
          <w:p w14:paraId="7B3E559A"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Veliko število evidentiranih nosilcev razvoja s projektnimi idejami ter premajhnimi finančnimi viri za njihovo realizacijo.</w:t>
            </w:r>
          </w:p>
        </w:tc>
        <w:tc>
          <w:tcPr>
            <w:tcW w:w="4606" w:type="dxa"/>
          </w:tcPr>
          <w:p w14:paraId="2166FF57" w14:textId="77777777"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 xml:space="preserve">Povečati znanje in praktične izkušnje za delovanje in sodelovanje javno-zasebnih partnerstev, ohraniti aktivno delo vodilnega partnerja LAS glede samega vodenja ter povečati delo na animaciji nosilcev ter njihovem sodelovanju in povezovanju. </w:t>
            </w:r>
          </w:p>
        </w:tc>
      </w:tr>
      <w:tr w:rsidR="00D85B8B" w:rsidRPr="00C94F25" w14:paraId="2283771C" w14:textId="77777777" w:rsidTr="00C77CC7">
        <w:tc>
          <w:tcPr>
            <w:tcW w:w="4606" w:type="dxa"/>
          </w:tcPr>
          <w:p w14:paraId="4D6D36B6" w14:textId="77777777" w:rsidR="00D85B8B" w:rsidRPr="00C94F25" w:rsidRDefault="00B50FF8" w:rsidP="0087428B">
            <w:pPr>
              <w:spacing w:after="0"/>
              <w:jc w:val="both"/>
              <w:rPr>
                <w:rFonts w:ascii="Arial" w:hAnsi="Arial" w:cs="Arial"/>
                <w:sz w:val="18"/>
                <w:szCs w:val="18"/>
              </w:rPr>
            </w:pPr>
            <w:r w:rsidRPr="00C94F25">
              <w:rPr>
                <w:rFonts w:ascii="Arial" w:hAnsi="Arial" w:cs="Arial"/>
                <w:sz w:val="18"/>
                <w:szCs w:val="18"/>
              </w:rPr>
              <w:t>Prepoznana so o</w:t>
            </w:r>
            <w:r w:rsidR="00D85B8B" w:rsidRPr="00C94F25">
              <w:rPr>
                <w:rFonts w:ascii="Arial" w:hAnsi="Arial" w:cs="Arial"/>
                <w:sz w:val="18"/>
                <w:szCs w:val="18"/>
              </w:rPr>
              <w:t>bmočja Natura 2000</w:t>
            </w:r>
            <w:r w:rsidR="0087428B">
              <w:rPr>
                <w:rFonts w:ascii="Arial" w:hAnsi="Arial" w:cs="Arial"/>
                <w:sz w:val="18"/>
                <w:szCs w:val="18"/>
              </w:rPr>
              <w:t xml:space="preserve"> (30 %) in druga območja posebnih</w:t>
            </w:r>
            <w:r w:rsidR="00D85B8B" w:rsidRPr="00C94F25">
              <w:rPr>
                <w:rFonts w:ascii="Arial" w:hAnsi="Arial" w:cs="Arial"/>
                <w:sz w:val="18"/>
                <w:szCs w:val="18"/>
              </w:rPr>
              <w:t xml:space="preserve"> krajinsk</w:t>
            </w:r>
            <w:r w:rsidR="0087428B">
              <w:rPr>
                <w:rFonts w:ascii="Arial" w:hAnsi="Arial" w:cs="Arial"/>
                <w:sz w:val="18"/>
                <w:szCs w:val="18"/>
              </w:rPr>
              <w:t>ih vrednot</w:t>
            </w:r>
            <w:r w:rsidR="00D85B8B" w:rsidRPr="00C94F25">
              <w:rPr>
                <w:rFonts w:ascii="Arial" w:hAnsi="Arial" w:cs="Arial"/>
                <w:sz w:val="18"/>
                <w:szCs w:val="18"/>
              </w:rPr>
              <w:t xml:space="preserve"> (zavarovana območja, naravne vrednote, ekološko pomembna območja)</w:t>
            </w:r>
            <w:r w:rsidRPr="00C94F25">
              <w:rPr>
                <w:rFonts w:ascii="Arial" w:hAnsi="Arial" w:cs="Arial"/>
                <w:sz w:val="18"/>
                <w:szCs w:val="18"/>
              </w:rPr>
              <w:t xml:space="preserve"> ter porast ekološkega kmetovanja na površinah, ki se večinoma nahajajo v strmih pobočjih (območja z omejenimi dejavniki).  </w:t>
            </w:r>
          </w:p>
        </w:tc>
        <w:tc>
          <w:tcPr>
            <w:tcW w:w="4606" w:type="dxa"/>
          </w:tcPr>
          <w:p w14:paraId="71D8BACE" w14:textId="77777777" w:rsidR="00D85B8B" w:rsidRPr="00C94F25" w:rsidRDefault="00B50FF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 xml:space="preserve">Območja Natura 2000 </w:t>
            </w:r>
            <w:r w:rsidR="00D85B8B" w:rsidRPr="00C94F25">
              <w:rPr>
                <w:rFonts w:ascii="Arial" w:hAnsi="Arial" w:cs="Arial"/>
                <w:sz w:val="18"/>
                <w:szCs w:val="18"/>
              </w:rPr>
              <w:t>intenzivneje vključiti v</w:t>
            </w:r>
            <w:r w:rsidR="005B0A99">
              <w:rPr>
                <w:rFonts w:ascii="Arial" w:hAnsi="Arial" w:cs="Arial"/>
                <w:sz w:val="18"/>
                <w:szCs w:val="18"/>
              </w:rPr>
              <w:t xml:space="preserve"> </w:t>
            </w:r>
            <w:r w:rsidR="00D85B8B" w:rsidRPr="00C94F25">
              <w:rPr>
                <w:rFonts w:ascii="Arial" w:hAnsi="Arial" w:cs="Arial"/>
                <w:sz w:val="18"/>
                <w:szCs w:val="18"/>
              </w:rPr>
              <w:t>turistično ponudbo območja</w:t>
            </w:r>
            <w:r w:rsidR="00F65598" w:rsidRPr="00C94F25">
              <w:rPr>
                <w:rFonts w:ascii="Arial" w:hAnsi="Arial" w:cs="Arial"/>
                <w:sz w:val="18"/>
                <w:szCs w:val="18"/>
              </w:rPr>
              <w:t xml:space="preserve"> LAS</w:t>
            </w:r>
            <w:r w:rsidR="00D85B8B" w:rsidRPr="00C94F25">
              <w:rPr>
                <w:rFonts w:ascii="Arial" w:hAnsi="Arial" w:cs="Arial"/>
                <w:sz w:val="18"/>
                <w:szCs w:val="18"/>
              </w:rPr>
              <w:t>.</w:t>
            </w:r>
            <w:r w:rsidR="005B0A99">
              <w:rPr>
                <w:rFonts w:ascii="Arial" w:hAnsi="Arial" w:cs="Arial"/>
                <w:sz w:val="18"/>
                <w:szCs w:val="18"/>
              </w:rPr>
              <w:t xml:space="preserve"> </w:t>
            </w:r>
            <w:r w:rsidR="00D85B8B" w:rsidRPr="00C94F25">
              <w:rPr>
                <w:rFonts w:ascii="Arial" w:hAnsi="Arial" w:cs="Arial"/>
                <w:sz w:val="18"/>
                <w:szCs w:val="18"/>
              </w:rPr>
              <w:t>Prepoznati naravne</w:t>
            </w:r>
            <w:r w:rsidR="00F65598" w:rsidRPr="00C94F25">
              <w:rPr>
                <w:rFonts w:ascii="Arial" w:hAnsi="Arial" w:cs="Arial"/>
                <w:sz w:val="18"/>
                <w:szCs w:val="18"/>
              </w:rPr>
              <w:t xml:space="preserve"> danosti in kulturne vrednote </w:t>
            </w:r>
            <w:r w:rsidR="00D85B8B" w:rsidRPr="00C94F25">
              <w:rPr>
                <w:rFonts w:ascii="Arial" w:hAnsi="Arial" w:cs="Arial"/>
                <w:sz w:val="18"/>
                <w:szCs w:val="18"/>
              </w:rPr>
              <w:t xml:space="preserve">kot </w:t>
            </w:r>
            <w:r w:rsidRPr="00C94F25">
              <w:rPr>
                <w:rFonts w:ascii="Arial" w:hAnsi="Arial" w:cs="Arial"/>
                <w:sz w:val="18"/>
                <w:szCs w:val="18"/>
              </w:rPr>
              <w:t>premalo izkoriščen potencial</w:t>
            </w:r>
            <w:r w:rsidR="00F65598" w:rsidRPr="00C94F25">
              <w:rPr>
                <w:rFonts w:ascii="Arial" w:hAnsi="Arial" w:cs="Arial"/>
                <w:sz w:val="18"/>
                <w:szCs w:val="18"/>
              </w:rPr>
              <w:t xml:space="preserve">, </w:t>
            </w:r>
            <w:r w:rsidR="00D85B8B" w:rsidRPr="00C94F25">
              <w:rPr>
                <w:rFonts w:ascii="Arial" w:hAnsi="Arial" w:cs="Arial"/>
                <w:sz w:val="18"/>
                <w:szCs w:val="18"/>
              </w:rPr>
              <w:t>poiskati nove, do narave p</w:t>
            </w:r>
            <w:r w:rsidR="00F65598" w:rsidRPr="00C94F25">
              <w:rPr>
                <w:rFonts w:ascii="Arial" w:hAnsi="Arial" w:cs="Arial"/>
                <w:sz w:val="18"/>
                <w:szCs w:val="18"/>
              </w:rPr>
              <w:t>rijazne oblike dela in zaslužka</w:t>
            </w:r>
            <w:r w:rsidRPr="00C94F25">
              <w:rPr>
                <w:rFonts w:ascii="Arial" w:hAnsi="Arial" w:cs="Arial"/>
                <w:sz w:val="18"/>
                <w:szCs w:val="18"/>
              </w:rPr>
              <w:t xml:space="preserve"> (ne da bi okrnile naravo), jih promovirati</w:t>
            </w:r>
            <w:r w:rsidR="00C900D6" w:rsidRPr="00C94F25">
              <w:rPr>
                <w:rFonts w:ascii="Arial" w:hAnsi="Arial" w:cs="Arial"/>
                <w:sz w:val="18"/>
                <w:szCs w:val="18"/>
              </w:rPr>
              <w:t xml:space="preserve">, </w:t>
            </w:r>
            <w:r w:rsidRPr="00C94F25">
              <w:rPr>
                <w:rFonts w:ascii="Arial" w:hAnsi="Arial" w:cs="Arial"/>
                <w:sz w:val="18"/>
                <w:szCs w:val="18"/>
              </w:rPr>
              <w:t>tržiti na ekonomsko s</w:t>
            </w:r>
            <w:r w:rsidR="00C900D6" w:rsidRPr="00C94F25">
              <w:rPr>
                <w:rFonts w:ascii="Arial" w:hAnsi="Arial" w:cs="Arial"/>
                <w:sz w:val="18"/>
                <w:szCs w:val="18"/>
              </w:rPr>
              <w:t>tabilen in o</w:t>
            </w:r>
            <w:r w:rsidRPr="00C94F25">
              <w:rPr>
                <w:rFonts w:ascii="Arial" w:hAnsi="Arial" w:cs="Arial"/>
                <w:sz w:val="18"/>
                <w:szCs w:val="18"/>
              </w:rPr>
              <w:t>pravičljiv način.</w:t>
            </w:r>
          </w:p>
        </w:tc>
      </w:tr>
      <w:tr w:rsidR="00D85B8B" w:rsidRPr="00C94F25" w14:paraId="6171A138" w14:textId="77777777" w:rsidTr="00C77CC7">
        <w:tc>
          <w:tcPr>
            <w:tcW w:w="4606" w:type="dxa"/>
          </w:tcPr>
          <w:p w14:paraId="287D33D5" w14:textId="77777777" w:rsidR="00D85B8B" w:rsidRPr="00C94F25" w:rsidRDefault="00D85B8B" w:rsidP="00DF7737">
            <w:pPr>
              <w:spacing w:after="0"/>
              <w:jc w:val="both"/>
              <w:rPr>
                <w:rFonts w:ascii="Arial" w:hAnsi="Arial" w:cs="Arial"/>
                <w:sz w:val="18"/>
                <w:szCs w:val="18"/>
              </w:rPr>
            </w:pPr>
            <w:r w:rsidRPr="00C94F25">
              <w:rPr>
                <w:rFonts w:ascii="Arial" w:hAnsi="Arial" w:cs="Arial"/>
                <w:sz w:val="18"/>
                <w:szCs w:val="18"/>
              </w:rPr>
              <w:t xml:space="preserve">Velika gozdnatost </w:t>
            </w:r>
            <w:r w:rsidR="006E5453" w:rsidRPr="00C94F25">
              <w:rPr>
                <w:rFonts w:ascii="Arial" w:hAnsi="Arial" w:cs="Arial"/>
                <w:sz w:val="18"/>
                <w:szCs w:val="18"/>
              </w:rPr>
              <w:t>–</w:t>
            </w:r>
            <w:r w:rsidRPr="00C94F25">
              <w:rPr>
                <w:rFonts w:ascii="Arial" w:hAnsi="Arial" w:cs="Arial"/>
                <w:sz w:val="18"/>
                <w:szCs w:val="18"/>
              </w:rPr>
              <w:t xml:space="preserve"> 65</w:t>
            </w:r>
            <w:r w:rsidR="002E23A0">
              <w:rPr>
                <w:rFonts w:ascii="Arial" w:hAnsi="Arial" w:cs="Arial"/>
                <w:sz w:val="18"/>
                <w:szCs w:val="18"/>
              </w:rPr>
              <w:t xml:space="preserve"> </w:t>
            </w:r>
            <w:r w:rsidRPr="00C94F25">
              <w:rPr>
                <w:rFonts w:ascii="Arial" w:hAnsi="Arial" w:cs="Arial"/>
                <w:sz w:val="18"/>
                <w:szCs w:val="18"/>
              </w:rPr>
              <w:t>%.</w:t>
            </w:r>
          </w:p>
        </w:tc>
        <w:tc>
          <w:tcPr>
            <w:tcW w:w="4606" w:type="dxa"/>
          </w:tcPr>
          <w:p w14:paraId="663A30DE" w14:textId="77777777" w:rsidR="00D4776C" w:rsidRPr="00C94F25" w:rsidRDefault="00F6559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Izkoristiti b</w:t>
            </w:r>
            <w:r w:rsidR="00D85B8B" w:rsidRPr="00C94F25">
              <w:rPr>
                <w:rFonts w:ascii="Arial" w:hAnsi="Arial" w:cs="Arial"/>
                <w:sz w:val="18"/>
                <w:szCs w:val="18"/>
              </w:rPr>
              <w:t>ogastvo lesa za nove podjetniške</w:t>
            </w:r>
            <w:r w:rsidR="00BA3809">
              <w:rPr>
                <w:rFonts w:ascii="Arial" w:hAnsi="Arial" w:cs="Arial"/>
                <w:sz w:val="18"/>
                <w:szCs w:val="18"/>
              </w:rPr>
              <w:t xml:space="preserve"> </w:t>
            </w:r>
            <w:r w:rsidR="00D85B8B" w:rsidRPr="00C94F25">
              <w:rPr>
                <w:rFonts w:ascii="Arial" w:hAnsi="Arial" w:cs="Arial"/>
                <w:sz w:val="18"/>
                <w:szCs w:val="18"/>
              </w:rPr>
              <w:t xml:space="preserve">priložnosti in delovna mesta (biomasa, </w:t>
            </w:r>
            <w:r w:rsidR="0006686B" w:rsidRPr="00C94F25">
              <w:rPr>
                <w:rFonts w:ascii="Arial" w:hAnsi="Arial" w:cs="Arial"/>
                <w:sz w:val="18"/>
                <w:szCs w:val="18"/>
              </w:rPr>
              <w:t xml:space="preserve">pridelava, predelava in obdelava lesa, razvoj storitvenih dejavnosti na področju lesarstva, </w:t>
            </w:r>
            <w:r w:rsidR="00D85B8B" w:rsidRPr="00C94F25">
              <w:rPr>
                <w:rFonts w:ascii="Arial" w:hAnsi="Arial" w:cs="Arial"/>
                <w:sz w:val="18"/>
                <w:szCs w:val="18"/>
              </w:rPr>
              <w:t xml:space="preserve">nove socialne funkcije gozdov za turizem, </w:t>
            </w:r>
            <w:r w:rsidR="0006686B" w:rsidRPr="00C94F25">
              <w:rPr>
                <w:rFonts w:ascii="Arial" w:hAnsi="Arial" w:cs="Arial"/>
                <w:sz w:val="18"/>
                <w:szCs w:val="18"/>
              </w:rPr>
              <w:t xml:space="preserve">šport in </w:t>
            </w:r>
            <w:r w:rsidR="00D85B8B" w:rsidRPr="00C94F25">
              <w:rPr>
                <w:rFonts w:ascii="Arial" w:hAnsi="Arial" w:cs="Arial"/>
                <w:sz w:val="18"/>
                <w:szCs w:val="18"/>
              </w:rPr>
              <w:t xml:space="preserve">rekreacijo </w:t>
            </w:r>
            <w:r w:rsidR="0006686B" w:rsidRPr="00C94F25">
              <w:rPr>
                <w:rFonts w:ascii="Arial" w:hAnsi="Arial" w:cs="Arial"/>
                <w:sz w:val="18"/>
                <w:szCs w:val="18"/>
              </w:rPr>
              <w:t>ter</w:t>
            </w:r>
            <w:r w:rsidR="00BA3809">
              <w:rPr>
                <w:rFonts w:ascii="Arial" w:hAnsi="Arial" w:cs="Arial"/>
                <w:sz w:val="18"/>
                <w:szCs w:val="18"/>
              </w:rPr>
              <w:t xml:space="preserve"> </w:t>
            </w:r>
            <w:r w:rsidR="00D85B8B" w:rsidRPr="00C94F25">
              <w:rPr>
                <w:rFonts w:ascii="Arial" w:hAnsi="Arial" w:cs="Arial"/>
                <w:sz w:val="18"/>
                <w:szCs w:val="18"/>
              </w:rPr>
              <w:t>izobraževanje</w:t>
            </w:r>
            <w:r w:rsidRPr="00C94F25">
              <w:rPr>
                <w:rFonts w:ascii="Arial" w:hAnsi="Arial" w:cs="Arial"/>
                <w:sz w:val="18"/>
                <w:szCs w:val="18"/>
              </w:rPr>
              <w:t>). Povezati lastnike gozdov</w:t>
            </w:r>
            <w:r w:rsidR="00A97317" w:rsidRPr="00C94F25">
              <w:rPr>
                <w:rFonts w:ascii="Arial" w:hAnsi="Arial" w:cs="Arial"/>
                <w:sz w:val="18"/>
                <w:szCs w:val="18"/>
              </w:rPr>
              <w:t xml:space="preserve"> in druga partnerstva</w:t>
            </w:r>
            <w:r w:rsidR="00734E7E">
              <w:rPr>
                <w:rFonts w:ascii="Arial" w:hAnsi="Arial" w:cs="Arial"/>
                <w:sz w:val="18"/>
                <w:szCs w:val="18"/>
              </w:rPr>
              <w:t xml:space="preserve"> </w:t>
            </w:r>
            <w:r w:rsidRPr="00C94F25">
              <w:rPr>
                <w:rFonts w:ascii="Arial" w:hAnsi="Arial" w:cs="Arial"/>
                <w:sz w:val="18"/>
                <w:szCs w:val="18"/>
              </w:rPr>
              <w:t>z namenom smotrnejše uporabe</w:t>
            </w:r>
            <w:r w:rsidR="00D85B8B" w:rsidRPr="00C94F25">
              <w:rPr>
                <w:rFonts w:ascii="Arial" w:hAnsi="Arial" w:cs="Arial"/>
                <w:sz w:val="18"/>
                <w:szCs w:val="18"/>
              </w:rPr>
              <w:t xml:space="preserve"> gozda</w:t>
            </w:r>
            <w:r w:rsidRPr="00C94F25">
              <w:rPr>
                <w:rFonts w:ascii="Arial" w:hAnsi="Arial" w:cs="Arial"/>
                <w:sz w:val="18"/>
                <w:szCs w:val="18"/>
              </w:rPr>
              <w:t xml:space="preserve">, razviti </w:t>
            </w:r>
            <w:r w:rsidR="00332231" w:rsidRPr="00C94F25">
              <w:rPr>
                <w:rFonts w:ascii="Arial" w:hAnsi="Arial" w:cs="Arial"/>
                <w:sz w:val="18"/>
                <w:szCs w:val="18"/>
              </w:rPr>
              <w:t xml:space="preserve">inovativne </w:t>
            </w:r>
            <w:r w:rsidRPr="00C94F25">
              <w:rPr>
                <w:rFonts w:ascii="Arial" w:hAnsi="Arial" w:cs="Arial"/>
                <w:sz w:val="18"/>
                <w:szCs w:val="18"/>
              </w:rPr>
              <w:t>produkte iz lesa</w:t>
            </w:r>
            <w:r w:rsidR="00BA3809">
              <w:rPr>
                <w:rFonts w:ascii="Arial" w:hAnsi="Arial" w:cs="Arial"/>
                <w:sz w:val="18"/>
                <w:szCs w:val="18"/>
              </w:rPr>
              <w:t xml:space="preserve"> </w:t>
            </w:r>
            <w:r w:rsidR="00D85B8B" w:rsidRPr="00C94F25">
              <w:rPr>
                <w:rFonts w:ascii="Arial" w:hAnsi="Arial" w:cs="Arial"/>
                <w:sz w:val="18"/>
                <w:szCs w:val="18"/>
              </w:rPr>
              <w:t xml:space="preserve">z višjo dodano vrednostjo, </w:t>
            </w:r>
            <w:r w:rsidR="00332231" w:rsidRPr="00C94F25">
              <w:rPr>
                <w:rFonts w:ascii="Arial" w:hAnsi="Arial" w:cs="Arial"/>
                <w:sz w:val="18"/>
                <w:szCs w:val="18"/>
              </w:rPr>
              <w:t xml:space="preserve">izrabiti les in lesne izdelke za </w:t>
            </w:r>
            <w:r w:rsidR="00D85B8B" w:rsidRPr="00C94F25">
              <w:rPr>
                <w:rFonts w:ascii="Arial" w:hAnsi="Arial" w:cs="Arial"/>
                <w:sz w:val="18"/>
                <w:szCs w:val="18"/>
              </w:rPr>
              <w:t>trženje</w:t>
            </w:r>
            <w:r w:rsidR="0006686B" w:rsidRPr="00C94F25">
              <w:rPr>
                <w:rFonts w:ascii="Arial" w:hAnsi="Arial" w:cs="Arial"/>
                <w:sz w:val="18"/>
                <w:szCs w:val="18"/>
              </w:rPr>
              <w:t xml:space="preserve"> z možnostjo razvoja pod skupno blagovno</w:t>
            </w:r>
            <w:r w:rsidR="00C900D6" w:rsidRPr="00C94F25">
              <w:rPr>
                <w:rFonts w:ascii="Arial" w:hAnsi="Arial" w:cs="Arial"/>
                <w:sz w:val="18"/>
                <w:szCs w:val="18"/>
              </w:rPr>
              <w:t xml:space="preserve"> znamko </w:t>
            </w:r>
            <w:r w:rsidR="00E7693F" w:rsidRPr="00C94F25">
              <w:rPr>
                <w:rFonts w:ascii="Arial" w:hAnsi="Arial" w:cs="Arial"/>
                <w:sz w:val="18"/>
                <w:szCs w:val="18"/>
              </w:rPr>
              <w:t>(tehnična raba lesa)</w:t>
            </w:r>
            <w:r w:rsidR="00C900D6" w:rsidRPr="00C94F25">
              <w:rPr>
                <w:rFonts w:ascii="Arial" w:hAnsi="Arial" w:cs="Arial"/>
                <w:sz w:val="18"/>
                <w:szCs w:val="18"/>
              </w:rPr>
              <w:t>.</w:t>
            </w:r>
          </w:p>
        </w:tc>
      </w:tr>
      <w:tr w:rsidR="0006686B" w:rsidRPr="00C94F25" w14:paraId="7A43FEBB" w14:textId="77777777" w:rsidTr="00FB53DB">
        <w:tc>
          <w:tcPr>
            <w:tcW w:w="4606" w:type="dxa"/>
          </w:tcPr>
          <w:p w14:paraId="5F42C2C0"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Onesnaženost zraka – velika vsebnost PM</w:t>
            </w:r>
            <w:r w:rsidRPr="00C94F25">
              <w:rPr>
                <w:rFonts w:ascii="Arial" w:hAnsi="Arial" w:cs="Arial"/>
                <w:sz w:val="18"/>
                <w:szCs w:val="18"/>
                <w:vertAlign w:val="subscript"/>
              </w:rPr>
              <w:t>10</w:t>
            </w:r>
            <w:r w:rsidRPr="00C94F25">
              <w:rPr>
                <w:rFonts w:ascii="Arial" w:hAnsi="Arial" w:cs="Arial"/>
                <w:sz w:val="18"/>
                <w:szCs w:val="18"/>
              </w:rPr>
              <w:t xml:space="preserve"> delcev.</w:t>
            </w:r>
          </w:p>
        </w:tc>
        <w:tc>
          <w:tcPr>
            <w:tcW w:w="4606" w:type="dxa"/>
          </w:tcPr>
          <w:p w14:paraId="1F361EB0" w14:textId="77777777" w:rsidR="0006686B" w:rsidRPr="00C94F25" w:rsidRDefault="0006686B" w:rsidP="00C900D6">
            <w:pPr>
              <w:spacing w:after="0"/>
              <w:jc w:val="both"/>
              <w:rPr>
                <w:rFonts w:ascii="Arial" w:hAnsi="Arial" w:cs="Arial"/>
                <w:sz w:val="18"/>
                <w:szCs w:val="18"/>
              </w:rPr>
            </w:pPr>
            <w:r w:rsidRPr="00C94F25">
              <w:rPr>
                <w:rFonts w:ascii="Arial" w:hAnsi="Arial" w:cs="Arial"/>
                <w:sz w:val="18"/>
                <w:szCs w:val="18"/>
              </w:rPr>
              <w:t xml:space="preserve">Spodbujati aktivnosti za izboljšanje stanja </w:t>
            </w:r>
            <w:r w:rsidR="00F33685" w:rsidRPr="00C94F25">
              <w:rPr>
                <w:rFonts w:ascii="Arial" w:hAnsi="Arial" w:cs="Arial"/>
                <w:sz w:val="18"/>
                <w:szCs w:val="18"/>
              </w:rPr>
              <w:t xml:space="preserve">zraka </w:t>
            </w:r>
            <w:r w:rsidR="00C900D6" w:rsidRPr="00C94F25">
              <w:rPr>
                <w:rFonts w:ascii="Arial" w:hAnsi="Arial" w:cs="Arial"/>
                <w:sz w:val="18"/>
                <w:szCs w:val="18"/>
              </w:rPr>
              <w:t>(pospeš</w:t>
            </w:r>
            <w:r w:rsidRPr="00C94F25">
              <w:rPr>
                <w:rFonts w:ascii="Arial" w:hAnsi="Arial" w:cs="Arial"/>
                <w:sz w:val="18"/>
                <w:szCs w:val="18"/>
              </w:rPr>
              <w:t>iti izvajanje odloka o na</w:t>
            </w:r>
            <w:r w:rsidR="00C900D6" w:rsidRPr="00C94F25">
              <w:rPr>
                <w:rFonts w:ascii="Arial" w:hAnsi="Arial" w:cs="Arial"/>
                <w:sz w:val="18"/>
                <w:szCs w:val="18"/>
              </w:rPr>
              <w:t>č</w:t>
            </w:r>
            <w:r w:rsidRPr="00C94F25">
              <w:rPr>
                <w:rFonts w:ascii="Arial" w:hAnsi="Arial" w:cs="Arial"/>
                <w:sz w:val="18"/>
                <w:szCs w:val="18"/>
              </w:rPr>
              <w:t>rtu za kakovost zraka</w:t>
            </w:r>
            <w:r w:rsidR="00D33A11" w:rsidRPr="00C94F25">
              <w:rPr>
                <w:rFonts w:ascii="Arial" w:hAnsi="Arial" w:cs="Arial"/>
                <w:sz w:val="18"/>
                <w:szCs w:val="18"/>
              </w:rPr>
              <w:t xml:space="preserve"> na območju Zasavja</w:t>
            </w:r>
            <w:r w:rsidRPr="00C94F25">
              <w:rPr>
                <w:rFonts w:ascii="Arial" w:hAnsi="Arial" w:cs="Arial"/>
                <w:sz w:val="18"/>
                <w:szCs w:val="18"/>
              </w:rPr>
              <w:t xml:space="preserve"> – ukrepi </w:t>
            </w:r>
            <w:r w:rsidR="00F33685" w:rsidRPr="00C94F25">
              <w:rPr>
                <w:rFonts w:ascii="Arial" w:hAnsi="Arial" w:cs="Arial"/>
                <w:sz w:val="18"/>
                <w:szCs w:val="18"/>
              </w:rPr>
              <w:t>učinkovite rabe energije, obnovljivi viri energije</w:t>
            </w:r>
            <w:r w:rsidRPr="00C94F25">
              <w:rPr>
                <w:rFonts w:ascii="Arial" w:hAnsi="Arial" w:cs="Arial"/>
                <w:sz w:val="18"/>
                <w:szCs w:val="18"/>
              </w:rPr>
              <w:t>), spodbujati uporabo javnega prometa in s tem povečati njegovo uporabo, spodbujati uporabo koles oz. pešačenje, posodobit</w:t>
            </w:r>
            <w:r w:rsidR="006D19AD">
              <w:rPr>
                <w:rFonts w:ascii="Arial" w:hAnsi="Arial" w:cs="Arial"/>
                <w:sz w:val="18"/>
                <w:szCs w:val="18"/>
              </w:rPr>
              <w:t>i</w:t>
            </w:r>
            <w:r w:rsidRPr="00C94F25">
              <w:rPr>
                <w:rFonts w:ascii="Arial" w:hAnsi="Arial" w:cs="Arial"/>
                <w:sz w:val="18"/>
                <w:szCs w:val="18"/>
              </w:rPr>
              <w:t xml:space="preserve"> star</w:t>
            </w:r>
            <w:r w:rsidR="006D19AD">
              <w:rPr>
                <w:rFonts w:ascii="Arial" w:hAnsi="Arial" w:cs="Arial"/>
                <w:sz w:val="18"/>
                <w:szCs w:val="18"/>
              </w:rPr>
              <w:t>a</w:t>
            </w:r>
            <w:r w:rsidRPr="00C94F25">
              <w:rPr>
                <w:rFonts w:ascii="Arial" w:hAnsi="Arial" w:cs="Arial"/>
                <w:sz w:val="18"/>
                <w:szCs w:val="18"/>
              </w:rPr>
              <w:t xml:space="preserve"> kurišč</w:t>
            </w:r>
            <w:r w:rsidR="006D19AD">
              <w:rPr>
                <w:rFonts w:ascii="Arial" w:hAnsi="Arial" w:cs="Arial"/>
                <w:sz w:val="18"/>
                <w:szCs w:val="18"/>
              </w:rPr>
              <w:t>a</w:t>
            </w:r>
            <w:r w:rsidRPr="00C94F25">
              <w:rPr>
                <w:rFonts w:ascii="Arial" w:hAnsi="Arial" w:cs="Arial"/>
                <w:sz w:val="18"/>
                <w:szCs w:val="18"/>
              </w:rPr>
              <w:t>, uporab</w:t>
            </w:r>
            <w:r w:rsidR="006D19AD">
              <w:rPr>
                <w:rFonts w:ascii="Arial" w:hAnsi="Arial" w:cs="Arial"/>
                <w:sz w:val="18"/>
                <w:szCs w:val="18"/>
              </w:rPr>
              <w:t>iti</w:t>
            </w:r>
            <w:r w:rsidR="00734E7E">
              <w:rPr>
                <w:rFonts w:ascii="Arial" w:hAnsi="Arial" w:cs="Arial"/>
                <w:sz w:val="18"/>
                <w:szCs w:val="18"/>
              </w:rPr>
              <w:t xml:space="preserve"> drug</w:t>
            </w:r>
            <w:r w:rsidR="006D19AD">
              <w:rPr>
                <w:rFonts w:ascii="Arial" w:hAnsi="Arial" w:cs="Arial"/>
                <w:sz w:val="18"/>
                <w:szCs w:val="18"/>
              </w:rPr>
              <w:t>e</w:t>
            </w:r>
            <w:r w:rsidRPr="00C94F25">
              <w:rPr>
                <w:rFonts w:ascii="Arial" w:hAnsi="Arial" w:cs="Arial"/>
                <w:sz w:val="18"/>
                <w:szCs w:val="18"/>
              </w:rPr>
              <w:t xml:space="preserve"> vir</w:t>
            </w:r>
            <w:r w:rsidR="006D19AD">
              <w:rPr>
                <w:rFonts w:ascii="Arial" w:hAnsi="Arial" w:cs="Arial"/>
                <w:sz w:val="18"/>
                <w:szCs w:val="18"/>
              </w:rPr>
              <w:t>e</w:t>
            </w:r>
            <w:r w:rsidRPr="00C94F25">
              <w:rPr>
                <w:rFonts w:ascii="Arial" w:hAnsi="Arial" w:cs="Arial"/>
                <w:sz w:val="18"/>
                <w:szCs w:val="18"/>
              </w:rPr>
              <w:t xml:space="preserve"> energije in zmanjša</w:t>
            </w:r>
            <w:r w:rsidR="006D19AD">
              <w:rPr>
                <w:rFonts w:ascii="Arial" w:hAnsi="Arial" w:cs="Arial"/>
                <w:sz w:val="18"/>
                <w:szCs w:val="18"/>
              </w:rPr>
              <w:t>ti</w:t>
            </w:r>
            <w:r w:rsidRPr="00C94F25">
              <w:rPr>
                <w:rFonts w:ascii="Arial" w:hAnsi="Arial" w:cs="Arial"/>
                <w:sz w:val="18"/>
                <w:szCs w:val="18"/>
              </w:rPr>
              <w:t xml:space="preserve"> porab</w:t>
            </w:r>
            <w:r w:rsidR="006D19AD">
              <w:rPr>
                <w:rFonts w:ascii="Arial" w:hAnsi="Arial" w:cs="Arial"/>
                <w:sz w:val="18"/>
                <w:szCs w:val="18"/>
              </w:rPr>
              <w:t>o</w:t>
            </w:r>
            <w:r w:rsidRPr="00C94F25">
              <w:rPr>
                <w:rFonts w:ascii="Arial" w:hAnsi="Arial" w:cs="Arial"/>
                <w:sz w:val="18"/>
                <w:szCs w:val="18"/>
              </w:rPr>
              <w:t xml:space="preserve"> energije</w:t>
            </w:r>
            <w:r w:rsidR="00F33685" w:rsidRPr="00C94F25">
              <w:rPr>
                <w:rFonts w:ascii="Arial" w:hAnsi="Arial" w:cs="Arial"/>
                <w:sz w:val="18"/>
                <w:szCs w:val="18"/>
              </w:rPr>
              <w:t xml:space="preserve"> ter s tem izbolj</w:t>
            </w:r>
            <w:r w:rsidR="00093B74" w:rsidRPr="00C94F25">
              <w:rPr>
                <w:rFonts w:ascii="Arial" w:hAnsi="Arial" w:cs="Arial"/>
                <w:sz w:val="18"/>
                <w:szCs w:val="18"/>
              </w:rPr>
              <w:t xml:space="preserve">šati tudi okolje samo. </w:t>
            </w:r>
          </w:p>
        </w:tc>
      </w:tr>
      <w:tr w:rsidR="0006686B" w:rsidRPr="00B07D39" w14:paraId="48E708F0" w14:textId="77777777" w:rsidTr="00FB53DB">
        <w:tc>
          <w:tcPr>
            <w:tcW w:w="4606" w:type="dxa"/>
          </w:tcPr>
          <w:p w14:paraId="1D904000"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 xml:space="preserve">Na območju deluje regijski center za ravnanje z odpadki CEROZ. </w:t>
            </w:r>
          </w:p>
        </w:tc>
        <w:tc>
          <w:tcPr>
            <w:tcW w:w="4606" w:type="dxa"/>
          </w:tcPr>
          <w:p w14:paraId="41F4016A" w14:textId="77777777" w:rsidR="0006686B" w:rsidRPr="00B07D39" w:rsidRDefault="0006686B" w:rsidP="00C900D6">
            <w:pPr>
              <w:spacing w:after="0"/>
              <w:jc w:val="both"/>
              <w:rPr>
                <w:rFonts w:ascii="Arial" w:hAnsi="Arial" w:cs="Arial"/>
                <w:sz w:val="18"/>
                <w:szCs w:val="18"/>
              </w:rPr>
            </w:pPr>
            <w:r w:rsidRPr="00B07D39">
              <w:rPr>
                <w:rFonts w:ascii="Arial" w:hAnsi="Arial" w:cs="Arial"/>
                <w:sz w:val="18"/>
                <w:szCs w:val="18"/>
              </w:rPr>
              <w:t>Spodbujati prebivalstvo, podjetja, društva, javne zavode</w:t>
            </w:r>
            <w:r w:rsidR="003B0CED" w:rsidRPr="00B07D39">
              <w:rPr>
                <w:rFonts w:ascii="Arial" w:hAnsi="Arial" w:cs="Arial"/>
                <w:sz w:val="18"/>
                <w:szCs w:val="18"/>
              </w:rPr>
              <w:t>,</w:t>
            </w:r>
            <w:r w:rsidRPr="00B07D39">
              <w:rPr>
                <w:rFonts w:ascii="Arial" w:hAnsi="Arial" w:cs="Arial"/>
                <w:sz w:val="18"/>
                <w:szCs w:val="18"/>
              </w:rPr>
              <w:t xml:space="preserve"> k zmanjševanju količin odpadkov in njihovi p</w:t>
            </w:r>
            <w:r w:rsidR="00C900D6" w:rsidRPr="00B07D39">
              <w:rPr>
                <w:rFonts w:ascii="Arial" w:hAnsi="Arial" w:cs="Arial"/>
                <w:sz w:val="18"/>
                <w:szCs w:val="18"/>
              </w:rPr>
              <w:t>onovni uporabi</w:t>
            </w:r>
            <w:r w:rsidR="003C2FE6" w:rsidRPr="00B07D39">
              <w:rPr>
                <w:rFonts w:ascii="Arial" w:hAnsi="Arial" w:cs="Arial"/>
                <w:sz w:val="18"/>
                <w:szCs w:val="18"/>
              </w:rPr>
              <w:t xml:space="preserve"> in uporabi razgradljivih materialov.</w:t>
            </w:r>
          </w:p>
        </w:tc>
      </w:tr>
      <w:tr w:rsidR="0006686B" w:rsidRPr="00C94F25" w14:paraId="0C90A5F0" w14:textId="77777777" w:rsidTr="00FB53DB">
        <w:tc>
          <w:tcPr>
            <w:tcW w:w="4606" w:type="dxa"/>
          </w:tcPr>
          <w:p w14:paraId="624EB953" w14:textId="77777777"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Pomanjkanje delovnih mest, nizka stopnja podjetniške kulture, upadanje delovnih mest v delovno intenzivnih panogah, visoka stopnja brezposelnosti, slaba izobrazbena struktura prebivalstva</w:t>
            </w:r>
            <w:r w:rsidR="003C2FE6" w:rsidRPr="00B07D39">
              <w:rPr>
                <w:rFonts w:ascii="Arial" w:hAnsi="Arial" w:cs="Arial"/>
                <w:sz w:val="18"/>
                <w:szCs w:val="18"/>
              </w:rPr>
              <w:t xml:space="preserve">, odliv visoko izobraženega kadra, izumiranje obrtnih in mojstrskih poklicev. </w:t>
            </w:r>
          </w:p>
        </w:tc>
        <w:tc>
          <w:tcPr>
            <w:tcW w:w="4606" w:type="dxa"/>
          </w:tcPr>
          <w:p w14:paraId="012892B4" w14:textId="77777777" w:rsidR="0006686B" w:rsidRPr="00C94F25" w:rsidRDefault="0006686B" w:rsidP="00DD67D8">
            <w:pPr>
              <w:spacing w:after="0"/>
              <w:jc w:val="both"/>
              <w:rPr>
                <w:rFonts w:ascii="Arial" w:hAnsi="Arial" w:cs="Arial"/>
                <w:sz w:val="18"/>
                <w:szCs w:val="18"/>
              </w:rPr>
            </w:pPr>
            <w:r w:rsidRPr="00B07D39">
              <w:rPr>
                <w:rFonts w:ascii="Arial" w:hAnsi="Arial" w:cs="Arial"/>
                <w:sz w:val="18"/>
                <w:szCs w:val="18"/>
              </w:rPr>
              <w:t>Razviti storitve za ustvarjanje novih delovnih mest, krepiti podjetniško miselnost, spodbujati inovativnost, kreativnost v podjetništvu, uvesti kulturne in kreativne industrije, povečati sodelovanje med 'kreativci' in podjetniki, zaustaviti odliv visoko izobraženega kadra</w:t>
            </w:r>
            <w:r w:rsidR="00C900D6" w:rsidRPr="00B07D39">
              <w:rPr>
                <w:rFonts w:ascii="Arial" w:hAnsi="Arial" w:cs="Arial"/>
                <w:sz w:val="18"/>
                <w:szCs w:val="18"/>
              </w:rPr>
              <w:t>.</w:t>
            </w:r>
          </w:p>
        </w:tc>
      </w:tr>
      <w:tr w:rsidR="0006686B" w:rsidRPr="00C94F25" w14:paraId="5D32AC42" w14:textId="77777777" w:rsidTr="00FB53DB">
        <w:tc>
          <w:tcPr>
            <w:tcW w:w="4606" w:type="dxa"/>
          </w:tcPr>
          <w:p w14:paraId="243A918D" w14:textId="77777777"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Neizkoriščeno premoženje države (zemljišča, prazni objekti) ter lastnine v rokah fizičnih oseb in gospodarskih družb.</w:t>
            </w:r>
          </w:p>
        </w:tc>
        <w:tc>
          <w:tcPr>
            <w:tcW w:w="4606" w:type="dxa"/>
          </w:tcPr>
          <w:p w14:paraId="75EE9763" w14:textId="77777777" w:rsidR="0006686B" w:rsidRPr="00C94F25" w:rsidRDefault="0006686B" w:rsidP="00DD67D8">
            <w:pPr>
              <w:spacing w:after="0"/>
              <w:jc w:val="both"/>
              <w:rPr>
                <w:rFonts w:ascii="Arial" w:hAnsi="Arial" w:cs="Arial"/>
                <w:sz w:val="18"/>
                <w:szCs w:val="18"/>
              </w:rPr>
            </w:pPr>
            <w:r w:rsidRPr="00C94F25">
              <w:rPr>
                <w:rFonts w:ascii="Arial" w:hAnsi="Arial" w:cs="Arial"/>
                <w:sz w:val="18"/>
                <w:szCs w:val="18"/>
              </w:rPr>
              <w:t>Urediti status nepremičnin (prenos premoženja na lokalno skupnost</w:t>
            </w:r>
            <w:r w:rsidR="00462D2B" w:rsidRPr="00C94F25">
              <w:rPr>
                <w:rFonts w:ascii="Arial" w:hAnsi="Arial" w:cs="Arial"/>
                <w:sz w:val="18"/>
                <w:szCs w:val="18"/>
              </w:rPr>
              <w:t xml:space="preserve"> in omogočiti brezplačen najem prostorov oz. najem za simboličen znesek, podjetnikom, društvom, socialnim podjetjem, start-up podjetjem ipd</w:t>
            </w:r>
            <w:r w:rsidR="00DD67D8">
              <w:rPr>
                <w:rFonts w:ascii="Arial" w:hAnsi="Arial" w:cs="Arial"/>
                <w:sz w:val="18"/>
                <w:szCs w:val="18"/>
              </w:rPr>
              <w:t>.</w:t>
            </w:r>
            <w:r w:rsidRPr="00C94F25">
              <w:rPr>
                <w:rFonts w:ascii="Arial" w:hAnsi="Arial" w:cs="Arial"/>
                <w:sz w:val="18"/>
                <w:szCs w:val="18"/>
              </w:rPr>
              <w:t>)</w:t>
            </w:r>
            <w:r w:rsidR="00DD67D8">
              <w:rPr>
                <w:rFonts w:ascii="Arial" w:hAnsi="Arial" w:cs="Arial"/>
                <w:sz w:val="18"/>
                <w:szCs w:val="18"/>
              </w:rPr>
              <w:t xml:space="preserve">, </w:t>
            </w:r>
            <w:r w:rsidRPr="00C94F25">
              <w:rPr>
                <w:rFonts w:ascii="Arial" w:hAnsi="Arial" w:cs="Arial"/>
                <w:sz w:val="18"/>
                <w:szCs w:val="18"/>
              </w:rPr>
              <w:t xml:space="preserve">uvesti nove vsebine kot je proizvodnja ali uvedba </w:t>
            </w:r>
            <w:r w:rsidR="00CB7494">
              <w:rPr>
                <w:rFonts w:ascii="Arial" w:hAnsi="Arial" w:cs="Arial"/>
                <w:sz w:val="18"/>
                <w:szCs w:val="18"/>
              </w:rPr>
              <w:lastRenderedPageBreak/>
              <w:t>storitev za različne dejavnosti</w:t>
            </w:r>
            <w:r w:rsidRPr="00C94F25">
              <w:rPr>
                <w:rFonts w:ascii="Arial" w:hAnsi="Arial" w:cs="Arial"/>
                <w:sz w:val="18"/>
                <w:szCs w:val="18"/>
              </w:rPr>
              <w:t xml:space="preserve"> glede na možnosti v okolju, uvajati tudi turistične vsebine (</w:t>
            </w:r>
            <w:proofErr w:type="spellStart"/>
            <w:r w:rsidRPr="00C94F25">
              <w:rPr>
                <w:rFonts w:ascii="Arial" w:hAnsi="Arial" w:cs="Arial"/>
                <w:sz w:val="18"/>
                <w:szCs w:val="18"/>
              </w:rPr>
              <w:t>igrifikacija</w:t>
            </w:r>
            <w:proofErr w:type="spellEnd"/>
            <w:r w:rsidRPr="00C94F25">
              <w:rPr>
                <w:rFonts w:ascii="Arial" w:hAnsi="Arial" w:cs="Arial"/>
                <w:sz w:val="18"/>
                <w:szCs w:val="18"/>
              </w:rPr>
              <w:t>, prenočišča).</w:t>
            </w:r>
          </w:p>
        </w:tc>
      </w:tr>
      <w:tr w:rsidR="0006686B" w:rsidRPr="00C94F25" w14:paraId="6C21F940" w14:textId="77777777" w:rsidTr="00FB53DB">
        <w:tc>
          <w:tcPr>
            <w:tcW w:w="4606" w:type="dxa"/>
          </w:tcPr>
          <w:p w14:paraId="7C0748CC" w14:textId="77777777" w:rsidR="0006686B" w:rsidRPr="00B07D39" w:rsidRDefault="0006686B" w:rsidP="0006686B">
            <w:pPr>
              <w:spacing w:after="0"/>
              <w:jc w:val="both"/>
              <w:rPr>
                <w:rFonts w:ascii="Arial" w:hAnsi="Arial" w:cs="Arial"/>
                <w:sz w:val="18"/>
                <w:szCs w:val="18"/>
              </w:rPr>
            </w:pPr>
            <w:r w:rsidRPr="00B07D39">
              <w:rPr>
                <w:rFonts w:ascii="Arial" w:hAnsi="Arial" w:cs="Arial"/>
                <w:sz w:val="18"/>
                <w:szCs w:val="18"/>
              </w:rPr>
              <w:lastRenderedPageBreak/>
              <w:t xml:space="preserve">Veliko število </w:t>
            </w:r>
            <w:proofErr w:type="spellStart"/>
            <w:r w:rsidRPr="00B07D39">
              <w:rPr>
                <w:rFonts w:ascii="Arial" w:hAnsi="Arial" w:cs="Arial"/>
                <w:sz w:val="18"/>
                <w:szCs w:val="18"/>
              </w:rPr>
              <w:t>mikro</w:t>
            </w:r>
            <w:proofErr w:type="spellEnd"/>
            <w:r w:rsidRPr="00B07D39">
              <w:rPr>
                <w:rFonts w:ascii="Arial" w:hAnsi="Arial" w:cs="Arial"/>
                <w:sz w:val="18"/>
                <w:szCs w:val="18"/>
              </w:rPr>
              <w:t xml:space="preserve"> družb, velika podjetja propadajo</w:t>
            </w:r>
            <w:r w:rsidR="00917202" w:rsidRPr="00B07D39">
              <w:rPr>
                <w:rFonts w:ascii="Arial" w:hAnsi="Arial" w:cs="Arial"/>
                <w:sz w:val="18"/>
                <w:szCs w:val="18"/>
              </w:rPr>
              <w:t xml:space="preserve"> ali zmanjšujejo delovna mesta</w:t>
            </w:r>
            <w:r w:rsidRPr="00B07D39">
              <w:rPr>
                <w:rFonts w:ascii="Arial" w:hAnsi="Arial" w:cs="Arial"/>
                <w:sz w:val="18"/>
                <w:szCs w:val="18"/>
              </w:rPr>
              <w:t>, usposobljena industrijska delovna sila</w:t>
            </w:r>
            <w:r w:rsidR="003C2FE6" w:rsidRPr="00B07D39">
              <w:rPr>
                <w:rFonts w:ascii="Arial" w:hAnsi="Arial" w:cs="Arial"/>
                <w:sz w:val="18"/>
                <w:szCs w:val="18"/>
              </w:rPr>
              <w:t xml:space="preserve">, prisotno specifično znanje uporabno v industriji. </w:t>
            </w:r>
          </w:p>
        </w:tc>
        <w:tc>
          <w:tcPr>
            <w:tcW w:w="4606" w:type="dxa"/>
          </w:tcPr>
          <w:p w14:paraId="3E80BEBC" w14:textId="77777777" w:rsidR="0006686B" w:rsidRPr="00C94F25" w:rsidRDefault="0006686B" w:rsidP="006E04EE">
            <w:pPr>
              <w:spacing w:after="0"/>
              <w:jc w:val="both"/>
              <w:rPr>
                <w:rFonts w:ascii="Arial" w:hAnsi="Arial" w:cs="Arial"/>
                <w:sz w:val="18"/>
                <w:szCs w:val="18"/>
              </w:rPr>
            </w:pPr>
            <w:r w:rsidRPr="00B07D39">
              <w:rPr>
                <w:rFonts w:ascii="Arial" w:hAnsi="Arial" w:cs="Arial"/>
                <w:sz w:val="18"/>
                <w:szCs w:val="18"/>
              </w:rPr>
              <w:t>Ohraniti in izboljšati konkurenčnost položaja obstoječih delovnih mest ter aktivirati lasten potencial v ljudeh (podpora podjetnim, kreativnim, pogumnim idejam) in okolju (narava, zelene energije, kmetijstvo, turizem, podeželje, podporne institucije …).</w:t>
            </w:r>
          </w:p>
        </w:tc>
      </w:tr>
      <w:tr w:rsidR="00DE48C8" w:rsidRPr="00C94F25" w14:paraId="72129D00" w14:textId="77777777" w:rsidTr="00FB53DB">
        <w:tc>
          <w:tcPr>
            <w:tcW w:w="4606" w:type="dxa"/>
          </w:tcPr>
          <w:p w14:paraId="6E640CF9" w14:textId="77777777" w:rsidR="00DE48C8" w:rsidRPr="00C94F25" w:rsidRDefault="00DE48C8" w:rsidP="00FB53DB">
            <w:pPr>
              <w:spacing w:after="0"/>
              <w:jc w:val="both"/>
              <w:rPr>
                <w:rFonts w:ascii="Arial" w:hAnsi="Arial" w:cs="Arial"/>
                <w:sz w:val="18"/>
                <w:szCs w:val="18"/>
              </w:rPr>
            </w:pPr>
            <w:r w:rsidRPr="00C94F25">
              <w:rPr>
                <w:rFonts w:ascii="Arial" w:hAnsi="Arial" w:cs="Arial"/>
                <w:sz w:val="18"/>
                <w:szCs w:val="18"/>
              </w:rPr>
              <w:t>Strme obdelovalne površine kmetij, razdrobljenost in majhnost kmetij, omejeni dejavniki za kmetovanje</w:t>
            </w:r>
            <w:r w:rsidR="006D19AD">
              <w:rPr>
                <w:rFonts w:ascii="Arial" w:hAnsi="Arial" w:cs="Arial"/>
                <w:sz w:val="18"/>
                <w:szCs w:val="18"/>
              </w:rPr>
              <w:t>,</w:t>
            </w:r>
            <w:r w:rsidRPr="00C94F25">
              <w:rPr>
                <w:rFonts w:ascii="Arial" w:hAnsi="Arial" w:cs="Arial"/>
                <w:sz w:val="18"/>
                <w:szCs w:val="18"/>
              </w:rPr>
              <w:t xml:space="preserve"> tradicionalno kmetovanje, nevarnost zaraščanja kmetijskih površi</w:t>
            </w:r>
            <w:r w:rsidR="00E87222" w:rsidRPr="00C94F25">
              <w:rPr>
                <w:rFonts w:ascii="Arial" w:hAnsi="Arial" w:cs="Arial"/>
                <w:sz w:val="18"/>
                <w:szCs w:val="18"/>
              </w:rPr>
              <w:t>n</w:t>
            </w:r>
            <w:r w:rsidR="00DD67D8">
              <w:rPr>
                <w:rFonts w:ascii="Arial" w:hAnsi="Arial" w:cs="Arial"/>
                <w:sz w:val="18"/>
                <w:szCs w:val="18"/>
              </w:rPr>
              <w:t>.</w:t>
            </w:r>
          </w:p>
        </w:tc>
        <w:tc>
          <w:tcPr>
            <w:tcW w:w="4606" w:type="dxa"/>
          </w:tcPr>
          <w:p w14:paraId="0F52AF0F" w14:textId="77777777" w:rsidR="00DE48C8" w:rsidRPr="00C94F25" w:rsidRDefault="00DE48C8" w:rsidP="00DD67D8">
            <w:pPr>
              <w:spacing w:after="0"/>
              <w:jc w:val="both"/>
              <w:rPr>
                <w:rFonts w:ascii="Arial" w:hAnsi="Arial" w:cs="Arial"/>
                <w:sz w:val="18"/>
                <w:szCs w:val="18"/>
              </w:rPr>
            </w:pPr>
            <w:r w:rsidRPr="00C94F25">
              <w:rPr>
                <w:rFonts w:ascii="Arial" w:hAnsi="Arial" w:cs="Arial"/>
                <w:sz w:val="18"/>
                <w:szCs w:val="18"/>
              </w:rPr>
              <w:t>Ohran</w:t>
            </w:r>
            <w:r w:rsidR="006D19AD">
              <w:rPr>
                <w:rFonts w:ascii="Arial" w:hAnsi="Arial" w:cs="Arial"/>
                <w:sz w:val="18"/>
                <w:szCs w:val="18"/>
              </w:rPr>
              <w:t>i</w:t>
            </w:r>
            <w:r w:rsidRPr="00C94F25">
              <w:rPr>
                <w:rFonts w:ascii="Arial" w:hAnsi="Arial" w:cs="Arial"/>
                <w:sz w:val="18"/>
                <w:szCs w:val="18"/>
              </w:rPr>
              <w:t xml:space="preserve">ti tradicionalno kmetovanje, spodbujati sonaravne oblike kmetovanja </w:t>
            </w:r>
            <w:r w:rsidR="00DD67D8">
              <w:rPr>
                <w:rFonts w:ascii="Arial" w:hAnsi="Arial" w:cs="Arial"/>
                <w:sz w:val="18"/>
                <w:szCs w:val="18"/>
              </w:rPr>
              <w:t xml:space="preserve">in dodaten zaslužek na kmetijah, </w:t>
            </w:r>
            <w:r w:rsidR="00E87222" w:rsidRPr="00C94F25">
              <w:rPr>
                <w:rFonts w:ascii="Arial" w:hAnsi="Arial" w:cs="Arial"/>
                <w:sz w:val="18"/>
                <w:szCs w:val="18"/>
              </w:rPr>
              <w:t xml:space="preserve">spodbujati oživitev pridelave na njivah in  vrtovih (v urbanem in </w:t>
            </w:r>
            <w:proofErr w:type="spellStart"/>
            <w:r w:rsidR="00E87222" w:rsidRPr="00C94F25">
              <w:rPr>
                <w:rFonts w:ascii="Arial" w:hAnsi="Arial" w:cs="Arial"/>
                <w:sz w:val="18"/>
                <w:szCs w:val="18"/>
              </w:rPr>
              <w:t>neurbanem</w:t>
            </w:r>
            <w:proofErr w:type="spellEnd"/>
            <w:r w:rsidR="00E87222" w:rsidRPr="00C94F25">
              <w:rPr>
                <w:rFonts w:ascii="Arial" w:hAnsi="Arial" w:cs="Arial"/>
                <w:sz w:val="18"/>
                <w:szCs w:val="18"/>
              </w:rPr>
              <w:t xml:space="preserve"> okolju), spodbujati razvoj čebelarstva</w:t>
            </w:r>
            <w:r w:rsidR="00DD67D8">
              <w:rPr>
                <w:rFonts w:ascii="Arial" w:hAnsi="Arial" w:cs="Arial"/>
                <w:sz w:val="18"/>
                <w:szCs w:val="18"/>
              </w:rPr>
              <w:t>.</w:t>
            </w:r>
          </w:p>
        </w:tc>
      </w:tr>
      <w:tr w:rsidR="00E87222" w:rsidRPr="00C94F25" w14:paraId="7F583F6B" w14:textId="77777777" w:rsidTr="00FB53DB">
        <w:tc>
          <w:tcPr>
            <w:tcW w:w="4606" w:type="dxa"/>
          </w:tcPr>
          <w:p w14:paraId="4F1DFEF0"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Nizka prodaja kmetijskih pridelkov in izdelkov s k</w:t>
            </w:r>
            <w:r w:rsidR="00DD67D8">
              <w:rPr>
                <w:rFonts w:ascii="Arial" w:hAnsi="Arial" w:cs="Arial"/>
                <w:sz w:val="18"/>
                <w:szCs w:val="18"/>
              </w:rPr>
              <w:t>metij, nizka samooskrba s hrano,</w:t>
            </w:r>
            <w:r w:rsidRPr="00C94F25">
              <w:rPr>
                <w:rFonts w:ascii="Arial" w:hAnsi="Arial" w:cs="Arial"/>
                <w:sz w:val="18"/>
                <w:szCs w:val="18"/>
              </w:rPr>
              <w:t xml:space="preserve"> ekološke kmetije so usmerjene predvsem v samooskrbo, kljub temu da njihovo število počasi narašča, posamezne zadruge odkupujejo le določene pridelke/izdelke kmetij. Javni zavodi odkupujejo tudi kmetijske pridelke lokalnega okolja. Na območju delujejo tudi javne tržnice.</w:t>
            </w:r>
          </w:p>
        </w:tc>
        <w:tc>
          <w:tcPr>
            <w:tcW w:w="4606" w:type="dxa"/>
          </w:tcPr>
          <w:p w14:paraId="4CCA136E" w14:textId="77777777"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Okrepiti kmetijske zadruge/podjetja, neposredno prodajo na domu in na lokalnih trgih, okrepiti sodelovanje med kmeti, spodbujati nove storitve na področju lokalne samooskrbe s hrano, spodbujati pridelavo na lokalnem nivoju (kmetije, vrtovi), posodobiti tržnice, urediti površine za vrtičkarstvo</w:t>
            </w:r>
            <w:r w:rsidR="00093B74" w:rsidRPr="00C94F25">
              <w:rPr>
                <w:rFonts w:ascii="Arial" w:hAnsi="Arial" w:cs="Arial"/>
                <w:sz w:val="18"/>
                <w:szCs w:val="18"/>
              </w:rPr>
              <w:t xml:space="preserve"> (za prebivalce v urbanih naseljih), okrepiti kratke oskrbne verige za otroke, starostnike in bolne (povezava lokalnih kmetov z vrtci, šolami, domovi za ostarele, bolnišnico</w:t>
            </w:r>
            <w:r w:rsidR="00734E7E">
              <w:rPr>
                <w:rFonts w:ascii="Arial" w:hAnsi="Arial" w:cs="Arial"/>
                <w:sz w:val="18"/>
                <w:szCs w:val="18"/>
              </w:rPr>
              <w:t xml:space="preserve"> </w:t>
            </w:r>
            <w:r w:rsidR="00093B74" w:rsidRPr="00C94F25">
              <w:rPr>
                <w:rFonts w:ascii="Arial" w:hAnsi="Arial" w:cs="Arial"/>
                <w:sz w:val="18"/>
                <w:szCs w:val="18"/>
              </w:rPr>
              <w:t>…)</w:t>
            </w:r>
            <w:r w:rsidR="00DD67D8">
              <w:rPr>
                <w:rFonts w:ascii="Arial" w:hAnsi="Arial" w:cs="Arial"/>
                <w:sz w:val="18"/>
                <w:szCs w:val="18"/>
              </w:rPr>
              <w:t>.</w:t>
            </w:r>
          </w:p>
        </w:tc>
      </w:tr>
      <w:tr w:rsidR="00DD5C87" w:rsidRPr="00C94F25" w14:paraId="6ECF6AA5" w14:textId="77777777" w:rsidTr="00FB53DB">
        <w:tc>
          <w:tcPr>
            <w:tcW w:w="4606" w:type="dxa"/>
          </w:tcPr>
          <w:p w14:paraId="7785F19D"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Živinoreja kot glavna panoga na kmetijah (predvsem govedo in drobnica, reja perutnine in prašičereje je drastično upadla), rastlinska proizvodnja je</w:t>
            </w:r>
            <w:r w:rsidR="00734E7E">
              <w:rPr>
                <w:rFonts w:ascii="Arial" w:hAnsi="Arial" w:cs="Arial"/>
                <w:sz w:val="18"/>
                <w:szCs w:val="18"/>
              </w:rPr>
              <w:t xml:space="preserve"> </w:t>
            </w:r>
            <w:r w:rsidR="003B0CED">
              <w:rPr>
                <w:rFonts w:ascii="Arial" w:hAnsi="Arial" w:cs="Arial"/>
                <w:sz w:val="18"/>
                <w:szCs w:val="18"/>
              </w:rPr>
              <w:t>usmerjena</w:t>
            </w:r>
            <w:r w:rsidRPr="00C94F25">
              <w:rPr>
                <w:rFonts w:ascii="Arial" w:hAnsi="Arial" w:cs="Arial"/>
                <w:sz w:val="18"/>
                <w:szCs w:val="18"/>
              </w:rPr>
              <w:t xml:space="preserve"> pretežno v travinje, njivske površine se zmanjšujejo. Na območju je malo kmetij, ki se ukvarjajo s intenz</w:t>
            </w:r>
            <w:r w:rsidR="00C900D6" w:rsidRPr="00C94F25">
              <w:rPr>
                <w:rFonts w:ascii="Arial" w:hAnsi="Arial" w:cs="Arial"/>
                <w:sz w:val="18"/>
                <w:szCs w:val="18"/>
              </w:rPr>
              <w:t>i</w:t>
            </w:r>
            <w:r w:rsidRPr="00C94F25">
              <w:rPr>
                <w:rFonts w:ascii="Arial" w:hAnsi="Arial" w:cs="Arial"/>
                <w:sz w:val="18"/>
                <w:szCs w:val="18"/>
              </w:rPr>
              <w:t>vno pridelavo sadja</w:t>
            </w:r>
            <w:r w:rsidR="00DD67D8">
              <w:rPr>
                <w:rFonts w:ascii="Arial" w:hAnsi="Arial" w:cs="Arial"/>
                <w:sz w:val="18"/>
                <w:szCs w:val="18"/>
              </w:rPr>
              <w:t>, vrtnin</w:t>
            </w:r>
            <w:r w:rsidRPr="00C94F25">
              <w:rPr>
                <w:rFonts w:ascii="Arial" w:hAnsi="Arial" w:cs="Arial"/>
                <w:sz w:val="18"/>
                <w:szCs w:val="18"/>
              </w:rPr>
              <w:t xml:space="preserve">. Prisotna je proizvodnja in predelava mleka, vendar le-ta upada, enako velja za </w:t>
            </w:r>
            <w:r w:rsidR="003B0CED">
              <w:rPr>
                <w:rFonts w:ascii="Arial" w:hAnsi="Arial" w:cs="Arial"/>
                <w:sz w:val="18"/>
                <w:szCs w:val="18"/>
              </w:rPr>
              <w:t xml:space="preserve">proizvodnjo </w:t>
            </w:r>
            <w:r w:rsidRPr="00C94F25">
              <w:rPr>
                <w:rFonts w:ascii="Arial" w:hAnsi="Arial" w:cs="Arial"/>
                <w:sz w:val="18"/>
                <w:szCs w:val="18"/>
              </w:rPr>
              <w:t>mes</w:t>
            </w:r>
            <w:r w:rsidR="00734E7E">
              <w:rPr>
                <w:rFonts w:ascii="Arial" w:hAnsi="Arial" w:cs="Arial"/>
                <w:sz w:val="18"/>
                <w:szCs w:val="18"/>
              </w:rPr>
              <w:t>a</w:t>
            </w:r>
            <w:r w:rsidRPr="00C94F25">
              <w:rPr>
                <w:rFonts w:ascii="Arial" w:hAnsi="Arial" w:cs="Arial"/>
                <w:sz w:val="18"/>
                <w:szCs w:val="18"/>
              </w:rPr>
              <w:t>.</w:t>
            </w:r>
          </w:p>
        </w:tc>
        <w:tc>
          <w:tcPr>
            <w:tcW w:w="4606" w:type="dxa"/>
          </w:tcPr>
          <w:p w14:paraId="68931D14" w14:textId="77777777"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Urediti klanje za manjše turnuse, lokalno klavnico, spodbujati kmečke reje perutnine, prašičereje, drobnice</w:t>
            </w:r>
            <w:r w:rsidR="00734E7E">
              <w:rPr>
                <w:rFonts w:ascii="Arial" w:hAnsi="Arial" w:cs="Arial"/>
                <w:sz w:val="18"/>
                <w:szCs w:val="18"/>
              </w:rPr>
              <w:t> </w:t>
            </w:r>
            <w:r w:rsidRPr="00C94F25">
              <w:rPr>
                <w:rFonts w:ascii="Arial" w:hAnsi="Arial" w:cs="Arial"/>
                <w:sz w:val="18"/>
                <w:szCs w:val="18"/>
              </w:rPr>
              <w:t>…</w:t>
            </w:r>
            <w:r w:rsidR="00734E7E">
              <w:rPr>
                <w:rFonts w:ascii="Arial" w:hAnsi="Arial" w:cs="Arial"/>
                <w:sz w:val="18"/>
                <w:szCs w:val="18"/>
              </w:rPr>
              <w:t> </w:t>
            </w:r>
            <w:r w:rsidRPr="00C94F25">
              <w:rPr>
                <w:rFonts w:ascii="Arial" w:hAnsi="Arial" w:cs="Arial"/>
                <w:sz w:val="18"/>
                <w:szCs w:val="18"/>
              </w:rPr>
              <w:t>Spodbujati</w:t>
            </w:r>
            <w:r w:rsidR="00734E7E">
              <w:rPr>
                <w:rFonts w:ascii="Arial" w:hAnsi="Arial" w:cs="Arial"/>
                <w:sz w:val="18"/>
                <w:szCs w:val="18"/>
              </w:rPr>
              <w:t> </w:t>
            </w:r>
            <w:r w:rsidRPr="00C94F25">
              <w:rPr>
                <w:rFonts w:ascii="Arial" w:hAnsi="Arial" w:cs="Arial"/>
                <w:sz w:val="18"/>
                <w:szCs w:val="18"/>
              </w:rPr>
              <w:t>proizvodnjo,</w:t>
            </w:r>
            <w:r w:rsidR="00734E7E">
              <w:rPr>
                <w:rFonts w:ascii="Arial" w:hAnsi="Arial" w:cs="Arial"/>
                <w:sz w:val="18"/>
                <w:szCs w:val="18"/>
              </w:rPr>
              <w:t> </w:t>
            </w:r>
            <w:r w:rsidRPr="00C94F25">
              <w:rPr>
                <w:rFonts w:ascii="Arial" w:hAnsi="Arial" w:cs="Arial"/>
                <w:sz w:val="18"/>
                <w:szCs w:val="18"/>
              </w:rPr>
              <w:t>odkup</w:t>
            </w:r>
            <w:r w:rsidR="00734E7E">
              <w:rPr>
                <w:rFonts w:ascii="Arial" w:hAnsi="Arial" w:cs="Arial"/>
                <w:sz w:val="18"/>
                <w:szCs w:val="18"/>
              </w:rPr>
              <w:t> </w:t>
            </w:r>
            <w:r w:rsidRPr="00C94F25">
              <w:rPr>
                <w:rFonts w:ascii="Arial" w:hAnsi="Arial" w:cs="Arial"/>
                <w:sz w:val="18"/>
                <w:szCs w:val="18"/>
              </w:rPr>
              <w:t>in</w:t>
            </w:r>
            <w:r w:rsidR="00734E7E">
              <w:rPr>
                <w:rFonts w:ascii="Arial" w:hAnsi="Arial" w:cs="Arial"/>
                <w:sz w:val="18"/>
                <w:szCs w:val="18"/>
              </w:rPr>
              <w:t> p</w:t>
            </w:r>
            <w:r w:rsidRPr="00C94F25">
              <w:rPr>
                <w:rFonts w:ascii="Arial" w:hAnsi="Arial" w:cs="Arial"/>
                <w:sz w:val="18"/>
                <w:szCs w:val="18"/>
              </w:rPr>
              <w:t xml:space="preserve">redelavo mleka in mesa (drobnica, govedoreja), spodbujati razvoj novih dopolnilnih dejavnosti na kmetijah, ekološko kmetovanje, uvedbo novih ali starih vrst rastlinske pridelave, ki ni </w:t>
            </w:r>
            <w:r w:rsidR="003B0CED">
              <w:rPr>
                <w:rFonts w:ascii="Arial" w:hAnsi="Arial" w:cs="Arial"/>
                <w:sz w:val="18"/>
                <w:szCs w:val="18"/>
              </w:rPr>
              <w:t>z</w:t>
            </w:r>
            <w:r w:rsidR="00734E7E">
              <w:rPr>
                <w:rFonts w:ascii="Arial" w:hAnsi="Arial" w:cs="Arial"/>
                <w:sz w:val="18"/>
                <w:szCs w:val="18"/>
              </w:rPr>
              <w:t>na</w:t>
            </w:r>
            <w:r w:rsidR="003B0CED">
              <w:rPr>
                <w:rFonts w:ascii="Arial" w:hAnsi="Arial" w:cs="Arial"/>
                <w:sz w:val="18"/>
                <w:szCs w:val="18"/>
              </w:rPr>
              <w:t>čilna za to okolje</w:t>
            </w:r>
            <w:r w:rsidRPr="00C94F25">
              <w:rPr>
                <w:rFonts w:ascii="Arial" w:hAnsi="Arial" w:cs="Arial"/>
                <w:sz w:val="18"/>
                <w:szCs w:val="18"/>
              </w:rPr>
              <w:t xml:space="preserve"> (npr. pridelava industrijske konoplje, pridelava starih žit, pridelava različnih vrst sadja in zelenjave, zelišč, zdravilnih rastlin</w:t>
            </w:r>
            <w:r w:rsidR="00734E7E">
              <w:rPr>
                <w:rFonts w:ascii="Arial" w:hAnsi="Arial" w:cs="Arial"/>
                <w:sz w:val="18"/>
                <w:szCs w:val="18"/>
              </w:rPr>
              <w:t xml:space="preserve"> </w:t>
            </w:r>
            <w:r w:rsidRPr="00C94F25">
              <w:rPr>
                <w:rFonts w:ascii="Arial" w:hAnsi="Arial" w:cs="Arial"/>
                <w:sz w:val="18"/>
                <w:szCs w:val="18"/>
              </w:rPr>
              <w:t>…)</w:t>
            </w:r>
            <w:r w:rsidR="00DD67D8">
              <w:rPr>
                <w:rFonts w:ascii="Arial" w:hAnsi="Arial" w:cs="Arial"/>
                <w:sz w:val="18"/>
                <w:szCs w:val="18"/>
              </w:rPr>
              <w:t>.</w:t>
            </w:r>
          </w:p>
        </w:tc>
      </w:tr>
      <w:tr w:rsidR="00F42514" w:rsidRPr="00C94F25" w14:paraId="1D1BF53F" w14:textId="77777777" w:rsidTr="00FB53DB">
        <w:tc>
          <w:tcPr>
            <w:tcW w:w="4606" w:type="dxa"/>
          </w:tcPr>
          <w:p w14:paraId="263B28BD" w14:textId="77777777" w:rsidR="00F42514" w:rsidRPr="00B07D39" w:rsidRDefault="00F42514" w:rsidP="00F42514">
            <w:pPr>
              <w:spacing w:after="0"/>
              <w:jc w:val="both"/>
              <w:rPr>
                <w:rFonts w:ascii="Arial" w:hAnsi="Arial" w:cs="Arial"/>
                <w:sz w:val="18"/>
                <w:szCs w:val="18"/>
              </w:rPr>
            </w:pPr>
            <w:r w:rsidRPr="00B07D39">
              <w:rPr>
                <w:rFonts w:ascii="Arial" w:hAnsi="Arial" w:cs="Arial"/>
                <w:sz w:val="18"/>
                <w:szCs w:val="18"/>
              </w:rPr>
              <w:t xml:space="preserve">Na območju </w:t>
            </w:r>
            <w:r w:rsidR="006D19AD" w:rsidRPr="00B07D39">
              <w:rPr>
                <w:rFonts w:ascii="Arial" w:hAnsi="Arial" w:cs="Arial"/>
                <w:sz w:val="18"/>
                <w:szCs w:val="18"/>
              </w:rPr>
              <w:t>so razvite</w:t>
            </w:r>
            <w:r w:rsidRPr="00B07D39">
              <w:rPr>
                <w:rFonts w:ascii="Arial" w:hAnsi="Arial" w:cs="Arial"/>
                <w:sz w:val="18"/>
                <w:szCs w:val="18"/>
              </w:rPr>
              <w:t xml:space="preserve"> različne dopolnilne dejavnosti, njihov število in registracije nihajo</w:t>
            </w:r>
            <w:r w:rsidR="003C2FE6" w:rsidRPr="00B07D39">
              <w:rPr>
                <w:rFonts w:ascii="Arial" w:hAnsi="Arial" w:cs="Arial"/>
                <w:sz w:val="18"/>
                <w:szCs w:val="18"/>
              </w:rPr>
              <w:t xml:space="preserve"> tudi zaradi sprememb zakonodaje</w:t>
            </w:r>
            <w:r w:rsidRPr="00B07D39">
              <w:rPr>
                <w:rFonts w:ascii="Arial" w:hAnsi="Arial" w:cs="Arial"/>
                <w:sz w:val="18"/>
                <w:szCs w:val="18"/>
              </w:rPr>
              <w:t xml:space="preserve">.  </w:t>
            </w:r>
          </w:p>
        </w:tc>
        <w:tc>
          <w:tcPr>
            <w:tcW w:w="4606" w:type="dxa"/>
          </w:tcPr>
          <w:p w14:paraId="4696AA9C" w14:textId="77777777" w:rsidR="00F42514" w:rsidRPr="00C94F25" w:rsidRDefault="00F42514" w:rsidP="00FB53DB">
            <w:pPr>
              <w:spacing w:after="0"/>
              <w:jc w:val="both"/>
              <w:rPr>
                <w:rFonts w:ascii="Arial" w:hAnsi="Arial" w:cs="Arial"/>
                <w:sz w:val="18"/>
                <w:szCs w:val="18"/>
              </w:rPr>
            </w:pPr>
            <w:r w:rsidRPr="00B07D39">
              <w:rPr>
                <w:rFonts w:ascii="Arial" w:hAnsi="Arial" w:cs="Arial"/>
                <w:sz w:val="18"/>
                <w:szCs w:val="18"/>
              </w:rPr>
              <w:t>Spodbujati ohranjanje dopolnilnih dejavnosti ter registracijo novih.</w:t>
            </w:r>
          </w:p>
        </w:tc>
      </w:tr>
      <w:tr w:rsidR="00D85B8B" w:rsidRPr="00C94F25" w14:paraId="490E1E7D" w14:textId="77777777" w:rsidTr="00C77CC7">
        <w:tc>
          <w:tcPr>
            <w:tcW w:w="4606" w:type="dxa"/>
          </w:tcPr>
          <w:p w14:paraId="549C2BCE" w14:textId="77777777" w:rsidR="00D85B8B" w:rsidRPr="00C94F25" w:rsidRDefault="003B0CED" w:rsidP="00F42514">
            <w:pPr>
              <w:spacing w:after="0"/>
              <w:jc w:val="both"/>
              <w:rPr>
                <w:rFonts w:ascii="Arial" w:hAnsi="Arial" w:cs="Arial"/>
                <w:sz w:val="18"/>
                <w:szCs w:val="18"/>
              </w:rPr>
            </w:pPr>
            <w:r>
              <w:rPr>
                <w:rFonts w:ascii="Arial" w:hAnsi="Arial" w:cs="Arial"/>
                <w:sz w:val="18"/>
                <w:szCs w:val="18"/>
              </w:rPr>
              <w:t>P</w:t>
            </w:r>
            <w:r w:rsidR="00F42514" w:rsidRPr="00C94F25">
              <w:rPr>
                <w:rFonts w:ascii="Arial" w:hAnsi="Arial" w:cs="Arial"/>
                <w:sz w:val="18"/>
                <w:szCs w:val="18"/>
              </w:rPr>
              <w:t xml:space="preserve">risotna </w:t>
            </w:r>
            <w:r>
              <w:rPr>
                <w:rFonts w:ascii="Arial" w:hAnsi="Arial" w:cs="Arial"/>
                <w:sz w:val="18"/>
                <w:szCs w:val="18"/>
              </w:rPr>
              <w:t xml:space="preserve">je </w:t>
            </w:r>
            <w:r w:rsidR="00F42514" w:rsidRPr="00C94F25">
              <w:rPr>
                <w:rFonts w:ascii="Arial" w:hAnsi="Arial" w:cs="Arial"/>
                <w:sz w:val="18"/>
                <w:szCs w:val="18"/>
              </w:rPr>
              <w:t xml:space="preserve">bogata </w:t>
            </w:r>
            <w:r w:rsidR="00FF3293" w:rsidRPr="00C94F25">
              <w:rPr>
                <w:rFonts w:ascii="Arial" w:hAnsi="Arial" w:cs="Arial"/>
                <w:sz w:val="18"/>
                <w:szCs w:val="18"/>
              </w:rPr>
              <w:t xml:space="preserve">kulturna produkcija, </w:t>
            </w:r>
            <w:r w:rsidR="00F42514" w:rsidRPr="00C94F25">
              <w:rPr>
                <w:rFonts w:ascii="Arial" w:hAnsi="Arial" w:cs="Arial"/>
                <w:sz w:val="18"/>
                <w:szCs w:val="18"/>
              </w:rPr>
              <w:t xml:space="preserve">kulturna, industrijska in naravna dediščina, </w:t>
            </w:r>
            <w:r w:rsidR="007B4AC0">
              <w:rPr>
                <w:rFonts w:ascii="Arial" w:hAnsi="Arial" w:cs="Arial"/>
                <w:sz w:val="18"/>
                <w:szCs w:val="18"/>
              </w:rPr>
              <w:t xml:space="preserve">ki pa </w:t>
            </w:r>
            <w:r w:rsidR="00F42514" w:rsidRPr="00C94F25">
              <w:rPr>
                <w:rFonts w:ascii="Arial" w:hAnsi="Arial" w:cs="Arial"/>
                <w:sz w:val="18"/>
                <w:szCs w:val="18"/>
              </w:rPr>
              <w:t xml:space="preserve"> ni dovolj izkoriščena.</w:t>
            </w:r>
          </w:p>
        </w:tc>
        <w:tc>
          <w:tcPr>
            <w:tcW w:w="4606" w:type="dxa"/>
          </w:tcPr>
          <w:p w14:paraId="06496757" w14:textId="77777777" w:rsidR="00D85B8B" w:rsidRPr="00C94F25" w:rsidRDefault="00D85B8B" w:rsidP="00332231">
            <w:pPr>
              <w:spacing w:after="0"/>
              <w:jc w:val="both"/>
              <w:rPr>
                <w:rFonts w:ascii="Arial" w:hAnsi="Arial" w:cs="Arial"/>
                <w:sz w:val="18"/>
                <w:szCs w:val="18"/>
              </w:rPr>
            </w:pPr>
            <w:r w:rsidRPr="00C94F25">
              <w:rPr>
                <w:rFonts w:ascii="Arial" w:hAnsi="Arial" w:cs="Arial"/>
                <w:sz w:val="18"/>
                <w:szCs w:val="18"/>
              </w:rPr>
              <w:t>Ohran</w:t>
            </w:r>
            <w:r w:rsidR="00332231" w:rsidRPr="00C94F25">
              <w:rPr>
                <w:rFonts w:ascii="Arial" w:hAnsi="Arial" w:cs="Arial"/>
                <w:sz w:val="18"/>
                <w:szCs w:val="18"/>
              </w:rPr>
              <w:t xml:space="preserve">jati, ovrednotiti in </w:t>
            </w:r>
            <w:r w:rsidRPr="00C94F25">
              <w:rPr>
                <w:rFonts w:ascii="Arial" w:hAnsi="Arial" w:cs="Arial"/>
                <w:sz w:val="18"/>
                <w:szCs w:val="18"/>
              </w:rPr>
              <w:t>interpret</w:t>
            </w:r>
            <w:r w:rsidR="00332231" w:rsidRPr="00C94F25">
              <w:rPr>
                <w:rFonts w:ascii="Arial" w:hAnsi="Arial" w:cs="Arial"/>
                <w:sz w:val="18"/>
                <w:szCs w:val="18"/>
              </w:rPr>
              <w:t xml:space="preserve">irati </w:t>
            </w:r>
            <w:r w:rsidR="00FF3293" w:rsidRPr="00C94F25">
              <w:rPr>
                <w:rFonts w:ascii="Arial" w:hAnsi="Arial" w:cs="Arial"/>
                <w:sz w:val="18"/>
                <w:szCs w:val="18"/>
              </w:rPr>
              <w:t xml:space="preserve">kulturno produkcijo, </w:t>
            </w:r>
            <w:r w:rsidR="00332231" w:rsidRPr="00C94F25">
              <w:rPr>
                <w:rFonts w:ascii="Arial" w:hAnsi="Arial" w:cs="Arial"/>
                <w:sz w:val="18"/>
                <w:szCs w:val="18"/>
              </w:rPr>
              <w:t>kulturno</w:t>
            </w:r>
            <w:r w:rsidRPr="00C94F25">
              <w:rPr>
                <w:rFonts w:ascii="Arial" w:hAnsi="Arial" w:cs="Arial"/>
                <w:sz w:val="18"/>
                <w:szCs w:val="18"/>
              </w:rPr>
              <w:t xml:space="preserve"> in naravn</w:t>
            </w:r>
            <w:r w:rsidR="00332231" w:rsidRPr="00C94F25">
              <w:rPr>
                <w:rFonts w:ascii="Arial" w:hAnsi="Arial" w:cs="Arial"/>
                <w:sz w:val="18"/>
                <w:szCs w:val="18"/>
              </w:rPr>
              <w:t>o</w:t>
            </w:r>
            <w:r w:rsidRPr="00C94F25">
              <w:rPr>
                <w:rFonts w:ascii="Arial" w:hAnsi="Arial" w:cs="Arial"/>
                <w:sz w:val="18"/>
                <w:szCs w:val="18"/>
              </w:rPr>
              <w:t xml:space="preserve"> dediščin</w:t>
            </w:r>
            <w:r w:rsidR="00332231" w:rsidRPr="00C94F25">
              <w:rPr>
                <w:rFonts w:ascii="Arial" w:hAnsi="Arial" w:cs="Arial"/>
                <w:sz w:val="18"/>
                <w:szCs w:val="18"/>
              </w:rPr>
              <w:t>o</w:t>
            </w:r>
            <w:r w:rsidRPr="00C94F25">
              <w:rPr>
                <w:rFonts w:ascii="Arial" w:hAnsi="Arial" w:cs="Arial"/>
                <w:sz w:val="18"/>
                <w:szCs w:val="18"/>
              </w:rPr>
              <w:t xml:space="preserve"> za nove podjet</w:t>
            </w:r>
            <w:r w:rsidR="00332231" w:rsidRPr="00C94F25">
              <w:rPr>
                <w:rFonts w:ascii="Arial" w:hAnsi="Arial" w:cs="Arial"/>
                <w:sz w:val="18"/>
                <w:szCs w:val="18"/>
              </w:rPr>
              <w:t>niške</w:t>
            </w:r>
            <w:r w:rsidR="00F42514" w:rsidRPr="00C94F25">
              <w:rPr>
                <w:rFonts w:ascii="Arial" w:hAnsi="Arial" w:cs="Arial"/>
                <w:sz w:val="18"/>
                <w:szCs w:val="18"/>
              </w:rPr>
              <w:t>, kmetijske, kulturne, športne</w:t>
            </w:r>
            <w:r w:rsidR="00332231" w:rsidRPr="00C94F25">
              <w:rPr>
                <w:rFonts w:ascii="Arial" w:hAnsi="Arial" w:cs="Arial"/>
                <w:sz w:val="18"/>
                <w:szCs w:val="18"/>
              </w:rPr>
              <w:t xml:space="preserve"> in turistične priložnosti ter o</w:t>
            </w:r>
            <w:r w:rsidRPr="00C94F25">
              <w:rPr>
                <w:rFonts w:ascii="Arial" w:hAnsi="Arial" w:cs="Arial"/>
                <w:sz w:val="18"/>
                <w:szCs w:val="18"/>
              </w:rPr>
              <w:t>krepit</w:t>
            </w:r>
            <w:r w:rsidR="00332231" w:rsidRPr="00C94F25">
              <w:rPr>
                <w:rFonts w:ascii="Arial" w:hAnsi="Arial" w:cs="Arial"/>
                <w:sz w:val="18"/>
                <w:szCs w:val="18"/>
              </w:rPr>
              <w:t>i skupno identiteto.</w:t>
            </w:r>
          </w:p>
        </w:tc>
      </w:tr>
      <w:tr w:rsidR="00D85B8B" w:rsidRPr="00C94F25" w14:paraId="31EB520F" w14:textId="77777777" w:rsidTr="00C77CC7">
        <w:tc>
          <w:tcPr>
            <w:tcW w:w="4606" w:type="dxa"/>
          </w:tcPr>
          <w:p w14:paraId="3DB48FDB" w14:textId="77777777" w:rsidR="00D85B8B" w:rsidRPr="00C94F25" w:rsidRDefault="00F42514" w:rsidP="007B4AC0">
            <w:pPr>
              <w:spacing w:after="0"/>
              <w:jc w:val="both"/>
              <w:rPr>
                <w:rFonts w:ascii="Arial" w:hAnsi="Arial" w:cs="Arial"/>
                <w:sz w:val="18"/>
                <w:szCs w:val="18"/>
              </w:rPr>
            </w:pPr>
            <w:r w:rsidRPr="00C94F25">
              <w:rPr>
                <w:rFonts w:ascii="Arial" w:hAnsi="Arial" w:cs="Arial"/>
                <w:sz w:val="18"/>
                <w:szCs w:val="18"/>
              </w:rPr>
              <w:t>Območje ima oblikovano blagovno znamko »V 3 krasne«, obstajajo turistični produkti različnih kakovosti, obstajajo nastanitvene ka</w:t>
            </w:r>
            <w:r w:rsidR="00556693">
              <w:rPr>
                <w:rFonts w:ascii="Arial" w:hAnsi="Arial" w:cs="Arial"/>
                <w:sz w:val="18"/>
                <w:szCs w:val="18"/>
              </w:rPr>
              <w:t xml:space="preserve">pacitete, vendar jih je premalo oz. je </w:t>
            </w:r>
            <w:r w:rsidRPr="00C94F25">
              <w:rPr>
                <w:rFonts w:ascii="Arial" w:hAnsi="Arial" w:cs="Arial"/>
                <w:sz w:val="18"/>
                <w:szCs w:val="18"/>
              </w:rPr>
              <w:t>zelo malo kakovostnih. Zaznana je slaba povezanost in koordinacija ter o</w:t>
            </w:r>
            <w:r w:rsidR="00556693">
              <w:rPr>
                <w:rFonts w:ascii="Arial" w:hAnsi="Arial" w:cs="Arial"/>
                <w:sz w:val="18"/>
                <w:szCs w:val="18"/>
              </w:rPr>
              <w:t xml:space="preserve">rganizacija turistične ponudbe. Malo je </w:t>
            </w:r>
            <w:r w:rsidRPr="00C94F25">
              <w:rPr>
                <w:rFonts w:ascii="Arial" w:hAnsi="Arial" w:cs="Arial"/>
                <w:sz w:val="18"/>
                <w:szCs w:val="18"/>
              </w:rPr>
              <w:t xml:space="preserve">površin </w:t>
            </w:r>
            <w:r w:rsidR="00556693">
              <w:rPr>
                <w:rFonts w:ascii="Arial" w:hAnsi="Arial" w:cs="Arial"/>
                <w:sz w:val="18"/>
                <w:szCs w:val="18"/>
              </w:rPr>
              <w:t xml:space="preserve">primernih </w:t>
            </w:r>
            <w:r w:rsidRPr="00C94F25">
              <w:rPr>
                <w:rFonts w:ascii="Arial" w:hAnsi="Arial" w:cs="Arial"/>
                <w:sz w:val="18"/>
                <w:szCs w:val="18"/>
              </w:rPr>
              <w:t>za postajališča za avtodome, premalo so izkoriščene krajinske danosti za taborjenje in druge aktivnosti, slabo je zavedanje</w:t>
            </w:r>
            <w:r w:rsidR="007B4AC0">
              <w:rPr>
                <w:rFonts w:ascii="Arial" w:hAnsi="Arial" w:cs="Arial"/>
                <w:sz w:val="18"/>
                <w:szCs w:val="18"/>
              </w:rPr>
              <w:t xml:space="preserve"> kako pomemben je</w:t>
            </w:r>
            <w:r w:rsidRPr="00C94F25">
              <w:rPr>
                <w:rFonts w:ascii="Arial" w:hAnsi="Arial" w:cs="Arial"/>
                <w:sz w:val="18"/>
                <w:szCs w:val="18"/>
              </w:rPr>
              <w:t xml:space="preserve"> skupn</w:t>
            </w:r>
            <w:r w:rsidR="007B4AC0">
              <w:rPr>
                <w:rFonts w:ascii="Arial" w:hAnsi="Arial" w:cs="Arial"/>
                <w:sz w:val="18"/>
                <w:szCs w:val="18"/>
              </w:rPr>
              <w:t>i</w:t>
            </w:r>
            <w:r w:rsidR="00734E7E">
              <w:rPr>
                <w:rFonts w:ascii="Arial" w:hAnsi="Arial" w:cs="Arial"/>
                <w:sz w:val="18"/>
                <w:szCs w:val="18"/>
              </w:rPr>
              <w:t xml:space="preserve"> </w:t>
            </w:r>
            <w:r w:rsidRPr="00C94F25">
              <w:rPr>
                <w:rFonts w:ascii="Arial" w:hAnsi="Arial" w:cs="Arial"/>
                <w:sz w:val="18"/>
                <w:szCs w:val="18"/>
              </w:rPr>
              <w:t>nastop in promocij</w:t>
            </w:r>
            <w:r w:rsidR="007B4AC0">
              <w:rPr>
                <w:rFonts w:ascii="Arial" w:hAnsi="Arial" w:cs="Arial"/>
                <w:sz w:val="18"/>
                <w:szCs w:val="18"/>
              </w:rPr>
              <w:t>a</w:t>
            </w:r>
            <w:r w:rsidR="00734E7E">
              <w:rPr>
                <w:rFonts w:ascii="Arial" w:hAnsi="Arial" w:cs="Arial"/>
                <w:sz w:val="18"/>
                <w:szCs w:val="18"/>
              </w:rPr>
              <w:t>,</w:t>
            </w:r>
            <w:r w:rsidRPr="00C94F25">
              <w:rPr>
                <w:rFonts w:ascii="Arial" w:hAnsi="Arial" w:cs="Arial"/>
                <w:sz w:val="18"/>
                <w:szCs w:val="18"/>
              </w:rPr>
              <w:t xml:space="preserve"> premajhno </w:t>
            </w:r>
            <w:r w:rsidR="00556693">
              <w:rPr>
                <w:rFonts w:ascii="Arial" w:hAnsi="Arial" w:cs="Arial"/>
                <w:sz w:val="18"/>
                <w:szCs w:val="18"/>
              </w:rPr>
              <w:t xml:space="preserve">je </w:t>
            </w:r>
            <w:r w:rsidRPr="00C94F25">
              <w:rPr>
                <w:rFonts w:ascii="Arial" w:hAnsi="Arial" w:cs="Arial"/>
                <w:sz w:val="18"/>
                <w:szCs w:val="18"/>
              </w:rPr>
              <w:t>število</w:t>
            </w:r>
            <w:r w:rsidR="00DD67D8">
              <w:rPr>
                <w:rFonts w:ascii="Arial" w:hAnsi="Arial" w:cs="Arial"/>
                <w:sz w:val="18"/>
                <w:szCs w:val="18"/>
              </w:rPr>
              <w:t xml:space="preserve"> turističnih/izletniških kmetij</w:t>
            </w:r>
            <w:r w:rsidR="00D85B8B" w:rsidRPr="00C94F25">
              <w:rPr>
                <w:rFonts w:ascii="Arial" w:hAnsi="Arial" w:cs="Arial"/>
                <w:sz w:val="18"/>
                <w:szCs w:val="18"/>
              </w:rPr>
              <w:t>.</w:t>
            </w:r>
          </w:p>
        </w:tc>
        <w:tc>
          <w:tcPr>
            <w:tcW w:w="4606" w:type="dxa"/>
          </w:tcPr>
          <w:p w14:paraId="52FF945B" w14:textId="77777777" w:rsidR="00D85B8B" w:rsidRPr="00C94F25" w:rsidRDefault="00F42514" w:rsidP="006D2BEA">
            <w:pPr>
              <w:spacing w:after="0"/>
              <w:jc w:val="both"/>
              <w:rPr>
                <w:rFonts w:ascii="Arial" w:hAnsi="Arial" w:cs="Arial"/>
                <w:sz w:val="18"/>
                <w:szCs w:val="18"/>
              </w:rPr>
            </w:pPr>
            <w:r w:rsidRPr="00C94F25">
              <w:rPr>
                <w:rFonts w:ascii="Arial" w:hAnsi="Arial" w:cs="Arial"/>
                <w:sz w:val="18"/>
                <w:szCs w:val="18"/>
              </w:rPr>
              <w:t>Povečati kakovost storitev na področju turizma, vključiti čim več ponudnikov v blagovno znamko 'V 3 krasne' ter krepiti njeno moč,  vzpostaviti</w:t>
            </w:r>
            <w:r w:rsidR="006D2BEA">
              <w:rPr>
                <w:rFonts w:ascii="Arial" w:hAnsi="Arial" w:cs="Arial"/>
                <w:sz w:val="18"/>
                <w:szCs w:val="18"/>
              </w:rPr>
              <w:t>,</w:t>
            </w:r>
            <w:r w:rsidR="00734E7E">
              <w:rPr>
                <w:rFonts w:ascii="Arial" w:hAnsi="Arial" w:cs="Arial"/>
                <w:sz w:val="18"/>
                <w:szCs w:val="18"/>
              </w:rPr>
              <w:t xml:space="preserve"> </w:t>
            </w:r>
            <w:r w:rsidRPr="00C94F25">
              <w:rPr>
                <w:rFonts w:ascii="Arial" w:hAnsi="Arial" w:cs="Arial"/>
                <w:sz w:val="18"/>
                <w:szCs w:val="18"/>
              </w:rPr>
              <w:t xml:space="preserve">koordinirati ter spodbujati sodelovanje med </w:t>
            </w:r>
            <w:proofErr w:type="spellStart"/>
            <w:r w:rsidR="006D2BEA">
              <w:rPr>
                <w:rFonts w:ascii="Arial" w:hAnsi="Arial" w:cs="Arial"/>
                <w:sz w:val="18"/>
                <w:szCs w:val="18"/>
              </w:rPr>
              <w:t>njimi</w:t>
            </w:r>
            <w:r w:rsidR="00734E7E">
              <w:rPr>
                <w:rFonts w:ascii="Arial" w:hAnsi="Arial" w:cs="Arial"/>
                <w:sz w:val="18"/>
                <w:szCs w:val="18"/>
              </w:rPr>
              <w:t>,</w:t>
            </w:r>
            <w:r w:rsidR="006D2BEA">
              <w:rPr>
                <w:rFonts w:ascii="Arial" w:hAnsi="Arial" w:cs="Arial"/>
                <w:sz w:val="18"/>
                <w:szCs w:val="18"/>
              </w:rPr>
              <w:t>povečati</w:t>
            </w:r>
            <w:proofErr w:type="spellEnd"/>
            <w:r w:rsidR="00734E7E">
              <w:rPr>
                <w:rFonts w:ascii="Arial" w:hAnsi="Arial" w:cs="Arial"/>
                <w:sz w:val="18"/>
                <w:szCs w:val="18"/>
              </w:rPr>
              <w:t xml:space="preserve"> </w:t>
            </w:r>
            <w:r w:rsidRPr="00C94F25">
              <w:rPr>
                <w:rFonts w:ascii="Arial" w:hAnsi="Arial" w:cs="Arial"/>
                <w:sz w:val="18"/>
                <w:szCs w:val="18"/>
              </w:rPr>
              <w:t>zasebne in javne prenočitvene zmogljivosti,</w:t>
            </w:r>
            <w:r w:rsidR="001D653E">
              <w:rPr>
                <w:rFonts w:ascii="Arial" w:hAnsi="Arial" w:cs="Arial"/>
                <w:sz w:val="18"/>
                <w:szCs w:val="18"/>
              </w:rPr>
              <w:t xml:space="preserve"> </w:t>
            </w:r>
            <w:r w:rsidRPr="00C94F25">
              <w:rPr>
                <w:rFonts w:ascii="Arial" w:hAnsi="Arial" w:cs="Arial"/>
                <w:sz w:val="18"/>
                <w:szCs w:val="18"/>
              </w:rPr>
              <w:t>urediti postajališča za avtodome, spodbujati različne aktivnosti v naravi (taborjenje, rekreacija, tek</w:t>
            </w:r>
            <w:r w:rsidR="00C900D6" w:rsidRPr="00C94F25">
              <w:rPr>
                <w:rFonts w:ascii="Arial" w:hAnsi="Arial" w:cs="Arial"/>
                <w:sz w:val="18"/>
                <w:szCs w:val="18"/>
              </w:rPr>
              <w:t>movanja, izobraževanja</w:t>
            </w:r>
            <w:r w:rsidR="007B4BD4">
              <w:rPr>
                <w:rFonts w:ascii="Arial" w:hAnsi="Arial" w:cs="Arial"/>
                <w:sz w:val="18"/>
                <w:szCs w:val="18"/>
              </w:rPr>
              <w:t>…</w:t>
            </w:r>
            <w:r w:rsidRPr="00C94F25">
              <w:rPr>
                <w:rFonts w:ascii="Arial" w:hAnsi="Arial" w:cs="Arial"/>
                <w:sz w:val="18"/>
                <w:szCs w:val="18"/>
              </w:rPr>
              <w:t>)</w:t>
            </w:r>
            <w:r w:rsidR="00C900D6" w:rsidRPr="00C94F25">
              <w:rPr>
                <w:rFonts w:ascii="Arial" w:hAnsi="Arial" w:cs="Arial"/>
                <w:sz w:val="18"/>
                <w:szCs w:val="18"/>
              </w:rPr>
              <w:t>.</w:t>
            </w:r>
          </w:p>
        </w:tc>
      </w:tr>
    </w:tbl>
    <w:p w14:paraId="2BB7CB9D" w14:textId="77777777" w:rsidR="00D22AC1" w:rsidRDefault="00D22AC1" w:rsidP="00D85B8B">
      <w:pPr>
        <w:spacing w:after="0"/>
        <w:jc w:val="both"/>
        <w:rPr>
          <w:rFonts w:ascii="Arial" w:hAnsi="Arial" w:cs="Arial"/>
          <w:sz w:val="18"/>
          <w:szCs w:val="18"/>
        </w:rPr>
      </w:pPr>
    </w:p>
    <w:p w14:paraId="450B086C" w14:textId="77777777" w:rsidR="00F90494" w:rsidRDefault="00F90494">
      <w:pPr>
        <w:rPr>
          <w:rFonts w:ascii="Arial" w:hAnsi="Arial" w:cs="Arial"/>
          <w:sz w:val="18"/>
          <w:szCs w:val="18"/>
        </w:rPr>
      </w:pPr>
      <w:r>
        <w:rPr>
          <w:rFonts w:ascii="Arial" w:hAnsi="Arial" w:cs="Arial"/>
          <w:sz w:val="18"/>
          <w:szCs w:val="18"/>
        </w:rPr>
        <w:br w:type="page"/>
      </w:r>
    </w:p>
    <w:p w14:paraId="534EEE86" w14:textId="77777777" w:rsidR="00BA719C" w:rsidRDefault="00BA719C" w:rsidP="00D85B8B">
      <w:pPr>
        <w:spacing w:after="0"/>
        <w:jc w:val="both"/>
        <w:rPr>
          <w:rFonts w:ascii="Arial" w:hAnsi="Arial" w:cs="Arial"/>
          <w:sz w:val="18"/>
          <w:szCs w:val="18"/>
        </w:rPr>
      </w:pPr>
    </w:p>
    <w:p w14:paraId="16217BF9" w14:textId="77777777" w:rsidR="00172ECC" w:rsidRPr="00313D27" w:rsidRDefault="00172ECC" w:rsidP="00172ECC">
      <w:pPr>
        <w:pStyle w:val="Naslov2"/>
        <w:numPr>
          <w:ilvl w:val="1"/>
          <w:numId w:val="19"/>
        </w:numPr>
        <w:spacing w:before="0"/>
        <w:jc w:val="both"/>
        <w:rPr>
          <w:sz w:val="20"/>
          <w:szCs w:val="20"/>
        </w:rPr>
      </w:pPr>
      <w:r w:rsidRPr="00313D27">
        <w:rPr>
          <w:sz w:val="20"/>
          <w:szCs w:val="20"/>
        </w:rPr>
        <w:t>SWOT analiza razvojnih možnosti območja</w:t>
      </w:r>
    </w:p>
    <w:p w14:paraId="1D9DCB83" w14:textId="77777777" w:rsidR="00172ECC" w:rsidRPr="00C900D6" w:rsidRDefault="00172ECC" w:rsidP="00172ECC">
      <w:pPr>
        <w:pStyle w:val="Odstavekseznama"/>
        <w:spacing w:after="0"/>
        <w:ind w:left="360"/>
        <w:jc w:val="both"/>
        <w:rPr>
          <w:rFonts w:ascii="Arial" w:hAnsi="Arial" w:cs="Arial"/>
          <w:sz w:val="18"/>
          <w:szCs w:val="18"/>
        </w:rPr>
      </w:pPr>
    </w:p>
    <w:p w14:paraId="49952214" w14:textId="77777777" w:rsidR="00172ECC" w:rsidRPr="000841FA" w:rsidRDefault="00172ECC" w:rsidP="00172ECC">
      <w:pPr>
        <w:spacing w:after="0"/>
        <w:jc w:val="both"/>
        <w:rPr>
          <w:rFonts w:ascii="Arial" w:hAnsi="Arial" w:cs="Arial"/>
          <w:sz w:val="20"/>
          <w:szCs w:val="20"/>
        </w:rPr>
      </w:pPr>
      <w:r w:rsidRPr="000841FA">
        <w:rPr>
          <w:rFonts w:ascii="Arial" w:hAnsi="Arial" w:cs="Arial"/>
          <w:sz w:val="20"/>
          <w:szCs w:val="20"/>
        </w:rPr>
        <w:t>Na osnovi razvojnih programov Občine Hrastnik</w:t>
      </w:r>
      <w:r>
        <w:rPr>
          <w:rFonts w:ascii="Arial" w:hAnsi="Arial" w:cs="Arial"/>
          <w:sz w:val="20"/>
          <w:szCs w:val="20"/>
        </w:rPr>
        <w:t xml:space="preserve"> (Razvojni program Občine Hrastnik 2020+, maj 2014)</w:t>
      </w:r>
      <w:r w:rsidRPr="000841FA">
        <w:rPr>
          <w:rFonts w:ascii="Arial" w:hAnsi="Arial" w:cs="Arial"/>
          <w:sz w:val="20"/>
          <w:szCs w:val="20"/>
        </w:rPr>
        <w:t>, Občine Trbovlje</w:t>
      </w:r>
      <w:r>
        <w:rPr>
          <w:rFonts w:ascii="Arial" w:hAnsi="Arial" w:cs="Arial"/>
          <w:sz w:val="20"/>
          <w:szCs w:val="20"/>
        </w:rPr>
        <w:t xml:space="preserve"> (Strategija razvoja Občine Trbovlje, november 2013)</w:t>
      </w:r>
      <w:r w:rsidRPr="000841FA">
        <w:rPr>
          <w:rFonts w:ascii="Arial" w:hAnsi="Arial" w:cs="Arial"/>
          <w:sz w:val="20"/>
          <w:szCs w:val="20"/>
        </w:rPr>
        <w:t xml:space="preserve"> in Regionalnega razvojnega programa</w:t>
      </w:r>
      <w:r>
        <w:rPr>
          <w:rFonts w:ascii="Arial" w:hAnsi="Arial" w:cs="Arial"/>
          <w:sz w:val="20"/>
          <w:szCs w:val="20"/>
        </w:rPr>
        <w:t xml:space="preserve"> zasavske regije za obdobje 2014-2020 (oktober 2015), spletnih </w:t>
      </w:r>
      <w:r w:rsidRPr="000841FA">
        <w:rPr>
          <w:rFonts w:ascii="Arial" w:hAnsi="Arial" w:cs="Arial"/>
          <w:sz w:val="20"/>
          <w:szCs w:val="20"/>
        </w:rPr>
        <w:t>anket</w:t>
      </w:r>
      <w:r>
        <w:rPr>
          <w:rFonts w:ascii="Arial" w:hAnsi="Arial" w:cs="Arial"/>
          <w:sz w:val="20"/>
          <w:szCs w:val="20"/>
        </w:rPr>
        <w:t xml:space="preserve"> o razvoju območja LAS (september 2014)</w:t>
      </w:r>
      <w:r w:rsidRPr="000841FA">
        <w:rPr>
          <w:rFonts w:ascii="Arial" w:hAnsi="Arial" w:cs="Arial"/>
          <w:sz w:val="20"/>
          <w:szCs w:val="20"/>
        </w:rPr>
        <w:t xml:space="preserve">, </w:t>
      </w:r>
      <w:r>
        <w:rPr>
          <w:rFonts w:ascii="Arial" w:hAnsi="Arial" w:cs="Arial"/>
          <w:sz w:val="20"/>
          <w:szCs w:val="20"/>
        </w:rPr>
        <w:t xml:space="preserve">oddanih prijav projektnih predlogov (september 2015), </w:t>
      </w:r>
      <w:r w:rsidRPr="000841FA">
        <w:rPr>
          <w:rFonts w:ascii="Arial" w:hAnsi="Arial" w:cs="Arial"/>
          <w:sz w:val="20"/>
          <w:szCs w:val="20"/>
        </w:rPr>
        <w:t>razgovorov v sklopu delavnic</w:t>
      </w:r>
      <w:r>
        <w:rPr>
          <w:rFonts w:ascii="Arial" w:hAnsi="Arial" w:cs="Arial"/>
          <w:sz w:val="20"/>
          <w:szCs w:val="20"/>
        </w:rPr>
        <w:t xml:space="preserve"> (oktober 2015)</w:t>
      </w:r>
      <w:r w:rsidRPr="000841FA">
        <w:rPr>
          <w:rFonts w:ascii="Arial" w:hAnsi="Arial" w:cs="Arial"/>
          <w:sz w:val="20"/>
          <w:szCs w:val="20"/>
        </w:rPr>
        <w:t xml:space="preserve"> ter analize območja, </w:t>
      </w:r>
      <w:r>
        <w:rPr>
          <w:rFonts w:ascii="Arial" w:hAnsi="Arial" w:cs="Arial"/>
          <w:sz w:val="20"/>
          <w:szCs w:val="20"/>
        </w:rPr>
        <w:t>je bila izdelana SWOT analiza, ki izhaja</w:t>
      </w:r>
      <w:r w:rsidRPr="000841FA">
        <w:rPr>
          <w:rFonts w:ascii="Arial" w:hAnsi="Arial" w:cs="Arial"/>
          <w:sz w:val="20"/>
          <w:szCs w:val="20"/>
        </w:rPr>
        <w:t xml:space="preserve"> iz splošnega</w:t>
      </w:r>
      <w:r>
        <w:rPr>
          <w:rFonts w:ascii="Arial" w:hAnsi="Arial" w:cs="Arial"/>
          <w:sz w:val="20"/>
          <w:szCs w:val="20"/>
        </w:rPr>
        <w:t xml:space="preserve"> </w:t>
      </w:r>
      <w:r w:rsidRPr="000841FA">
        <w:rPr>
          <w:rFonts w:ascii="Arial" w:hAnsi="Arial" w:cs="Arial"/>
          <w:sz w:val="20"/>
          <w:szCs w:val="20"/>
        </w:rPr>
        <w:t>okolja, življenja občanov ter gospodarske situacije.</w:t>
      </w:r>
      <w:r>
        <w:rPr>
          <w:rFonts w:ascii="Arial" w:hAnsi="Arial" w:cs="Arial"/>
          <w:sz w:val="20"/>
          <w:szCs w:val="20"/>
        </w:rPr>
        <w:t xml:space="preserve"> Le te so podane v naslednjih preglednicah.</w:t>
      </w:r>
    </w:p>
    <w:p w14:paraId="794929A9" w14:textId="77777777" w:rsidR="00172ECC" w:rsidRPr="00577970" w:rsidRDefault="00172ECC" w:rsidP="00172ECC">
      <w:pPr>
        <w:spacing w:after="0"/>
        <w:jc w:val="both"/>
        <w:rPr>
          <w:rFonts w:ascii="Arial" w:hAnsi="Arial" w:cs="Arial"/>
          <w:b/>
          <w:sz w:val="18"/>
          <w:szCs w:val="18"/>
        </w:rPr>
      </w:pPr>
    </w:p>
    <w:p w14:paraId="06D034C8"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32: SWOT analiza za splošno področje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172ECC" w:rsidRPr="00C94F25" w14:paraId="4E5CE466" w14:textId="77777777" w:rsidTr="002A1D62">
        <w:trPr>
          <w:trHeight w:hRule="exact" w:val="340"/>
        </w:trPr>
        <w:tc>
          <w:tcPr>
            <w:tcW w:w="4606" w:type="dxa"/>
            <w:shd w:val="clear" w:color="auto" w:fill="CCFFFF"/>
            <w:vAlign w:val="center"/>
          </w:tcPr>
          <w:p w14:paraId="7C857DD9" w14:textId="77777777" w:rsidR="00172ECC" w:rsidRPr="00C94F25" w:rsidRDefault="002A1D62" w:rsidP="002A1D62">
            <w:pPr>
              <w:spacing w:after="0"/>
              <w:jc w:val="center"/>
              <w:rPr>
                <w:rFonts w:ascii="Arial" w:hAnsi="Arial" w:cs="Arial"/>
                <w:b/>
                <w:sz w:val="18"/>
                <w:szCs w:val="18"/>
              </w:rPr>
            </w:pPr>
            <w:r>
              <w:rPr>
                <w:rFonts w:ascii="Arial" w:hAnsi="Arial" w:cs="Arial"/>
                <w:b/>
                <w:sz w:val="18"/>
                <w:szCs w:val="18"/>
              </w:rPr>
              <w:t>P</w:t>
            </w:r>
            <w:r w:rsidR="00172ECC" w:rsidRPr="00C94F25">
              <w:rPr>
                <w:rFonts w:ascii="Arial" w:hAnsi="Arial" w:cs="Arial"/>
                <w:b/>
                <w:sz w:val="18"/>
                <w:szCs w:val="18"/>
              </w:rPr>
              <w:t>REDNOSTI</w:t>
            </w:r>
          </w:p>
        </w:tc>
        <w:tc>
          <w:tcPr>
            <w:tcW w:w="4606" w:type="dxa"/>
            <w:shd w:val="clear" w:color="auto" w:fill="CCFFFF"/>
            <w:vAlign w:val="center"/>
          </w:tcPr>
          <w:p w14:paraId="2839D995"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6D34A4E0" w14:textId="77777777" w:rsidTr="002A1D62">
        <w:tc>
          <w:tcPr>
            <w:tcW w:w="4606" w:type="dxa"/>
          </w:tcPr>
          <w:p w14:paraId="5CB2EA8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ugodna lega območja skoraj v osrčju Slovenije</w:t>
            </w:r>
          </w:p>
          <w:p w14:paraId="56DC363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dodatni začasni ukrepi razvojne podpore vlade za problemsko območje</w:t>
            </w:r>
          </w:p>
        </w:tc>
        <w:tc>
          <w:tcPr>
            <w:tcW w:w="4606" w:type="dxa"/>
          </w:tcPr>
          <w:p w14:paraId="591837B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geografska zaprtost in ozkost območja</w:t>
            </w:r>
          </w:p>
          <w:p w14:paraId="111E44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prepoznavnost območja po industriji</w:t>
            </w:r>
          </w:p>
          <w:p w14:paraId="513B32C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odliv visoko izobraženega kadra</w:t>
            </w:r>
          </w:p>
          <w:p w14:paraId="6717937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negativni demografski trendi (izseljevanje, staranje, upadanje rojstev, neugodna izobrazbena struktura prebivalstva)</w:t>
            </w:r>
          </w:p>
          <w:p w14:paraId="0E805B20" w14:textId="77777777" w:rsidR="00172ECC" w:rsidRPr="00C94F25" w:rsidRDefault="00172ECC" w:rsidP="002A1D62">
            <w:pPr>
              <w:spacing w:after="0"/>
              <w:ind w:left="360"/>
              <w:jc w:val="both"/>
              <w:rPr>
                <w:rFonts w:ascii="Arial" w:hAnsi="Arial" w:cs="Arial"/>
                <w:sz w:val="18"/>
                <w:szCs w:val="18"/>
              </w:rPr>
            </w:pPr>
          </w:p>
        </w:tc>
      </w:tr>
      <w:tr w:rsidR="00172ECC" w:rsidRPr="00C94F25" w14:paraId="494B4F7D" w14:textId="77777777" w:rsidTr="002A1D62">
        <w:trPr>
          <w:trHeight w:hRule="exact" w:val="340"/>
        </w:trPr>
        <w:tc>
          <w:tcPr>
            <w:tcW w:w="4606" w:type="dxa"/>
            <w:shd w:val="clear" w:color="auto" w:fill="CCFFFF"/>
            <w:vAlign w:val="center"/>
          </w:tcPr>
          <w:p w14:paraId="17A625CE"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5C051033"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E22B3E8" w14:textId="77777777" w:rsidTr="002A1D62">
        <w:tc>
          <w:tcPr>
            <w:tcW w:w="4606" w:type="dxa"/>
          </w:tcPr>
          <w:p w14:paraId="69355BE1"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in razvoj na osnovi lokalnih potencialov in virov</w:t>
            </w:r>
          </w:p>
          <w:p w14:paraId="3F12AF0A" w14:textId="77777777" w:rsidR="00172ECC"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z drugimi območji in skupen razvoj iniciativ na področju turizma, kulture, razvoja podeželja in podjetništva ter razvoja na področju ranljivih skupin</w:t>
            </w:r>
          </w:p>
          <w:p w14:paraId="4AD1E67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kvalitetnejše življenje posameznih ranljivih skupin</w:t>
            </w:r>
          </w:p>
          <w:p w14:paraId="7183B9F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ugodno podporno okolje (sredstva skladov EU, dodatni</w:t>
            </w:r>
            <w:r>
              <w:rPr>
                <w:rFonts w:ascii="Arial" w:hAnsi="Arial" w:cs="Arial"/>
                <w:sz w:val="18"/>
                <w:szCs w:val="18"/>
              </w:rPr>
              <w:t xml:space="preserve"> </w:t>
            </w:r>
            <w:r w:rsidRPr="00C94F25">
              <w:rPr>
                <w:rFonts w:ascii="Arial" w:hAnsi="Arial" w:cs="Arial"/>
                <w:sz w:val="18"/>
                <w:szCs w:val="18"/>
              </w:rPr>
              <w:t>začasni ukrepi vlade)</w:t>
            </w:r>
          </w:p>
          <w:p w14:paraId="6582759F" w14:textId="77777777" w:rsidR="00172ECC" w:rsidRPr="003855A2" w:rsidRDefault="00172ECC" w:rsidP="00172ECC">
            <w:pPr>
              <w:numPr>
                <w:ilvl w:val="0"/>
                <w:numId w:val="11"/>
              </w:numPr>
              <w:spacing w:after="0"/>
              <w:jc w:val="both"/>
              <w:rPr>
                <w:rFonts w:ascii="Arial" w:hAnsi="Arial" w:cs="Arial"/>
                <w:sz w:val="18"/>
                <w:szCs w:val="18"/>
              </w:rPr>
            </w:pPr>
            <w:proofErr w:type="spellStart"/>
            <w:r w:rsidRPr="00C94F25">
              <w:rPr>
                <w:rFonts w:ascii="Arial" w:hAnsi="Arial" w:cs="Arial"/>
                <w:sz w:val="18"/>
                <w:szCs w:val="18"/>
              </w:rPr>
              <w:t>novomedijske</w:t>
            </w:r>
            <w:proofErr w:type="spellEnd"/>
            <w:r w:rsidRPr="00C94F25">
              <w:rPr>
                <w:rFonts w:ascii="Arial" w:hAnsi="Arial" w:cs="Arial"/>
                <w:sz w:val="18"/>
                <w:szCs w:val="18"/>
              </w:rPr>
              <w:t xml:space="preserve"> </w:t>
            </w:r>
            <w:r w:rsidRPr="003855A2">
              <w:rPr>
                <w:rFonts w:ascii="Arial" w:hAnsi="Arial" w:cs="Arial"/>
                <w:sz w:val="18"/>
                <w:szCs w:val="18"/>
              </w:rPr>
              <w:t xml:space="preserve">vsebine </w:t>
            </w:r>
          </w:p>
          <w:p w14:paraId="58E751D1" w14:textId="77777777" w:rsidR="00172ECC" w:rsidRPr="00C94F25" w:rsidRDefault="00172ECC" w:rsidP="00172ECC">
            <w:pPr>
              <w:numPr>
                <w:ilvl w:val="0"/>
                <w:numId w:val="11"/>
              </w:numPr>
              <w:spacing w:after="0"/>
              <w:jc w:val="both"/>
              <w:rPr>
                <w:rFonts w:ascii="Arial" w:hAnsi="Arial" w:cs="Arial"/>
                <w:sz w:val="18"/>
                <w:szCs w:val="18"/>
              </w:rPr>
            </w:pPr>
            <w:r w:rsidRPr="003855A2">
              <w:rPr>
                <w:rFonts w:ascii="Arial" w:hAnsi="Arial" w:cs="Arial"/>
                <w:sz w:val="18"/>
                <w:szCs w:val="18"/>
              </w:rPr>
              <w:t>inovativno prestrukturiranje regije</w:t>
            </w:r>
          </w:p>
        </w:tc>
        <w:tc>
          <w:tcPr>
            <w:tcW w:w="4606" w:type="dxa"/>
          </w:tcPr>
          <w:p w14:paraId="3D3A9ED6" w14:textId="77777777" w:rsidR="00172ECC" w:rsidRPr="005E7DA8"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denarna sredstva na področju dodatnih začasnih ukrepov razvojne podpore, ki jih je vlada namenila za Zasavje ali zmanjševanje državnih proračunskih sredstev</w:t>
            </w:r>
            <w:r w:rsidRPr="001730B9">
              <w:rPr>
                <w:rFonts w:ascii="Arial" w:hAnsi="Arial" w:cs="Arial"/>
                <w:sz w:val="18"/>
                <w:szCs w:val="18"/>
              </w:rPr>
              <w:t xml:space="preserve"> za te ukrepe</w:t>
            </w:r>
          </w:p>
          <w:p w14:paraId="0CEC3E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negativna prepoznavnost regije</w:t>
            </w:r>
          </w:p>
        </w:tc>
      </w:tr>
    </w:tbl>
    <w:p w14:paraId="745CB7D9" w14:textId="77777777" w:rsidR="00172ECC" w:rsidRDefault="00172ECC" w:rsidP="00172ECC">
      <w:pPr>
        <w:spacing w:after="0"/>
        <w:jc w:val="both"/>
        <w:rPr>
          <w:rFonts w:ascii="Arial" w:hAnsi="Arial" w:cs="Arial"/>
          <w:sz w:val="18"/>
          <w:szCs w:val="18"/>
        </w:rPr>
      </w:pPr>
    </w:p>
    <w:p w14:paraId="2406079B" w14:textId="77777777"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33: SWOT analiza za področje okolja, naravnih virov in infrastrukturne opremljenosti obmo</w:t>
      </w:r>
      <w:r w:rsidRPr="000841FA">
        <w:rPr>
          <w:rFonts w:ascii="Arial" w:hAnsi="Arial" w:cs="Arial"/>
          <w:sz w:val="18"/>
          <w:szCs w:val="18"/>
        </w:rPr>
        <w:t>čja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6"/>
      </w:tblGrid>
      <w:tr w:rsidR="00172ECC" w:rsidRPr="00C94F25" w14:paraId="7AD8E841" w14:textId="77777777" w:rsidTr="002A1D62">
        <w:trPr>
          <w:trHeight w:hRule="exact" w:val="340"/>
        </w:trPr>
        <w:tc>
          <w:tcPr>
            <w:tcW w:w="4606" w:type="dxa"/>
            <w:shd w:val="clear" w:color="auto" w:fill="CCFFFF"/>
            <w:vAlign w:val="center"/>
          </w:tcPr>
          <w:p w14:paraId="165E7DE2"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20FFFE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24D9EBAD" w14:textId="77777777" w:rsidTr="002A1D62">
        <w:tc>
          <w:tcPr>
            <w:tcW w:w="4606" w:type="dxa"/>
          </w:tcPr>
          <w:p w14:paraId="6E52ED5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krajinska in biotska pestrost ter številne naravne vrednote, razgibanost terena</w:t>
            </w:r>
          </w:p>
          <w:p w14:paraId="7E66FEE2"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precejšen delež območij Natura 2000</w:t>
            </w:r>
          </w:p>
          <w:p w14:paraId="504D28C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prisotni krajinski parki</w:t>
            </w:r>
          </w:p>
          <w:p w14:paraId="3B230E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visoka gozdnatost območja (ohranjanje naravne rodovitnosti tal, prijaznejši vodni režim v krajini, absorpcija industrijskih emisij)</w:t>
            </w:r>
          </w:p>
          <w:p w14:paraId="4AE9556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vodnih virov</w:t>
            </w:r>
            <w:r>
              <w:rPr>
                <w:rFonts w:ascii="Arial" w:hAnsi="Arial" w:cs="Arial"/>
                <w:sz w:val="18"/>
                <w:szCs w:val="18"/>
              </w:rPr>
              <w:t>,</w:t>
            </w:r>
            <w:r w:rsidRPr="00C94F25">
              <w:rPr>
                <w:rFonts w:ascii="Arial" w:hAnsi="Arial" w:cs="Arial"/>
                <w:sz w:val="18"/>
                <w:szCs w:val="18"/>
              </w:rPr>
              <w:t xml:space="preserve"> dokaj urejen sistem za čiščenje odpadnih voda (čistilne naprave v urbanem okolju)</w:t>
            </w:r>
          </w:p>
          <w:p w14:paraId="747F17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dobra komunalna in </w:t>
            </w:r>
            <w:proofErr w:type="spellStart"/>
            <w:r w:rsidRPr="00C94F25">
              <w:rPr>
                <w:rFonts w:ascii="Arial" w:hAnsi="Arial" w:cs="Arial"/>
                <w:sz w:val="18"/>
                <w:szCs w:val="18"/>
              </w:rPr>
              <w:t>okoljska</w:t>
            </w:r>
            <w:proofErr w:type="spellEnd"/>
            <w:r w:rsidRPr="00C94F25">
              <w:rPr>
                <w:rFonts w:ascii="Arial" w:hAnsi="Arial" w:cs="Arial"/>
                <w:sz w:val="18"/>
                <w:szCs w:val="18"/>
              </w:rPr>
              <w:t xml:space="preserve"> opremljenost</w:t>
            </w:r>
          </w:p>
          <w:p w14:paraId="4AA91EB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energetska infrastruktura, ogrodje plinovodnega omrežja in omrežje daljinskega ogrevanja</w:t>
            </w:r>
          </w:p>
          <w:p w14:paraId="550C5EF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telekomunikacijska</w:t>
            </w:r>
            <w:r>
              <w:rPr>
                <w:rFonts w:ascii="Arial" w:hAnsi="Arial" w:cs="Arial"/>
                <w:sz w:val="18"/>
                <w:szCs w:val="18"/>
              </w:rPr>
              <w:t xml:space="preserve"> </w:t>
            </w:r>
            <w:r w:rsidRPr="00C94F25">
              <w:rPr>
                <w:rFonts w:ascii="Arial" w:hAnsi="Arial" w:cs="Arial"/>
                <w:sz w:val="18"/>
                <w:szCs w:val="18"/>
              </w:rPr>
              <w:t>infrastruktura</w:t>
            </w:r>
            <w:r>
              <w:rPr>
                <w:rFonts w:ascii="Arial" w:hAnsi="Arial" w:cs="Arial"/>
                <w:sz w:val="18"/>
                <w:szCs w:val="18"/>
              </w:rPr>
              <w:t xml:space="preserve">, </w:t>
            </w:r>
            <w:r w:rsidRPr="00C94F25">
              <w:rPr>
                <w:rFonts w:ascii="Arial" w:hAnsi="Arial" w:cs="Arial"/>
                <w:sz w:val="18"/>
                <w:szCs w:val="18"/>
              </w:rPr>
              <w:t>cestna in železniška povezanost z vsemi deli Slovenije, relativna bližina avtoceste</w:t>
            </w:r>
          </w:p>
          <w:p w14:paraId="56A4400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kakovostna športna in kulturna  infrastruktura, mreža izobraževalnih institucij (vrtci, OŠ, SS,ZLU, knjižnice, društva)</w:t>
            </w:r>
          </w:p>
          <w:p w14:paraId="76398158"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dostopnost do zdravstvenih, socialnih storitev (bolnišnica, zdravstveni domovi, ambulante, domovi za starejše)</w:t>
            </w:r>
          </w:p>
        </w:tc>
        <w:tc>
          <w:tcPr>
            <w:tcW w:w="4606" w:type="dxa"/>
          </w:tcPr>
          <w:p w14:paraId="1723F24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degradirana območja zaradi rudarjenja, industrije in energetske dejavnosti</w:t>
            </w:r>
          </w:p>
          <w:p w14:paraId="5912311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neenakomerna dostopnost med urbanim in podeželskim območjem</w:t>
            </w:r>
          </w:p>
          <w:p w14:paraId="29F1E1A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 podeželskem območju ponekod še vedno ni urejena oskrba z vodo oz. pomanjkanje vode v sušnih obdobjih, ni urejenih malih čistilnih naprav</w:t>
            </w:r>
          </w:p>
          <w:p w14:paraId="3F6B64A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prostorska infrastruktura in objekti</w:t>
            </w:r>
          </w:p>
          <w:p w14:paraId="1601BE2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pomanjkljiv sistem javnega prevoza</w:t>
            </w:r>
          </w:p>
          <w:p w14:paraId="5BE8A35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energetsko potratni in današnjim standardom neustrezni javni in zasebni objekti in prostori</w:t>
            </w:r>
          </w:p>
          <w:p w14:paraId="06CE9A19"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oddaljenost od avtocestnega križa, slabe cestne povezave pr</w:t>
            </w:r>
            <w:r>
              <w:rPr>
                <w:rFonts w:ascii="Arial" w:hAnsi="Arial" w:cs="Arial"/>
                <w:sz w:val="18"/>
                <w:szCs w:val="18"/>
              </w:rPr>
              <w:t>oti vzhodu države ter posledično</w:t>
            </w:r>
            <w:r w:rsidRPr="00C94F25">
              <w:rPr>
                <w:rFonts w:ascii="Arial" w:hAnsi="Arial" w:cs="Arial"/>
                <w:sz w:val="18"/>
                <w:szCs w:val="18"/>
              </w:rPr>
              <w:t xml:space="preserve"> obremenjenost cestne infrastrukture in okolja s tranzitnim prometom in dnevnimi migracijami, posledično tudi velika obremenjenost okolja s PM</w:t>
            </w:r>
            <w:r w:rsidRPr="00C94F25">
              <w:rPr>
                <w:rFonts w:ascii="Arial" w:hAnsi="Arial" w:cs="Arial"/>
                <w:sz w:val="18"/>
                <w:szCs w:val="18"/>
                <w:vertAlign w:val="subscript"/>
              </w:rPr>
              <w:t>10</w:t>
            </w:r>
            <w:r w:rsidRPr="00C94F25">
              <w:rPr>
                <w:rFonts w:ascii="Arial" w:hAnsi="Arial" w:cs="Arial"/>
                <w:sz w:val="18"/>
                <w:szCs w:val="18"/>
              </w:rPr>
              <w:t xml:space="preserve"> delci</w:t>
            </w:r>
          </w:p>
          <w:p w14:paraId="3EFA569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lastRenderedPageBreak/>
              <w:t>neurejene povezave za ne</w:t>
            </w:r>
            <w:r>
              <w:rPr>
                <w:rFonts w:ascii="Arial" w:hAnsi="Arial" w:cs="Arial"/>
                <w:sz w:val="18"/>
                <w:szCs w:val="18"/>
              </w:rPr>
              <w:t>-</w:t>
            </w:r>
            <w:r w:rsidRPr="00C94F25">
              <w:rPr>
                <w:rFonts w:ascii="Arial" w:hAnsi="Arial" w:cs="Arial"/>
                <w:sz w:val="18"/>
                <w:szCs w:val="18"/>
              </w:rPr>
              <w:t>motorizirane oblike mobilnosti (neobstoječa medobčinska, regionalna kolesarska infrastruktura)</w:t>
            </w:r>
          </w:p>
        </w:tc>
      </w:tr>
      <w:tr w:rsidR="00172ECC" w:rsidRPr="00C94F25" w14:paraId="39B975D0" w14:textId="77777777" w:rsidTr="002A1D62">
        <w:trPr>
          <w:trHeight w:hRule="exact" w:val="340"/>
        </w:trPr>
        <w:tc>
          <w:tcPr>
            <w:tcW w:w="4606" w:type="dxa"/>
            <w:shd w:val="clear" w:color="auto" w:fill="CCFFFF"/>
            <w:vAlign w:val="center"/>
          </w:tcPr>
          <w:p w14:paraId="5733247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lastRenderedPageBreak/>
              <w:t>PRILOŽNOSTI</w:t>
            </w:r>
          </w:p>
        </w:tc>
        <w:tc>
          <w:tcPr>
            <w:tcW w:w="4606" w:type="dxa"/>
            <w:shd w:val="clear" w:color="auto" w:fill="CCFFFF"/>
            <w:vAlign w:val="center"/>
          </w:tcPr>
          <w:p w14:paraId="600BA4A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11F7929B" w14:textId="77777777" w:rsidTr="002A1D62">
        <w:tc>
          <w:tcPr>
            <w:tcW w:w="4606" w:type="dxa"/>
          </w:tcPr>
          <w:p w14:paraId="1AE974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(nadaljnje) uvajanje okolju prijaznih tehnologij in dejavnosti</w:t>
            </w:r>
          </w:p>
          <w:p w14:paraId="09326D7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osveščanje prebivalstva o varovanju in ohranjanju narave</w:t>
            </w:r>
          </w:p>
          <w:p w14:paraId="6E9EEA7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nadaljnji razvoj gozdarstva in ohranjanje kakovosti gozdov</w:t>
            </w:r>
          </w:p>
          <w:p w14:paraId="6194B3F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naravnih danosti v razvoj trajnostno naravnanega turizma</w:t>
            </w:r>
          </w:p>
          <w:p w14:paraId="20C8C62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izboljšanje oskrbe z vodo, </w:t>
            </w:r>
          </w:p>
          <w:p w14:paraId="51667B37" w14:textId="77777777" w:rsidR="00172ECC" w:rsidRPr="00172ECC" w:rsidRDefault="00172ECC" w:rsidP="00172ECC">
            <w:pPr>
              <w:pStyle w:val="Default"/>
              <w:numPr>
                <w:ilvl w:val="0"/>
                <w:numId w:val="11"/>
              </w:numPr>
              <w:spacing w:line="276" w:lineRule="auto"/>
              <w:rPr>
                <w:rFonts w:ascii="Calibri" w:hAnsi="Calibri" w:cs="Calibri"/>
                <w:color w:val="auto"/>
                <w:sz w:val="18"/>
                <w:szCs w:val="18"/>
              </w:rPr>
            </w:pPr>
            <w:r w:rsidRPr="00172ECC">
              <w:rPr>
                <w:color w:val="auto"/>
                <w:sz w:val="18"/>
                <w:szCs w:val="18"/>
              </w:rPr>
              <w:t>izraba praznih prostorov, aktiviranje degradiranih površin za nova vlaganja različnih dejavnosti in nove vsebine (kreativne industrije, mladinsko podjetništvo, start up podjetja, spin-</w:t>
            </w:r>
            <w:proofErr w:type="spellStart"/>
            <w:r w:rsidRPr="00172ECC">
              <w:rPr>
                <w:color w:val="auto"/>
                <w:sz w:val="18"/>
                <w:szCs w:val="18"/>
              </w:rPr>
              <w:t>off</w:t>
            </w:r>
            <w:proofErr w:type="spellEnd"/>
            <w:r w:rsidRPr="00172ECC">
              <w:rPr>
                <w:color w:val="auto"/>
                <w:sz w:val="18"/>
                <w:szCs w:val="18"/>
              </w:rPr>
              <w:t xml:space="preserve"> podjetja, </w:t>
            </w:r>
            <w:proofErr w:type="spellStart"/>
            <w:r w:rsidRPr="00172ECC">
              <w:rPr>
                <w:color w:val="auto"/>
                <w:sz w:val="18"/>
                <w:szCs w:val="18"/>
              </w:rPr>
              <w:t>co-working</w:t>
            </w:r>
            <w:proofErr w:type="spellEnd"/>
            <w:r w:rsidRPr="00172ECC">
              <w:rPr>
                <w:color w:val="auto"/>
                <w:sz w:val="18"/>
                <w:szCs w:val="18"/>
              </w:rPr>
              <w:t>) in razvoj turističnih atrakcij</w:t>
            </w:r>
          </w:p>
          <w:p w14:paraId="6391DDE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obnovljivih virov energije (lesna biomasa, voda, sonce …)</w:t>
            </w:r>
          </w:p>
          <w:p w14:paraId="6DFA902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ponovne uporabe razgradljivih materialov, odpadkov</w:t>
            </w:r>
          </w:p>
          <w:p w14:paraId="40781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vodnih virov (reka Sava -_HE)</w:t>
            </w:r>
          </w:p>
        </w:tc>
        <w:tc>
          <w:tcPr>
            <w:tcW w:w="4606" w:type="dxa"/>
          </w:tcPr>
          <w:p w14:paraId="5A40AC3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ogroženost obstoja </w:t>
            </w:r>
            <w:proofErr w:type="spellStart"/>
            <w:r w:rsidRPr="00172ECC">
              <w:rPr>
                <w:rFonts w:ascii="Arial" w:hAnsi="Arial" w:cs="Arial"/>
                <w:sz w:val="18"/>
                <w:szCs w:val="18"/>
              </w:rPr>
              <w:t>biodiverzitete</w:t>
            </w:r>
            <w:proofErr w:type="spellEnd"/>
            <w:r w:rsidRPr="00172ECC">
              <w:rPr>
                <w:rFonts w:ascii="Arial" w:hAnsi="Arial" w:cs="Arial"/>
                <w:sz w:val="18"/>
                <w:szCs w:val="18"/>
              </w:rPr>
              <w:t xml:space="preserve"> na območjih Natura 2000, zaradi opuščanja kmetovanja, individualizem</w:t>
            </w:r>
          </w:p>
          <w:p w14:paraId="7E1C1BA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ni upravljanja na vseh vodovarstvenih ali naravnih varovanih območjih</w:t>
            </w:r>
          </w:p>
          <w:p w14:paraId="175E267F" w14:textId="77777777" w:rsidR="00172ECC" w:rsidRPr="00C94F25" w:rsidRDefault="00172ECC" w:rsidP="002A1D62">
            <w:pPr>
              <w:spacing w:after="0"/>
              <w:jc w:val="both"/>
              <w:rPr>
                <w:rFonts w:ascii="Arial" w:hAnsi="Arial" w:cs="Arial"/>
                <w:sz w:val="18"/>
                <w:szCs w:val="18"/>
              </w:rPr>
            </w:pPr>
          </w:p>
        </w:tc>
      </w:tr>
    </w:tbl>
    <w:p w14:paraId="61C00E30" w14:textId="77777777" w:rsidR="00172ECC" w:rsidRDefault="00172ECC" w:rsidP="00172ECC">
      <w:pPr>
        <w:spacing w:after="0"/>
        <w:jc w:val="both"/>
        <w:rPr>
          <w:rFonts w:ascii="Arial" w:hAnsi="Arial" w:cs="Arial"/>
          <w:i/>
          <w:sz w:val="18"/>
          <w:szCs w:val="18"/>
        </w:rPr>
      </w:pPr>
    </w:p>
    <w:p w14:paraId="1FED2506"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4</w:t>
      </w:r>
      <w:r w:rsidRPr="0016249E">
        <w:rPr>
          <w:rFonts w:ascii="Arial" w:hAnsi="Arial" w:cs="Arial"/>
          <w:i/>
          <w:sz w:val="18"/>
          <w:szCs w:val="18"/>
        </w:rPr>
        <w:t xml:space="preserve">: SWOT analiza za področje </w:t>
      </w:r>
      <w:r>
        <w:rPr>
          <w:rFonts w:ascii="Arial" w:hAnsi="Arial" w:cs="Arial"/>
          <w:i/>
          <w:sz w:val="18"/>
          <w:szCs w:val="18"/>
        </w:rPr>
        <w:t>gospodarstva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511"/>
      </w:tblGrid>
      <w:tr w:rsidR="00172ECC" w:rsidRPr="00C94F25" w14:paraId="1E3B0421" w14:textId="77777777" w:rsidTr="002A1D62">
        <w:trPr>
          <w:trHeight w:hRule="exact" w:val="340"/>
        </w:trPr>
        <w:tc>
          <w:tcPr>
            <w:tcW w:w="4606" w:type="dxa"/>
            <w:shd w:val="clear" w:color="auto" w:fill="CCFFFF"/>
            <w:vAlign w:val="center"/>
          </w:tcPr>
          <w:p w14:paraId="67B22BF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94EC727"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FA30B0D" w14:textId="77777777" w:rsidTr="002A1D62">
        <w:tc>
          <w:tcPr>
            <w:tcW w:w="4606" w:type="dxa"/>
          </w:tcPr>
          <w:p w14:paraId="591A1B1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relativno dobro razvita predelovalna dejavnost</w:t>
            </w:r>
          </w:p>
          <w:p w14:paraId="598EF90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zagotovljene obrtne in industrijske cone z relativno urejeno infrastrukturo</w:t>
            </w:r>
          </w:p>
          <w:p w14:paraId="5CF57FE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specifična tehnološka in industrijska znanja (kovinska, elektroindustrija, gradbeništvo, lesna industrija, steklarstvo, IT…)</w:t>
            </w:r>
          </w:p>
          <w:p w14:paraId="5138976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vzpostavljeni elementi za podporo podjetništva (podjetniški inkubator, gospodarska zbornica, obrtno podjetniške zbornice, AJPES)</w:t>
            </w:r>
          </w:p>
          <w:p w14:paraId="03147BF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industrijska tradicija in prilagodljivost ljudi na industrijski način življenja</w:t>
            </w:r>
          </w:p>
          <w:p w14:paraId="43E4AC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vzpostavljene javne gospodarske službe</w:t>
            </w:r>
          </w:p>
          <w:p w14:paraId="36ABB845" w14:textId="77777777" w:rsidR="00172ECC" w:rsidRPr="00172ECC" w:rsidRDefault="00172ECC" w:rsidP="002A1D62">
            <w:pPr>
              <w:jc w:val="both"/>
              <w:rPr>
                <w:rFonts w:ascii="Arial" w:hAnsi="Arial" w:cs="Arial"/>
                <w:sz w:val="18"/>
                <w:szCs w:val="18"/>
              </w:rPr>
            </w:pPr>
          </w:p>
        </w:tc>
        <w:tc>
          <w:tcPr>
            <w:tcW w:w="4606" w:type="dxa"/>
          </w:tcPr>
          <w:p w14:paraId="74C8F07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velika stopnja brezposelnosti, pomanjkanje delovnih mest in neskladje med ponudbo in povpraševanjem po kadrih</w:t>
            </w:r>
          </w:p>
          <w:p w14:paraId="5BBE681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povprečna bruto plača na zaposlenega zaostaja za republiškim povprečjem</w:t>
            </w:r>
          </w:p>
          <w:p w14:paraId="32ACFAA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p w14:paraId="3119860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podjetniška kultura, premalo razvita obrt in izkoriščeni njeni potenciali</w:t>
            </w:r>
          </w:p>
          <w:p w14:paraId="3B37A9D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izumiranje nekaterih obrtnih poklicev ter mojstrskih obrti</w:t>
            </w:r>
          </w:p>
          <w:p w14:paraId="617A60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propad velikih podjetij (po prihodkih od prodaje, po številu zaposlenih)</w:t>
            </w:r>
          </w:p>
          <w:p w14:paraId="2ECCB48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premajhna konkurenčnost lokalnih podjetij in premalo znanja s področja </w:t>
            </w:r>
            <w:proofErr w:type="spellStart"/>
            <w:r w:rsidRPr="00172ECC">
              <w:rPr>
                <w:rFonts w:ascii="Arial" w:hAnsi="Arial" w:cs="Arial"/>
                <w:sz w:val="18"/>
                <w:szCs w:val="18"/>
              </w:rPr>
              <w:t>t.i</w:t>
            </w:r>
            <w:proofErr w:type="spellEnd"/>
            <w:r w:rsidRPr="00172ECC">
              <w:rPr>
                <w:rFonts w:ascii="Arial" w:hAnsi="Arial" w:cs="Arial"/>
                <w:sz w:val="18"/>
                <w:szCs w:val="18"/>
              </w:rPr>
              <w:t>. novih tehnologij</w:t>
            </w:r>
          </w:p>
          <w:p w14:paraId="7E374B80"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'beg možganov'</w:t>
            </w:r>
          </w:p>
          <w:p w14:paraId="2A587C3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 sistem prenosa znanja in izkušenj med generacijami</w:t>
            </w:r>
          </w:p>
        </w:tc>
      </w:tr>
      <w:tr w:rsidR="00172ECC" w:rsidRPr="00C94F25" w14:paraId="4058D070" w14:textId="77777777" w:rsidTr="002A1D62">
        <w:trPr>
          <w:trHeight w:hRule="exact" w:val="340"/>
        </w:trPr>
        <w:tc>
          <w:tcPr>
            <w:tcW w:w="4606" w:type="dxa"/>
            <w:shd w:val="clear" w:color="auto" w:fill="CCFFFF"/>
            <w:vAlign w:val="center"/>
          </w:tcPr>
          <w:p w14:paraId="4CEBB1D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09133159"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348AF271" w14:textId="77777777" w:rsidTr="002A1D62">
        <w:tc>
          <w:tcPr>
            <w:tcW w:w="4606" w:type="dxa"/>
          </w:tcPr>
          <w:p w14:paraId="2A413FD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promocija in spodbujanje podjetnosti in samoiniciativnosti, inovativnosti ter podjetniške kulture, zlasti pri mladih</w:t>
            </w:r>
          </w:p>
          <w:p w14:paraId="243BDFB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zaposlovanja in ustvarjanja dohodka v perspektivnih dejavnostih (elektronika, orodjarstvo,…)</w:t>
            </w:r>
          </w:p>
          <w:p w14:paraId="28018469" w14:textId="77777777" w:rsidR="00172ECC" w:rsidRPr="00172ECC" w:rsidRDefault="00172ECC" w:rsidP="00172ECC">
            <w:pPr>
              <w:numPr>
                <w:ilvl w:val="0"/>
                <w:numId w:val="11"/>
              </w:numPr>
              <w:spacing w:after="0"/>
              <w:jc w:val="both"/>
              <w:rPr>
                <w:rFonts w:ascii="Arial" w:hAnsi="Arial" w:cs="Arial"/>
                <w:sz w:val="18"/>
                <w:szCs w:val="18"/>
              </w:rPr>
            </w:pPr>
            <w:proofErr w:type="spellStart"/>
            <w:r w:rsidRPr="00172ECC">
              <w:rPr>
                <w:rFonts w:ascii="Arial" w:hAnsi="Arial" w:cs="Arial"/>
                <w:sz w:val="18"/>
                <w:szCs w:val="18"/>
              </w:rPr>
              <w:t>inovacije,razvoj</w:t>
            </w:r>
            <w:proofErr w:type="spellEnd"/>
            <w:r w:rsidRPr="00172ECC">
              <w:rPr>
                <w:rFonts w:ascii="Arial" w:hAnsi="Arial" w:cs="Arial"/>
                <w:sz w:val="18"/>
                <w:szCs w:val="18"/>
              </w:rPr>
              <w:t xml:space="preserve"> novih produktov/storitev, dejavnosti z višjo dodano vrednostjo, z večjo </w:t>
            </w:r>
            <w:proofErr w:type="spellStart"/>
            <w:r w:rsidRPr="00172ECC">
              <w:rPr>
                <w:rFonts w:ascii="Arial" w:hAnsi="Arial" w:cs="Arial"/>
                <w:sz w:val="18"/>
                <w:szCs w:val="18"/>
              </w:rPr>
              <w:t>konkurenčnostjo,sodelovanje</w:t>
            </w:r>
            <w:proofErr w:type="spellEnd"/>
            <w:r w:rsidRPr="00172ECC">
              <w:rPr>
                <w:rFonts w:ascii="Arial" w:hAnsi="Arial" w:cs="Arial"/>
                <w:sz w:val="18"/>
                <w:szCs w:val="18"/>
              </w:rPr>
              <w:t xml:space="preserve"> med gospodarstvom in izobraževalnimi, razvojnimi </w:t>
            </w:r>
            <w:r w:rsidRPr="00172ECC">
              <w:rPr>
                <w:rFonts w:ascii="Arial" w:hAnsi="Arial" w:cs="Arial"/>
                <w:sz w:val="18"/>
                <w:szCs w:val="18"/>
              </w:rPr>
              <w:lastRenderedPageBreak/>
              <w:t>organizacijami, tehnološkim centrom, 'kreativci', nevladnimi organizacijami</w:t>
            </w:r>
          </w:p>
          <w:p w14:paraId="5D41745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socialnega in kreativnega podjetništva</w:t>
            </w:r>
          </w:p>
          <w:p w14:paraId="33189F9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večje sodelovanje in povezovanje podpornega okolja  s podjetji</w:t>
            </w:r>
          </w:p>
          <w:p w14:paraId="52AF655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možnost koriščenja finančnih sredstev (EU skladi, država, lokalne skupnosti ipd.)</w:t>
            </w:r>
          </w:p>
          <w:p w14:paraId="2DCF42ED"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zelenih delovnih mest (les, vrtnarstvo, ekološko kmetovanje ipd.)</w:t>
            </w:r>
          </w:p>
        </w:tc>
        <w:tc>
          <w:tcPr>
            <w:tcW w:w="4606" w:type="dxa"/>
          </w:tcPr>
          <w:p w14:paraId="034737C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birokratske ovire na področju razvoja gospodarstva</w:t>
            </w:r>
          </w:p>
          <w:p w14:paraId="5E343B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podjetij za sodelovanje s podpornim okoljem</w:t>
            </w:r>
          </w:p>
          <w:p w14:paraId="14D5553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še dodatne izgube in pomanjkanja delovnih mest</w:t>
            </w:r>
          </w:p>
          <w:p w14:paraId="5733234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ugodnejši delovni pogoji izven območja LAS,</w:t>
            </w:r>
          </w:p>
          <w:p w14:paraId="5FDE38A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prebivalcev na prevzem  podjetniških tveganj</w:t>
            </w:r>
          </w:p>
          <w:p w14:paraId="6B2F7BC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pomanjkanje sredstev za investicije (infrastruktura)</w:t>
            </w:r>
          </w:p>
          <w:p w14:paraId="17ABCAAC"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tc>
      </w:tr>
    </w:tbl>
    <w:p w14:paraId="5183973E" w14:textId="77777777" w:rsidR="00172ECC" w:rsidRDefault="00172ECC" w:rsidP="00172ECC">
      <w:pPr>
        <w:spacing w:after="0"/>
        <w:jc w:val="both"/>
        <w:rPr>
          <w:rFonts w:ascii="Arial" w:hAnsi="Arial" w:cs="Arial"/>
          <w:sz w:val="18"/>
          <w:szCs w:val="18"/>
        </w:rPr>
      </w:pPr>
    </w:p>
    <w:p w14:paraId="404DF639"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5</w:t>
      </w:r>
      <w:r w:rsidRPr="0016249E">
        <w:rPr>
          <w:rFonts w:ascii="Arial" w:hAnsi="Arial" w:cs="Arial"/>
          <w:i/>
          <w:sz w:val="18"/>
          <w:szCs w:val="18"/>
        </w:rPr>
        <w:t xml:space="preserve">: SWOT analiza za področje </w:t>
      </w:r>
      <w:r w:rsidRPr="00C57AFE">
        <w:rPr>
          <w:rFonts w:ascii="Arial" w:hAnsi="Arial" w:cs="Arial"/>
          <w:i/>
          <w:sz w:val="18"/>
          <w:szCs w:val="18"/>
        </w:rPr>
        <w:t>podeželja</w:t>
      </w:r>
      <w:r>
        <w:rPr>
          <w:rFonts w:ascii="Arial" w:hAnsi="Arial" w:cs="Arial"/>
          <w:i/>
          <w:sz w:val="18"/>
          <w:szCs w:val="18"/>
        </w:rPr>
        <w:t>, kmetijstva in gozdarstva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3"/>
      </w:tblGrid>
      <w:tr w:rsidR="00172ECC" w:rsidRPr="00C94F25" w14:paraId="4A7CA7AE" w14:textId="77777777" w:rsidTr="002A1D62">
        <w:trPr>
          <w:trHeight w:hRule="exact" w:val="340"/>
        </w:trPr>
        <w:tc>
          <w:tcPr>
            <w:tcW w:w="4606" w:type="dxa"/>
            <w:shd w:val="clear" w:color="auto" w:fill="CCFFFF"/>
            <w:vAlign w:val="center"/>
          </w:tcPr>
          <w:p w14:paraId="09EBB43D"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326E3F3C"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1C79EFD2" w14:textId="77777777" w:rsidTr="002A1D62">
        <w:tc>
          <w:tcPr>
            <w:tcW w:w="4606" w:type="dxa"/>
          </w:tcPr>
          <w:p w14:paraId="2B39919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vključenih v ekološko pridelavo</w:t>
            </w:r>
          </w:p>
          <w:p w14:paraId="5A93C784" w14:textId="77777777" w:rsidR="00172ECC" w:rsidRPr="00C94F25" w:rsidRDefault="00172ECC" w:rsidP="00172ECC">
            <w:pPr>
              <w:numPr>
                <w:ilvl w:val="0"/>
                <w:numId w:val="11"/>
              </w:numPr>
              <w:spacing w:after="0"/>
              <w:jc w:val="both"/>
              <w:rPr>
                <w:rFonts w:ascii="Arial" w:hAnsi="Arial" w:cs="Arial"/>
                <w:sz w:val="18"/>
                <w:szCs w:val="18"/>
              </w:rPr>
            </w:pPr>
            <w:r>
              <w:rPr>
                <w:rFonts w:ascii="Arial" w:hAnsi="Arial" w:cs="Arial"/>
                <w:sz w:val="18"/>
                <w:szCs w:val="18"/>
              </w:rPr>
              <w:t>naraščanje zanimanja za opravljanje d</w:t>
            </w:r>
            <w:r w:rsidRPr="00C94F25">
              <w:rPr>
                <w:rFonts w:ascii="Arial" w:hAnsi="Arial" w:cs="Arial"/>
                <w:sz w:val="18"/>
                <w:szCs w:val="18"/>
              </w:rPr>
              <w:t>opolniln</w:t>
            </w:r>
            <w:r>
              <w:rPr>
                <w:rFonts w:ascii="Arial" w:hAnsi="Arial" w:cs="Arial"/>
                <w:sz w:val="18"/>
                <w:szCs w:val="18"/>
              </w:rPr>
              <w:t>ih</w:t>
            </w:r>
            <w:r w:rsidRPr="00C94F25">
              <w:rPr>
                <w:rFonts w:ascii="Arial" w:hAnsi="Arial" w:cs="Arial"/>
                <w:sz w:val="18"/>
                <w:szCs w:val="18"/>
              </w:rPr>
              <w:t xml:space="preserve"> dejavnost</w:t>
            </w:r>
            <w:r>
              <w:rPr>
                <w:rFonts w:ascii="Arial" w:hAnsi="Arial" w:cs="Arial"/>
                <w:sz w:val="18"/>
                <w:szCs w:val="18"/>
              </w:rPr>
              <w:t>i</w:t>
            </w:r>
            <w:r w:rsidRPr="00C94F25">
              <w:rPr>
                <w:rFonts w:ascii="Arial" w:hAnsi="Arial" w:cs="Arial"/>
                <w:sz w:val="18"/>
                <w:szCs w:val="18"/>
              </w:rPr>
              <w:t xml:space="preserve"> na kmetij</w:t>
            </w:r>
            <w:r>
              <w:rPr>
                <w:rFonts w:ascii="Arial" w:hAnsi="Arial" w:cs="Arial"/>
                <w:sz w:val="18"/>
                <w:szCs w:val="18"/>
              </w:rPr>
              <w:t>ah</w:t>
            </w:r>
            <w:r w:rsidRPr="00C94F25">
              <w:rPr>
                <w:rFonts w:ascii="Arial" w:hAnsi="Arial" w:cs="Arial"/>
                <w:sz w:val="18"/>
                <w:szCs w:val="18"/>
              </w:rPr>
              <w:t>,</w:t>
            </w:r>
          </w:p>
          <w:p w14:paraId="7259F57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podeželja in gozda, velika gozdnatost</w:t>
            </w:r>
          </w:p>
          <w:p w14:paraId="002B6A6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z manjšo tržno vrtnarsko pridelavo, zelišči, vzgojo sadik vrtnin</w:t>
            </w:r>
          </w:p>
          <w:p w14:paraId="1C9E52B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delovanje kmetijskih zadrug, tržnic, </w:t>
            </w:r>
            <w:r>
              <w:rPr>
                <w:rFonts w:ascii="Arial" w:hAnsi="Arial" w:cs="Arial"/>
                <w:sz w:val="18"/>
                <w:szCs w:val="18"/>
              </w:rPr>
              <w:t xml:space="preserve">organiziranje </w:t>
            </w:r>
            <w:r w:rsidRPr="00C94F25">
              <w:rPr>
                <w:rFonts w:ascii="Arial" w:hAnsi="Arial" w:cs="Arial"/>
                <w:sz w:val="18"/>
                <w:szCs w:val="18"/>
              </w:rPr>
              <w:t xml:space="preserve"> občasnih sejmov, prireditev</w:t>
            </w:r>
          </w:p>
          <w:p w14:paraId="00D88AD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podporno okolje za kmetijstvo in gozdarstvo</w:t>
            </w:r>
          </w:p>
          <w:p w14:paraId="0E52C66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naraščanje zanimanja za vrtičkarstvo v urbanem in podeželskem območju</w:t>
            </w:r>
          </w:p>
          <w:p w14:paraId="189219AA" w14:textId="77777777" w:rsidR="00172ECC" w:rsidRPr="00C94F25" w:rsidRDefault="00172ECC" w:rsidP="002A1D62">
            <w:pPr>
              <w:ind w:left="360"/>
              <w:jc w:val="both"/>
              <w:rPr>
                <w:rFonts w:ascii="Arial" w:hAnsi="Arial" w:cs="Arial"/>
                <w:b/>
                <w:sz w:val="18"/>
                <w:szCs w:val="18"/>
              </w:rPr>
            </w:pPr>
          </w:p>
        </w:tc>
        <w:tc>
          <w:tcPr>
            <w:tcW w:w="4606" w:type="dxa"/>
          </w:tcPr>
          <w:p w14:paraId="37EF4F3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površine v zahtevnih proizvodnih razmerah (OMD in strm gozd)</w:t>
            </w:r>
          </w:p>
          <w:p w14:paraId="72BF830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majhnost in razdrobljenost posestne strukture </w:t>
            </w:r>
          </w:p>
          <w:p w14:paraId="38129DF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neugodna starostna in izobrazbena struktura gospodarjev kmetij</w:t>
            </w:r>
          </w:p>
          <w:p w14:paraId="3D43522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pomanjkanje podjetniških znanj in podjetniškega duha na kmetijah </w:t>
            </w:r>
          </w:p>
          <w:p w14:paraId="5AB406FF"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premalo razvite dopolnilne dejavnosti, predvsem</w:t>
            </w:r>
            <w:r>
              <w:rPr>
                <w:rFonts w:ascii="Arial" w:hAnsi="Arial" w:cs="Arial"/>
                <w:sz w:val="18"/>
                <w:szCs w:val="18"/>
              </w:rPr>
              <w:t xml:space="preserve"> je premalo razvita </w:t>
            </w:r>
            <w:r w:rsidRPr="00C94F25">
              <w:rPr>
                <w:rFonts w:ascii="Arial" w:hAnsi="Arial" w:cs="Arial"/>
                <w:sz w:val="18"/>
                <w:szCs w:val="18"/>
              </w:rPr>
              <w:t>turi</w:t>
            </w:r>
            <w:r>
              <w:rPr>
                <w:rFonts w:ascii="Arial" w:hAnsi="Arial" w:cs="Arial"/>
                <w:sz w:val="18"/>
                <w:szCs w:val="18"/>
              </w:rPr>
              <w:t xml:space="preserve">stična ponudba na kmetijah </w:t>
            </w:r>
            <w:r w:rsidRPr="00C94F25">
              <w:rPr>
                <w:rFonts w:ascii="Arial" w:hAnsi="Arial" w:cs="Arial"/>
                <w:sz w:val="18"/>
                <w:szCs w:val="18"/>
              </w:rPr>
              <w:t>in predel</w:t>
            </w:r>
            <w:r>
              <w:rPr>
                <w:rFonts w:ascii="Arial" w:hAnsi="Arial" w:cs="Arial"/>
                <w:sz w:val="18"/>
                <w:szCs w:val="18"/>
              </w:rPr>
              <w:t>ava kmetijskih pridelkov</w:t>
            </w:r>
          </w:p>
          <w:p w14:paraId="477D5A80"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slabo sodelovanje med podj</w:t>
            </w:r>
            <w:r>
              <w:rPr>
                <w:rFonts w:ascii="Arial" w:hAnsi="Arial" w:cs="Arial"/>
                <w:sz w:val="18"/>
                <w:szCs w:val="18"/>
              </w:rPr>
              <w:t>etji, nevladnimi organizacijami</w:t>
            </w:r>
            <w:r w:rsidRPr="00C94F25">
              <w:rPr>
                <w:rFonts w:ascii="Arial" w:hAnsi="Arial" w:cs="Arial"/>
                <w:sz w:val="18"/>
                <w:szCs w:val="18"/>
              </w:rPr>
              <w:t xml:space="preserve">, </w:t>
            </w:r>
            <w:r>
              <w:rPr>
                <w:rFonts w:ascii="Arial" w:hAnsi="Arial" w:cs="Arial"/>
                <w:sz w:val="18"/>
                <w:szCs w:val="18"/>
              </w:rPr>
              <w:t>'</w:t>
            </w:r>
            <w:r w:rsidRPr="00C94F25">
              <w:rPr>
                <w:rFonts w:ascii="Arial" w:hAnsi="Arial" w:cs="Arial"/>
                <w:sz w:val="18"/>
                <w:szCs w:val="18"/>
              </w:rPr>
              <w:t>kreativci</w:t>
            </w:r>
            <w:r>
              <w:rPr>
                <w:rFonts w:ascii="Arial" w:hAnsi="Arial" w:cs="Arial"/>
                <w:sz w:val="18"/>
                <w:szCs w:val="18"/>
              </w:rPr>
              <w:t>'</w:t>
            </w:r>
            <w:r w:rsidRPr="00C94F25">
              <w:rPr>
                <w:rFonts w:ascii="Arial" w:hAnsi="Arial" w:cs="Arial"/>
                <w:sz w:val="18"/>
                <w:szCs w:val="18"/>
              </w:rPr>
              <w:t>, institucijami znanja in kmeti (npr. za trženje podeželskih produktov)</w:t>
            </w:r>
          </w:p>
          <w:p w14:paraId="2F05AFA0" w14:textId="77777777" w:rsidR="00172ECC" w:rsidRPr="00C94F25" w:rsidRDefault="00335AED" w:rsidP="00172ECC">
            <w:pPr>
              <w:numPr>
                <w:ilvl w:val="0"/>
                <w:numId w:val="11"/>
              </w:numPr>
              <w:spacing w:after="0"/>
              <w:jc w:val="both"/>
              <w:rPr>
                <w:rFonts w:ascii="Arial" w:hAnsi="Arial" w:cs="Arial"/>
                <w:sz w:val="18"/>
                <w:szCs w:val="18"/>
              </w:rPr>
            </w:pPr>
            <w:r>
              <w:rPr>
                <w:rFonts w:ascii="Arial" w:hAnsi="Arial" w:cs="Arial"/>
                <w:sz w:val="18"/>
                <w:szCs w:val="18"/>
              </w:rPr>
              <w:t>omejen</w:t>
            </w:r>
            <w:r w:rsidR="00172ECC" w:rsidRPr="00C94F25">
              <w:rPr>
                <w:rFonts w:ascii="Arial" w:hAnsi="Arial" w:cs="Arial"/>
                <w:sz w:val="18"/>
                <w:szCs w:val="18"/>
              </w:rPr>
              <w:t xml:space="preserve"> in šibek lokalni trg </w:t>
            </w:r>
          </w:p>
          <w:p w14:paraId="082F5FC6"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nizka stopnja samooskrbe in lokalne oskrbe</w:t>
            </w:r>
          </w:p>
        </w:tc>
      </w:tr>
      <w:tr w:rsidR="00172ECC" w:rsidRPr="00C94F25" w14:paraId="6783FBED" w14:textId="77777777" w:rsidTr="002A1D62">
        <w:trPr>
          <w:trHeight w:hRule="exact" w:val="340"/>
        </w:trPr>
        <w:tc>
          <w:tcPr>
            <w:tcW w:w="4606" w:type="dxa"/>
            <w:shd w:val="clear" w:color="auto" w:fill="CCFFFF"/>
            <w:vAlign w:val="center"/>
          </w:tcPr>
          <w:p w14:paraId="0CF20A4F"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3C8222F6" w14:textId="77777777" w:rsidR="00172ECC" w:rsidRPr="00C94F25" w:rsidRDefault="00172ECC" w:rsidP="002A1D62">
            <w:pPr>
              <w:jc w:val="center"/>
              <w:rPr>
                <w:rFonts w:ascii="Arial" w:hAnsi="Arial" w:cs="Arial"/>
                <w:b/>
                <w:sz w:val="18"/>
                <w:szCs w:val="18"/>
              </w:rPr>
            </w:pPr>
            <w:r w:rsidRPr="00C94F25">
              <w:rPr>
                <w:rFonts w:ascii="Arial" w:hAnsi="Arial" w:cs="Arial"/>
                <w:b/>
                <w:sz w:val="18"/>
                <w:szCs w:val="18"/>
              </w:rPr>
              <w:t>NEVARNOSTI</w:t>
            </w:r>
          </w:p>
        </w:tc>
      </w:tr>
      <w:tr w:rsidR="00172ECC" w:rsidRPr="00C94F25" w14:paraId="33884BDF" w14:textId="77777777" w:rsidTr="002A1D62">
        <w:tc>
          <w:tcPr>
            <w:tcW w:w="4606" w:type="dxa"/>
          </w:tcPr>
          <w:p w14:paraId="4D6494A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spodbujanje nadaljnjega razvoja ekološkega kmetovanja in dopolnilnih dejavnosti </w:t>
            </w:r>
          </w:p>
          <w:p w14:paraId="26A7B78A"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skupnih predelovalnih enot in servisov</w:t>
            </w:r>
          </w:p>
          <w:p w14:paraId="0B39000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vzpostavitev organizacije za oskrbovanje kupcev z ekološko pridelano hrano in hrano lokalnega značaja (sodelovanje šol in vrtcev ter drugih obratov z javno prehrano, vzpostavitev lokalnih prodajnih mest, kratke verige)</w:t>
            </w:r>
          </w:p>
          <w:p w14:paraId="24C3C12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turistične ponudbe na kmetijah</w:t>
            </w:r>
          </w:p>
          <w:p w14:paraId="04D695A5"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diverzifikacija v nekmetijske dejavnosti na kmetijah</w:t>
            </w:r>
          </w:p>
          <w:p w14:paraId="37379A8E"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možnost koriščenja lesne biomase, virov vode</w:t>
            </w:r>
          </w:p>
          <w:p w14:paraId="6B311B97"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sonaravno gospodarjenje z gozdovi v smeri izboljševanja njihove kakovosti </w:t>
            </w:r>
          </w:p>
          <w:p w14:paraId="55FC602C"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pospeševanje in promocija samooskrbe</w:t>
            </w:r>
          </w:p>
        </w:tc>
        <w:tc>
          <w:tcPr>
            <w:tcW w:w="4606" w:type="dxa"/>
          </w:tcPr>
          <w:p w14:paraId="4E025C9D"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opuščanje kmetovanja in zaraščanje kmetijskih zemljišč</w:t>
            </w:r>
          </w:p>
          <w:p w14:paraId="4BA7CAB3"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slabšanje starostne in izobrazbene strukture gospodarjev na kmetiji</w:t>
            </w:r>
          </w:p>
          <w:p w14:paraId="7F1822C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tradicionalna miselnost gospodarjev kmetij, da je mogoče primerljiv dohodek doseči le izven kmetijskih in s kmetijstvom povezanih dejavnosti</w:t>
            </w:r>
          </w:p>
          <w:p w14:paraId="5BFBC9EB" w14:textId="77777777"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nepripravljenost na spremembe</w:t>
            </w:r>
          </w:p>
          <w:p w14:paraId="657E2618" w14:textId="77777777" w:rsidR="00172ECC" w:rsidRPr="00C94F25" w:rsidRDefault="00172ECC" w:rsidP="00335AED">
            <w:pPr>
              <w:spacing w:after="0"/>
              <w:ind w:left="720"/>
              <w:jc w:val="both"/>
              <w:rPr>
                <w:rFonts w:ascii="Arial" w:hAnsi="Arial" w:cs="Arial"/>
                <w:sz w:val="18"/>
                <w:szCs w:val="18"/>
              </w:rPr>
            </w:pPr>
          </w:p>
        </w:tc>
      </w:tr>
    </w:tbl>
    <w:p w14:paraId="0ED38C19" w14:textId="77777777" w:rsidR="00172ECC" w:rsidRDefault="00172ECC" w:rsidP="00172ECC">
      <w:pPr>
        <w:spacing w:after="0"/>
        <w:jc w:val="both"/>
        <w:rPr>
          <w:rFonts w:ascii="Arial" w:hAnsi="Arial" w:cs="Arial"/>
          <w:sz w:val="18"/>
          <w:szCs w:val="18"/>
        </w:rPr>
      </w:pPr>
    </w:p>
    <w:p w14:paraId="64B245A4"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36: SWOT analiza za področje turizma, naravne in kulturne dedi</w:t>
      </w:r>
      <w:r w:rsidRPr="0016249E">
        <w:rPr>
          <w:rFonts w:ascii="Arial" w:hAnsi="Arial" w:cs="Arial"/>
          <w:sz w:val="18"/>
          <w:szCs w:val="18"/>
        </w:rPr>
        <w:t>ščine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4248C" w14:paraId="066C3445" w14:textId="77777777" w:rsidTr="002A1D62">
        <w:trPr>
          <w:trHeight w:hRule="exact" w:val="340"/>
        </w:trPr>
        <w:tc>
          <w:tcPr>
            <w:tcW w:w="4606" w:type="dxa"/>
            <w:shd w:val="clear" w:color="auto" w:fill="CCFFFF"/>
            <w:vAlign w:val="center"/>
          </w:tcPr>
          <w:p w14:paraId="26268503"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PREDNOSTI</w:t>
            </w:r>
          </w:p>
        </w:tc>
        <w:tc>
          <w:tcPr>
            <w:tcW w:w="4606" w:type="dxa"/>
            <w:shd w:val="clear" w:color="auto" w:fill="CCFFFF"/>
            <w:vAlign w:val="center"/>
          </w:tcPr>
          <w:p w14:paraId="2EC9952A"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SLABOSTI</w:t>
            </w:r>
          </w:p>
        </w:tc>
      </w:tr>
      <w:tr w:rsidR="00172ECC" w:rsidRPr="00C4248C" w14:paraId="1CFEC490" w14:textId="77777777" w:rsidTr="002A1D62">
        <w:tc>
          <w:tcPr>
            <w:tcW w:w="4606" w:type="dxa"/>
          </w:tcPr>
          <w:p w14:paraId="001DDD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bogata kulturna, zgodovinska in naravna dediščina na podeželju povezana tudi s tradicijo rudarjenja</w:t>
            </w:r>
          </w:p>
          <w:p w14:paraId="14C8998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razvita športno rekreativna dejavnost </w:t>
            </w:r>
          </w:p>
          <w:p w14:paraId="6EB691D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veliko število aktivnih društev in visoka stopnja lokalnih pobud za razvoj turizma</w:t>
            </w:r>
          </w:p>
          <w:p w14:paraId="6D056CA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oblikovana celostna blagovna znamka 'V 3 krasne'</w:t>
            </w:r>
          </w:p>
          <w:p w14:paraId="042631A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Natura 2000, krajinski parki Kum, Mrzlica, Kopitnik, Čemšeniška planina</w:t>
            </w:r>
          </w:p>
          <w:p w14:paraId="484B148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turistična ponudba in produkti</w:t>
            </w:r>
          </w:p>
          <w:p w14:paraId="035E6DFC" w14:textId="77777777" w:rsidR="00172ECC" w:rsidRPr="00172ECC" w:rsidRDefault="00172ECC" w:rsidP="002A1D62">
            <w:pPr>
              <w:spacing w:after="0"/>
              <w:ind w:left="720"/>
              <w:jc w:val="both"/>
              <w:rPr>
                <w:rFonts w:ascii="Arial" w:hAnsi="Arial" w:cs="Arial"/>
                <w:sz w:val="18"/>
                <w:szCs w:val="18"/>
              </w:rPr>
            </w:pPr>
          </w:p>
        </w:tc>
        <w:tc>
          <w:tcPr>
            <w:tcW w:w="4606" w:type="dxa"/>
          </w:tcPr>
          <w:p w14:paraId="58AE1D3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izkoriščeni potenciali za razvoj turizma, kulturne in naravne dediščine</w:t>
            </w:r>
          </w:p>
          <w:p w14:paraId="2AA3711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pomanjkljiva in izven regije slabše prepoznavna ponudba, območje ni prepoznano kot en produkt za celotno območje</w:t>
            </w:r>
          </w:p>
          <w:p w14:paraId="5B365C5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slabo razvita turistična infrastruktura (pomanjkanje kvalitetnih prenočitvenih kapacitet, neurejene površine za avtodome, taborjenje)</w:t>
            </w:r>
          </w:p>
          <w:p w14:paraId="4F815F6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delno urejena ali neurejena infrastruktura, povezana z adrenalinskimi športi</w:t>
            </w:r>
          </w:p>
          <w:p w14:paraId="3135DE8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premalo izkoriščen potencial za razvoj turizma, kulturne in naravne dediščine</w:t>
            </w:r>
          </w:p>
          <w:p w14:paraId="7AA7321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propadajoči objekti </w:t>
            </w:r>
          </w:p>
          <w:p w14:paraId="7B399403"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malo inovativnih in kreativnih vsebin</w:t>
            </w:r>
          </w:p>
          <w:p w14:paraId="6AF03A70" w14:textId="77777777" w:rsidR="00172ECC" w:rsidRPr="00172ECC" w:rsidRDefault="00172ECC" w:rsidP="00172ECC">
            <w:pPr>
              <w:numPr>
                <w:ilvl w:val="0"/>
                <w:numId w:val="11"/>
              </w:numPr>
              <w:spacing w:after="0"/>
              <w:jc w:val="both"/>
              <w:rPr>
                <w:rFonts w:ascii="Arial" w:hAnsi="Arial" w:cs="Arial"/>
                <w:sz w:val="18"/>
                <w:szCs w:val="18"/>
              </w:rPr>
            </w:pPr>
          </w:p>
        </w:tc>
      </w:tr>
      <w:tr w:rsidR="00172ECC" w:rsidRPr="00C4248C" w14:paraId="3386AF85" w14:textId="77777777" w:rsidTr="002A1D62">
        <w:trPr>
          <w:trHeight w:hRule="exact" w:val="340"/>
        </w:trPr>
        <w:tc>
          <w:tcPr>
            <w:tcW w:w="4606" w:type="dxa"/>
            <w:shd w:val="clear" w:color="auto" w:fill="CCFFFF"/>
            <w:vAlign w:val="center"/>
          </w:tcPr>
          <w:p w14:paraId="74C7951C"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lastRenderedPageBreak/>
              <w:t>PRILOŽNOSTI</w:t>
            </w:r>
          </w:p>
        </w:tc>
        <w:tc>
          <w:tcPr>
            <w:tcW w:w="4606" w:type="dxa"/>
            <w:shd w:val="clear" w:color="auto" w:fill="CCFFFF"/>
            <w:vAlign w:val="center"/>
          </w:tcPr>
          <w:p w14:paraId="27B05A58" w14:textId="77777777"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NEVARNOSTI</w:t>
            </w:r>
          </w:p>
        </w:tc>
      </w:tr>
      <w:tr w:rsidR="00172ECC" w:rsidRPr="00C4248C" w14:paraId="63636B39" w14:textId="77777777" w:rsidTr="002A1D62">
        <w:tc>
          <w:tcPr>
            <w:tcW w:w="4606" w:type="dxa"/>
          </w:tcPr>
          <w:p w14:paraId="51085B1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pohodniškega, doživljajskega (</w:t>
            </w:r>
            <w:proofErr w:type="spellStart"/>
            <w:r w:rsidRPr="00C4248C">
              <w:rPr>
                <w:rFonts w:ascii="Arial" w:hAnsi="Arial" w:cs="Arial"/>
                <w:sz w:val="18"/>
                <w:szCs w:val="18"/>
              </w:rPr>
              <w:t>igrifikacija</w:t>
            </w:r>
            <w:proofErr w:type="spellEnd"/>
            <w:r w:rsidRPr="00C4248C">
              <w:rPr>
                <w:rFonts w:ascii="Arial" w:hAnsi="Arial" w:cs="Arial"/>
                <w:sz w:val="18"/>
                <w:szCs w:val="18"/>
              </w:rPr>
              <w:t>)  in rekreativnega turizma</w:t>
            </w:r>
          </w:p>
          <w:p w14:paraId="489AFF55"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specializirane ponudbe ob Savi – brodarstvo in drugi športi</w:t>
            </w:r>
          </w:p>
          <w:p w14:paraId="7D423D6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učnih poti in programov vodenja v naravi (gozd, območja</w:t>
            </w:r>
            <w:r>
              <w:rPr>
                <w:rFonts w:ascii="Arial" w:hAnsi="Arial" w:cs="Arial"/>
                <w:sz w:val="18"/>
                <w:szCs w:val="18"/>
              </w:rPr>
              <w:t xml:space="preserve"> Natura 2000, naravni spomeniki</w:t>
            </w:r>
            <w:r w:rsidRPr="00C4248C">
              <w:rPr>
                <w:rFonts w:ascii="Arial" w:hAnsi="Arial" w:cs="Arial"/>
                <w:sz w:val="18"/>
                <w:szCs w:val="18"/>
              </w:rPr>
              <w:t xml:space="preserve"> itd.)</w:t>
            </w:r>
          </w:p>
          <w:p w14:paraId="7139F32D"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tradicije podeželja s tradicijo rudarjenja in industrije</w:t>
            </w:r>
          </w:p>
          <w:p w14:paraId="5732FB0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turizma tudi na področju steklarstva, rudarstva, etnološke in industrijske dediščine</w:t>
            </w:r>
          </w:p>
          <w:p w14:paraId="59D6561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izkoriščanje naravne, kulturne in zgodovinske dediščine</w:t>
            </w:r>
          </w:p>
          <w:p w14:paraId="0EB0F8C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podeželja, uvajanje dopolnilnih dejavnosti</w:t>
            </w:r>
          </w:p>
          <w:p w14:paraId="36440CDC"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tematskih poti</w:t>
            </w:r>
          </w:p>
          <w:p w14:paraId="6BAE1A5A"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socialnih storitev, športa in rekreacije</w:t>
            </w:r>
          </w:p>
          <w:p w14:paraId="1135E503"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kolesarskega omrežja</w:t>
            </w:r>
          </w:p>
          <w:p w14:paraId="5B9F505F"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turističnih ponudnikov, oživitev obstoječih ter oblikovanje novih inovativnih turističnih produktov</w:t>
            </w:r>
          </w:p>
        </w:tc>
        <w:tc>
          <w:tcPr>
            <w:tcW w:w="4606" w:type="dxa"/>
          </w:tcPr>
          <w:p w14:paraId="09DB33C4"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pomanjkanje finančnih virov in spodbud za razvoj turizma</w:t>
            </w:r>
          </w:p>
          <w:p w14:paraId="395DA538"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izguba tradicionalnih znanj in veščin</w:t>
            </w:r>
          </w:p>
          <w:p w14:paraId="589825F7" w14:textId="77777777"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 xml:space="preserve">premalo pozornosti na trajnost operacij pri ohranjanju zasavske dediščine </w:t>
            </w:r>
          </w:p>
          <w:p w14:paraId="5FF55FA7" w14:textId="77777777" w:rsidR="00172ECC" w:rsidRPr="00C4248C" w:rsidRDefault="00172ECC" w:rsidP="00335AED">
            <w:pPr>
              <w:jc w:val="both"/>
              <w:rPr>
                <w:rFonts w:ascii="Arial" w:hAnsi="Arial" w:cs="Arial"/>
                <w:sz w:val="18"/>
                <w:szCs w:val="18"/>
              </w:rPr>
            </w:pPr>
          </w:p>
        </w:tc>
      </w:tr>
    </w:tbl>
    <w:p w14:paraId="78155693" w14:textId="77777777" w:rsidR="00172ECC" w:rsidRDefault="00172ECC" w:rsidP="00172ECC">
      <w:pPr>
        <w:spacing w:after="0"/>
        <w:jc w:val="both"/>
        <w:rPr>
          <w:rFonts w:ascii="Arial" w:hAnsi="Arial" w:cs="Arial"/>
          <w:sz w:val="18"/>
          <w:szCs w:val="18"/>
        </w:rPr>
      </w:pPr>
    </w:p>
    <w:p w14:paraId="65A742AE" w14:textId="77777777"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7</w:t>
      </w:r>
      <w:r w:rsidRPr="0016249E">
        <w:rPr>
          <w:rFonts w:ascii="Arial" w:hAnsi="Arial" w:cs="Arial"/>
          <w:i/>
          <w:sz w:val="18"/>
          <w:szCs w:val="18"/>
        </w:rPr>
        <w:t xml:space="preserve">: SWOT analiza za področje </w:t>
      </w:r>
      <w:r>
        <w:rPr>
          <w:rFonts w:ascii="Arial" w:hAnsi="Arial" w:cs="Arial"/>
          <w:i/>
          <w:sz w:val="18"/>
          <w:szCs w:val="18"/>
        </w:rPr>
        <w:t>kvalitete bivanja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94F25" w14:paraId="22F377B9" w14:textId="77777777" w:rsidTr="002A1D62">
        <w:trPr>
          <w:trHeight w:hRule="exact" w:val="340"/>
        </w:trPr>
        <w:tc>
          <w:tcPr>
            <w:tcW w:w="4606" w:type="dxa"/>
            <w:shd w:val="clear" w:color="auto" w:fill="CCFFFF"/>
            <w:vAlign w:val="center"/>
          </w:tcPr>
          <w:p w14:paraId="5CB6020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14:paraId="4D7880D6"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14:paraId="3982D7FA" w14:textId="77777777" w:rsidTr="002A1D62">
        <w:tc>
          <w:tcPr>
            <w:tcW w:w="4606" w:type="dxa"/>
          </w:tcPr>
          <w:p w14:paraId="7144AFD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vključenost prebivalcev v različne društvene dejavnosti in pripravljenost na povezovanje, prostovoljstvo in skrb za šibkejše, ranljive skupine, na podeželju in urbanih naseljih</w:t>
            </w:r>
          </w:p>
          <w:p w14:paraId="731B082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dobra pokritost različnih področij izobraževanja (vrtci, osnovne šole, srednje šole, …)</w:t>
            </w:r>
          </w:p>
          <w:p w14:paraId="6F147E6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bližina narave, stik mesta in podeželja</w:t>
            </w:r>
          </w:p>
          <w:p w14:paraId="004340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domovi za starejše v vseh treh občinah</w:t>
            </w:r>
          </w:p>
          <w:p w14:paraId="2EFD9AA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cenovno in hitro dostopna stanovanja</w:t>
            </w:r>
          </w:p>
          <w:p w14:paraId="5221CCC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regijska bolnišnica, urgentni center, zdravstveni domovi, ambulante v urbanih naseljih</w:t>
            </w:r>
          </w:p>
          <w:p w14:paraId="75BA090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raznoliko družabno življenje</w:t>
            </w:r>
          </w:p>
        </w:tc>
        <w:tc>
          <w:tcPr>
            <w:tcW w:w="4606" w:type="dxa"/>
          </w:tcPr>
          <w:p w14:paraId="7CF8E20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slaba odzivnost na lokalne dogodke, prireditve </w:t>
            </w:r>
          </w:p>
          <w:p w14:paraId="7303FEE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apatija med mladimi, premajhna vključenost </w:t>
            </w:r>
          </w:p>
          <w:p w14:paraId="7B5603EE"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medgeneracijsko povezovanje</w:t>
            </w:r>
          </w:p>
          <w:p w14:paraId="2DE1CDF4"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slaba pripadnost lokalni skupnosti</w:t>
            </w:r>
          </w:p>
          <w:p w14:paraId="4AA6D3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vključenost mladih in žensk, tako urbanih naseljih, mestih, kot na podeželju</w:t>
            </w:r>
          </w:p>
          <w:p w14:paraId="7D04D34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odliv prebivalstva iz regije</w:t>
            </w:r>
          </w:p>
          <w:p w14:paraId="3D2A9F11"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staranje prebivalstva</w:t>
            </w:r>
          </w:p>
          <w:p w14:paraId="272519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kvalitetnih, visoko zahtevnih in ustrezno plačanih delovnih mest</w:t>
            </w:r>
          </w:p>
          <w:p w14:paraId="5547AB48"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dnevne migracije</w:t>
            </w:r>
          </w:p>
        </w:tc>
      </w:tr>
      <w:tr w:rsidR="00172ECC" w:rsidRPr="00C94F25" w14:paraId="65B6FB6E" w14:textId="77777777" w:rsidTr="002A1D62">
        <w:trPr>
          <w:trHeight w:hRule="exact" w:val="340"/>
        </w:trPr>
        <w:tc>
          <w:tcPr>
            <w:tcW w:w="4606" w:type="dxa"/>
            <w:shd w:val="clear" w:color="auto" w:fill="CCFFFF"/>
            <w:vAlign w:val="center"/>
          </w:tcPr>
          <w:p w14:paraId="6BA45E18"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14:paraId="1BBABB7A" w14:textId="77777777"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14:paraId="51BC748A" w14:textId="77777777" w:rsidTr="002A1D62">
        <w:tc>
          <w:tcPr>
            <w:tcW w:w="4606" w:type="dxa"/>
          </w:tcPr>
          <w:p w14:paraId="37D88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medgeneracijsko povezovanje</w:t>
            </w:r>
          </w:p>
          <w:p w14:paraId="090F56C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širjenje kulture sodelovanja in povezovanja na vseh ravneh, večja vključenost ljudi v življenje skupnosti</w:t>
            </w:r>
          </w:p>
          <w:p w14:paraId="2C80BE9A"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ustvarjanje novih kvalitetnih delovnih mest</w:t>
            </w:r>
          </w:p>
          <w:p w14:paraId="621CD72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vključevanje mladih in večanje interesa mladih do kraja, regije</w:t>
            </w:r>
          </w:p>
          <w:p w14:paraId="07772919"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socialno vključevanje ranljivih skupin v skupnost (programi za prebivalce na podeželju)</w:t>
            </w:r>
          </w:p>
          <w:p w14:paraId="01705876"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modelov sodelovanja javnega, zasebnega in civilnega sektorja</w:t>
            </w:r>
          </w:p>
          <w:p w14:paraId="4DFE5912"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kvalitetno preživljanje prostega časa </w:t>
            </w:r>
          </w:p>
        </w:tc>
        <w:tc>
          <w:tcPr>
            <w:tcW w:w="4606" w:type="dxa"/>
          </w:tcPr>
          <w:p w14:paraId="31ABD5D7"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višja stopnja obolevnosti zaradi onesnaženja, obremenjenosti okolja</w:t>
            </w:r>
          </w:p>
          <w:p w14:paraId="2837774B"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slabšanje socialnega položaja prebivalcev (manjša kupna moč, poglabljanje socialnih stisk)</w:t>
            </w:r>
          </w:p>
          <w:p w14:paraId="72E83815" w14:textId="77777777"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lastRenderedPageBreak/>
              <w:t>omejena sredstva za razvojne projekte na državni ravni za večje investicijske državne projekte</w:t>
            </w:r>
          </w:p>
        </w:tc>
      </w:tr>
    </w:tbl>
    <w:p w14:paraId="45CFB629" w14:textId="77777777" w:rsidR="00172ECC" w:rsidRDefault="00172ECC" w:rsidP="00A85E02">
      <w:pPr>
        <w:spacing w:after="0"/>
        <w:rPr>
          <w:rFonts w:ascii="Arial" w:hAnsi="Arial" w:cs="Arial"/>
          <w:sz w:val="18"/>
          <w:szCs w:val="18"/>
        </w:rPr>
      </w:pPr>
    </w:p>
    <w:p w14:paraId="4C8C2F8A" w14:textId="77777777" w:rsidR="00DF7FD5" w:rsidRPr="0033434A" w:rsidRDefault="00DF7FD5" w:rsidP="00A85E02">
      <w:pPr>
        <w:spacing w:after="0"/>
        <w:rPr>
          <w:rFonts w:ascii="Arial" w:hAnsi="Arial" w:cs="Arial"/>
          <w:sz w:val="18"/>
          <w:szCs w:val="18"/>
        </w:rPr>
      </w:pPr>
    </w:p>
    <w:p w14:paraId="3908A982" w14:textId="77777777" w:rsidR="006C4592" w:rsidRPr="00DF7FD5" w:rsidRDefault="006C4592" w:rsidP="006B2B6E">
      <w:pPr>
        <w:pStyle w:val="Naslov2"/>
        <w:numPr>
          <w:ilvl w:val="0"/>
          <w:numId w:val="19"/>
        </w:numPr>
        <w:spacing w:before="0"/>
        <w:jc w:val="both"/>
        <w:rPr>
          <w:rFonts w:cs="Arial"/>
        </w:rPr>
      </w:pPr>
      <w:bookmarkStart w:id="188" w:name="_Toc438113207"/>
      <w:bookmarkStart w:id="189" w:name="_Toc438466551"/>
      <w:bookmarkStart w:id="190" w:name="_Toc438672372"/>
      <w:bookmarkStart w:id="191" w:name="_Toc438721687"/>
      <w:bookmarkStart w:id="192" w:name="_Toc439105483"/>
      <w:bookmarkStart w:id="193" w:name="_Toc439189497"/>
      <w:bookmarkStart w:id="194" w:name="_Toc441742987"/>
      <w:bookmarkStart w:id="195" w:name="_Toc418773721"/>
      <w:r w:rsidRPr="00DF7FD5">
        <w:rPr>
          <w:rFonts w:cs="Arial"/>
        </w:rPr>
        <w:t>Podroben opis tematskih področij ukrepanja</w:t>
      </w:r>
      <w:bookmarkEnd w:id="188"/>
      <w:bookmarkEnd w:id="189"/>
      <w:bookmarkEnd w:id="190"/>
      <w:bookmarkEnd w:id="191"/>
      <w:bookmarkEnd w:id="192"/>
      <w:bookmarkEnd w:id="193"/>
      <w:bookmarkEnd w:id="194"/>
    </w:p>
    <w:p w14:paraId="1C5BBB0B" w14:textId="77777777" w:rsidR="003742FC" w:rsidRPr="0033434A" w:rsidRDefault="003742FC" w:rsidP="003742FC">
      <w:pPr>
        <w:spacing w:after="0"/>
        <w:rPr>
          <w:rFonts w:ascii="Arial" w:hAnsi="Arial" w:cs="Arial"/>
          <w:sz w:val="18"/>
          <w:szCs w:val="18"/>
          <w:highlight w:val="yellow"/>
        </w:rPr>
      </w:pPr>
    </w:p>
    <w:p w14:paraId="06234E2C" w14:textId="77777777" w:rsidR="00FD1880" w:rsidRPr="00643944" w:rsidRDefault="00FD1880" w:rsidP="00FD1880">
      <w:pPr>
        <w:pStyle w:val="Brezrazmikov"/>
        <w:spacing w:line="276" w:lineRule="auto"/>
        <w:jc w:val="both"/>
        <w:rPr>
          <w:rFonts w:cs="Arial"/>
        </w:rPr>
      </w:pPr>
      <w:r>
        <w:rPr>
          <w:rFonts w:cs="Arial"/>
        </w:rPr>
        <w:t>Pri pripravi strategije je lokalno partnerstvo izhajalo iz štirih tematskih področij ukrepanja, kot jih predvideva Uredba CLLD. Vsa štiri področja so bila prepoznana kot pomembna, na osnovi analize stanja, opravljene SWOT analize ter na podlagi prepoznanih potreb, pridobljenih preko ankete, delavnic in osebnih razgovorov z različnimi posamezniki</w:t>
      </w:r>
      <w:r w:rsidR="009062B3">
        <w:rPr>
          <w:rFonts w:cs="Arial"/>
        </w:rPr>
        <w:t xml:space="preserve"> ter prejet</w:t>
      </w:r>
      <w:r w:rsidR="00E6115A">
        <w:rPr>
          <w:rFonts w:cs="Arial"/>
        </w:rPr>
        <w:t xml:space="preserve">ih </w:t>
      </w:r>
      <w:r w:rsidRPr="008D4DD9">
        <w:rPr>
          <w:rFonts w:cs="Arial"/>
        </w:rPr>
        <w:t xml:space="preserve">pisnih projektnih </w:t>
      </w:r>
      <w:r>
        <w:rPr>
          <w:rFonts w:cs="Arial"/>
        </w:rPr>
        <w:t>idej</w:t>
      </w:r>
      <w:r w:rsidRPr="008D4DD9">
        <w:rPr>
          <w:rFonts w:cs="Arial"/>
        </w:rPr>
        <w:t xml:space="preserve"> na podlagi javnega poziva. Glede na prepoznane potrebe in razvojne možnosti lokalnega partnerstva</w:t>
      </w:r>
      <w:r w:rsidR="00E6115A">
        <w:rPr>
          <w:rFonts w:cs="Arial"/>
        </w:rPr>
        <w:t>,</w:t>
      </w:r>
      <w:r w:rsidRPr="008D4DD9">
        <w:rPr>
          <w:rFonts w:cs="Arial"/>
        </w:rPr>
        <w:t xml:space="preserve">  so bil</w:t>
      </w:r>
      <w:r w:rsidR="009062B3">
        <w:rPr>
          <w:rFonts w:cs="Arial"/>
        </w:rPr>
        <w:t>e</w:t>
      </w:r>
      <w:r w:rsidRPr="008D4DD9">
        <w:rPr>
          <w:rFonts w:cs="Arial"/>
        </w:rPr>
        <w:t xml:space="preserve"> vse te potrebe razporejene v prednostne naloge/ukrepe po </w:t>
      </w:r>
      <w:r>
        <w:rPr>
          <w:rFonts w:cs="Arial"/>
        </w:rPr>
        <w:t xml:space="preserve">posameznih tematskih področjih. Partnerstvo LAS je pri pripravi strategije upoštevalo tudi vse evropske, nacionalne, regionalne in lokalne strateške dokumente, ki so pomembni za razvoj regije do leta 2020. </w:t>
      </w:r>
    </w:p>
    <w:p w14:paraId="137A91CE" w14:textId="77777777" w:rsidR="003240CC" w:rsidRPr="00FD1880" w:rsidRDefault="003240CC" w:rsidP="00DF7FD5">
      <w:pPr>
        <w:pStyle w:val="Brezrazmikov"/>
        <w:spacing w:line="276" w:lineRule="auto"/>
        <w:jc w:val="both"/>
        <w:rPr>
          <w:rFonts w:cs="Arial"/>
          <w:sz w:val="18"/>
          <w:szCs w:val="18"/>
        </w:rPr>
      </w:pPr>
    </w:p>
    <w:p w14:paraId="60383891" w14:textId="77777777" w:rsidR="0018031F" w:rsidRPr="00FD1880" w:rsidRDefault="0018031F" w:rsidP="00DF7FD5">
      <w:pPr>
        <w:pStyle w:val="Brezrazmikov"/>
        <w:spacing w:line="276" w:lineRule="auto"/>
        <w:jc w:val="both"/>
        <w:rPr>
          <w:rFonts w:cs="Arial"/>
          <w:sz w:val="18"/>
          <w:szCs w:val="18"/>
        </w:rPr>
      </w:pPr>
    </w:p>
    <w:p w14:paraId="67DEFD5F" w14:textId="77777777" w:rsidR="003240CC" w:rsidRPr="00313D27" w:rsidRDefault="003240CC" w:rsidP="006B2B6E">
      <w:pPr>
        <w:pStyle w:val="Naslov2"/>
        <w:numPr>
          <w:ilvl w:val="1"/>
          <w:numId w:val="19"/>
        </w:numPr>
        <w:spacing w:before="0"/>
        <w:jc w:val="both"/>
        <w:rPr>
          <w:sz w:val="20"/>
          <w:szCs w:val="20"/>
        </w:rPr>
      </w:pPr>
      <w:bookmarkStart w:id="196" w:name="_Toc438721688"/>
      <w:bookmarkStart w:id="197" w:name="_Toc439105484"/>
      <w:bookmarkStart w:id="198" w:name="_Toc439189498"/>
      <w:bookmarkStart w:id="199" w:name="_Toc439242953"/>
      <w:bookmarkStart w:id="200" w:name="_Toc441742988"/>
      <w:r w:rsidRPr="00313D27">
        <w:rPr>
          <w:sz w:val="20"/>
          <w:szCs w:val="20"/>
        </w:rPr>
        <w:t>Ustvarjanje delovnih mest</w:t>
      </w:r>
      <w:bookmarkEnd w:id="196"/>
      <w:bookmarkEnd w:id="197"/>
      <w:bookmarkEnd w:id="198"/>
      <w:bookmarkEnd w:id="199"/>
      <w:bookmarkEnd w:id="200"/>
    </w:p>
    <w:p w14:paraId="70AB1886" w14:textId="77777777" w:rsidR="00313D27" w:rsidRPr="00FD1880" w:rsidRDefault="00313D27" w:rsidP="00DF7FD5">
      <w:pPr>
        <w:pStyle w:val="Brezrazmikov"/>
        <w:spacing w:line="276" w:lineRule="auto"/>
        <w:jc w:val="both"/>
        <w:rPr>
          <w:rFonts w:cs="Arial"/>
          <w:b/>
          <w:sz w:val="18"/>
          <w:szCs w:val="18"/>
        </w:rPr>
      </w:pPr>
    </w:p>
    <w:p w14:paraId="6ED8C5E9" w14:textId="77777777" w:rsidR="008820CF" w:rsidRPr="003D5376" w:rsidRDefault="00FD1880" w:rsidP="008820CF">
      <w:pPr>
        <w:pStyle w:val="Brezrazmikov"/>
        <w:spacing w:line="276" w:lineRule="auto"/>
        <w:jc w:val="both"/>
        <w:rPr>
          <w:rFonts w:cs="Arial"/>
        </w:rPr>
      </w:pPr>
      <w:r>
        <w:rPr>
          <w:rFonts w:cs="Arial"/>
        </w:rPr>
        <w:t>Na podlagi analize stanja je</w:t>
      </w:r>
      <w:r w:rsidR="009062B3">
        <w:rPr>
          <w:rFonts w:cs="Arial"/>
        </w:rPr>
        <w:t>,</w:t>
      </w:r>
      <w:r>
        <w:rPr>
          <w:rFonts w:cs="Arial"/>
        </w:rPr>
        <w:t xml:space="preserve"> na območju LAS</w:t>
      </w:r>
      <w:r w:rsidR="009062B3">
        <w:rPr>
          <w:rFonts w:cs="Arial"/>
        </w:rPr>
        <w:t>,</w:t>
      </w:r>
      <w:r>
        <w:rPr>
          <w:rFonts w:cs="Arial"/>
        </w:rPr>
        <w:t xml:space="preserve"> ugotovljena </w:t>
      </w:r>
      <w:r w:rsidRPr="00014BE0">
        <w:rPr>
          <w:rFonts w:cs="Arial"/>
        </w:rPr>
        <w:t>glavna problematika</w:t>
      </w:r>
      <w:r>
        <w:rPr>
          <w:rFonts w:cs="Arial"/>
        </w:rPr>
        <w:t>, to je visoka</w:t>
      </w:r>
      <w:r w:rsidR="00BA3809">
        <w:rPr>
          <w:rFonts w:cs="Arial"/>
        </w:rPr>
        <w:t xml:space="preserve"> </w:t>
      </w:r>
      <w:r>
        <w:rPr>
          <w:rFonts w:cs="Arial"/>
        </w:rPr>
        <w:t xml:space="preserve">brezposelnost (povprečna stopnja brezposelnosti v 2014 je 18 </w:t>
      </w:r>
      <w:r w:rsidRPr="003333B8">
        <w:rPr>
          <w:rFonts w:cs="Arial"/>
        </w:rPr>
        <w:t xml:space="preserve">%) </w:t>
      </w:r>
      <w:r>
        <w:rPr>
          <w:rFonts w:cs="Arial"/>
        </w:rPr>
        <w:t>in pomanjkanje</w:t>
      </w:r>
      <w:r w:rsidRPr="00014BE0">
        <w:rPr>
          <w:rFonts w:cs="Arial"/>
        </w:rPr>
        <w:t xml:space="preserve"> delovnih mest. </w:t>
      </w:r>
      <w:r w:rsidR="0005289C">
        <w:rPr>
          <w:rFonts w:cs="Arial"/>
        </w:rPr>
        <w:t>Z</w:t>
      </w:r>
      <w:r w:rsidR="009062B3">
        <w:rPr>
          <w:rFonts w:cs="Arial"/>
        </w:rPr>
        <w:t xml:space="preserve">asavska regija </w:t>
      </w:r>
      <w:r w:rsidRPr="003333B8">
        <w:rPr>
          <w:rFonts w:cs="Arial"/>
        </w:rPr>
        <w:t>je med regijami z najv</w:t>
      </w:r>
      <w:r>
        <w:rPr>
          <w:rFonts w:cs="Arial"/>
        </w:rPr>
        <w:t>išjo stopnjo brezposelnosti v RS</w:t>
      </w:r>
      <w:r w:rsidRPr="003333B8">
        <w:rPr>
          <w:rFonts w:cs="Arial"/>
        </w:rPr>
        <w:t xml:space="preserve"> in veliko gostoto naseljenosti prebivalstva (nad republiškim povprečjem).</w:t>
      </w:r>
      <w:r w:rsidR="00A05B7B">
        <w:rPr>
          <w:rFonts w:cs="Arial"/>
        </w:rPr>
        <w:t xml:space="preserve"> </w:t>
      </w:r>
      <w:r w:rsidRPr="00014BE0">
        <w:rPr>
          <w:rFonts w:cs="Arial"/>
        </w:rPr>
        <w:t>Zaradi visoke brezposelnosti narašča delež neaktivnih prebivalcev, kar posledično povzroča socialne stiske, izključenost ljudi in revščino. Brezposelnost je problematična predvsem pri mladih, saj je četrtina mladih med 30 in 39 letom starosti brezposeln</w:t>
      </w:r>
      <w:r w:rsidR="0005289C">
        <w:rPr>
          <w:rFonts w:cs="Arial"/>
        </w:rPr>
        <w:t>ih</w:t>
      </w:r>
      <w:r w:rsidRPr="00014BE0">
        <w:rPr>
          <w:rFonts w:cs="Arial"/>
        </w:rPr>
        <w:t xml:space="preserve">. Razlog za pomanjkanje delovnih mest je propad </w:t>
      </w:r>
      <w:r>
        <w:rPr>
          <w:rFonts w:cs="Arial"/>
        </w:rPr>
        <w:t xml:space="preserve">nekaterih </w:t>
      </w:r>
      <w:r w:rsidRPr="00014BE0">
        <w:rPr>
          <w:rFonts w:cs="Arial"/>
        </w:rPr>
        <w:t>večjih podjetij v regiji</w:t>
      </w:r>
      <w:r>
        <w:rPr>
          <w:rFonts w:cs="Arial"/>
        </w:rPr>
        <w:t xml:space="preserve"> (</w:t>
      </w:r>
      <w:r w:rsidRPr="003333B8">
        <w:rPr>
          <w:rFonts w:cs="Arial"/>
        </w:rPr>
        <w:t xml:space="preserve">SVEA Zagorje, Sijaj Hrastnik, </w:t>
      </w:r>
      <w:proofErr w:type="spellStart"/>
      <w:r w:rsidRPr="003333B8">
        <w:rPr>
          <w:rFonts w:cs="Arial"/>
        </w:rPr>
        <w:t>Lafarge</w:t>
      </w:r>
      <w:proofErr w:type="spellEnd"/>
      <w:r>
        <w:rPr>
          <w:rFonts w:cs="Arial"/>
        </w:rPr>
        <w:t xml:space="preserve"> Trbovlje</w:t>
      </w:r>
      <w:r w:rsidR="00A05B7B">
        <w:rPr>
          <w:rFonts w:cs="Arial"/>
        </w:rPr>
        <w:t xml:space="preserve"> </w:t>
      </w:r>
      <w:r>
        <w:rPr>
          <w:rFonts w:cs="Arial"/>
        </w:rPr>
        <w:t xml:space="preserve">…) </w:t>
      </w:r>
      <w:r w:rsidR="00AE385E">
        <w:t>oz.</w:t>
      </w:r>
      <w:r w:rsidR="00A05B7B">
        <w:t xml:space="preserve"> </w:t>
      </w:r>
      <w:r w:rsidRPr="003333B8">
        <w:rPr>
          <w:rFonts w:cs="Arial"/>
        </w:rPr>
        <w:t xml:space="preserve">zmanjševanje števila delovnih mest v </w:t>
      </w:r>
      <w:r w:rsidR="00E6115A">
        <w:rPr>
          <w:rFonts w:cs="Arial"/>
        </w:rPr>
        <w:t>nekaterih</w:t>
      </w:r>
      <w:r w:rsidRPr="003333B8">
        <w:rPr>
          <w:rFonts w:cs="Arial"/>
        </w:rPr>
        <w:t xml:space="preserve"> podjetjih (RTH d.o.o., Termoelektrarna Trbovlje, GD Hrastnik d.o.o</w:t>
      </w:r>
      <w:r w:rsidR="00A05B7B">
        <w:rPr>
          <w:rFonts w:cs="Arial"/>
        </w:rPr>
        <w:t xml:space="preserve"> </w:t>
      </w:r>
      <w:r w:rsidRPr="003333B8">
        <w:rPr>
          <w:rFonts w:cs="Arial"/>
        </w:rPr>
        <w:t>…).</w:t>
      </w:r>
      <w:r w:rsidR="00A05B7B">
        <w:rPr>
          <w:rFonts w:cs="Arial"/>
        </w:rPr>
        <w:t xml:space="preserve"> </w:t>
      </w:r>
      <w:r w:rsidRPr="003333B8">
        <w:rPr>
          <w:rFonts w:cs="Arial"/>
        </w:rPr>
        <w:t>Ustvarjanje delovnih mest je tudi eden iz</w:t>
      </w:r>
      <w:r>
        <w:rPr>
          <w:rFonts w:cs="Arial"/>
        </w:rPr>
        <w:t xml:space="preserve">med ključnih ciljev strategije </w:t>
      </w:r>
      <w:r w:rsidRPr="003333B8">
        <w:rPr>
          <w:rFonts w:cs="Arial"/>
        </w:rPr>
        <w:t>Evropa 2020, ki predvideva doseganje 75 % zaposlenost</w:t>
      </w:r>
      <w:r w:rsidR="00AE385E">
        <w:rPr>
          <w:rFonts w:cs="Arial"/>
        </w:rPr>
        <w:t>i</w:t>
      </w:r>
      <w:r w:rsidRPr="003333B8">
        <w:rPr>
          <w:rFonts w:cs="Arial"/>
        </w:rPr>
        <w:t xml:space="preserve"> aktivnega </w:t>
      </w:r>
      <w:r w:rsidRPr="003D5376">
        <w:rPr>
          <w:rFonts w:cs="Arial"/>
        </w:rPr>
        <w:t xml:space="preserve">prebivalstva, starega od 20 do 64 let. </w:t>
      </w:r>
      <w:r w:rsidR="008820CF" w:rsidRPr="003D5376">
        <w:rPr>
          <w:rFonts w:cs="Arial"/>
        </w:rPr>
        <w:t xml:space="preserve">Na območju je premalo kvalitetnih delovnih mest, dohodki so nizki,  zato je opazen odliv visoko izobraženega kadra, prav tako ni zadostnega zanimanja za določena delovna mesta (opazno tudi v izobraževalnih programih). </w:t>
      </w:r>
      <w:r w:rsidRPr="003D5376">
        <w:rPr>
          <w:rFonts w:cs="Arial"/>
        </w:rPr>
        <w:t>Opazna je tudi nizka stopnja podjetniške kulture</w:t>
      </w:r>
      <w:r w:rsidR="009454D8" w:rsidRPr="003D5376">
        <w:rPr>
          <w:rFonts w:cs="Arial"/>
        </w:rPr>
        <w:t xml:space="preserve">. </w:t>
      </w:r>
      <w:r w:rsidRPr="003D5376">
        <w:rPr>
          <w:rFonts w:cs="Arial"/>
        </w:rPr>
        <w:t xml:space="preserve">Na splošno je sicer zaznati obilo projektnih idej, ki pa jih nosilci zaradi premajhnih finančnih virov ne zmorejo realizirati. </w:t>
      </w:r>
      <w:r w:rsidR="008820CF" w:rsidRPr="003D5376">
        <w:rPr>
          <w:rFonts w:cs="Arial"/>
        </w:rPr>
        <w:t xml:space="preserve">Na območju delujejo VEM točke v vseh treh občinah (obrtne zbornice, AJPES, RRA), kjer lahko podjetniki pridobijo različne informacije, registrirajo ali nadgradijo svoje dejavnosti, ipd. Podporno okolje je potrebno krepiti, ustvariti še večje sodelovanje in povezovanje. </w:t>
      </w:r>
    </w:p>
    <w:p w14:paraId="0D2D77F4" w14:textId="77777777" w:rsidR="008820CF" w:rsidRDefault="008820CF" w:rsidP="00FD1880">
      <w:pPr>
        <w:pStyle w:val="Brezrazmikov"/>
        <w:spacing w:line="276" w:lineRule="auto"/>
        <w:jc w:val="both"/>
        <w:rPr>
          <w:rFonts w:cs="Arial"/>
        </w:rPr>
      </w:pPr>
    </w:p>
    <w:p w14:paraId="245F8C4E" w14:textId="77777777" w:rsidR="00E83A00" w:rsidRPr="003D5376" w:rsidRDefault="0005289C" w:rsidP="00FD1880">
      <w:pPr>
        <w:pStyle w:val="Brezrazmikov"/>
        <w:spacing w:line="276" w:lineRule="auto"/>
        <w:jc w:val="both"/>
        <w:rPr>
          <w:rFonts w:cs="Arial"/>
        </w:rPr>
      </w:pPr>
      <w:r>
        <w:rPr>
          <w:rFonts w:cs="Arial"/>
        </w:rPr>
        <w:t>K</w:t>
      </w:r>
      <w:r w:rsidR="00FD1880">
        <w:rPr>
          <w:rFonts w:cs="Arial"/>
        </w:rPr>
        <w:t>metije</w:t>
      </w:r>
      <w:r w:rsidR="00A05B7B">
        <w:rPr>
          <w:rFonts w:cs="Arial"/>
        </w:rPr>
        <w:t xml:space="preserve"> </w:t>
      </w:r>
      <w:r w:rsidR="00FD1880">
        <w:rPr>
          <w:rFonts w:cs="Arial"/>
        </w:rPr>
        <w:t>ve</w:t>
      </w:r>
      <w:r w:rsidR="00FD1880" w:rsidRPr="00014BE0">
        <w:rPr>
          <w:rFonts w:cs="Arial"/>
        </w:rPr>
        <w:t>čin</w:t>
      </w:r>
      <w:r w:rsidR="00FD1880">
        <w:rPr>
          <w:rFonts w:cs="Arial"/>
        </w:rPr>
        <w:t>oma</w:t>
      </w:r>
      <w:r w:rsidR="00A05B7B">
        <w:rPr>
          <w:rFonts w:cs="Arial"/>
        </w:rPr>
        <w:t xml:space="preserve"> </w:t>
      </w:r>
      <w:r w:rsidR="00FD1880" w:rsidRPr="00014BE0">
        <w:rPr>
          <w:rFonts w:cs="Arial"/>
        </w:rPr>
        <w:t>kmetujejo tradicionalno, saj so obdelovalne površine strme</w:t>
      </w:r>
      <w:r w:rsidR="00FD1880">
        <w:rPr>
          <w:rFonts w:cs="Arial"/>
        </w:rPr>
        <w:t xml:space="preserve"> in je </w:t>
      </w:r>
      <w:r w:rsidR="00FD1880" w:rsidRPr="00014BE0">
        <w:rPr>
          <w:rFonts w:cs="Arial"/>
        </w:rPr>
        <w:t>obdelava otežena.</w:t>
      </w:r>
      <w:r w:rsidR="00FD1880">
        <w:rPr>
          <w:rFonts w:cs="Arial"/>
        </w:rPr>
        <w:t xml:space="preserve"> Prav zaradi tega </w:t>
      </w:r>
      <w:r w:rsidR="00FD1880" w:rsidRPr="00014BE0">
        <w:rPr>
          <w:rFonts w:cs="Arial"/>
        </w:rPr>
        <w:t>površinam grozi</w:t>
      </w:r>
      <w:r w:rsidR="006D5DB8">
        <w:rPr>
          <w:rFonts w:cs="Arial"/>
        </w:rPr>
        <w:t xml:space="preserve"> opuščanje kmetovanja in </w:t>
      </w:r>
      <w:r w:rsidR="00FD1880" w:rsidRPr="00014BE0">
        <w:rPr>
          <w:rFonts w:cs="Arial"/>
        </w:rPr>
        <w:t>zaraščanje</w:t>
      </w:r>
      <w:r w:rsidR="00FD1880">
        <w:rPr>
          <w:rFonts w:cs="Arial"/>
        </w:rPr>
        <w:t xml:space="preserve">. </w:t>
      </w:r>
      <w:r w:rsidR="006D5DB8">
        <w:rPr>
          <w:rFonts w:cs="Arial"/>
        </w:rPr>
        <w:t>Prav tako je slaba starostna in izobrazbena struktura gospodarjev na kmetijah, kjer še vedno prevladuje 'tradicionalna' miselnost, da je mogoče primerljiv dohodek doseči le izven kmetijskih in s kmetijstvom povezanih dejavnosti. S</w:t>
      </w:r>
      <w:r w:rsidR="00BA3809">
        <w:rPr>
          <w:rFonts w:cs="Arial"/>
        </w:rPr>
        <w:t>tarejši kmetje niso pripravljeni</w:t>
      </w:r>
      <w:r w:rsidR="006D5DB8">
        <w:rPr>
          <w:rFonts w:cs="Arial"/>
        </w:rPr>
        <w:t xml:space="preserve"> na spremembe in niso pripravljeni na uvajanje novih inovativnih pristopov in izdelkov. </w:t>
      </w:r>
      <w:r w:rsidR="00FD1880" w:rsidRPr="00014BE0">
        <w:rPr>
          <w:rFonts w:cs="Arial"/>
        </w:rPr>
        <w:t>Vse kmetije sodijo v območje z omejenimi dejavniki za kmetovanje. Na območju</w:t>
      </w:r>
      <w:r w:rsidR="00FD1880">
        <w:rPr>
          <w:rFonts w:cs="Arial"/>
        </w:rPr>
        <w:t xml:space="preserve"> LAS</w:t>
      </w:r>
      <w:r w:rsidR="00FD1880" w:rsidRPr="00014BE0">
        <w:rPr>
          <w:rFonts w:cs="Arial"/>
        </w:rPr>
        <w:t xml:space="preserve"> obstajata kmetijski zadrugi, ki izvajata aktivnosti na področju odkupa in prodaje lokalnih pridelkov, vendar bi bilo potrebno te aktivnosti povečati in nadgraditi. </w:t>
      </w:r>
      <w:r w:rsidR="00FD1880">
        <w:rPr>
          <w:rFonts w:cs="Arial"/>
        </w:rPr>
        <w:t xml:space="preserve">Kmetije </w:t>
      </w:r>
      <w:r w:rsidR="00FD1880" w:rsidRPr="00A50E2E">
        <w:rPr>
          <w:rFonts w:cs="Arial"/>
        </w:rPr>
        <w:t xml:space="preserve">sodelujejo tudi z zadrugami izven </w:t>
      </w:r>
      <w:r w:rsidR="00FD1880" w:rsidRPr="003D5376">
        <w:rPr>
          <w:rFonts w:cs="Arial"/>
        </w:rPr>
        <w:t>območja LAS (</w:t>
      </w:r>
      <w:proofErr w:type="spellStart"/>
      <w:r w:rsidR="00FD1880" w:rsidRPr="003D5376">
        <w:rPr>
          <w:rFonts w:cs="Arial"/>
        </w:rPr>
        <w:t>Jarina</w:t>
      </w:r>
      <w:proofErr w:type="spellEnd"/>
      <w:r w:rsidR="00FD1880" w:rsidRPr="003D5376">
        <w:rPr>
          <w:rFonts w:cs="Arial"/>
        </w:rPr>
        <w:t xml:space="preserve"> v Litiji</w:t>
      </w:r>
      <w:r w:rsidR="00AE385E" w:rsidRPr="003D5376">
        <w:rPr>
          <w:rFonts w:cs="Arial"/>
        </w:rPr>
        <w:t xml:space="preserve"> in druge</w:t>
      </w:r>
      <w:r w:rsidR="00FD1880" w:rsidRPr="003D5376">
        <w:rPr>
          <w:rFonts w:cs="Arial"/>
        </w:rPr>
        <w:t>).</w:t>
      </w:r>
      <w:r w:rsidR="008820CF" w:rsidRPr="003D5376">
        <w:rPr>
          <w:rFonts w:cs="Arial"/>
        </w:rPr>
        <w:t xml:space="preserve"> V prihodnje bo potrebno še naprej spodbujati prodajo na tržnicah, prireditvah, povezovati lokalne kmetije z različnimi dogodki, spodbujati  ohranitev in razvoj dopolnilnih dejavnosti, enako velja za osebno dopolnilno delo.</w:t>
      </w:r>
    </w:p>
    <w:p w14:paraId="00965CD0" w14:textId="77777777" w:rsidR="00E83A00" w:rsidRPr="0033434A" w:rsidRDefault="00E83A00" w:rsidP="00FD1880">
      <w:pPr>
        <w:pStyle w:val="Brezrazmikov"/>
        <w:spacing w:line="276" w:lineRule="auto"/>
        <w:jc w:val="both"/>
        <w:rPr>
          <w:rFonts w:cs="Arial"/>
          <w:sz w:val="18"/>
          <w:szCs w:val="18"/>
        </w:rPr>
      </w:pPr>
    </w:p>
    <w:p w14:paraId="23734E30" w14:textId="77777777" w:rsidR="00FD1880" w:rsidRDefault="00FD1880" w:rsidP="00FD1880">
      <w:pPr>
        <w:pStyle w:val="Brezrazmikov"/>
        <w:spacing w:line="276" w:lineRule="auto"/>
        <w:jc w:val="both"/>
        <w:rPr>
          <w:rFonts w:cs="Arial"/>
        </w:rPr>
      </w:pPr>
      <w:r>
        <w:rPr>
          <w:rFonts w:cs="Arial"/>
        </w:rPr>
        <w:lastRenderedPageBreak/>
        <w:t>Zaznane priložnosti za re</w:t>
      </w:r>
      <w:r w:rsidRPr="00014BE0">
        <w:rPr>
          <w:rFonts w:cs="Arial"/>
        </w:rPr>
        <w:t>ševanje te problematike so v izboljšanju poslovnih izidov, ki so jih zabeležili gospodarstveniki in podjetniki v regiji v letu 2014. Reš</w:t>
      </w:r>
      <w:r>
        <w:rPr>
          <w:rFonts w:cs="Arial"/>
        </w:rPr>
        <w:t>itev</w:t>
      </w:r>
      <w:r w:rsidRPr="00014BE0">
        <w:rPr>
          <w:rFonts w:cs="Arial"/>
        </w:rPr>
        <w:t xml:space="preserve"> brezposelnosti </w:t>
      </w:r>
      <w:r>
        <w:rPr>
          <w:rFonts w:cs="Arial"/>
        </w:rPr>
        <w:t xml:space="preserve"> je v </w:t>
      </w:r>
      <w:r w:rsidRPr="00014BE0">
        <w:rPr>
          <w:rFonts w:cs="Arial"/>
        </w:rPr>
        <w:t xml:space="preserve">povezovanju med razvojnimi partnerji tako na podeželju kot v urbanih območjih. </w:t>
      </w:r>
      <w:r>
        <w:rPr>
          <w:rFonts w:cs="Arial"/>
        </w:rPr>
        <w:t>V</w:t>
      </w:r>
      <w:r w:rsidRPr="00014BE0">
        <w:rPr>
          <w:rFonts w:cs="Arial"/>
        </w:rPr>
        <w:t xml:space="preserve"> povezovanju so </w:t>
      </w:r>
      <w:r w:rsidR="00AE385E">
        <w:rPr>
          <w:rFonts w:cs="Arial"/>
        </w:rPr>
        <w:t>prilo</w:t>
      </w:r>
      <w:r w:rsidRPr="00014BE0">
        <w:rPr>
          <w:rFonts w:cs="Arial"/>
        </w:rPr>
        <w:t xml:space="preserve">žnosti </w:t>
      </w:r>
      <w:r>
        <w:rPr>
          <w:rFonts w:cs="Arial"/>
        </w:rPr>
        <w:t xml:space="preserve">tudi </w:t>
      </w:r>
      <w:r w:rsidRPr="00014BE0">
        <w:rPr>
          <w:rFonts w:cs="Arial"/>
        </w:rPr>
        <w:t>za izboljša</w:t>
      </w:r>
      <w:r>
        <w:rPr>
          <w:rFonts w:cs="Arial"/>
        </w:rPr>
        <w:t>nje kakovosti bivanja in pogojev  za delo prebivalcev ter</w:t>
      </w:r>
      <w:r w:rsidR="00A05B7B">
        <w:rPr>
          <w:rFonts w:cs="Arial"/>
        </w:rPr>
        <w:t xml:space="preserve"> </w:t>
      </w:r>
      <w:r>
        <w:rPr>
          <w:rFonts w:cs="Arial"/>
        </w:rPr>
        <w:t>vključevanje ranljivih skupin.</w:t>
      </w:r>
      <w:r w:rsidRPr="00014BE0">
        <w:rPr>
          <w:rFonts w:cs="Arial"/>
        </w:rPr>
        <w:t xml:space="preserve"> Po</w:t>
      </w:r>
      <w:r>
        <w:rPr>
          <w:rFonts w:cs="Arial"/>
        </w:rPr>
        <w:t xml:space="preserve">trebno je izkoristiti potencial ljudi z </w:t>
      </w:r>
      <w:r w:rsidRPr="00014BE0">
        <w:rPr>
          <w:rFonts w:cs="Arial"/>
        </w:rPr>
        <w:t xml:space="preserve">bogatimi izkušnjami v industriji. </w:t>
      </w:r>
      <w:r>
        <w:rPr>
          <w:rFonts w:cs="Arial"/>
        </w:rPr>
        <w:t xml:space="preserve">Potencial za nove priložnosti je tudi v velikem </w:t>
      </w:r>
      <w:r w:rsidRPr="00014BE0">
        <w:rPr>
          <w:rFonts w:cs="Arial"/>
        </w:rPr>
        <w:t>števil</w:t>
      </w:r>
      <w:r>
        <w:rPr>
          <w:rFonts w:cs="Arial"/>
        </w:rPr>
        <w:t>u</w:t>
      </w:r>
      <w:r w:rsidR="00A05B7B">
        <w:rPr>
          <w:rFonts w:cs="Arial"/>
        </w:rPr>
        <w:t xml:space="preserve"> </w:t>
      </w:r>
      <w:proofErr w:type="spellStart"/>
      <w:r w:rsidRPr="00014BE0">
        <w:rPr>
          <w:rFonts w:cs="Arial"/>
        </w:rPr>
        <w:t>mikro</w:t>
      </w:r>
      <w:proofErr w:type="spellEnd"/>
      <w:r w:rsidR="00A05B7B">
        <w:rPr>
          <w:rFonts w:cs="Arial"/>
        </w:rPr>
        <w:t xml:space="preserve"> </w:t>
      </w:r>
      <w:r>
        <w:rPr>
          <w:rFonts w:cs="Arial"/>
        </w:rPr>
        <w:t>podjetij, ustvarjanju</w:t>
      </w:r>
      <w:r w:rsidRPr="00014BE0">
        <w:rPr>
          <w:rFonts w:cs="Arial"/>
        </w:rPr>
        <w:t xml:space="preserve"> skupnih produktov</w:t>
      </w:r>
      <w:r>
        <w:rPr>
          <w:rFonts w:cs="Arial"/>
        </w:rPr>
        <w:t xml:space="preserve"> in njihovem </w:t>
      </w:r>
      <w:r w:rsidRPr="00014BE0">
        <w:rPr>
          <w:rFonts w:cs="Arial"/>
        </w:rPr>
        <w:t>povezovanj</w:t>
      </w:r>
      <w:r w:rsidR="00AE385E">
        <w:rPr>
          <w:rFonts w:cs="Arial"/>
        </w:rPr>
        <w:t>u</w:t>
      </w:r>
      <w:r w:rsidRPr="00014BE0">
        <w:rPr>
          <w:rFonts w:cs="Arial"/>
        </w:rPr>
        <w:t>.</w:t>
      </w:r>
      <w:r w:rsidR="00A05B7B">
        <w:rPr>
          <w:rFonts w:cs="Arial"/>
        </w:rPr>
        <w:t xml:space="preserve"> </w:t>
      </w:r>
      <w:r w:rsidRPr="00014BE0">
        <w:rPr>
          <w:rFonts w:cs="Arial"/>
        </w:rPr>
        <w:t>Za ohranitev in izboljšanje konkurenčnosti obstoječih in novih delovnih mest</w:t>
      </w:r>
      <w:r w:rsidR="00E6115A">
        <w:rPr>
          <w:rFonts w:cs="Arial"/>
        </w:rPr>
        <w:t>,</w:t>
      </w:r>
      <w:r w:rsidRPr="00014BE0">
        <w:rPr>
          <w:rFonts w:cs="Arial"/>
        </w:rPr>
        <w:t xml:space="preserve"> je potrebno prepoznati kreativn</w:t>
      </w:r>
      <w:r>
        <w:rPr>
          <w:rFonts w:cs="Arial"/>
        </w:rPr>
        <w:t xml:space="preserve">e in inovativne podjetne ideje </w:t>
      </w:r>
      <w:r w:rsidRPr="00014BE0">
        <w:rPr>
          <w:rFonts w:cs="Arial"/>
        </w:rPr>
        <w:t xml:space="preserve">v okolju. </w:t>
      </w:r>
      <w:r w:rsidR="00AE385E">
        <w:rPr>
          <w:rFonts w:cs="Arial"/>
        </w:rPr>
        <w:t>Le te</w:t>
      </w:r>
      <w:r w:rsidRPr="00C90E18">
        <w:rPr>
          <w:rFonts w:cs="Arial"/>
        </w:rPr>
        <w:t xml:space="preserve"> nudi</w:t>
      </w:r>
      <w:r w:rsidR="00AE385E">
        <w:rPr>
          <w:rFonts w:cs="Arial"/>
        </w:rPr>
        <w:t>jo</w:t>
      </w:r>
      <w:r w:rsidRPr="00C90E18">
        <w:rPr>
          <w:rFonts w:cs="Arial"/>
        </w:rPr>
        <w:t xml:space="preserve"> veliko potenciala na področju podjetništva na različnih segmentih, kot npr. podeželja, kmetijstva, zelene energije,</w:t>
      </w:r>
      <w:r w:rsidR="00A05B7B">
        <w:rPr>
          <w:rFonts w:cs="Arial"/>
        </w:rPr>
        <w:t xml:space="preserve"> </w:t>
      </w:r>
      <w:r w:rsidRPr="00C90E18">
        <w:rPr>
          <w:rFonts w:cs="Arial"/>
        </w:rPr>
        <w:t>turizma, kulturne dediščine</w:t>
      </w:r>
      <w:r>
        <w:rPr>
          <w:rFonts w:cs="Arial"/>
        </w:rPr>
        <w:t xml:space="preserve">, malega podjetništva. </w:t>
      </w:r>
      <w:r w:rsidR="00E6115A">
        <w:rPr>
          <w:rFonts w:cs="Arial"/>
        </w:rPr>
        <w:t>P</w:t>
      </w:r>
      <w:r w:rsidRPr="00014BE0">
        <w:rPr>
          <w:rFonts w:cs="Arial"/>
        </w:rPr>
        <w:t>riložnosti</w:t>
      </w:r>
      <w:r w:rsidR="00E6115A">
        <w:rPr>
          <w:rFonts w:cs="Arial"/>
        </w:rPr>
        <w:t xml:space="preserve"> so</w:t>
      </w:r>
      <w:r w:rsidR="00A05B7B">
        <w:rPr>
          <w:rFonts w:cs="Arial"/>
        </w:rPr>
        <w:t xml:space="preserve"> </w:t>
      </w:r>
      <w:r>
        <w:rPr>
          <w:rFonts w:cs="Arial"/>
        </w:rPr>
        <w:t xml:space="preserve">tudi </w:t>
      </w:r>
      <w:r w:rsidRPr="00014BE0">
        <w:rPr>
          <w:rFonts w:cs="Arial"/>
        </w:rPr>
        <w:t xml:space="preserve">v razvoju </w:t>
      </w:r>
      <w:r>
        <w:rPr>
          <w:rFonts w:cs="Arial"/>
        </w:rPr>
        <w:t xml:space="preserve">produktov in </w:t>
      </w:r>
      <w:r w:rsidRPr="00014BE0">
        <w:rPr>
          <w:rFonts w:cs="Arial"/>
        </w:rPr>
        <w:t xml:space="preserve">storitev </w:t>
      </w:r>
      <w:r>
        <w:rPr>
          <w:rFonts w:cs="Arial"/>
        </w:rPr>
        <w:t>lokalnih podjetnikov</w:t>
      </w:r>
      <w:r w:rsidR="00AE385E">
        <w:rPr>
          <w:rFonts w:cs="Arial"/>
        </w:rPr>
        <w:t>, ustvarjanju</w:t>
      </w:r>
      <w:r w:rsidRPr="00014BE0">
        <w:rPr>
          <w:rFonts w:cs="Arial"/>
        </w:rPr>
        <w:t xml:space="preserve"> novih delovnih mest in krepitvi podjetniške miselnosti. Zelo pomemben element je spodbujanje inovativnosti in kreativnosti v podjetništvu. Možnosti se kažejo v uvajanju </w:t>
      </w:r>
      <w:r>
        <w:rPr>
          <w:rFonts w:cs="Arial"/>
        </w:rPr>
        <w:t xml:space="preserve">kulturne produkcije </w:t>
      </w:r>
      <w:r w:rsidRPr="00014BE0">
        <w:rPr>
          <w:rFonts w:cs="Arial"/>
        </w:rPr>
        <w:t xml:space="preserve">in kreativnih industrij. </w:t>
      </w:r>
      <w:r w:rsidR="0005289C">
        <w:rPr>
          <w:rFonts w:cs="Arial"/>
        </w:rPr>
        <w:t xml:space="preserve">Potrebno je ohraniti </w:t>
      </w:r>
      <w:r w:rsidRPr="00014BE0">
        <w:rPr>
          <w:rFonts w:cs="Arial"/>
        </w:rPr>
        <w:t>obdelanost podeželja</w:t>
      </w:r>
      <w:r w:rsidR="00E6115A">
        <w:rPr>
          <w:rFonts w:cs="Arial"/>
        </w:rPr>
        <w:t>,</w:t>
      </w:r>
      <w:r w:rsidRPr="00014BE0">
        <w:rPr>
          <w:rFonts w:cs="Arial"/>
        </w:rPr>
        <w:t xml:space="preserve"> s spodbujanjem dodatnega zaslužka na kmetijah, z vzpostavitvijo novih dopolnilnih in drugih dejavnosti, kar b</w:t>
      </w:r>
      <w:r w:rsidR="00AE385E">
        <w:rPr>
          <w:rFonts w:cs="Arial"/>
        </w:rPr>
        <w:t>o</w:t>
      </w:r>
      <w:r w:rsidR="00A05B7B">
        <w:rPr>
          <w:rFonts w:cs="Arial"/>
        </w:rPr>
        <w:t xml:space="preserve"> </w:t>
      </w:r>
      <w:r w:rsidR="0005289C">
        <w:rPr>
          <w:rFonts w:cs="Arial"/>
        </w:rPr>
        <w:t>prispevalo k</w:t>
      </w:r>
      <w:r w:rsidR="00AE385E">
        <w:rPr>
          <w:rFonts w:cs="Arial"/>
        </w:rPr>
        <w:t xml:space="preserve"> dodan</w:t>
      </w:r>
      <w:r w:rsidR="00E6115A">
        <w:rPr>
          <w:rFonts w:cs="Arial"/>
        </w:rPr>
        <w:t>i</w:t>
      </w:r>
      <w:r w:rsidR="00AE385E">
        <w:rPr>
          <w:rFonts w:cs="Arial"/>
        </w:rPr>
        <w:t xml:space="preserve"> vrednost</w:t>
      </w:r>
      <w:r w:rsidR="00A05B7B">
        <w:rPr>
          <w:rFonts w:cs="Arial"/>
        </w:rPr>
        <w:t xml:space="preserve">i </w:t>
      </w:r>
      <w:r w:rsidR="004F42F1">
        <w:rPr>
          <w:rFonts w:cs="Arial"/>
        </w:rPr>
        <w:t>kmetijskih pridelkov.</w:t>
      </w:r>
      <w:r w:rsidR="00E6115A">
        <w:rPr>
          <w:rFonts w:cs="Arial"/>
        </w:rPr>
        <w:t xml:space="preserve"> Temu b</w:t>
      </w:r>
      <w:r w:rsidR="00AE385E">
        <w:rPr>
          <w:rFonts w:cs="Arial"/>
        </w:rPr>
        <w:t>o</w:t>
      </w:r>
      <w:r w:rsidRPr="00014BE0">
        <w:rPr>
          <w:rFonts w:cs="Arial"/>
        </w:rPr>
        <w:t xml:space="preserve"> logično sledila večja neposredna prodaja na domu i</w:t>
      </w:r>
      <w:r>
        <w:rPr>
          <w:rFonts w:cs="Arial"/>
        </w:rPr>
        <w:t>n</w:t>
      </w:r>
      <w:r w:rsidR="00CE3758">
        <w:rPr>
          <w:rFonts w:cs="Arial"/>
        </w:rPr>
        <w:t xml:space="preserve"> lokalnih trgih, povečalo </w:t>
      </w:r>
      <w:r w:rsidRPr="00014BE0">
        <w:rPr>
          <w:rFonts w:cs="Arial"/>
        </w:rPr>
        <w:t>se</w:t>
      </w:r>
      <w:r w:rsidR="00CE3758">
        <w:rPr>
          <w:rFonts w:cs="Arial"/>
        </w:rPr>
        <w:t xml:space="preserve"> bo</w:t>
      </w:r>
      <w:r w:rsidRPr="00014BE0">
        <w:rPr>
          <w:rFonts w:cs="Arial"/>
        </w:rPr>
        <w:t xml:space="preserve"> zanimanje za sodelovanje z lokalnima kmet</w:t>
      </w:r>
      <w:r>
        <w:rPr>
          <w:rFonts w:cs="Arial"/>
        </w:rPr>
        <w:t>ijskima zadrugama</w:t>
      </w:r>
      <w:r w:rsidR="00060227">
        <w:rPr>
          <w:rFonts w:cs="Arial"/>
        </w:rPr>
        <w:t>, povečala se bo</w:t>
      </w:r>
      <w:r w:rsidR="00A05B7B">
        <w:rPr>
          <w:rFonts w:cs="Arial"/>
        </w:rPr>
        <w:t xml:space="preserve"> </w:t>
      </w:r>
      <w:r w:rsidRPr="00014BE0">
        <w:rPr>
          <w:rFonts w:cs="Arial"/>
        </w:rPr>
        <w:t>lokaln</w:t>
      </w:r>
      <w:r w:rsidR="00060227">
        <w:rPr>
          <w:rFonts w:cs="Arial"/>
        </w:rPr>
        <w:t>a</w:t>
      </w:r>
      <w:r w:rsidRPr="00014BE0">
        <w:rPr>
          <w:rFonts w:cs="Arial"/>
        </w:rPr>
        <w:t xml:space="preserve"> samooskrb</w:t>
      </w:r>
      <w:r w:rsidR="00060227">
        <w:rPr>
          <w:rFonts w:cs="Arial"/>
        </w:rPr>
        <w:t>a</w:t>
      </w:r>
      <w:r w:rsidRPr="00014BE0">
        <w:rPr>
          <w:rFonts w:cs="Arial"/>
        </w:rPr>
        <w:t xml:space="preserve"> s hrano</w:t>
      </w:r>
      <w:r>
        <w:t xml:space="preserve">, </w:t>
      </w:r>
      <w:r w:rsidRPr="00A50E2E">
        <w:rPr>
          <w:rFonts w:cs="Arial"/>
        </w:rPr>
        <w:t>prodaja na tržnicah ali občasnih st</w:t>
      </w:r>
      <w:r>
        <w:rPr>
          <w:rFonts w:cs="Arial"/>
        </w:rPr>
        <w:t>ojnicah (na sejmih, prireditvah</w:t>
      </w:r>
      <w:r w:rsidRPr="00A50E2E">
        <w:rPr>
          <w:rFonts w:cs="Arial"/>
        </w:rPr>
        <w:t xml:space="preserve"> ipd.)</w:t>
      </w:r>
      <w:r>
        <w:rPr>
          <w:rFonts w:cs="Arial"/>
        </w:rPr>
        <w:t>.</w:t>
      </w:r>
      <w:r w:rsidR="0033434A">
        <w:rPr>
          <w:rFonts w:cs="Arial"/>
        </w:rPr>
        <w:t xml:space="preserve"> </w:t>
      </w:r>
      <w:r w:rsidR="00A05B7B">
        <w:rPr>
          <w:rFonts w:cs="Arial"/>
        </w:rPr>
        <w:t>Ž</w:t>
      </w:r>
      <w:r w:rsidR="00D72DA2">
        <w:rPr>
          <w:rFonts w:cs="Arial"/>
        </w:rPr>
        <w:t>eli</w:t>
      </w:r>
      <w:r w:rsidR="00A05B7B">
        <w:rPr>
          <w:rFonts w:cs="Arial"/>
        </w:rPr>
        <w:t xml:space="preserve"> se povečati</w:t>
      </w:r>
      <w:r w:rsidR="00D72DA2">
        <w:rPr>
          <w:rFonts w:cs="Arial"/>
        </w:rPr>
        <w:t xml:space="preserve"> število delovnih mest, zato </w:t>
      </w:r>
      <w:r w:rsidR="00A05B7B">
        <w:rPr>
          <w:rFonts w:cs="Arial"/>
        </w:rPr>
        <w:t xml:space="preserve">se bo </w:t>
      </w:r>
      <w:r w:rsidR="00D72DA2">
        <w:rPr>
          <w:rFonts w:cs="Arial"/>
        </w:rPr>
        <w:t xml:space="preserve"> z organiziranjem različnih aktivnostmi in strokovnim delom vseh  akterjev podeželja,</w:t>
      </w:r>
      <w:r w:rsidR="00A05B7B">
        <w:rPr>
          <w:rFonts w:cs="Arial"/>
        </w:rPr>
        <w:t xml:space="preserve"> </w:t>
      </w:r>
      <w:r w:rsidR="00D72DA2">
        <w:rPr>
          <w:rFonts w:cs="Arial"/>
        </w:rPr>
        <w:t>poskušal</w:t>
      </w:r>
      <w:r w:rsidR="00A05B7B">
        <w:rPr>
          <w:rFonts w:cs="Arial"/>
        </w:rPr>
        <w:t>o</w:t>
      </w:r>
      <w:r w:rsidR="00D72DA2">
        <w:rPr>
          <w:rFonts w:cs="Arial"/>
        </w:rPr>
        <w:t xml:space="preserve"> povečati samooskrbo s kmetijskimi pridelki in izdelki,</w:t>
      </w:r>
      <w:r w:rsidR="005E3197">
        <w:rPr>
          <w:rFonts w:cs="Arial"/>
        </w:rPr>
        <w:t xml:space="preserve"> povečati ponudbo lokalnih proizvodov</w:t>
      </w:r>
      <w:r w:rsidR="00A8509D">
        <w:rPr>
          <w:rFonts w:cs="Arial"/>
        </w:rPr>
        <w:t xml:space="preserve"> in z njimi oskrbovati javne zavode na območju LAS,</w:t>
      </w:r>
      <w:r w:rsidR="00A05B7B">
        <w:rPr>
          <w:rFonts w:cs="Arial"/>
        </w:rPr>
        <w:t xml:space="preserve"> </w:t>
      </w:r>
      <w:r w:rsidR="00D72DA2">
        <w:rPr>
          <w:rFonts w:cs="Arial"/>
        </w:rPr>
        <w:t xml:space="preserve">vzpostaviti kratke verige prodaje </w:t>
      </w:r>
      <w:r w:rsidR="005E3197">
        <w:rPr>
          <w:rFonts w:cs="Arial"/>
        </w:rPr>
        <w:t>le teh</w:t>
      </w:r>
      <w:r w:rsidR="00D72DA2">
        <w:rPr>
          <w:rFonts w:cs="Arial"/>
        </w:rPr>
        <w:t xml:space="preserve">, povečati število ponudnikov </w:t>
      </w:r>
      <w:r w:rsidR="004D6A77">
        <w:rPr>
          <w:rFonts w:cs="Arial"/>
        </w:rPr>
        <w:t>blaga</w:t>
      </w:r>
      <w:r w:rsidR="00A05B7B">
        <w:rPr>
          <w:rFonts w:cs="Arial"/>
        </w:rPr>
        <w:t xml:space="preserve"> na tržnicah </w:t>
      </w:r>
      <w:r w:rsidR="005E3197">
        <w:rPr>
          <w:rFonts w:cs="Arial"/>
        </w:rPr>
        <w:t>in povečati prodajo</w:t>
      </w:r>
      <w:r w:rsidR="00A05B7B">
        <w:rPr>
          <w:rFonts w:cs="Arial"/>
        </w:rPr>
        <w:t xml:space="preserve">. </w:t>
      </w:r>
      <w:r w:rsidR="005E3197">
        <w:rPr>
          <w:rFonts w:cs="Arial"/>
        </w:rPr>
        <w:t>K</w:t>
      </w:r>
      <w:r w:rsidR="004D6A77">
        <w:rPr>
          <w:rFonts w:cs="Arial"/>
        </w:rPr>
        <w:t>met</w:t>
      </w:r>
      <w:r w:rsidR="00A05B7B">
        <w:rPr>
          <w:rFonts w:cs="Arial"/>
        </w:rPr>
        <w:t>je</w:t>
      </w:r>
      <w:r w:rsidR="005E3197">
        <w:rPr>
          <w:rFonts w:cs="Arial"/>
        </w:rPr>
        <w:t xml:space="preserve"> potreb</w:t>
      </w:r>
      <w:r w:rsidR="00A05B7B">
        <w:rPr>
          <w:rFonts w:cs="Arial"/>
        </w:rPr>
        <w:t>ujejo</w:t>
      </w:r>
      <w:r w:rsidR="005E3197">
        <w:rPr>
          <w:rFonts w:cs="Arial"/>
        </w:rPr>
        <w:t xml:space="preserve"> </w:t>
      </w:r>
      <w:r w:rsidR="00A05B7B">
        <w:rPr>
          <w:rFonts w:cs="Arial"/>
        </w:rPr>
        <w:t>s</w:t>
      </w:r>
      <w:r w:rsidR="004D6A77">
        <w:rPr>
          <w:rFonts w:cs="Arial"/>
        </w:rPr>
        <w:t>podbu</w:t>
      </w:r>
      <w:r w:rsidR="00A05B7B">
        <w:rPr>
          <w:rFonts w:cs="Arial"/>
        </w:rPr>
        <w:t>do pri</w:t>
      </w:r>
      <w:r w:rsidR="004D6A77">
        <w:rPr>
          <w:rFonts w:cs="Arial"/>
        </w:rPr>
        <w:t xml:space="preserve"> medsebojnemu sodelovanju</w:t>
      </w:r>
      <w:r w:rsidR="005E3197">
        <w:rPr>
          <w:rFonts w:cs="Arial"/>
        </w:rPr>
        <w:t xml:space="preserve"> in sodelovanju s turističnimi ponudniki. </w:t>
      </w:r>
    </w:p>
    <w:p w14:paraId="198B4AE0" w14:textId="77777777" w:rsidR="009454D8" w:rsidRPr="0033434A" w:rsidRDefault="009454D8" w:rsidP="00FD1880">
      <w:pPr>
        <w:pStyle w:val="Brezrazmikov"/>
        <w:spacing w:line="276" w:lineRule="auto"/>
        <w:jc w:val="both"/>
        <w:rPr>
          <w:rFonts w:cs="Arial"/>
          <w:sz w:val="18"/>
          <w:szCs w:val="18"/>
        </w:rPr>
      </w:pPr>
    </w:p>
    <w:p w14:paraId="0FC444A3"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naslednjimi opredeljenimi cilji:</w:t>
      </w:r>
    </w:p>
    <w:p w14:paraId="7789E775" w14:textId="77777777" w:rsidR="00FD1880" w:rsidRDefault="00FD1880" w:rsidP="00FD1880">
      <w:pPr>
        <w:pStyle w:val="Brezrazmikov"/>
        <w:numPr>
          <w:ilvl w:val="0"/>
          <w:numId w:val="6"/>
        </w:numPr>
        <w:spacing w:line="276" w:lineRule="auto"/>
        <w:jc w:val="both"/>
        <w:rPr>
          <w:rFonts w:cs="Arial"/>
        </w:rPr>
      </w:pPr>
      <w:r>
        <w:rPr>
          <w:rFonts w:cs="Arial"/>
        </w:rPr>
        <w:t xml:space="preserve">krepitev in povečanje podjetniških aktivnosti z uporabo </w:t>
      </w:r>
      <w:r w:rsidR="009336A5">
        <w:rPr>
          <w:rFonts w:cs="Arial"/>
        </w:rPr>
        <w:t>notranjih potencialov regije</w:t>
      </w:r>
      <w:r>
        <w:rPr>
          <w:rFonts w:cs="Arial"/>
        </w:rPr>
        <w:t>,</w:t>
      </w:r>
    </w:p>
    <w:p w14:paraId="00816B95" w14:textId="77777777" w:rsidR="00FD1880" w:rsidRDefault="00FD1880" w:rsidP="00FD1880">
      <w:pPr>
        <w:pStyle w:val="Brezrazmikov"/>
        <w:numPr>
          <w:ilvl w:val="0"/>
          <w:numId w:val="6"/>
        </w:numPr>
        <w:spacing w:line="276" w:lineRule="auto"/>
        <w:jc w:val="both"/>
        <w:rPr>
          <w:rFonts w:cs="Arial"/>
        </w:rPr>
      </w:pPr>
      <w:r>
        <w:rPr>
          <w:rFonts w:cs="Arial"/>
        </w:rPr>
        <w:t>spodbujanje aktivnega sodelovanja in vzpostavitve razvojnih partnerstev,</w:t>
      </w:r>
    </w:p>
    <w:p w14:paraId="0008D693" w14:textId="77777777" w:rsidR="00FD1880" w:rsidRDefault="00FD1880" w:rsidP="00FD1880">
      <w:pPr>
        <w:pStyle w:val="Brezrazmikov"/>
        <w:numPr>
          <w:ilvl w:val="0"/>
          <w:numId w:val="6"/>
        </w:numPr>
        <w:spacing w:line="276" w:lineRule="auto"/>
        <w:jc w:val="both"/>
        <w:rPr>
          <w:rFonts w:cs="Arial"/>
        </w:rPr>
      </w:pPr>
      <w:r>
        <w:rPr>
          <w:rFonts w:cs="Arial"/>
        </w:rPr>
        <w:t>spodbujanje inovativnosti in kreativnosti in</w:t>
      </w:r>
    </w:p>
    <w:p w14:paraId="6E1C75A8" w14:textId="77777777" w:rsidR="00FD1880" w:rsidRDefault="00FD1880" w:rsidP="00FD1880">
      <w:pPr>
        <w:pStyle w:val="Brezrazmikov"/>
        <w:numPr>
          <w:ilvl w:val="0"/>
          <w:numId w:val="6"/>
        </w:numPr>
        <w:spacing w:line="276" w:lineRule="auto"/>
        <w:jc w:val="both"/>
        <w:rPr>
          <w:rFonts w:cs="Arial"/>
        </w:rPr>
      </w:pPr>
      <w:r>
        <w:rPr>
          <w:rFonts w:cs="Arial"/>
        </w:rPr>
        <w:t>povečanje dodane vr</w:t>
      </w:r>
      <w:r w:rsidR="002B28D9">
        <w:rPr>
          <w:rFonts w:cs="Arial"/>
        </w:rPr>
        <w:t>ednosti lokalnim produktom</w:t>
      </w:r>
      <w:r>
        <w:rPr>
          <w:rFonts w:cs="Arial"/>
        </w:rPr>
        <w:t xml:space="preserve"> in storit</w:t>
      </w:r>
      <w:r w:rsidR="002B28D9">
        <w:rPr>
          <w:rFonts w:cs="Arial"/>
        </w:rPr>
        <w:t>vam</w:t>
      </w:r>
      <w:r w:rsidR="00CE3758">
        <w:rPr>
          <w:rFonts w:cs="Arial"/>
        </w:rPr>
        <w:t>.</w:t>
      </w:r>
    </w:p>
    <w:p w14:paraId="54DA9278" w14:textId="77777777" w:rsidR="00B63DE7" w:rsidRDefault="00B63DE7" w:rsidP="00B07D39">
      <w:pPr>
        <w:pStyle w:val="Brezrazmikov"/>
        <w:spacing w:line="276" w:lineRule="auto"/>
        <w:jc w:val="both"/>
        <w:rPr>
          <w:rFonts w:cs="Arial"/>
        </w:rPr>
      </w:pPr>
    </w:p>
    <w:p w14:paraId="6031F0AA" w14:textId="77777777" w:rsidR="00B63DE7" w:rsidRDefault="00B63DE7" w:rsidP="00B07D39">
      <w:pPr>
        <w:pStyle w:val="Brezrazmikov"/>
        <w:spacing w:line="276" w:lineRule="auto"/>
        <w:jc w:val="both"/>
        <w:rPr>
          <w:rFonts w:cs="Arial"/>
        </w:rPr>
      </w:pPr>
    </w:p>
    <w:p w14:paraId="76EA9940" w14:textId="77777777" w:rsidR="00FD1880" w:rsidRPr="00313D27" w:rsidRDefault="00FD1880" w:rsidP="00FD1880">
      <w:pPr>
        <w:pStyle w:val="Naslov2"/>
        <w:numPr>
          <w:ilvl w:val="1"/>
          <w:numId w:val="19"/>
        </w:numPr>
        <w:spacing w:before="0"/>
        <w:jc w:val="both"/>
        <w:rPr>
          <w:sz w:val="20"/>
          <w:szCs w:val="20"/>
        </w:rPr>
      </w:pPr>
      <w:bookmarkStart w:id="201" w:name="_Toc438721689"/>
      <w:bookmarkStart w:id="202" w:name="_Toc439105485"/>
      <w:bookmarkStart w:id="203" w:name="_Toc439189499"/>
      <w:bookmarkStart w:id="204" w:name="_Toc439242954"/>
      <w:bookmarkStart w:id="205" w:name="_Toc441742989"/>
      <w:r w:rsidRPr="00313D27">
        <w:rPr>
          <w:sz w:val="20"/>
          <w:szCs w:val="20"/>
        </w:rPr>
        <w:t>Razvoj osnovnih storitev</w:t>
      </w:r>
      <w:bookmarkEnd w:id="201"/>
      <w:bookmarkEnd w:id="202"/>
      <w:bookmarkEnd w:id="203"/>
      <w:bookmarkEnd w:id="204"/>
      <w:bookmarkEnd w:id="205"/>
    </w:p>
    <w:p w14:paraId="210610E2" w14:textId="77777777" w:rsidR="00FD1880" w:rsidRPr="009454D8" w:rsidRDefault="00FD1880" w:rsidP="00FD1880">
      <w:pPr>
        <w:pStyle w:val="Brezrazmikov"/>
        <w:spacing w:line="276" w:lineRule="auto"/>
        <w:ind w:left="360"/>
        <w:jc w:val="both"/>
        <w:rPr>
          <w:rFonts w:cs="Arial"/>
          <w:b/>
          <w:sz w:val="18"/>
          <w:szCs w:val="18"/>
        </w:rPr>
      </w:pPr>
    </w:p>
    <w:p w14:paraId="00C25F7C" w14:textId="77777777" w:rsidR="00FD1880" w:rsidRDefault="00FD1880" w:rsidP="00FD1880">
      <w:pPr>
        <w:pStyle w:val="Brezrazmikov"/>
        <w:spacing w:line="276" w:lineRule="auto"/>
        <w:jc w:val="both"/>
        <w:rPr>
          <w:rFonts w:cs="Arial"/>
          <w:szCs w:val="20"/>
        </w:rPr>
      </w:pPr>
      <w:r w:rsidRPr="00014BE0">
        <w:rPr>
          <w:rFonts w:cs="Arial"/>
          <w:szCs w:val="20"/>
        </w:rPr>
        <w:t>Na področju razvo</w:t>
      </w:r>
      <w:r>
        <w:rPr>
          <w:rFonts w:cs="Arial"/>
          <w:szCs w:val="20"/>
        </w:rPr>
        <w:t>ja osnovnih storitev, je na podlagi analize stanja ugotovljeno</w:t>
      </w:r>
      <w:r w:rsidRPr="00014BE0">
        <w:rPr>
          <w:rFonts w:cs="Arial"/>
          <w:szCs w:val="20"/>
        </w:rPr>
        <w:t>, da je na območju</w:t>
      </w:r>
      <w:r>
        <w:rPr>
          <w:rFonts w:cs="Arial"/>
          <w:szCs w:val="20"/>
        </w:rPr>
        <w:t xml:space="preserve"> LAS</w:t>
      </w:r>
      <w:r w:rsidRPr="00014BE0">
        <w:rPr>
          <w:rFonts w:cs="Arial"/>
          <w:szCs w:val="20"/>
        </w:rPr>
        <w:t xml:space="preserve"> </w:t>
      </w:r>
      <w:r w:rsidRPr="003D5376">
        <w:rPr>
          <w:rFonts w:cs="Arial"/>
          <w:szCs w:val="20"/>
        </w:rPr>
        <w:t xml:space="preserve">slaba turistična ponudba, med ponudniki ni povezanosti, premalo je </w:t>
      </w:r>
      <w:r w:rsidR="008820CF" w:rsidRPr="003D5376">
        <w:rPr>
          <w:rFonts w:cs="Arial"/>
          <w:szCs w:val="20"/>
        </w:rPr>
        <w:t xml:space="preserve">kvalitetnih </w:t>
      </w:r>
      <w:r w:rsidRPr="003D5376">
        <w:rPr>
          <w:rFonts w:cs="Arial"/>
          <w:szCs w:val="20"/>
        </w:rPr>
        <w:t>prenočitvenih kapacitet,</w:t>
      </w:r>
      <w:r>
        <w:rPr>
          <w:rFonts w:cs="Arial"/>
          <w:szCs w:val="20"/>
        </w:rPr>
        <w:t xml:space="preserve"> zavedanje o pomenu </w:t>
      </w:r>
      <w:r w:rsidRPr="00014BE0">
        <w:rPr>
          <w:rFonts w:cs="Arial"/>
          <w:szCs w:val="20"/>
        </w:rPr>
        <w:t>skupnega nastopa in promocije na trgu</w:t>
      </w:r>
      <w:r>
        <w:rPr>
          <w:rFonts w:cs="Arial"/>
          <w:szCs w:val="20"/>
        </w:rPr>
        <w:t xml:space="preserve"> je premajhno</w:t>
      </w:r>
      <w:r w:rsidRPr="00014BE0">
        <w:rPr>
          <w:rFonts w:cs="Arial"/>
          <w:szCs w:val="20"/>
        </w:rPr>
        <w:t>. Na območju LAS</w:t>
      </w:r>
      <w:r w:rsidR="00A05B7B">
        <w:rPr>
          <w:rFonts w:cs="Arial"/>
          <w:szCs w:val="20"/>
        </w:rPr>
        <w:t xml:space="preserve"> </w:t>
      </w:r>
      <w:r>
        <w:rPr>
          <w:rFonts w:cs="Arial"/>
          <w:szCs w:val="20"/>
        </w:rPr>
        <w:t>je zelo bogata naravna, kulturna in industrijska dediščina ter zgodovina</w:t>
      </w:r>
      <w:r w:rsidRPr="00014BE0">
        <w:rPr>
          <w:rFonts w:cs="Arial"/>
          <w:szCs w:val="20"/>
        </w:rPr>
        <w:t xml:space="preserve"> območja, ki je</w:t>
      </w:r>
      <w:r w:rsidR="00CB2003">
        <w:rPr>
          <w:rFonts w:cs="Arial"/>
          <w:szCs w:val="20"/>
        </w:rPr>
        <w:t xml:space="preserve">, predvsem v turistične namene, </w:t>
      </w:r>
      <w:r>
        <w:rPr>
          <w:rFonts w:cs="Arial"/>
          <w:szCs w:val="20"/>
        </w:rPr>
        <w:t xml:space="preserve">vse </w:t>
      </w:r>
      <w:r w:rsidRPr="00014BE0">
        <w:rPr>
          <w:rFonts w:cs="Arial"/>
          <w:szCs w:val="20"/>
        </w:rPr>
        <w:t>premalo izkoriščena</w:t>
      </w:r>
      <w:r w:rsidR="00CB2003">
        <w:rPr>
          <w:rFonts w:cs="Arial"/>
          <w:szCs w:val="20"/>
        </w:rPr>
        <w:t>.</w:t>
      </w:r>
      <w:r w:rsidR="00A05B7B">
        <w:rPr>
          <w:rFonts w:cs="Arial"/>
          <w:szCs w:val="20"/>
        </w:rPr>
        <w:t xml:space="preserve"> </w:t>
      </w:r>
      <w:r w:rsidR="00CE3758">
        <w:rPr>
          <w:rFonts w:cs="Arial"/>
          <w:szCs w:val="20"/>
        </w:rPr>
        <w:t>Zaznati je potrebo</w:t>
      </w:r>
      <w:r>
        <w:rPr>
          <w:rFonts w:cs="Arial"/>
          <w:szCs w:val="20"/>
        </w:rPr>
        <w:t xml:space="preserve"> po oživljanju vaškega življenja, druženja in medgeneracijske izmenjave. Zaradi propada industrije in podjetij je veliko praznih in </w:t>
      </w:r>
      <w:r w:rsidRPr="00014BE0">
        <w:rPr>
          <w:rFonts w:cs="Arial"/>
          <w:szCs w:val="20"/>
        </w:rPr>
        <w:t xml:space="preserve">zapuščenih </w:t>
      </w:r>
      <w:r w:rsidR="003225F3">
        <w:rPr>
          <w:rFonts w:cs="Arial"/>
          <w:szCs w:val="20"/>
        </w:rPr>
        <w:t>objektov</w:t>
      </w:r>
      <w:r w:rsidR="00A05B7B">
        <w:rPr>
          <w:rFonts w:cs="Arial"/>
          <w:szCs w:val="20"/>
        </w:rPr>
        <w:t xml:space="preserve">, prostorov </w:t>
      </w:r>
      <w:r>
        <w:rPr>
          <w:rFonts w:cs="Arial"/>
          <w:szCs w:val="20"/>
        </w:rPr>
        <w:t xml:space="preserve">ter degradiranih </w:t>
      </w:r>
      <w:r w:rsidRPr="00014BE0">
        <w:rPr>
          <w:rFonts w:cs="Arial"/>
          <w:szCs w:val="20"/>
        </w:rPr>
        <w:t>območ</w:t>
      </w:r>
      <w:r>
        <w:rPr>
          <w:rFonts w:cs="Arial"/>
          <w:szCs w:val="20"/>
        </w:rPr>
        <w:t xml:space="preserve">ij. Le ta so posledica rudarjenja in energetskih dejavnosti. </w:t>
      </w:r>
      <w:r w:rsidRPr="00014BE0">
        <w:rPr>
          <w:rFonts w:cs="Arial"/>
          <w:szCs w:val="20"/>
        </w:rPr>
        <w:t>Težava teh objektov</w:t>
      </w:r>
      <w:r w:rsidR="00A05B7B">
        <w:rPr>
          <w:rFonts w:cs="Arial"/>
          <w:szCs w:val="20"/>
        </w:rPr>
        <w:t>, prostorov</w:t>
      </w:r>
      <w:r>
        <w:rPr>
          <w:rFonts w:cs="Arial"/>
          <w:szCs w:val="20"/>
        </w:rPr>
        <w:t xml:space="preserve"> in zemlji</w:t>
      </w:r>
      <w:r w:rsidRPr="00014BE0">
        <w:rPr>
          <w:rFonts w:cs="Arial"/>
          <w:szCs w:val="20"/>
        </w:rPr>
        <w:t xml:space="preserve">šč je v lastnini, ki je bodisi državna ali v lasti fizičnih oseb in podjetij. </w:t>
      </w:r>
    </w:p>
    <w:p w14:paraId="3BD5C00F" w14:textId="77777777" w:rsidR="00FD1880" w:rsidRPr="009454D8" w:rsidRDefault="00FD1880" w:rsidP="00FD1880">
      <w:pPr>
        <w:pStyle w:val="Brezrazmikov"/>
        <w:spacing w:line="276" w:lineRule="auto"/>
        <w:jc w:val="both"/>
        <w:rPr>
          <w:rFonts w:cs="Arial"/>
          <w:sz w:val="18"/>
          <w:szCs w:val="18"/>
        </w:rPr>
      </w:pPr>
    </w:p>
    <w:p w14:paraId="1235D925" w14:textId="77777777" w:rsidR="00FD1880" w:rsidRPr="00CA2C1D" w:rsidRDefault="00FD1880" w:rsidP="00FD1880">
      <w:pPr>
        <w:pStyle w:val="Brezrazmikov"/>
        <w:spacing w:line="276" w:lineRule="auto"/>
        <w:jc w:val="both"/>
        <w:rPr>
          <w:rFonts w:cs="Arial"/>
          <w:strike/>
          <w:color w:val="FF0000"/>
          <w:szCs w:val="20"/>
        </w:rPr>
      </w:pPr>
      <w:r>
        <w:rPr>
          <w:rFonts w:cs="Arial"/>
          <w:szCs w:val="20"/>
        </w:rPr>
        <w:t>P</w:t>
      </w:r>
      <w:r w:rsidRPr="00014BE0">
        <w:rPr>
          <w:rFonts w:cs="Arial"/>
          <w:szCs w:val="20"/>
        </w:rPr>
        <w:t>riložnosti</w:t>
      </w:r>
      <w:r>
        <w:rPr>
          <w:rFonts w:cs="Arial"/>
          <w:szCs w:val="20"/>
        </w:rPr>
        <w:t xml:space="preserve"> na obmo</w:t>
      </w:r>
      <w:r w:rsidRPr="00014BE0">
        <w:rPr>
          <w:rFonts w:cs="Arial"/>
          <w:szCs w:val="20"/>
        </w:rPr>
        <w:t>č</w:t>
      </w:r>
      <w:r>
        <w:rPr>
          <w:rFonts w:cs="Arial"/>
          <w:szCs w:val="20"/>
        </w:rPr>
        <w:t xml:space="preserve">ju LAS so v </w:t>
      </w:r>
      <w:r w:rsidRPr="00014BE0">
        <w:rPr>
          <w:rFonts w:cs="Arial"/>
          <w:szCs w:val="20"/>
        </w:rPr>
        <w:t>poistovetenju prebivalstva z že obstoječo blagovno znamko</w:t>
      </w:r>
      <w:r>
        <w:rPr>
          <w:rFonts w:cs="Arial"/>
          <w:szCs w:val="20"/>
        </w:rPr>
        <w:t xml:space="preserve"> '</w:t>
      </w:r>
      <w:r w:rsidRPr="00014BE0">
        <w:rPr>
          <w:rFonts w:cs="Arial"/>
          <w:szCs w:val="20"/>
        </w:rPr>
        <w:t>V 3 krasne</w:t>
      </w:r>
      <w:r>
        <w:rPr>
          <w:rFonts w:cs="Arial"/>
          <w:szCs w:val="20"/>
        </w:rPr>
        <w:t>'</w:t>
      </w:r>
      <w:r w:rsidRPr="00014BE0">
        <w:rPr>
          <w:rFonts w:cs="Arial"/>
          <w:szCs w:val="20"/>
        </w:rPr>
        <w:t>, saj je bilo z njo ž</w:t>
      </w:r>
      <w:r>
        <w:rPr>
          <w:rFonts w:cs="Arial"/>
          <w:szCs w:val="20"/>
        </w:rPr>
        <w:t xml:space="preserve">e </w:t>
      </w:r>
      <w:r w:rsidRPr="00014BE0">
        <w:rPr>
          <w:rFonts w:cs="Arial"/>
          <w:szCs w:val="20"/>
        </w:rPr>
        <w:t>ustvarjeno izhodi</w:t>
      </w:r>
      <w:r w:rsidR="00CE3758">
        <w:rPr>
          <w:rFonts w:cs="Arial"/>
          <w:szCs w:val="20"/>
        </w:rPr>
        <w:t>šče za nadaljnje delo v turizmu. P</w:t>
      </w:r>
      <w:r>
        <w:rPr>
          <w:rFonts w:cs="Arial"/>
          <w:szCs w:val="20"/>
        </w:rPr>
        <w:t xml:space="preserve">otrebno </w:t>
      </w:r>
      <w:r w:rsidR="00CE3758">
        <w:rPr>
          <w:rFonts w:cs="Arial"/>
          <w:szCs w:val="20"/>
        </w:rPr>
        <w:t xml:space="preserve">je </w:t>
      </w:r>
      <w:r>
        <w:rPr>
          <w:rFonts w:cs="Arial"/>
          <w:szCs w:val="20"/>
        </w:rPr>
        <w:t>pove</w:t>
      </w:r>
      <w:r w:rsidRPr="00014BE0">
        <w:rPr>
          <w:rFonts w:cs="Arial"/>
          <w:szCs w:val="20"/>
        </w:rPr>
        <w:t>č</w:t>
      </w:r>
      <w:r>
        <w:rPr>
          <w:rFonts w:cs="Arial"/>
          <w:szCs w:val="20"/>
        </w:rPr>
        <w:t xml:space="preserve">ati kakovost storitev ter število </w:t>
      </w:r>
      <w:r w:rsidRPr="00014BE0">
        <w:rPr>
          <w:rFonts w:cs="Arial"/>
          <w:szCs w:val="20"/>
        </w:rPr>
        <w:t>zasebnih in javnih prenočišč, tudi v obliki razpršenih hotelov</w:t>
      </w:r>
      <w:r>
        <w:rPr>
          <w:rFonts w:cs="Arial"/>
          <w:szCs w:val="20"/>
        </w:rPr>
        <w:t>, in</w:t>
      </w:r>
      <w:r w:rsidR="00CB2003">
        <w:rPr>
          <w:rFonts w:cs="Arial"/>
          <w:szCs w:val="20"/>
        </w:rPr>
        <w:t xml:space="preserve"> z dodano ponudbo lokalnih izdelkov,</w:t>
      </w:r>
      <w:r>
        <w:rPr>
          <w:rFonts w:cs="Arial"/>
          <w:szCs w:val="20"/>
        </w:rPr>
        <w:t xml:space="preserve"> zagotavlja</w:t>
      </w:r>
      <w:r w:rsidR="003225F3">
        <w:rPr>
          <w:rFonts w:cs="Arial"/>
          <w:szCs w:val="20"/>
        </w:rPr>
        <w:t>ti</w:t>
      </w:r>
      <w:r w:rsidR="0016489A">
        <w:rPr>
          <w:rFonts w:cs="Arial"/>
          <w:szCs w:val="20"/>
        </w:rPr>
        <w:t xml:space="preserve"> nočitve turistom</w:t>
      </w:r>
      <w:r w:rsidR="00A05B7B">
        <w:rPr>
          <w:rFonts w:cs="Arial"/>
          <w:szCs w:val="20"/>
        </w:rPr>
        <w:t xml:space="preserve"> </w:t>
      </w:r>
      <w:r w:rsidR="0016489A">
        <w:rPr>
          <w:rFonts w:cs="Arial"/>
          <w:szCs w:val="20"/>
        </w:rPr>
        <w:t xml:space="preserve">tako </w:t>
      </w:r>
      <w:r>
        <w:rPr>
          <w:rFonts w:cs="Arial"/>
          <w:szCs w:val="20"/>
        </w:rPr>
        <w:t>na podeželju</w:t>
      </w:r>
      <w:r w:rsidR="00A05B7B">
        <w:rPr>
          <w:rFonts w:cs="Arial"/>
          <w:szCs w:val="20"/>
        </w:rPr>
        <w:t xml:space="preserve"> </w:t>
      </w:r>
      <w:r w:rsidR="0016489A">
        <w:rPr>
          <w:rFonts w:cs="Arial"/>
          <w:szCs w:val="20"/>
        </w:rPr>
        <w:t>kot</w:t>
      </w:r>
      <w:r w:rsidR="00A516E3">
        <w:rPr>
          <w:rFonts w:cs="Arial"/>
          <w:szCs w:val="20"/>
        </w:rPr>
        <w:t xml:space="preserve"> urbanih naseljih</w:t>
      </w:r>
      <w:r w:rsidR="00CB2003">
        <w:rPr>
          <w:rFonts w:cs="Arial"/>
          <w:szCs w:val="20"/>
        </w:rPr>
        <w:t>.</w:t>
      </w:r>
      <w:r w:rsidRPr="00014BE0">
        <w:rPr>
          <w:rFonts w:cs="Arial"/>
          <w:szCs w:val="20"/>
        </w:rPr>
        <w:t xml:space="preserve"> Po</w:t>
      </w:r>
      <w:r>
        <w:rPr>
          <w:rFonts w:cs="Arial"/>
          <w:szCs w:val="20"/>
        </w:rPr>
        <w:t>trebno je omogo</w:t>
      </w:r>
      <w:r w:rsidRPr="00014BE0">
        <w:rPr>
          <w:rFonts w:cs="Arial"/>
          <w:szCs w:val="20"/>
        </w:rPr>
        <w:t>č</w:t>
      </w:r>
      <w:r>
        <w:rPr>
          <w:rFonts w:cs="Arial"/>
          <w:szCs w:val="20"/>
        </w:rPr>
        <w:t xml:space="preserve">iti razvoj podjetniškega znanja in znanja o </w:t>
      </w:r>
      <w:r w:rsidRPr="00014BE0">
        <w:rPr>
          <w:rFonts w:cs="Arial"/>
          <w:szCs w:val="20"/>
        </w:rPr>
        <w:t>trženj</w:t>
      </w:r>
      <w:r w:rsidR="009336A5">
        <w:rPr>
          <w:rFonts w:cs="Arial"/>
          <w:szCs w:val="20"/>
        </w:rPr>
        <w:t>u ter znanje</w:t>
      </w:r>
      <w:r w:rsidR="00A05B7B">
        <w:rPr>
          <w:rFonts w:cs="Arial"/>
          <w:szCs w:val="20"/>
        </w:rPr>
        <w:t xml:space="preserve"> </w:t>
      </w:r>
      <w:r w:rsidR="009336A5">
        <w:rPr>
          <w:rFonts w:cs="Arial"/>
          <w:szCs w:val="20"/>
        </w:rPr>
        <w:t>uveljaviti tudi v praksi</w:t>
      </w:r>
      <w:r>
        <w:rPr>
          <w:rFonts w:cs="Arial"/>
          <w:szCs w:val="20"/>
        </w:rPr>
        <w:t xml:space="preserve">. </w:t>
      </w:r>
      <w:r w:rsidRPr="00014BE0">
        <w:rPr>
          <w:rFonts w:cs="Arial"/>
          <w:szCs w:val="20"/>
        </w:rPr>
        <w:t xml:space="preserve">Preko povezovanja z blagovno znamko </w:t>
      </w:r>
      <w:r>
        <w:rPr>
          <w:rFonts w:cs="Arial"/>
          <w:szCs w:val="20"/>
        </w:rPr>
        <w:t xml:space="preserve">bodo sodelujoči izražali </w:t>
      </w:r>
      <w:r w:rsidRPr="00014BE0">
        <w:rPr>
          <w:rFonts w:cs="Arial"/>
          <w:szCs w:val="20"/>
        </w:rPr>
        <w:t>svojo i</w:t>
      </w:r>
      <w:r>
        <w:rPr>
          <w:rFonts w:cs="Arial"/>
          <w:szCs w:val="20"/>
        </w:rPr>
        <w:t xml:space="preserve">dentiteto in identiteto območja. </w:t>
      </w:r>
      <w:r w:rsidR="00FF4091">
        <w:rPr>
          <w:rFonts w:cs="Arial"/>
          <w:szCs w:val="20"/>
        </w:rPr>
        <w:t>Prilo</w:t>
      </w:r>
      <w:r w:rsidR="00FF4091" w:rsidRPr="00014BE0">
        <w:rPr>
          <w:rFonts w:cs="Arial"/>
          <w:szCs w:val="20"/>
        </w:rPr>
        <w:t>žnosti</w:t>
      </w:r>
      <w:r w:rsidR="00FF4091">
        <w:rPr>
          <w:rFonts w:cs="Arial"/>
          <w:szCs w:val="20"/>
        </w:rPr>
        <w:t xml:space="preserve"> so v </w:t>
      </w:r>
      <w:r w:rsidR="00FF4091" w:rsidRPr="00014BE0">
        <w:rPr>
          <w:rFonts w:cs="Arial"/>
          <w:szCs w:val="20"/>
        </w:rPr>
        <w:t xml:space="preserve">uvajanju kulturnih in kreativnih vsebin v nove turistične </w:t>
      </w:r>
      <w:r w:rsidR="00FF4091">
        <w:rPr>
          <w:rFonts w:cs="Arial"/>
          <w:szCs w:val="20"/>
        </w:rPr>
        <w:t xml:space="preserve">produkte, zato se </w:t>
      </w:r>
      <w:r w:rsidR="0016489A">
        <w:rPr>
          <w:rFonts w:cs="Arial"/>
          <w:szCs w:val="20"/>
        </w:rPr>
        <w:t xml:space="preserve">bo </w:t>
      </w:r>
      <w:r w:rsidR="00FF4091">
        <w:rPr>
          <w:rFonts w:cs="Arial"/>
          <w:szCs w:val="20"/>
        </w:rPr>
        <w:t xml:space="preserve">identiteta območja </w:t>
      </w:r>
      <w:r>
        <w:rPr>
          <w:rFonts w:cs="Arial"/>
          <w:szCs w:val="20"/>
        </w:rPr>
        <w:t xml:space="preserve">krepila tudi z </w:t>
      </w:r>
      <w:r w:rsidR="00FF4091">
        <w:rPr>
          <w:rFonts w:cs="Arial"/>
          <w:szCs w:val="20"/>
        </w:rPr>
        <w:t xml:space="preserve">ohranjanjem in interpretiranjem </w:t>
      </w:r>
      <w:r w:rsidRPr="00014BE0">
        <w:rPr>
          <w:rFonts w:cs="Arial"/>
          <w:szCs w:val="20"/>
        </w:rPr>
        <w:t>bogate naravne, kul</w:t>
      </w:r>
      <w:r>
        <w:rPr>
          <w:rFonts w:cs="Arial"/>
          <w:szCs w:val="20"/>
        </w:rPr>
        <w:t>turne in industrijske dediščine</w:t>
      </w:r>
      <w:r w:rsidR="00FF4091">
        <w:rPr>
          <w:rFonts w:cs="Arial"/>
          <w:szCs w:val="20"/>
        </w:rPr>
        <w:t xml:space="preserve">, ki se </w:t>
      </w:r>
      <w:r>
        <w:rPr>
          <w:rFonts w:cs="Arial"/>
          <w:szCs w:val="20"/>
        </w:rPr>
        <w:t>lahko p</w:t>
      </w:r>
      <w:r w:rsidRPr="00014BE0">
        <w:rPr>
          <w:rFonts w:cs="Arial"/>
          <w:szCs w:val="20"/>
        </w:rPr>
        <w:t>oveže v turistične produkte</w:t>
      </w:r>
      <w:r w:rsidR="00FF4091">
        <w:rPr>
          <w:rFonts w:cs="Arial"/>
          <w:szCs w:val="20"/>
        </w:rPr>
        <w:t xml:space="preserve">. </w:t>
      </w:r>
      <w:r>
        <w:rPr>
          <w:rFonts w:cs="Arial"/>
          <w:szCs w:val="20"/>
        </w:rPr>
        <w:t xml:space="preserve">Priložnosti so v oživitvi objektov, ki bi nudili prostore številnim društvom za izvajanje njihovih programov. </w:t>
      </w:r>
      <w:r w:rsidRPr="00014BE0">
        <w:rPr>
          <w:rFonts w:cs="Arial"/>
          <w:szCs w:val="20"/>
        </w:rPr>
        <w:t xml:space="preserve">Velik potencial je v oživitvi praznih </w:t>
      </w:r>
      <w:r w:rsidR="0016489A">
        <w:rPr>
          <w:rFonts w:cs="Arial"/>
          <w:szCs w:val="20"/>
        </w:rPr>
        <w:t>objektov</w:t>
      </w:r>
      <w:r w:rsidR="00A05B7B">
        <w:rPr>
          <w:rFonts w:cs="Arial"/>
          <w:szCs w:val="20"/>
        </w:rPr>
        <w:t>, prostorov</w:t>
      </w:r>
      <w:r w:rsidRPr="00014BE0">
        <w:rPr>
          <w:rFonts w:cs="Arial"/>
          <w:szCs w:val="20"/>
        </w:rPr>
        <w:t xml:space="preserve"> in degradiranih </w:t>
      </w:r>
      <w:r w:rsidR="00CB2003">
        <w:rPr>
          <w:rFonts w:cs="Arial"/>
          <w:szCs w:val="20"/>
        </w:rPr>
        <w:t xml:space="preserve">površin </w:t>
      </w:r>
      <w:r w:rsidRPr="00014BE0">
        <w:rPr>
          <w:rFonts w:cs="Arial"/>
          <w:szCs w:val="20"/>
        </w:rPr>
        <w:t>ob  predpostavki, da se uredi lastništvo.</w:t>
      </w:r>
      <w:r w:rsidR="00A05B7B">
        <w:rPr>
          <w:rFonts w:cs="Arial"/>
          <w:szCs w:val="20"/>
        </w:rPr>
        <w:t xml:space="preserve"> </w:t>
      </w:r>
      <w:r w:rsidRPr="00E44346">
        <w:rPr>
          <w:rFonts w:cs="Arial"/>
          <w:szCs w:val="20"/>
        </w:rPr>
        <w:t xml:space="preserve">V prihodnje je potrebno razvijati storitve, </w:t>
      </w:r>
      <w:r w:rsidRPr="00E44346">
        <w:rPr>
          <w:rFonts w:cs="Arial"/>
          <w:szCs w:val="20"/>
        </w:rPr>
        <w:lastRenderedPageBreak/>
        <w:t xml:space="preserve">ki bodo </w:t>
      </w:r>
      <w:r w:rsidR="0016489A">
        <w:rPr>
          <w:rFonts w:cs="Arial"/>
          <w:szCs w:val="20"/>
        </w:rPr>
        <w:t>prispevale</w:t>
      </w:r>
      <w:r w:rsidRPr="00E44346">
        <w:rPr>
          <w:rFonts w:cs="Arial"/>
          <w:szCs w:val="20"/>
        </w:rPr>
        <w:t xml:space="preserve"> k boljši kvaliteti življenja in izboljšanju zdravja prebivalstva (spodbujanje rekreacije, aktivnega preživljanja prostega časa). </w:t>
      </w:r>
      <w:r w:rsidR="0016489A">
        <w:rPr>
          <w:rFonts w:cs="Arial"/>
          <w:szCs w:val="20"/>
        </w:rPr>
        <w:t>P</w:t>
      </w:r>
      <w:r w:rsidRPr="00E44346">
        <w:rPr>
          <w:rFonts w:cs="Arial"/>
          <w:szCs w:val="20"/>
        </w:rPr>
        <w:t>riložnosti</w:t>
      </w:r>
      <w:r w:rsidR="0016489A">
        <w:rPr>
          <w:rFonts w:cs="Arial"/>
          <w:szCs w:val="20"/>
        </w:rPr>
        <w:t xml:space="preserve"> se</w:t>
      </w:r>
      <w:r w:rsidRPr="00E44346">
        <w:rPr>
          <w:rFonts w:cs="Arial"/>
          <w:szCs w:val="20"/>
        </w:rPr>
        <w:t xml:space="preserve"> kažejo tudi na drugih področjih osnovnih storitev kot </w:t>
      </w:r>
      <w:r w:rsidR="00FF4091">
        <w:rPr>
          <w:rFonts w:cs="Arial"/>
          <w:szCs w:val="20"/>
        </w:rPr>
        <w:t xml:space="preserve">je </w:t>
      </w:r>
      <w:r w:rsidR="00367643">
        <w:rPr>
          <w:rFonts w:cs="Arial"/>
          <w:szCs w:val="20"/>
        </w:rPr>
        <w:t>npr. zdravstvo in</w:t>
      </w:r>
      <w:r w:rsidRPr="00E44346">
        <w:rPr>
          <w:rFonts w:cs="Arial"/>
          <w:szCs w:val="20"/>
        </w:rPr>
        <w:t xml:space="preserve"> šolstvo</w:t>
      </w:r>
      <w:r w:rsidR="00B919A4">
        <w:rPr>
          <w:rFonts w:cs="Arial"/>
          <w:szCs w:val="20"/>
        </w:rPr>
        <w:t xml:space="preserve">, </w:t>
      </w:r>
      <w:r w:rsidR="00B919A4" w:rsidRPr="00FC242F">
        <w:rPr>
          <w:rFonts w:cs="Arial"/>
          <w:szCs w:val="20"/>
        </w:rPr>
        <w:t xml:space="preserve">šport, kultura, lokalna samooskrba (urbani in ruralni vrtovi, tržnice, lokalne trgovine z lokalno pridelano hrano, predelava lesa in druge oblike predelave primarne proizvodnje). </w:t>
      </w:r>
    </w:p>
    <w:p w14:paraId="36D80947" w14:textId="77777777" w:rsidR="00FD1880" w:rsidRPr="009454D8" w:rsidRDefault="00FD1880" w:rsidP="00FD1880">
      <w:pPr>
        <w:pStyle w:val="Brezrazmikov"/>
        <w:spacing w:line="276" w:lineRule="auto"/>
        <w:jc w:val="both"/>
        <w:rPr>
          <w:rFonts w:cs="Arial"/>
          <w:sz w:val="18"/>
          <w:szCs w:val="18"/>
        </w:rPr>
      </w:pPr>
    </w:p>
    <w:p w14:paraId="18E8C269" w14:textId="77777777" w:rsidR="00FD1880" w:rsidRDefault="00FD1880" w:rsidP="00FD1880">
      <w:pPr>
        <w:pStyle w:val="Brezrazmikov"/>
        <w:spacing w:line="276" w:lineRule="auto"/>
        <w:jc w:val="both"/>
        <w:rPr>
          <w:rFonts w:cs="Arial"/>
        </w:rPr>
      </w:pPr>
      <w:r w:rsidRPr="00014BE0">
        <w:rPr>
          <w:rFonts w:cs="Arial"/>
        </w:rPr>
        <w:t xml:space="preserve">Navedene priložnosti kažejo na možnosti, ki </w:t>
      </w:r>
      <w:r>
        <w:rPr>
          <w:rFonts w:cs="Arial"/>
        </w:rPr>
        <w:t xml:space="preserve">se bodo </w:t>
      </w:r>
      <w:r w:rsidRPr="00014BE0">
        <w:rPr>
          <w:rFonts w:cs="Arial"/>
        </w:rPr>
        <w:t>reševal</w:t>
      </w:r>
      <w:r>
        <w:rPr>
          <w:rFonts w:cs="Arial"/>
        </w:rPr>
        <w:t>e z naslednjima opredeljenima ciljema:</w:t>
      </w:r>
    </w:p>
    <w:p w14:paraId="3476F2EA" w14:textId="77777777" w:rsidR="002B28D9" w:rsidRPr="003D5376" w:rsidRDefault="002B28D9" w:rsidP="002B28D9">
      <w:pPr>
        <w:pStyle w:val="Brezrazmikov"/>
        <w:numPr>
          <w:ilvl w:val="0"/>
          <w:numId w:val="5"/>
        </w:numPr>
        <w:spacing w:line="276" w:lineRule="auto"/>
        <w:jc w:val="both"/>
        <w:rPr>
          <w:rFonts w:cs="Arial"/>
        </w:rPr>
      </w:pPr>
      <w:r>
        <w:rPr>
          <w:rFonts w:cs="Arial"/>
          <w:szCs w:val="20"/>
        </w:rPr>
        <w:t>izboljšanje kakovosti življenja in</w:t>
      </w:r>
    </w:p>
    <w:p w14:paraId="5251BA65" w14:textId="77777777" w:rsidR="003D5376" w:rsidRPr="003D5376" w:rsidRDefault="003D5376" w:rsidP="003D5376">
      <w:pPr>
        <w:pStyle w:val="Odstavekseznama"/>
        <w:numPr>
          <w:ilvl w:val="0"/>
          <w:numId w:val="5"/>
        </w:numPr>
        <w:rPr>
          <w:rFonts w:ascii="Arial" w:eastAsia="Times New Roman" w:hAnsi="Arial" w:cs="Arial"/>
          <w:sz w:val="20"/>
          <w:lang w:eastAsia="sl-SI"/>
        </w:rPr>
      </w:pPr>
      <w:r w:rsidRPr="003D5376">
        <w:rPr>
          <w:rFonts w:ascii="Arial" w:eastAsia="Times New Roman" w:hAnsi="Arial" w:cs="Arial"/>
          <w:sz w:val="20"/>
          <w:lang w:eastAsia="sl-SI"/>
        </w:rPr>
        <w:t>vzpostavitev in izboljšanje turističnih produktov, razvoj namestitvenih enot in promocija turističnih dejavnosti, ki temeljijo na lokalnih vsebinah.</w:t>
      </w:r>
    </w:p>
    <w:p w14:paraId="2468A828" w14:textId="77777777" w:rsidR="003D5376" w:rsidRPr="00F90494" w:rsidRDefault="003D5376" w:rsidP="003D5376">
      <w:pPr>
        <w:pStyle w:val="Brezrazmikov"/>
        <w:spacing w:line="276" w:lineRule="auto"/>
        <w:ind w:left="720"/>
        <w:jc w:val="both"/>
        <w:rPr>
          <w:rFonts w:cs="Arial"/>
          <w:sz w:val="18"/>
          <w:szCs w:val="18"/>
        </w:rPr>
      </w:pPr>
    </w:p>
    <w:p w14:paraId="5E07DCD9" w14:textId="77777777" w:rsidR="00D94C2D" w:rsidRPr="00F90494" w:rsidRDefault="00D94C2D" w:rsidP="003D5376">
      <w:pPr>
        <w:pStyle w:val="Brezrazmikov"/>
        <w:spacing w:line="276" w:lineRule="auto"/>
        <w:ind w:left="720"/>
        <w:jc w:val="both"/>
        <w:rPr>
          <w:rFonts w:cs="Arial"/>
          <w:sz w:val="18"/>
          <w:szCs w:val="18"/>
        </w:rPr>
      </w:pPr>
    </w:p>
    <w:p w14:paraId="6EB05442" w14:textId="77777777" w:rsidR="00FD1880" w:rsidRPr="00313D27" w:rsidRDefault="00FD1880" w:rsidP="00FD1880">
      <w:pPr>
        <w:pStyle w:val="Naslov2"/>
        <w:numPr>
          <w:ilvl w:val="1"/>
          <w:numId w:val="19"/>
        </w:numPr>
        <w:spacing w:before="0"/>
        <w:jc w:val="both"/>
        <w:rPr>
          <w:sz w:val="20"/>
          <w:szCs w:val="20"/>
        </w:rPr>
      </w:pPr>
      <w:bookmarkStart w:id="206" w:name="_Toc438721690"/>
      <w:bookmarkStart w:id="207" w:name="_Toc439105486"/>
      <w:bookmarkStart w:id="208" w:name="_Toc439189500"/>
      <w:bookmarkStart w:id="209" w:name="_Toc439242955"/>
      <w:bookmarkStart w:id="210" w:name="_Toc441742990"/>
      <w:r w:rsidRPr="00313D27">
        <w:rPr>
          <w:sz w:val="20"/>
          <w:szCs w:val="20"/>
        </w:rPr>
        <w:t>Varstvo okolja in ohranjanje narave</w:t>
      </w:r>
      <w:bookmarkEnd w:id="206"/>
      <w:bookmarkEnd w:id="207"/>
      <w:bookmarkEnd w:id="208"/>
      <w:bookmarkEnd w:id="209"/>
      <w:bookmarkEnd w:id="210"/>
    </w:p>
    <w:p w14:paraId="7D9D6999" w14:textId="77777777" w:rsidR="00FD1880" w:rsidRPr="009454D8" w:rsidRDefault="00FD1880" w:rsidP="00FD1880">
      <w:pPr>
        <w:pStyle w:val="Brezrazmikov"/>
        <w:spacing w:line="276" w:lineRule="auto"/>
        <w:ind w:left="360"/>
        <w:jc w:val="both"/>
        <w:rPr>
          <w:rFonts w:cs="Arial"/>
          <w:b/>
          <w:sz w:val="18"/>
          <w:szCs w:val="18"/>
        </w:rPr>
      </w:pPr>
    </w:p>
    <w:p w14:paraId="1AE91C14" w14:textId="77777777" w:rsidR="00C955FD" w:rsidRDefault="00FD1880" w:rsidP="00C955FD">
      <w:pPr>
        <w:pStyle w:val="Brezrazmikov"/>
        <w:spacing w:line="276" w:lineRule="auto"/>
        <w:jc w:val="both"/>
        <w:rPr>
          <w:rFonts w:cs="Arial"/>
        </w:rPr>
      </w:pPr>
      <w:r>
        <w:rPr>
          <w:rFonts w:cs="Arial"/>
        </w:rPr>
        <w:t>Tretjina območja</w:t>
      </w:r>
      <w:r w:rsidRPr="00014BE0">
        <w:rPr>
          <w:rFonts w:cs="Arial"/>
        </w:rPr>
        <w:t xml:space="preserve"> LAS </w:t>
      </w:r>
      <w:r>
        <w:rPr>
          <w:rFonts w:cs="Arial"/>
        </w:rPr>
        <w:t>spada pod obmo</w:t>
      </w:r>
      <w:r w:rsidRPr="00014BE0">
        <w:rPr>
          <w:rFonts w:cs="Arial"/>
        </w:rPr>
        <w:t>čja Natur</w:t>
      </w:r>
      <w:r>
        <w:rPr>
          <w:rFonts w:cs="Arial"/>
        </w:rPr>
        <w:t>a</w:t>
      </w:r>
      <w:r w:rsidRPr="00014BE0">
        <w:rPr>
          <w:rFonts w:cs="Arial"/>
        </w:rPr>
        <w:t xml:space="preserve"> 2000. Poleg tega </w:t>
      </w:r>
      <w:r>
        <w:rPr>
          <w:rFonts w:cs="Arial"/>
        </w:rPr>
        <w:t xml:space="preserve">so na območju LAS tudi območja </w:t>
      </w:r>
      <w:r w:rsidRPr="00014BE0">
        <w:rPr>
          <w:rFonts w:cs="Arial"/>
        </w:rPr>
        <w:t>posebnih krajinskih vrednosti: zavarovana območja, naravne vrednote in ekološko pomembna območja. Območje</w:t>
      </w:r>
      <w:r>
        <w:rPr>
          <w:rFonts w:cs="Arial"/>
        </w:rPr>
        <w:t xml:space="preserve"> LAS </w:t>
      </w:r>
      <w:r w:rsidRPr="00014BE0">
        <w:rPr>
          <w:rFonts w:cs="Arial"/>
        </w:rPr>
        <w:t xml:space="preserve">odlikuje </w:t>
      </w:r>
      <w:r>
        <w:rPr>
          <w:rFonts w:cs="Arial"/>
        </w:rPr>
        <w:t xml:space="preserve">večja </w:t>
      </w:r>
      <w:r w:rsidRPr="00014BE0">
        <w:rPr>
          <w:rFonts w:cs="Arial"/>
        </w:rPr>
        <w:t>gozdnatost</w:t>
      </w:r>
      <w:r>
        <w:rPr>
          <w:rFonts w:cs="Arial"/>
        </w:rPr>
        <w:t xml:space="preserve"> kot je slovensko p</w:t>
      </w:r>
      <w:r w:rsidRPr="00014BE0">
        <w:rPr>
          <w:rFonts w:cs="Arial"/>
        </w:rPr>
        <w:t>ovprečje</w:t>
      </w:r>
      <w:r w:rsidR="00A8509D">
        <w:rPr>
          <w:rFonts w:cs="Arial"/>
        </w:rPr>
        <w:t>, kar je za Zas</w:t>
      </w:r>
      <w:r w:rsidR="00C955FD">
        <w:rPr>
          <w:rFonts w:cs="Arial"/>
        </w:rPr>
        <w:t>avje velik plus. Podro</w:t>
      </w:r>
      <w:r w:rsidR="003E5CC8">
        <w:rPr>
          <w:rFonts w:cs="Arial"/>
        </w:rPr>
        <w:t>č</w:t>
      </w:r>
      <w:r w:rsidR="00C955FD">
        <w:rPr>
          <w:rFonts w:cs="Arial"/>
        </w:rPr>
        <w:t>je</w:t>
      </w:r>
      <w:r w:rsidR="00A8509D">
        <w:rPr>
          <w:rFonts w:cs="Arial"/>
        </w:rPr>
        <w:t xml:space="preserve"> je namreč precej onesnaženo z </w:t>
      </w:r>
      <w:r w:rsidR="00C955FD">
        <w:rPr>
          <w:rFonts w:cs="Arial"/>
        </w:rPr>
        <w:t xml:space="preserve">različnimi </w:t>
      </w:r>
      <w:r w:rsidR="00A8509D">
        <w:rPr>
          <w:rFonts w:cs="Arial"/>
        </w:rPr>
        <w:t>industrijskimi emisijam</w:t>
      </w:r>
      <w:r w:rsidR="00C955FD">
        <w:rPr>
          <w:rFonts w:cs="Arial"/>
        </w:rPr>
        <w:t>i, občasno je povečana vsebnost</w:t>
      </w:r>
      <w:r w:rsidR="00367643">
        <w:rPr>
          <w:rFonts w:cs="Arial"/>
        </w:rPr>
        <w:t xml:space="preserve"> </w:t>
      </w:r>
      <w:r w:rsidR="00C955FD" w:rsidRPr="00014BE0">
        <w:rPr>
          <w:rFonts w:cs="Arial"/>
        </w:rPr>
        <w:t>PM</w:t>
      </w:r>
      <w:r w:rsidR="00C955FD" w:rsidRPr="00014BE0">
        <w:rPr>
          <w:rFonts w:cs="Arial"/>
          <w:vertAlign w:val="subscript"/>
        </w:rPr>
        <w:t>10</w:t>
      </w:r>
      <w:r w:rsidR="00C955FD">
        <w:rPr>
          <w:rFonts w:cs="Arial"/>
        </w:rPr>
        <w:t xml:space="preserve"> delcev v zraku,</w:t>
      </w:r>
      <w:r w:rsidR="00367643">
        <w:rPr>
          <w:rFonts w:cs="Arial"/>
        </w:rPr>
        <w:t xml:space="preserve"> </w:t>
      </w:r>
      <w:r w:rsidR="00C955FD">
        <w:rPr>
          <w:rFonts w:cs="Arial"/>
        </w:rPr>
        <w:t>gozd pa deluje kot filter in s tem prispeva k razbremenitvi okolja in ustvarjanju boljših življen</w:t>
      </w:r>
      <w:r w:rsidR="00367643">
        <w:rPr>
          <w:rFonts w:cs="Arial"/>
        </w:rPr>
        <w:t>j</w:t>
      </w:r>
      <w:r w:rsidR="00C955FD">
        <w:rPr>
          <w:rFonts w:cs="Arial"/>
        </w:rPr>
        <w:t>skih in zdravstvenih pogojev.</w:t>
      </w:r>
      <w:r w:rsidR="00D10C82">
        <w:rPr>
          <w:rFonts w:cs="Arial"/>
        </w:rPr>
        <w:t xml:space="preserve"> </w:t>
      </w:r>
    </w:p>
    <w:p w14:paraId="7BE6EABA" w14:textId="77777777" w:rsidR="00C955FD" w:rsidRDefault="00C955FD" w:rsidP="00FD1880">
      <w:pPr>
        <w:pStyle w:val="Brezrazmikov"/>
        <w:spacing w:line="276" w:lineRule="auto"/>
        <w:jc w:val="both"/>
        <w:rPr>
          <w:rFonts w:cs="Arial"/>
        </w:rPr>
      </w:pPr>
    </w:p>
    <w:p w14:paraId="64C7DC00" w14:textId="77777777" w:rsidR="00FD1880" w:rsidRPr="00CA2C1D" w:rsidRDefault="00FD1880" w:rsidP="00FD1880">
      <w:pPr>
        <w:pStyle w:val="Brezrazmikov"/>
        <w:spacing w:line="276" w:lineRule="auto"/>
        <w:jc w:val="both"/>
        <w:rPr>
          <w:rFonts w:cs="Arial"/>
          <w:strike/>
          <w:color w:val="FF0000"/>
        </w:rPr>
      </w:pPr>
      <w:r w:rsidRPr="00014BE0">
        <w:rPr>
          <w:rFonts w:cs="Arial"/>
        </w:rPr>
        <w:t xml:space="preserve">Priložnosti na </w:t>
      </w:r>
      <w:r>
        <w:rPr>
          <w:rFonts w:cs="Arial"/>
        </w:rPr>
        <w:t>podr</w:t>
      </w:r>
      <w:r w:rsidRPr="00014BE0">
        <w:rPr>
          <w:rFonts w:cs="Arial"/>
        </w:rPr>
        <w:t>očju</w:t>
      </w:r>
      <w:r>
        <w:rPr>
          <w:rFonts w:cs="Arial"/>
        </w:rPr>
        <w:t xml:space="preserve"> varstva okolja in ohranjanja narave </w:t>
      </w:r>
      <w:r w:rsidRPr="00014BE0">
        <w:rPr>
          <w:rFonts w:cs="Arial"/>
        </w:rPr>
        <w:t>so v trajnostnem upravljanju območij Nature 2000 in drugih posebnih krajinskih vrednosti</w:t>
      </w:r>
      <w:r>
        <w:rPr>
          <w:rFonts w:cs="Arial"/>
        </w:rPr>
        <w:t xml:space="preserve">h ter v </w:t>
      </w:r>
      <w:r w:rsidRPr="00014BE0">
        <w:rPr>
          <w:rFonts w:cs="Arial"/>
        </w:rPr>
        <w:t>njihovi vključitvi v turistično in izobraževalno ponudbo območja. Naravne danosti območja</w:t>
      </w:r>
      <w:r>
        <w:rPr>
          <w:rFonts w:cs="Arial"/>
        </w:rPr>
        <w:t xml:space="preserve"> LAS </w:t>
      </w:r>
      <w:r w:rsidRPr="00014BE0">
        <w:rPr>
          <w:rFonts w:cs="Arial"/>
        </w:rPr>
        <w:t>dajejo možnost</w:t>
      </w:r>
      <w:r>
        <w:rPr>
          <w:rFonts w:cs="Arial"/>
        </w:rPr>
        <w:t>i</w:t>
      </w:r>
      <w:r w:rsidRPr="00014BE0">
        <w:rPr>
          <w:rFonts w:cs="Arial"/>
        </w:rPr>
        <w:t xml:space="preserve"> nov</w:t>
      </w:r>
      <w:r>
        <w:rPr>
          <w:rFonts w:cs="Arial"/>
        </w:rPr>
        <w:t>ih</w:t>
      </w:r>
      <w:r w:rsidRPr="00014BE0">
        <w:rPr>
          <w:rFonts w:cs="Arial"/>
        </w:rPr>
        <w:t xml:space="preserve"> vir</w:t>
      </w:r>
      <w:r>
        <w:rPr>
          <w:rFonts w:cs="Arial"/>
        </w:rPr>
        <w:t>ov</w:t>
      </w:r>
      <w:r w:rsidRPr="00014BE0">
        <w:rPr>
          <w:rFonts w:cs="Arial"/>
        </w:rPr>
        <w:t xml:space="preserve"> zaslužka, promocije in trženja naravnih</w:t>
      </w:r>
      <w:r w:rsidR="0009395C">
        <w:rPr>
          <w:rFonts w:cs="Arial"/>
        </w:rPr>
        <w:t xml:space="preserve"> in </w:t>
      </w:r>
      <w:r w:rsidRPr="00014BE0">
        <w:rPr>
          <w:rFonts w:cs="Arial"/>
        </w:rPr>
        <w:t>kulturnih vrednot</w:t>
      </w:r>
      <w:r w:rsidR="00A74411">
        <w:rPr>
          <w:rFonts w:cs="Arial"/>
        </w:rPr>
        <w:t>, ne nazadnje pa tudi ve</w:t>
      </w:r>
      <w:r w:rsidR="0009395C">
        <w:rPr>
          <w:rFonts w:cs="Arial"/>
        </w:rPr>
        <w:t>č</w:t>
      </w:r>
      <w:r w:rsidR="00A74411">
        <w:rPr>
          <w:rFonts w:cs="Arial"/>
        </w:rPr>
        <w:t>je</w:t>
      </w:r>
      <w:r w:rsidR="0009395C">
        <w:rPr>
          <w:rFonts w:cs="Arial"/>
        </w:rPr>
        <w:t xml:space="preserve"> prepoznavnost</w:t>
      </w:r>
      <w:r w:rsidR="00A74411">
        <w:rPr>
          <w:rFonts w:cs="Arial"/>
        </w:rPr>
        <w:t>i</w:t>
      </w:r>
      <w:r>
        <w:rPr>
          <w:rFonts w:cs="Arial"/>
        </w:rPr>
        <w:t xml:space="preserve"> Zasavja. </w:t>
      </w:r>
      <w:r w:rsidRPr="00014BE0">
        <w:rPr>
          <w:rFonts w:cs="Arial"/>
        </w:rPr>
        <w:t xml:space="preserve">Bogato gozdnatost območja </w:t>
      </w:r>
      <w:r>
        <w:rPr>
          <w:rFonts w:cs="Arial"/>
        </w:rPr>
        <w:t xml:space="preserve">se </w:t>
      </w:r>
      <w:r w:rsidRPr="00014BE0">
        <w:rPr>
          <w:rFonts w:cs="Arial"/>
        </w:rPr>
        <w:t>lahko izkoristi za nove podjetniške p</w:t>
      </w:r>
      <w:r>
        <w:rPr>
          <w:rFonts w:cs="Arial"/>
        </w:rPr>
        <w:t>riložnosti</w:t>
      </w:r>
      <w:r w:rsidR="00367643">
        <w:rPr>
          <w:rFonts w:cs="Arial"/>
        </w:rPr>
        <w:t xml:space="preserve"> </w:t>
      </w:r>
      <w:r w:rsidR="00C955FD">
        <w:rPr>
          <w:rFonts w:cs="Arial"/>
        </w:rPr>
        <w:t>- izkoriščanje lesa za biomaso, k</w:t>
      </w:r>
      <w:r w:rsidR="0015070C">
        <w:rPr>
          <w:rFonts w:cs="Arial"/>
        </w:rPr>
        <w:t>a</w:t>
      </w:r>
      <w:r w:rsidR="00C955FD">
        <w:rPr>
          <w:rFonts w:cs="Arial"/>
        </w:rPr>
        <w:t>r lahko privede do novih delovnih mest</w:t>
      </w:r>
      <w:r w:rsidR="0015070C">
        <w:rPr>
          <w:rFonts w:cs="Arial"/>
        </w:rPr>
        <w:t>.</w:t>
      </w:r>
      <w:r w:rsidR="00367643">
        <w:rPr>
          <w:rFonts w:cs="Arial"/>
        </w:rPr>
        <w:t xml:space="preserve"> </w:t>
      </w:r>
      <w:r w:rsidR="0015070C">
        <w:rPr>
          <w:rFonts w:cs="Arial"/>
        </w:rPr>
        <w:t>Proizvodnja lesne biomase</w:t>
      </w:r>
      <w:r w:rsidR="00367643">
        <w:rPr>
          <w:rFonts w:cs="Arial"/>
        </w:rPr>
        <w:t xml:space="preserve"> </w:t>
      </w:r>
      <w:r w:rsidR="0015070C">
        <w:rPr>
          <w:rFonts w:cs="Arial"/>
        </w:rPr>
        <w:t>je</w:t>
      </w:r>
      <w:r w:rsidR="00367643">
        <w:rPr>
          <w:rFonts w:cs="Arial"/>
        </w:rPr>
        <w:t xml:space="preserve"> </w:t>
      </w:r>
      <w:r w:rsidR="0015070C">
        <w:rPr>
          <w:rFonts w:cs="Arial"/>
        </w:rPr>
        <w:t xml:space="preserve">zaradi velikih emisij </w:t>
      </w:r>
      <w:r w:rsidR="0015070C" w:rsidRPr="009A0B2D">
        <w:t>PM</w:t>
      </w:r>
      <w:r w:rsidR="0015070C" w:rsidRPr="009A0B2D">
        <w:rPr>
          <w:vertAlign w:val="subscript"/>
        </w:rPr>
        <w:t>10</w:t>
      </w:r>
      <w:r w:rsidR="0015070C" w:rsidRPr="009A0B2D">
        <w:t xml:space="preserve"> delcev</w:t>
      </w:r>
      <w:r w:rsidR="00367643">
        <w:t xml:space="preserve"> </w:t>
      </w:r>
      <w:r w:rsidR="0015070C">
        <w:rPr>
          <w:rFonts w:cs="Arial"/>
        </w:rPr>
        <w:t>v zraku,</w:t>
      </w:r>
      <w:r w:rsidR="00367643">
        <w:rPr>
          <w:rFonts w:cs="Arial"/>
        </w:rPr>
        <w:t xml:space="preserve"> </w:t>
      </w:r>
      <w:r w:rsidR="009A0B2D" w:rsidRPr="009A0B2D">
        <w:t xml:space="preserve">sprejemljiva samo nad </w:t>
      </w:r>
      <w:proofErr w:type="spellStart"/>
      <w:r w:rsidR="009A0B2D" w:rsidRPr="009A0B2D">
        <w:t>inverzijsko</w:t>
      </w:r>
      <w:proofErr w:type="spellEnd"/>
      <w:r w:rsidR="009A0B2D" w:rsidRPr="009A0B2D">
        <w:t xml:space="preserve"> plastjo 600 metrov nadmorske višine</w:t>
      </w:r>
      <w:r w:rsidR="0015070C">
        <w:t>.</w:t>
      </w:r>
      <w:r w:rsidR="00367643">
        <w:t xml:space="preserve"> </w:t>
      </w:r>
      <w:r w:rsidR="009C3322">
        <w:rPr>
          <w:rFonts w:cs="Arial"/>
        </w:rPr>
        <w:t>Za rekreacijo, izobraževanje in turizem</w:t>
      </w:r>
      <w:r w:rsidR="00367643">
        <w:rPr>
          <w:rFonts w:cs="Arial"/>
        </w:rPr>
        <w:t xml:space="preserve"> se </w:t>
      </w:r>
      <w:r w:rsidR="009C3322">
        <w:rPr>
          <w:rFonts w:cs="Arial"/>
        </w:rPr>
        <w:t>lahko izkorišča tudi socialno funkcijo gozdov.</w:t>
      </w:r>
      <w:r w:rsidRPr="00014BE0">
        <w:rPr>
          <w:rFonts w:cs="Arial"/>
        </w:rPr>
        <w:t xml:space="preserve"> Pomembno je povezovanje lastnikov gozdov</w:t>
      </w:r>
      <w:r w:rsidR="003E5CC8">
        <w:rPr>
          <w:rFonts w:cs="Arial"/>
        </w:rPr>
        <w:t>, tako v</w:t>
      </w:r>
      <w:r>
        <w:rPr>
          <w:rFonts w:cs="Arial"/>
        </w:rPr>
        <w:t xml:space="preserve"> proizvodnj</w:t>
      </w:r>
      <w:r w:rsidR="003E5CC8">
        <w:rPr>
          <w:rFonts w:cs="Arial"/>
        </w:rPr>
        <w:t>i</w:t>
      </w:r>
      <w:r w:rsidR="00367643">
        <w:rPr>
          <w:rFonts w:cs="Arial"/>
        </w:rPr>
        <w:t xml:space="preserve"> </w:t>
      </w:r>
      <w:r w:rsidR="003E5CC8">
        <w:rPr>
          <w:rFonts w:cs="Arial"/>
        </w:rPr>
        <w:t>kot</w:t>
      </w:r>
      <w:r>
        <w:rPr>
          <w:rFonts w:cs="Arial"/>
        </w:rPr>
        <w:t xml:space="preserve"> tr</w:t>
      </w:r>
      <w:r w:rsidRPr="00014BE0">
        <w:rPr>
          <w:rFonts w:cs="Arial"/>
        </w:rPr>
        <w:t>ž</w:t>
      </w:r>
      <w:r>
        <w:rPr>
          <w:rFonts w:cs="Arial"/>
        </w:rPr>
        <w:t>enj</w:t>
      </w:r>
      <w:r w:rsidR="003E5CC8">
        <w:rPr>
          <w:rFonts w:cs="Arial"/>
        </w:rPr>
        <w:t>u</w:t>
      </w:r>
      <w:r w:rsidR="00367643">
        <w:rPr>
          <w:rFonts w:cs="Arial"/>
        </w:rPr>
        <w:t xml:space="preserve"> </w:t>
      </w:r>
      <w:r w:rsidRPr="00014BE0">
        <w:rPr>
          <w:rFonts w:cs="Arial"/>
        </w:rPr>
        <w:t>inovativnih produktov z višj</w:t>
      </w:r>
      <w:r w:rsidR="00A74411">
        <w:rPr>
          <w:rFonts w:cs="Arial"/>
        </w:rPr>
        <w:t>o dodano vrednostjo, spodbujanje</w:t>
      </w:r>
      <w:r w:rsidRPr="00014BE0">
        <w:rPr>
          <w:rFonts w:cs="Arial"/>
        </w:rPr>
        <w:t xml:space="preserve"> uporabe domačega slovenskega lesa</w:t>
      </w:r>
      <w:r>
        <w:rPr>
          <w:rFonts w:cs="Arial"/>
        </w:rPr>
        <w:t>, ki se lahko tr</w:t>
      </w:r>
      <w:r w:rsidRPr="00014BE0">
        <w:rPr>
          <w:rFonts w:cs="Arial"/>
        </w:rPr>
        <w:t>ž</w:t>
      </w:r>
      <w:r>
        <w:rPr>
          <w:rFonts w:cs="Arial"/>
        </w:rPr>
        <w:t>i pod blagovno znamko</w:t>
      </w:r>
      <w:r w:rsidR="00144439">
        <w:rPr>
          <w:rFonts w:cs="Arial"/>
        </w:rPr>
        <w:t xml:space="preserve"> in smotrnejša uporaba</w:t>
      </w:r>
      <w:r w:rsidRPr="00014BE0">
        <w:rPr>
          <w:rFonts w:cs="Arial"/>
        </w:rPr>
        <w:t xml:space="preserve"> gozdov </w:t>
      </w:r>
      <w:r>
        <w:rPr>
          <w:rFonts w:cs="Arial"/>
        </w:rPr>
        <w:t>ter</w:t>
      </w:r>
      <w:r w:rsidRPr="00014BE0">
        <w:rPr>
          <w:rFonts w:cs="Arial"/>
        </w:rPr>
        <w:t xml:space="preserve"> lokalnega lesa. Na območju </w:t>
      </w:r>
      <w:r>
        <w:rPr>
          <w:rFonts w:cs="Arial"/>
        </w:rPr>
        <w:t xml:space="preserve">LAS se bodo </w:t>
      </w:r>
      <w:r w:rsidRPr="00014BE0">
        <w:rPr>
          <w:rFonts w:cs="Arial"/>
        </w:rPr>
        <w:t>spodbuj</w:t>
      </w:r>
      <w:r>
        <w:rPr>
          <w:rFonts w:cs="Arial"/>
        </w:rPr>
        <w:t xml:space="preserve">ale </w:t>
      </w:r>
      <w:r w:rsidRPr="00014BE0">
        <w:rPr>
          <w:rFonts w:cs="Arial"/>
        </w:rPr>
        <w:t>aktivnosti za izboljšanje stanja okolja in uvaja</w:t>
      </w:r>
      <w:r w:rsidR="00A74411">
        <w:rPr>
          <w:rFonts w:cs="Arial"/>
        </w:rPr>
        <w:t>le nove</w:t>
      </w:r>
      <w:r>
        <w:rPr>
          <w:rFonts w:cs="Arial"/>
        </w:rPr>
        <w:t xml:space="preserve"> aktivnosti za prilagoditev na podnebne spremembe. Za lažje doseganje zastavljenih ciljev se bo sodelovalo s strokovnimi institucijami, kot je npr. Zavod za varstvo narave</w:t>
      </w:r>
      <w:r w:rsidR="00367643">
        <w:rPr>
          <w:rFonts w:cs="Arial"/>
        </w:rPr>
        <w:t xml:space="preserve"> RS (v nadaljevanju: ZVNRS)</w:t>
      </w:r>
      <w:r>
        <w:rPr>
          <w:rFonts w:cs="Arial"/>
        </w:rPr>
        <w:t>, Zavod za varstvo kulturne dediščine</w:t>
      </w:r>
      <w:r w:rsidR="00CE4E61">
        <w:rPr>
          <w:rFonts w:cs="Arial"/>
        </w:rPr>
        <w:t xml:space="preserve"> Slovenije</w:t>
      </w:r>
      <w:r w:rsidR="00367643">
        <w:rPr>
          <w:rFonts w:cs="Arial"/>
        </w:rPr>
        <w:t xml:space="preserve"> (v nadaljevanju: Z</w:t>
      </w:r>
      <w:r w:rsidR="00CE4E61">
        <w:rPr>
          <w:rFonts w:cs="Arial"/>
        </w:rPr>
        <w:t>VKDS</w:t>
      </w:r>
      <w:r w:rsidR="00367643">
        <w:rPr>
          <w:rFonts w:cs="Arial"/>
        </w:rPr>
        <w:t>)</w:t>
      </w:r>
      <w:r>
        <w:rPr>
          <w:rFonts w:cs="Arial"/>
        </w:rPr>
        <w:t xml:space="preserve"> in Zavod za gozdove</w:t>
      </w:r>
      <w:r w:rsidR="00367643">
        <w:rPr>
          <w:rFonts w:cs="Arial"/>
        </w:rPr>
        <w:t xml:space="preserve"> Slovenije</w:t>
      </w:r>
      <w:r w:rsidR="009C3803">
        <w:rPr>
          <w:rFonts w:cs="Arial"/>
        </w:rPr>
        <w:t xml:space="preserve"> (KE Zagorje ob Savi).</w:t>
      </w:r>
      <w:r w:rsidR="00B919A4">
        <w:rPr>
          <w:rFonts w:cs="Arial"/>
        </w:rPr>
        <w:t xml:space="preserve"> </w:t>
      </w:r>
      <w:r w:rsidR="00B919A4" w:rsidRPr="00FC242F">
        <w:rPr>
          <w:rFonts w:cs="Arial"/>
        </w:rPr>
        <w:t>Na območju LAS je precej degradiranih površin, katere je potrebno sanirati in aktivirati oziroma spodbuditi izvajanje različnih aktivnosti na teh območjih, ki bodo pozitivno vplivale na stanje okolja (šport in rekreacija, turizem, kultura, podjetništvo …).</w:t>
      </w:r>
      <w:r w:rsidR="00B919A4" w:rsidRPr="00FC242F">
        <w:rPr>
          <w:rFonts w:cs="Arial"/>
          <w:strike/>
        </w:rPr>
        <w:t xml:space="preserve"> </w:t>
      </w:r>
    </w:p>
    <w:p w14:paraId="624FE4B5" w14:textId="77777777" w:rsidR="00FD1880" w:rsidRPr="00CA2C1D" w:rsidRDefault="00FD1880" w:rsidP="00FD1880">
      <w:pPr>
        <w:pStyle w:val="Brezrazmikov"/>
        <w:spacing w:line="276" w:lineRule="auto"/>
        <w:jc w:val="both"/>
        <w:rPr>
          <w:rFonts w:cs="Arial"/>
          <w:strike/>
          <w:color w:val="FF0000"/>
          <w:sz w:val="18"/>
          <w:szCs w:val="18"/>
        </w:rPr>
      </w:pPr>
    </w:p>
    <w:p w14:paraId="2E05E57F"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334208A3" w14:textId="77777777" w:rsidR="00FD1880" w:rsidRDefault="00FD1880" w:rsidP="00FD1880">
      <w:pPr>
        <w:pStyle w:val="Brezrazmikov"/>
        <w:numPr>
          <w:ilvl w:val="0"/>
          <w:numId w:val="5"/>
        </w:numPr>
        <w:spacing w:line="276" w:lineRule="auto"/>
        <w:jc w:val="both"/>
        <w:rPr>
          <w:rFonts w:cs="Arial"/>
        </w:rPr>
      </w:pPr>
      <w:r>
        <w:rPr>
          <w:rFonts w:cs="Arial"/>
        </w:rPr>
        <w:t>izboljšanje stanja okolja in uvajanje novih aktivnosti za pr</w:t>
      </w:r>
      <w:r w:rsidR="006D2CC9">
        <w:rPr>
          <w:rFonts w:cs="Arial"/>
        </w:rPr>
        <w:t>ilagajanje podnebnim spremembam,</w:t>
      </w:r>
    </w:p>
    <w:p w14:paraId="07522458" w14:textId="77777777" w:rsidR="006D2CC9" w:rsidRDefault="006D2CC9" w:rsidP="00FD1880">
      <w:pPr>
        <w:pStyle w:val="Brezrazmikov"/>
        <w:numPr>
          <w:ilvl w:val="0"/>
          <w:numId w:val="5"/>
        </w:numPr>
        <w:spacing w:line="276" w:lineRule="auto"/>
        <w:jc w:val="both"/>
        <w:rPr>
          <w:rFonts w:cs="Arial"/>
        </w:rPr>
      </w:pPr>
      <w:r>
        <w:rPr>
          <w:rFonts w:cs="Arial"/>
        </w:rPr>
        <w:t>večja prepoznavnost naravnih vrednot.</w:t>
      </w:r>
    </w:p>
    <w:p w14:paraId="7548F040" w14:textId="77777777" w:rsidR="00297AA6" w:rsidRPr="009454D8" w:rsidRDefault="00297AA6" w:rsidP="00FD1880">
      <w:pPr>
        <w:pStyle w:val="Brezrazmikov"/>
        <w:spacing w:line="276" w:lineRule="auto"/>
        <w:ind w:left="720"/>
        <w:jc w:val="both"/>
        <w:rPr>
          <w:rFonts w:cs="Arial"/>
          <w:sz w:val="18"/>
          <w:szCs w:val="18"/>
        </w:rPr>
      </w:pPr>
    </w:p>
    <w:p w14:paraId="0A35AE81" w14:textId="77777777" w:rsidR="00FD1880" w:rsidRPr="009454D8" w:rsidRDefault="00FD1880" w:rsidP="00FD1880">
      <w:pPr>
        <w:pStyle w:val="Brezrazmikov"/>
        <w:spacing w:line="276" w:lineRule="auto"/>
        <w:ind w:left="720"/>
        <w:jc w:val="both"/>
        <w:rPr>
          <w:rFonts w:cs="Arial"/>
          <w:sz w:val="18"/>
          <w:szCs w:val="18"/>
        </w:rPr>
      </w:pPr>
    </w:p>
    <w:p w14:paraId="48744A07" w14:textId="77777777" w:rsidR="00FD1880" w:rsidRPr="00313D27" w:rsidRDefault="00FD1880" w:rsidP="00FD1880">
      <w:pPr>
        <w:pStyle w:val="Naslov2"/>
        <w:numPr>
          <w:ilvl w:val="1"/>
          <w:numId w:val="19"/>
        </w:numPr>
        <w:spacing w:before="0"/>
        <w:jc w:val="both"/>
        <w:rPr>
          <w:sz w:val="20"/>
          <w:szCs w:val="20"/>
        </w:rPr>
      </w:pPr>
      <w:bookmarkStart w:id="211" w:name="_Toc438721691"/>
      <w:bookmarkStart w:id="212" w:name="_Toc439105487"/>
      <w:bookmarkStart w:id="213" w:name="_Toc439189501"/>
      <w:bookmarkStart w:id="214" w:name="_Toc439242956"/>
      <w:bookmarkStart w:id="215" w:name="_Toc441742991"/>
      <w:r w:rsidRPr="00313D27">
        <w:rPr>
          <w:sz w:val="20"/>
          <w:szCs w:val="20"/>
        </w:rPr>
        <w:t>Večja vključenost mladih, žensk in drugih ranljivih skupin</w:t>
      </w:r>
      <w:bookmarkEnd w:id="211"/>
      <w:bookmarkEnd w:id="212"/>
      <w:bookmarkEnd w:id="213"/>
      <w:bookmarkEnd w:id="214"/>
      <w:bookmarkEnd w:id="215"/>
    </w:p>
    <w:p w14:paraId="3048CD1B" w14:textId="77777777" w:rsidR="00FD1880" w:rsidRPr="009454D8" w:rsidRDefault="00FD1880" w:rsidP="00FD1880">
      <w:pPr>
        <w:pStyle w:val="Brezrazmikov"/>
        <w:spacing w:line="276" w:lineRule="auto"/>
        <w:ind w:left="360"/>
        <w:jc w:val="both"/>
        <w:rPr>
          <w:rFonts w:cs="Arial"/>
          <w:b/>
          <w:sz w:val="18"/>
          <w:szCs w:val="18"/>
        </w:rPr>
      </w:pPr>
    </w:p>
    <w:p w14:paraId="73F1411F" w14:textId="77777777" w:rsidR="00FD1880" w:rsidRDefault="00FD1880" w:rsidP="00FD1880">
      <w:pPr>
        <w:pStyle w:val="Brezrazmikov"/>
        <w:spacing w:line="276" w:lineRule="auto"/>
        <w:jc w:val="both"/>
        <w:rPr>
          <w:rFonts w:cs="Arial"/>
        </w:rPr>
      </w:pPr>
      <w:r>
        <w:rPr>
          <w:rFonts w:cs="Arial"/>
        </w:rPr>
        <w:t xml:space="preserve">Analiza stanja je pokazala, da na območju LAS primanjkuje različnih oblik ozaveščanja, informiranja ter izobraževanja o problemih s katerimi se srečujejo posamezne skupine ljudi. Zaznati je nizko stopnjo medgeneracijskega sodelovanja in storitev </w:t>
      </w:r>
      <w:r w:rsidRPr="00C94F25">
        <w:rPr>
          <w:rFonts w:cs="Arial"/>
        </w:rPr>
        <w:t xml:space="preserve">za starejše. Število prebivalstva upada, spreminja se struktura prebivalstva in </w:t>
      </w:r>
      <w:r w:rsidR="00144439">
        <w:rPr>
          <w:rFonts w:cs="Arial"/>
        </w:rPr>
        <w:t xml:space="preserve">upada </w:t>
      </w:r>
      <w:r w:rsidRPr="00C94F25">
        <w:rPr>
          <w:rFonts w:cs="Arial"/>
        </w:rPr>
        <w:t>življenjski standard</w:t>
      </w:r>
      <w:r w:rsidR="00144439">
        <w:rPr>
          <w:rFonts w:cs="Arial"/>
        </w:rPr>
        <w:t>.</w:t>
      </w:r>
      <w:r w:rsidRPr="00C94F25">
        <w:rPr>
          <w:rFonts w:cs="Arial"/>
        </w:rPr>
        <w:t xml:space="preserve"> Na območju LAS so bile prepoznane glavne skupine ranljivih skupin, </w:t>
      </w:r>
      <w:r w:rsidR="00B13780" w:rsidRPr="00C94F25">
        <w:rPr>
          <w:rFonts w:cs="Arial"/>
        </w:rPr>
        <w:t xml:space="preserve"> to so</w:t>
      </w:r>
      <w:r w:rsidR="00144439">
        <w:rPr>
          <w:rFonts w:cs="Arial"/>
        </w:rPr>
        <w:t xml:space="preserve">: </w:t>
      </w:r>
      <w:r w:rsidR="00B13780" w:rsidRPr="00C94F25">
        <w:rPr>
          <w:rFonts w:cs="Arial"/>
        </w:rPr>
        <w:t xml:space="preserve">mladi, </w:t>
      </w:r>
      <w:r w:rsidRPr="00C94F25">
        <w:rPr>
          <w:rFonts w:cs="Arial"/>
        </w:rPr>
        <w:t>ženske na podeželju</w:t>
      </w:r>
      <w:r w:rsidR="00B13780" w:rsidRPr="00C94F25">
        <w:rPr>
          <w:rFonts w:cs="Arial"/>
        </w:rPr>
        <w:t xml:space="preserve"> in urbanih okoljih, ljudje z nizkimi dohodki, starejši, brezposelni in ljudje z omejitvami, z omejeno delazmo</w:t>
      </w:r>
      <w:r w:rsidR="00C94F25" w:rsidRPr="00C94F25">
        <w:rPr>
          <w:rFonts w:cs="Arial"/>
        </w:rPr>
        <w:t>žnostjo.</w:t>
      </w:r>
    </w:p>
    <w:p w14:paraId="095C4AEF" w14:textId="77777777" w:rsidR="00FD1880" w:rsidRPr="009454D8" w:rsidRDefault="00FD1880" w:rsidP="00FD1880">
      <w:pPr>
        <w:pStyle w:val="Brezrazmikov"/>
        <w:spacing w:line="276" w:lineRule="auto"/>
        <w:jc w:val="both"/>
        <w:rPr>
          <w:rFonts w:cs="Arial"/>
          <w:sz w:val="18"/>
          <w:szCs w:val="18"/>
        </w:rPr>
      </w:pPr>
    </w:p>
    <w:p w14:paraId="34B3724A" w14:textId="77777777" w:rsidR="00FD1880" w:rsidRDefault="00FD1880" w:rsidP="00FD1880">
      <w:pPr>
        <w:pStyle w:val="Brezrazmikov"/>
        <w:spacing w:line="276" w:lineRule="auto"/>
        <w:jc w:val="both"/>
        <w:rPr>
          <w:rFonts w:cs="Arial"/>
        </w:rPr>
      </w:pPr>
      <w:r>
        <w:rPr>
          <w:rFonts w:cs="Arial"/>
        </w:rPr>
        <w:lastRenderedPageBreak/>
        <w:t xml:space="preserve">Priložnosti za razvoj so v spodbujanju ozaveščanja, informiranja in izobraževanja o problemih posameznih skupin ljudi, predvsem ranljivih skupin, katere je potrebno spodbuditi in jih vključiti v socialno življenje. </w:t>
      </w:r>
      <w:r w:rsidR="00144439">
        <w:rPr>
          <w:rFonts w:cs="Arial"/>
        </w:rPr>
        <w:t>P</w:t>
      </w:r>
      <w:r>
        <w:rPr>
          <w:rFonts w:cs="Arial"/>
        </w:rPr>
        <w:t>rilo</w:t>
      </w:r>
      <w:r w:rsidRPr="00014BE0">
        <w:rPr>
          <w:rFonts w:cs="Arial"/>
        </w:rPr>
        <w:t>ž</w:t>
      </w:r>
      <w:r>
        <w:rPr>
          <w:rFonts w:cs="Arial"/>
        </w:rPr>
        <w:t xml:space="preserve">nosti </w:t>
      </w:r>
      <w:r w:rsidR="00144439">
        <w:rPr>
          <w:rFonts w:cs="Arial"/>
        </w:rPr>
        <w:t xml:space="preserve">so tudi </w:t>
      </w:r>
      <w:r>
        <w:rPr>
          <w:rFonts w:cs="Arial"/>
        </w:rPr>
        <w:t>v vključevanju različnih generacij v storitve  oz. programe, ki so</w:t>
      </w:r>
      <w:r w:rsidR="00144439">
        <w:rPr>
          <w:rFonts w:cs="Arial"/>
        </w:rPr>
        <w:t xml:space="preserve"> jim </w:t>
      </w:r>
      <w:r>
        <w:rPr>
          <w:rFonts w:cs="Arial"/>
        </w:rPr>
        <w:t>namenjeni</w:t>
      </w:r>
      <w:r w:rsidR="00144439">
        <w:rPr>
          <w:rFonts w:cs="Arial"/>
        </w:rPr>
        <w:t xml:space="preserve">. </w:t>
      </w:r>
      <w:r>
        <w:rPr>
          <w:rFonts w:cs="Arial"/>
        </w:rPr>
        <w:t xml:space="preserve">Potrebno </w:t>
      </w:r>
      <w:r w:rsidR="00144439">
        <w:rPr>
          <w:rFonts w:cs="Arial"/>
        </w:rPr>
        <w:t>je</w:t>
      </w:r>
      <w:r w:rsidR="007D2FA4">
        <w:rPr>
          <w:rFonts w:cs="Arial"/>
        </w:rPr>
        <w:t xml:space="preserve"> ustvariti</w:t>
      </w:r>
      <w:r w:rsidR="00367643">
        <w:rPr>
          <w:rFonts w:cs="Arial"/>
        </w:rPr>
        <w:t xml:space="preserve"> </w:t>
      </w:r>
      <w:r w:rsidR="00144439">
        <w:rPr>
          <w:rFonts w:cs="Arial"/>
        </w:rPr>
        <w:t xml:space="preserve">urejeno, </w:t>
      </w:r>
      <w:r>
        <w:rPr>
          <w:rFonts w:cs="Arial"/>
        </w:rPr>
        <w:t xml:space="preserve">privlačno </w:t>
      </w:r>
      <w:r w:rsidR="00144439">
        <w:rPr>
          <w:rFonts w:cs="Arial"/>
        </w:rPr>
        <w:t xml:space="preserve">življenjsko </w:t>
      </w:r>
      <w:r>
        <w:rPr>
          <w:rFonts w:cs="Arial"/>
        </w:rPr>
        <w:t>okolje za</w:t>
      </w:r>
      <w:r w:rsidR="007D2FA4">
        <w:rPr>
          <w:rFonts w:cs="Arial"/>
        </w:rPr>
        <w:t xml:space="preserve"> so</w:t>
      </w:r>
      <w:r>
        <w:rPr>
          <w:rFonts w:cs="Arial"/>
        </w:rPr>
        <w:t>bivanje mladih in ostalih skupin prebivalstva</w:t>
      </w:r>
      <w:r w:rsidR="007D2FA4">
        <w:rPr>
          <w:rFonts w:cs="Arial"/>
        </w:rPr>
        <w:t>.</w:t>
      </w:r>
    </w:p>
    <w:p w14:paraId="633454F3" w14:textId="77777777" w:rsidR="00FD1880" w:rsidRDefault="00FD1880" w:rsidP="00FD1880">
      <w:pPr>
        <w:pStyle w:val="Brezrazmikov"/>
        <w:spacing w:line="276" w:lineRule="auto"/>
        <w:jc w:val="both"/>
        <w:rPr>
          <w:rFonts w:cs="Arial"/>
          <w:sz w:val="18"/>
          <w:szCs w:val="18"/>
        </w:rPr>
      </w:pPr>
    </w:p>
    <w:p w14:paraId="69ABE6D6" w14:textId="77777777"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14:paraId="02C3838D" w14:textId="77777777" w:rsidR="003240CC" w:rsidRDefault="00FD1880" w:rsidP="00C94F25">
      <w:pPr>
        <w:pStyle w:val="Brezrazmikov"/>
        <w:numPr>
          <w:ilvl w:val="0"/>
          <w:numId w:val="39"/>
        </w:numPr>
        <w:spacing w:line="276" w:lineRule="auto"/>
        <w:jc w:val="both"/>
        <w:rPr>
          <w:rFonts w:cs="Arial"/>
        </w:rPr>
      </w:pPr>
      <w:r>
        <w:rPr>
          <w:rFonts w:cs="Arial"/>
        </w:rPr>
        <w:t>povečanje in spodbujanje aktivne vključenosti različnih skupin v socialno življenje.</w:t>
      </w:r>
    </w:p>
    <w:p w14:paraId="219A699A" w14:textId="77777777" w:rsidR="00A07832" w:rsidRDefault="00A07832" w:rsidP="00351FBE">
      <w:pPr>
        <w:pStyle w:val="Brezrazmikov"/>
        <w:spacing w:line="276" w:lineRule="auto"/>
        <w:jc w:val="both"/>
        <w:rPr>
          <w:rFonts w:cs="Arial"/>
          <w:sz w:val="18"/>
          <w:szCs w:val="18"/>
        </w:rPr>
      </w:pPr>
    </w:p>
    <w:p w14:paraId="3BD20753" w14:textId="77777777" w:rsidR="00A07832" w:rsidRPr="009454D8" w:rsidRDefault="00A07832" w:rsidP="00351FBE">
      <w:pPr>
        <w:pStyle w:val="Brezrazmikov"/>
        <w:spacing w:line="276" w:lineRule="auto"/>
        <w:jc w:val="both"/>
        <w:rPr>
          <w:rFonts w:cs="Arial"/>
          <w:sz w:val="18"/>
          <w:szCs w:val="18"/>
        </w:rPr>
      </w:pPr>
    </w:p>
    <w:p w14:paraId="036FC57C" w14:textId="77777777" w:rsidR="003240CC" w:rsidRDefault="003240CC" w:rsidP="006B2B6E">
      <w:pPr>
        <w:pStyle w:val="Naslov2"/>
        <w:numPr>
          <w:ilvl w:val="0"/>
          <w:numId w:val="19"/>
        </w:numPr>
        <w:spacing w:before="0"/>
        <w:jc w:val="both"/>
        <w:rPr>
          <w:rFonts w:cs="Arial"/>
        </w:rPr>
      </w:pPr>
      <w:bookmarkStart w:id="216" w:name="_Toc438209239"/>
      <w:bookmarkStart w:id="217" w:name="_Toc438672373"/>
      <w:bookmarkStart w:id="218" w:name="_Toc438721692"/>
      <w:bookmarkStart w:id="219" w:name="_Toc439105488"/>
      <w:bookmarkStart w:id="220" w:name="_Toc439189502"/>
      <w:bookmarkStart w:id="221" w:name="_Toc441742992"/>
      <w:r w:rsidRPr="00313D27">
        <w:t>Opis in način doseganja ter zasledovanja horizontalnih ciljev Evropske</w:t>
      </w:r>
      <w:r w:rsidRPr="00351FBE">
        <w:rPr>
          <w:rFonts w:cs="Arial"/>
        </w:rPr>
        <w:t xml:space="preserve"> unije</w:t>
      </w:r>
      <w:bookmarkEnd w:id="216"/>
      <w:bookmarkEnd w:id="217"/>
      <w:bookmarkEnd w:id="218"/>
      <w:bookmarkEnd w:id="219"/>
      <w:bookmarkEnd w:id="220"/>
      <w:bookmarkEnd w:id="221"/>
    </w:p>
    <w:p w14:paraId="71F7E0B7" w14:textId="77777777" w:rsidR="00103E6D" w:rsidRPr="00103E6D" w:rsidRDefault="00103E6D" w:rsidP="00103E6D">
      <w:pPr>
        <w:spacing w:after="0"/>
      </w:pPr>
    </w:p>
    <w:p w14:paraId="4D74AEF0" w14:textId="77777777" w:rsidR="009454D8" w:rsidRDefault="009454D8" w:rsidP="009454D8">
      <w:pPr>
        <w:pStyle w:val="Brezrazmikov"/>
        <w:spacing w:line="276" w:lineRule="auto"/>
        <w:jc w:val="both"/>
        <w:rPr>
          <w:rFonts w:cs="Arial"/>
        </w:rPr>
      </w:pPr>
      <w:r>
        <w:rPr>
          <w:rFonts w:cs="Arial"/>
        </w:rPr>
        <w:t>Skladno z Uredbo CLLD bo strategija območja LAS zasledovala in uresničevala horizontalne cilje Evropske unije (v nadaljevanju krajše: EU): blaženje podnebnih sprememb in prilagajanje nanje,</w:t>
      </w:r>
      <w:r w:rsidR="00144439">
        <w:rPr>
          <w:rFonts w:cs="Arial"/>
        </w:rPr>
        <w:t xml:space="preserve"> skrb za okolje</w:t>
      </w:r>
      <w:r w:rsidR="00F93A93">
        <w:rPr>
          <w:rFonts w:cs="Arial"/>
        </w:rPr>
        <w:t>, inovacije ter enake možnosti in nediskriminacija.</w:t>
      </w:r>
      <w:r>
        <w:rPr>
          <w:rFonts w:cs="Arial"/>
        </w:rPr>
        <w:t xml:space="preserve"> Zasledovanje horizontalnih ciljev EU in njihovo skladnost z opredeljenimi ukrepi strategije prikazuje spodnja preglednica, kjer označena polja prikazujejo skladnost ciljev in ukrepov. </w:t>
      </w:r>
    </w:p>
    <w:p w14:paraId="1067FABE" w14:textId="77777777" w:rsidR="00103E6D" w:rsidRDefault="00103E6D" w:rsidP="009454D8">
      <w:pPr>
        <w:pStyle w:val="Brezrazmikov"/>
        <w:spacing w:line="276" w:lineRule="auto"/>
        <w:jc w:val="both"/>
        <w:rPr>
          <w:rFonts w:cs="Arial"/>
        </w:rPr>
      </w:pPr>
    </w:p>
    <w:p w14:paraId="000AFE6E" w14:textId="77777777" w:rsidR="003240CC" w:rsidRDefault="003240CC" w:rsidP="003240CC">
      <w:pPr>
        <w:pStyle w:val="Brezrazmikov"/>
        <w:spacing w:line="276" w:lineRule="auto"/>
        <w:jc w:val="both"/>
        <w:rPr>
          <w:rFonts w:cs="Arial"/>
          <w:i/>
          <w:sz w:val="18"/>
          <w:szCs w:val="18"/>
        </w:rPr>
      </w:pPr>
      <w:r w:rsidRPr="00E20C29">
        <w:rPr>
          <w:rFonts w:cs="Arial"/>
          <w:i/>
          <w:sz w:val="18"/>
          <w:szCs w:val="18"/>
        </w:rPr>
        <w:t>Preglednica</w:t>
      </w:r>
      <w:r w:rsidR="0016249E">
        <w:rPr>
          <w:rFonts w:cs="Arial"/>
          <w:i/>
          <w:sz w:val="18"/>
          <w:szCs w:val="18"/>
        </w:rPr>
        <w:t xml:space="preserve"> 38</w:t>
      </w:r>
      <w:r w:rsidRPr="00E20C29">
        <w:rPr>
          <w:rFonts w:cs="Arial"/>
          <w:i/>
          <w:sz w:val="18"/>
          <w:szCs w:val="18"/>
        </w:rPr>
        <w:t xml:space="preserve">: Skladnost opredeljenih ukrepov </w:t>
      </w:r>
      <w:r>
        <w:rPr>
          <w:rFonts w:cs="Arial"/>
          <w:i/>
          <w:sz w:val="18"/>
          <w:szCs w:val="18"/>
        </w:rPr>
        <w:t xml:space="preserve">SLR </w:t>
      </w:r>
      <w:r w:rsidRPr="00E20C29">
        <w:rPr>
          <w:rFonts w:cs="Arial"/>
          <w:i/>
          <w:sz w:val="18"/>
          <w:szCs w:val="18"/>
        </w:rPr>
        <w:t>s horizontalnimi cilji EU</w:t>
      </w:r>
    </w:p>
    <w:tbl>
      <w:tblPr>
        <w:tblW w:w="8980"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35"/>
        <w:gridCol w:w="1560"/>
        <w:gridCol w:w="1701"/>
        <w:gridCol w:w="1333"/>
        <w:gridCol w:w="1551"/>
      </w:tblGrid>
      <w:tr w:rsidR="00F93A93" w:rsidRPr="00F93A93" w14:paraId="211DE65E" w14:textId="77777777" w:rsidTr="009F266A">
        <w:trPr>
          <w:trHeight w:hRule="exact" w:val="315"/>
        </w:trPr>
        <w:tc>
          <w:tcPr>
            <w:tcW w:w="2835" w:type="dxa"/>
            <w:vMerge w:val="restart"/>
            <w:shd w:val="clear" w:color="000000" w:fill="CCFFFF"/>
            <w:vAlign w:val="center"/>
            <w:hideMark/>
          </w:tcPr>
          <w:p w14:paraId="40CF664D"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Ukrepi</w:t>
            </w:r>
          </w:p>
        </w:tc>
        <w:tc>
          <w:tcPr>
            <w:tcW w:w="4594" w:type="dxa"/>
            <w:gridSpan w:val="3"/>
            <w:shd w:val="clear" w:color="000000" w:fill="CCFFFF"/>
            <w:vAlign w:val="center"/>
            <w:hideMark/>
          </w:tcPr>
          <w:p w14:paraId="6F94757B" w14:textId="77777777" w:rsidR="00F93A93" w:rsidRPr="00F93A93" w:rsidRDefault="00F93A93" w:rsidP="00F93A93">
            <w:pPr>
              <w:spacing w:after="0"/>
              <w:jc w:val="right"/>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HORIZINTALNI CILJI EU</w:t>
            </w:r>
          </w:p>
        </w:tc>
        <w:tc>
          <w:tcPr>
            <w:tcW w:w="1551" w:type="dxa"/>
            <w:shd w:val="clear" w:color="000000" w:fill="CCFFFF"/>
            <w:noWrap/>
            <w:vAlign w:val="bottom"/>
            <w:hideMark/>
          </w:tcPr>
          <w:p w14:paraId="2D6BF189"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1DC2645D" w14:textId="77777777" w:rsidTr="009F266A">
        <w:trPr>
          <w:trHeight w:val="930"/>
        </w:trPr>
        <w:tc>
          <w:tcPr>
            <w:tcW w:w="2835" w:type="dxa"/>
            <w:vMerge/>
            <w:vAlign w:val="center"/>
            <w:hideMark/>
          </w:tcPr>
          <w:p w14:paraId="131B7693" w14:textId="77777777" w:rsidR="00F93A93" w:rsidRPr="00F93A93" w:rsidRDefault="00F93A93" w:rsidP="00F93A93">
            <w:pPr>
              <w:spacing w:after="0"/>
              <w:rPr>
                <w:rFonts w:ascii="Arial" w:eastAsia="Times New Roman" w:hAnsi="Arial" w:cs="Arial"/>
                <w:b/>
                <w:bCs/>
                <w:color w:val="000000"/>
                <w:sz w:val="18"/>
                <w:szCs w:val="18"/>
                <w:lang w:eastAsia="sl-SI"/>
              </w:rPr>
            </w:pPr>
          </w:p>
        </w:tc>
        <w:tc>
          <w:tcPr>
            <w:tcW w:w="1560" w:type="dxa"/>
            <w:shd w:val="clear" w:color="000000" w:fill="CCFFFF"/>
            <w:vAlign w:val="center"/>
            <w:hideMark/>
          </w:tcPr>
          <w:p w14:paraId="1FA09163"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okolje</w:t>
            </w:r>
          </w:p>
        </w:tc>
        <w:tc>
          <w:tcPr>
            <w:tcW w:w="1701" w:type="dxa"/>
            <w:shd w:val="clear" w:color="000000" w:fill="CCFFFF"/>
            <w:vAlign w:val="center"/>
            <w:hideMark/>
          </w:tcPr>
          <w:p w14:paraId="6DF64E57"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blažitev podnebnih sprememb in prilagajanje nanje</w:t>
            </w:r>
          </w:p>
        </w:tc>
        <w:tc>
          <w:tcPr>
            <w:tcW w:w="1333" w:type="dxa"/>
            <w:shd w:val="clear" w:color="000000" w:fill="CCFFFF"/>
            <w:vAlign w:val="center"/>
            <w:hideMark/>
          </w:tcPr>
          <w:p w14:paraId="1D285578"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inovacije</w:t>
            </w:r>
          </w:p>
        </w:tc>
        <w:tc>
          <w:tcPr>
            <w:tcW w:w="1551" w:type="dxa"/>
            <w:shd w:val="clear" w:color="000000" w:fill="CCFFFF"/>
            <w:vAlign w:val="center"/>
            <w:hideMark/>
          </w:tcPr>
          <w:p w14:paraId="2F63ABCB" w14:textId="77777777"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enake možnosti in nediskriminacija</w:t>
            </w:r>
          </w:p>
        </w:tc>
      </w:tr>
      <w:tr w:rsidR="00F93A93" w:rsidRPr="00F93A93" w14:paraId="5E387A81" w14:textId="77777777" w:rsidTr="009F266A">
        <w:trPr>
          <w:trHeight w:hRule="exact" w:val="312"/>
        </w:trPr>
        <w:tc>
          <w:tcPr>
            <w:tcW w:w="2835" w:type="dxa"/>
            <w:shd w:val="clear" w:color="auto" w:fill="auto"/>
            <w:vAlign w:val="center"/>
            <w:hideMark/>
          </w:tcPr>
          <w:p w14:paraId="4591008D"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Inovativna lokalna partnerstva</w:t>
            </w:r>
          </w:p>
        </w:tc>
        <w:tc>
          <w:tcPr>
            <w:tcW w:w="1560" w:type="dxa"/>
            <w:shd w:val="clear" w:color="auto" w:fill="auto"/>
            <w:vAlign w:val="center"/>
            <w:hideMark/>
          </w:tcPr>
          <w:p w14:paraId="66CF06F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F4B71E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C5E410C"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46F2732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55517C87" w14:textId="77777777" w:rsidTr="009F266A">
        <w:trPr>
          <w:trHeight w:hRule="exact" w:val="312"/>
        </w:trPr>
        <w:tc>
          <w:tcPr>
            <w:tcW w:w="2835" w:type="dxa"/>
            <w:shd w:val="clear" w:color="auto" w:fill="auto"/>
            <w:vAlign w:val="center"/>
            <w:hideMark/>
          </w:tcPr>
          <w:p w14:paraId="37C090D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Inovativni turistični produkti</w:t>
            </w:r>
          </w:p>
        </w:tc>
        <w:tc>
          <w:tcPr>
            <w:tcW w:w="1560" w:type="dxa"/>
            <w:shd w:val="clear" w:color="auto" w:fill="auto"/>
            <w:vAlign w:val="center"/>
            <w:hideMark/>
          </w:tcPr>
          <w:p w14:paraId="71804F4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26D6CB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AEFBAB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9DAADFB"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4B72D78F" w14:textId="77777777" w:rsidTr="009F266A">
        <w:trPr>
          <w:trHeight w:hRule="exact" w:val="729"/>
        </w:trPr>
        <w:tc>
          <w:tcPr>
            <w:tcW w:w="2835" w:type="dxa"/>
            <w:shd w:val="clear" w:color="auto" w:fill="auto"/>
            <w:vAlign w:val="center"/>
            <w:hideMark/>
          </w:tcPr>
          <w:p w14:paraId="32233B1C"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Vključevanje lokalno pomembnih vsebin v izobraževanje in vseživljenjsko učenje</w:t>
            </w:r>
          </w:p>
        </w:tc>
        <w:tc>
          <w:tcPr>
            <w:tcW w:w="1560" w:type="dxa"/>
            <w:shd w:val="clear" w:color="auto" w:fill="auto"/>
            <w:vAlign w:val="center"/>
            <w:hideMark/>
          </w:tcPr>
          <w:p w14:paraId="0C9F628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701" w:type="dxa"/>
            <w:shd w:val="clear" w:color="auto" w:fill="auto"/>
            <w:vAlign w:val="center"/>
            <w:hideMark/>
          </w:tcPr>
          <w:p w14:paraId="5992FE0D"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772916FB"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7E63885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39C35429" w14:textId="77777777" w:rsidTr="009F266A">
        <w:trPr>
          <w:trHeight w:hRule="exact" w:val="312"/>
        </w:trPr>
        <w:tc>
          <w:tcPr>
            <w:tcW w:w="2835" w:type="dxa"/>
            <w:shd w:val="clear" w:color="auto" w:fill="auto"/>
            <w:vAlign w:val="center"/>
            <w:hideMark/>
          </w:tcPr>
          <w:p w14:paraId="0FC47453"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xml:space="preserve">Inovativni lokalni produkti </w:t>
            </w:r>
          </w:p>
        </w:tc>
        <w:tc>
          <w:tcPr>
            <w:tcW w:w="1560" w:type="dxa"/>
            <w:shd w:val="clear" w:color="auto" w:fill="auto"/>
            <w:vAlign w:val="center"/>
            <w:hideMark/>
          </w:tcPr>
          <w:p w14:paraId="7EAF52C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70809E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7A70491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40AFF7D4"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318992C4" w14:textId="77777777" w:rsidTr="009F266A">
        <w:trPr>
          <w:trHeight w:hRule="exact" w:val="720"/>
        </w:trPr>
        <w:tc>
          <w:tcPr>
            <w:tcW w:w="2835" w:type="dxa"/>
            <w:shd w:val="clear" w:color="auto" w:fill="auto"/>
            <w:vAlign w:val="center"/>
            <w:hideMark/>
          </w:tcPr>
          <w:p w14:paraId="15808210"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Alternativni načini proizvodnih potencialov na območju Natura 2000 in na degradiranih območjih</w:t>
            </w:r>
          </w:p>
        </w:tc>
        <w:tc>
          <w:tcPr>
            <w:tcW w:w="1560" w:type="dxa"/>
            <w:shd w:val="clear" w:color="auto" w:fill="auto"/>
            <w:vAlign w:val="center"/>
            <w:hideMark/>
          </w:tcPr>
          <w:p w14:paraId="7E0A592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E0A45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14:paraId="1B17D773"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14:paraId="7CB11BEF"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14:paraId="03600368" w14:textId="77777777" w:rsidTr="009F266A">
        <w:trPr>
          <w:trHeight w:hRule="exact" w:val="720"/>
        </w:trPr>
        <w:tc>
          <w:tcPr>
            <w:tcW w:w="2835" w:type="dxa"/>
            <w:shd w:val="clear" w:color="auto" w:fill="auto"/>
            <w:vAlign w:val="center"/>
            <w:hideMark/>
          </w:tcPr>
          <w:p w14:paraId="05D03542"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Ureditev pogojev za aktivno delovanje medgeneracijskih in drugih skupnosti</w:t>
            </w:r>
          </w:p>
        </w:tc>
        <w:tc>
          <w:tcPr>
            <w:tcW w:w="1560" w:type="dxa"/>
            <w:shd w:val="clear" w:color="auto" w:fill="auto"/>
            <w:vAlign w:val="center"/>
            <w:hideMark/>
          </w:tcPr>
          <w:p w14:paraId="1F97E677"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217133A1"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ED67D82"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5599ABC8"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14:paraId="760C7C52" w14:textId="77777777" w:rsidTr="009F266A">
        <w:trPr>
          <w:trHeight w:hRule="exact" w:val="482"/>
        </w:trPr>
        <w:tc>
          <w:tcPr>
            <w:tcW w:w="2835" w:type="dxa"/>
            <w:shd w:val="clear" w:color="auto" w:fill="auto"/>
            <w:vAlign w:val="center"/>
            <w:hideMark/>
          </w:tcPr>
          <w:p w14:paraId="156F67E7" w14:textId="77777777"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Aktivno vključevanje ranljivih skupin v lokalno skupnost</w:t>
            </w:r>
          </w:p>
        </w:tc>
        <w:tc>
          <w:tcPr>
            <w:tcW w:w="1560" w:type="dxa"/>
            <w:shd w:val="clear" w:color="auto" w:fill="auto"/>
            <w:vAlign w:val="center"/>
            <w:hideMark/>
          </w:tcPr>
          <w:p w14:paraId="6DF1C874"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14:paraId="6FA40B8A"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14:paraId="035BA1A6"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14:paraId="6D552229" w14:textId="77777777"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bl>
    <w:p w14:paraId="580A58B0" w14:textId="77777777" w:rsidR="00F93A93" w:rsidRDefault="00F93A93" w:rsidP="003240CC">
      <w:pPr>
        <w:pStyle w:val="Brezrazmikov"/>
        <w:spacing w:line="276" w:lineRule="auto"/>
        <w:jc w:val="both"/>
        <w:rPr>
          <w:rFonts w:cs="Arial"/>
          <w:i/>
          <w:sz w:val="18"/>
          <w:szCs w:val="18"/>
        </w:rPr>
      </w:pPr>
    </w:p>
    <w:p w14:paraId="1FF93E5E" w14:textId="77777777" w:rsidR="00297AA6" w:rsidRPr="00E20C29" w:rsidRDefault="00297AA6" w:rsidP="003240CC">
      <w:pPr>
        <w:pStyle w:val="Brezrazmikov"/>
        <w:spacing w:line="276" w:lineRule="auto"/>
        <w:jc w:val="both"/>
        <w:rPr>
          <w:rFonts w:cs="Arial"/>
          <w:i/>
          <w:sz w:val="18"/>
          <w:szCs w:val="18"/>
        </w:rPr>
      </w:pPr>
    </w:p>
    <w:p w14:paraId="37DA5B3D" w14:textId="77777777" w:rsidR="003240CC" w:rsidRPr="00F81728" w:rsidRDefault="003240CC" w:rsidP="006B2B6E">
      <w:pPr>
        <w:pStyle w:val="Naslov2"/>
        <w:numPr>
          <w:ilvl w:val="1"/>
          <w:numId w:val="19"/>
        </w:numPr>
        <w:spacing w:before="0"/>
        <w:jc w:val="both"/>
        <w:rPr>
          <w:sz w:val="20"/>
          <w:szCs w:val="20"/>
        </w:rPr>
      </w:pPr>
      <w:bookmarkStart w:id="222" w:name="_Toc438721693"/>
      <w:bookmarkStart w:id="223" w:name="_Toc439105489"/>
      <w:bookmarkStart w:id="224" w:name="_Toc439189503"/>
      <w:bookmarkStart w:id="225" w:name="_Toc439242958"/>
      <w:bookmarkStart w:id="226" w:name="_Toc441742993"/>
      <w:r w:rsidRPr="00F81728">
        <w:rPr>
          <w:sz w:val="20"/>
          <w:szCs w:val="20"/>
        </w:rPr>
        <w:t>Blaženje podnebnih sprememb in prilagajanje nanje</w:t>
      </w:r>
      <w:bookmarkEnd w:id="222"/>
      <w:bookmarkEnd w:id="223"/>
      <w:bookmarkEnd w:id="224"/>
      <w:bookmarkEnd w:id="225"/>
      <w:bookmarkEnd w:id="226"/>
    </w:p>
    <w:p w14:paraId="4EEB0AC0" w14:textId="77777777" w:rsidR="003240CC" w:rsidRPr="009454D8" w:rsidRDefault="003240CC" w:rsidP="003240CC">
      <w:pPr>
        <w:pStyle w:val="Brezrazmikov"/>
        <w:ind w:left="360"/>
        <w:jc w:val="both"/>
        <w:rPr>
          <w:rFonts w:cs="Arial"/>
          <w:b/>
          <w:sz w:val="18"/>
          <w:szCs w:val="18"/>
        </w:rPr>
      </w:pPr>
    </w:p>
    <w:p w14:paraId="2A084E8E" w14:textId="6D97D4AB" w:rsidR="003240CC" w:rsidRPr="00CA2C1D" w:rsidRDefault="009454D8" w:rsidP="009454D8">
      <w:pPr>
        <w:pStyle w:val="Brezrazmikov"/>
        <w:spacing w:line="276" w:lineRule="auto"/>
        <w:jc w:val="both"/>
        <w:rPr>
          <w:rFonts w:cs="Arial"/>
          <w:strike/>
        </w:rPr>
      </w:pPr>
      <w:r>
        <w:rPr>
          <w:rFonts w:cs="Arial"/>
        </w:rPr>
        <w:t xml:space="preserve">Za zagotavljanje trajnostnega razvoja območja LAS je izrednega pomena blažitev in prilagajanje podnebnim spremembam. Pričakuje se operacije, ki bodo pozitivno vplivale na ohranjanje okolja in naravnih virov z učinkovito rabo energije (nizko </w:t>
      </w:r>
      <w:proofErr w:type="spellStart"/>
      <w:r>
        <w:rPr>
          <w:rFonts w:cs="Arial"/>
        </w:rPr>
        <w:t>ogljična</w:t>
      </w:r>
      <w:proofErr w:type="spellEnd"/>
      <w:r>
        <w:rPr>
          <w:rFonts w:cs="Arial"/>
        </w:rPr>
        <w:t>, solarna energetika</w:t>
      </w:r>
      <w:r w:rsidR="00FC242F">
        <w:rPr>
          <w:rFonts w:cs="Arial"/>
        </w:rPr>
        <w:t xml:space="preserve">), </w:t>
      </w:r>
      <w:r>
        <w:rPr>
          <w:rFonts w:cs="Arial"/>
        </w:rPr>
        <w:t>upoštevale trajnostno rabo gozdov (biomasa), se osredotočale na obnovljive vire energije in njihovo učinkovito rabo ter spodbujale k trajnostnemu načinu življenja. Zaželene</w:t>
      </w:r>
      <w:r w:rsidR="007D3497">
        <w:rPr>
          <w:rFonts w:cs="Arial"/>
        </w:rPr>
        <w:t xml:space="preserve"> so </w:t>
      </w:r>
      <w:r>
        <w:rPr>
          <w:rFonts w:cs="Arial"/>
        </w:rPr>
        <w:t xml:space="preserve">operacije, ki </w:t>
      </w:r>
      <w:r w:rsidR="007D3497">
        <w:rPr>
          <w:rFonts w:cs="Arial"/>
        </w:rPr>
        <w:t xml:space="preserve">bodo </w:t>
      </w:r>
      <w:r>
        <w:rPr>
          <w:rFonts w:cs="Arial"/>
        </w:rPr>
        <w:t>sp</w:t>
      </w:r>
      <w:r w:rsidR="007D3497">
        <w:rPr>
          <w:rFonts w:cs="Arial"/>
        </w:rPr>
        <w:t>odbu</w:t>
      </w:r>
      <w:r w:rsidR="00A03734">
        <w:rPr>
          <w:rFonts w:cs="Arial"/>
        </w:rPr>
        <w:t>jale</w:t>
      </w:r>
      <w:r>
        <w:rPr>
          <w:rFonts w:cs="Arial"/>
        </w:rPr>
        <w:t xml:space="preserve"> trajnostni turizem, trajnostno mobilnost, ekološko kmetovanje in kratke prehranske</w:t>
      </w:r>
      <w:r w:rsidRPr="00E955B7">
        <w:rPr>
          <w:rFonts w:cs="Arial"/>
        </w:rPr>
        <w:t xml:space="preserve"> verig</w:t>
      </w:r>
      <w:r>
        <w:rPr>
          <w:rFonts w:cs="Arial"/>
        </w:rPr>
        <w:t>e</w:t>
      </w:r>
      <w:r w:rsidR="00B919A4">
        <w:rPr>
          <w:rFonts w:cs="Arial"/>
        </w:rPr>
        <w:t xml:space="preserve"> </w:t>
      </w:r>
      <w:r w:rsidR="00CE4F5C" w:rsidRPr="00FC242F">
        <w:rPr>
          <w:rFonts w:cs="Arial"/>
        </w:rPr>
        <w:t xml:space="preserve">ter druge aktivnosti za povečanje </w:t>
      </w:r>
      <w:r w:rsidR="002F69CB" w:rsidRPr="00FC242F">
        <w:rPr>
          <w:rFonts w:cs="Arial"/>
        </w:rPr>
        <w:t xml:space="preserve">proizvodnje, </w:t>
      </w:r>
      <w:r w:rsidR="00CE4F5C" w:rsidRPr="00FC242F">
        <w:rPr>
          <w:rFonts w:cs="Arial"/>
        </w:rPr>
        <w:t>trženja in promocije lokalno pridelane hrane</w:t>
      </w:r>
      <w:r w:rsidR="00320484" w:rsidRPr="00320484">
        <w:rPr>
          <w:rFonts w:cs="Arial"/>
        </w:rPr>
        <w:t>.</w:t>
      </w:r>
    </w:p>
    <w:p w14:paraId="1BBA5928" w14:textId="0C030EC4" w:rsidR="003240CC" w:rsidRDefault="003240CC" w:rsidP="009454D8">
      <w:pPr>
        <w:pStyle w:val="Brezrazmikov"/>
        <w:spacing w:line="276" w:lineRule="auto"/>
        <w:jc w:val="both"/>
        <w:rPr>
          <w:rFonts w:cs="Arial"/>
          <w:sz w:val="18"/>
          <w:szCs w:val="18"/>
        </w:rPr>
      </w:pPr>
    </w:p>
    <w:p w14:paraId="6C5A2993" w14:textId="77777777" w:rsidR="00FC242F" w:rsidRPr="009454D8" w:rsidRDefault="00FC242F" w:rsidP="009454D8">
      <w:pPr>
        <w:pStyle w:val="Brezrazmikov"/>
        <w:spacing w:line="276" w:lineRule="auto"/>
        <w:jc w:val="both"/>
        <w:rPr>
          <w:rFonts w:cs="Arial"/>
          <w:sz w:val="18"/>
          <w:szCs w:val="18"/>
        </w:rPr>
      </w:pPr>
    </w:p>
    <w:p w14:paraId="56FB1684" w14:textId="77777777" w:rsidR="00014BE0" w:rsidRPr="009454D8" w:rsidRDefault="00014BE0" w:rsidP="009454D8">
      <w:pPr>
        <w:pStyle w:val="Brezrazmikov"/>
        <w:spacing w:line="276" w:lineRule="auto"/>
        <w:jc w:val="both"/>
        <w:rPr>
          <w:rFonts w:cs="Arial"/>
          <w:sz w:val="18"/>
          <w:szCs w:val="18"/>
        </w:rPr>
      </w:pPr>
    </w:p>
    <w:p w14:paraId="799BAEA0" w14:textId="77777777" w:rsidR="003240CC" w:rsidRPr="00F81728" w:rsidRDefault="003240CC" w:rsidP="009454D8">
      <w:pPr>
        <w:pStyle w:val="Naslov2"/>
        <w:numPr>
          <w:ilvl w:val="1"/>
          <w:numId w:val="19"/>
        </w:numPr>
        <w:spacing w:before="0"/>
        <w:jc w:val="both"/>
        <w:rPr>
          <w:sz w:val="20"/>
          <w:szCs w:val="20"/>
        </w:rPr>
      </w:pPr>
      <w:bookmarkStart w:id="227" w:name="_Toc438721694"/>
      <w:bookmarkStart w:id="228" w:name="_Toc439105490"/>
      <w:bookmarkStart w:id="229" w:name="_Toc439189504"/>
      <w:bookmarkStart w:id="230" w:name="_Toc439242959"/>
      <w:bookmarkStart w:id="231" w:name="_Toc441742994"/>
      <w:r w:rsidRPr="00F81728">
        <w:rPr>
          <w:sz w:val="20"/>
          <w:szCs w:val="20"/>
        </w:rPr>
        <w:lastRenderedPageBreak/>
        <w:t>Okolje</w:t>
      </w:r>
      <w:bookmarkEnd w:id="227"/>
      <w:bookmarkEnd w:id="228"/>
      <w:bookmarkEnd w:id="229"/>
      <w:bookmarkEnd w:id="230"/>
      <w:bookmarkEnd w:id="231"/>
    </w:p>
    <w:p w14:paraId="648726CF" w14:textId="77777777" w:rsidR="003240CC" w:rsidRPr="009454D8" w:rsidRDefault="003240CC" w:rsidP="009454D8">
      <w:pPr>
        <w:pStyle w:val="Brezrazmikov"/>
        <w:spacing w:line="276" w:lineRule="auto"/>
        <w:ind w:left="360"/>
        <w:jc w:val="both"/>
        <w:rPr>
          <w:rFonts w:cs="Arial"/>
          <w:b/>
          <w:sz w:val="18"/>
          <w:szCs w:val="18"/>
        </w:rPr>
      </w:pPr>
    </w:p>
    <w:p w14:paraId="2FE8C89D" w14:textId="77777777" w:rsidR="003240CC" w:rsidRPr="00CA2C1D" w:rsidRDefault="009454D8" w:rsidP="009454D8">
      <w:pPr>
        <w:pStyle w:val="Brezrazmikov"/>
        <w:spacing w:line="276" w:lineRule="auto"/>
        <w:jc w:val="both"/>
        <w:rPr>
          <w:rFonts w:cs="Arial"/>
          <w:strike/>
          <w:color w:val="FF0000"/>
        </w:rPr>
      </w:pPr>
      <w:r>
        <w:rPr>
          <w:rFonts w:cs="Arial"/>
        </w:rPr>
        <w:t xml:space="preserve">Območje LAS ima izjemno biotsko pestrost, hkrati pa spada med najbolj onesnažena področja v Sloveniji, predvsem </w:t>
      </w:r>
      <w:r w:rsidR="003E5CC8">
        <w:rPr>
          <w:rFonts w:cs="Arial"/>
        </w:rPr>
        <w:t xml:space="preserve">z </w:t>
      </w:r>
      <w:r>
        <w:rPr>
          <w:rFonts w:cs="Arial"/>
        </w:rPr>
        <w:t>PM</w:t>
      </w:r>
      <w:r w:rsidRPr="002502A9">
        <w:rPr>
          <w:rFonts w:cs="Arial"/>
          <w:vertAlign w:val="subscript"/>
        </w:rPr>
        <w:t>10</w:t>
      </w:r>
      <w:r>
        <w:rPr>
          <w:rFonts w:cs="Arial"/>
        </w:rPr>
        <w:t xml:space="preserve"> delc</w:t>
      </w:r>
      <w:r w:rsidR="003E5CC8">
        <w:rPr>
          <w:rFonts w:cs="Arial"/>
        </w:rPr>
        <w:t>i</w:t>
      </w:r>
      <w:r>
        <w:rPr>
          <w:rFonts w:cs="Arial"/>
        </w:rPr>
        <w:t>. Pričakuje se operacije, ki bodo z aktivnostmi izboljšale stanje okolja ter uvedle nove aktivnosti za prilagajanje podnebnim spremembam. Pričakuje se tudi operacije, ki bodo dvignile raven in kakovost bivanja tako na</w:t>
      </w:r>
      <w:r w:rsidR="007D3497">
        <w:rPr>
          <w:rFonts w:cs="Arial"/>
        </w:rPr>
        <w:t xml:space="preserve"> podeželju kot urbanih območjih, operacije, ki bodo </w:t>
      </w:r>
      <w:r w:rsidRPr="003B37D7">
        <w:rPr>
          <w:rFonts w:cs="Arial"/>
        </w:rPr>
        <w:t>varova</w:t>
      </w:r>
      <w:r w:rsidR="007D2FA4">
        <w:rPr>
          <w:rFonts w:cs="Arial"/>
        </w:rPr>
        <w:t>le</w:t>
      </w:r>
      <w:r w:rsidRPr="003B37D7">
        <w:rPr>
          <w:rFonts w:cs="Arial"/>
        </w:rPr>
        <w:t xml:space="preserve"> površinsk</w:t>
      </w:r>
      <w:r w:rsidR="007D2FA4">
        <w:rPr>
          <w:rFonts w:cs="Arial"/>
        </w:rPr>
        <w:t>e</w:t>
      </w:r>
      <w:r w:rsidRPr="003B37D7">
        <w:rPr>
          <w:rFonts w:cs="Arial"/>
        </w:rPr>
        <w:t xml:space="preserve"> vod</w:t>
      </w:r>
      <w:r w:rsidR="007D2FA4">
        <w:rPr>
          <w:rFonts w:cs="Arial"/>
        </w:rPr>
        <w:t>e</w:t>
      </w:r>
      <w:r w:rsidRPr="003B37D7">
        <w:rPr>
          <w:rFonts w:cs="Arial"/>
        </w:rPr>
        <w:t>, zagotavlja</w:t>
      </w:r>
      <w:r w:rsidR="007D2FA4">
        <w:rPr>
          <w:rFonts w:cs="Arial"/>
        </w:rPr>
        <w:t>le</w:t>
      </w:r>
      <w:r w:rsidRPr="003B37D7">
        <w:rPr>
          <w:rFonts w:cs="Arial"/>
        </w:rPr>
        <w:t xml:space="preserve"> pitn</w:t>
      </w:r>
      <w:r w:rsidR="007D2FA4">
        <w:rPr>
          <w:rFonts w:cs="Arial"/>
        </w:rPr>
        <w:t>o</w:t>
      </w:r>
      <w:r w:rsidRPr="003B37D7">
        <w:rPr>
          <w:rFonts w:cs="Arial"/>
        </w:rPr>
        <w:t xml:space="preserve"> vod</w:t>
      </w:r>
      <w:r w:rsidR="007D2FA4">
        <w:rPr>
          <w:rFonts w:cs="Arial"/>
        </w:rPr>
        <w:t>o</w:t>
      </w:r>
      <w:r>
        <w:rPr>
          <w:rFonts w:cs="Arial"/>
        </w:rPr>
        <w:t>, o</w:t>
      </w:r>
      <w:r w:rsidRPr="003B37D7">
        <w:rPr>
          <w:rFonts w:cs="Arial"/>
        </w:rPr>
        <w:t>svešča</w:t>
      </w:r>
      <w:r w:rsidR="007D2FA4">
        <w:rPr>
          <w:rFonts w:cs="Arial"/>
        </w:rPr>
        <w:t>le</w:t>
      </w:r>
      <w:r w:rsidRPr="003B37D7">
        <w:rPr>
          <w:rFonts w:cs="Arial"/>
        </w:rPr>
        <w:t xml:space="preserve"> prebivalce o pomenu varovanja okolja ter naravnih vrednot</w:t>
      </w:r>
      <w:r w:rsidR="007D3497">
        <w:rPr>
          <w:rFonts w:cs="Arial"/>
        </w:rPr>
        <w:t>ah</w:t>
      </w:r>
      <w:r w:rsidRPr="003B37D7">
        <w:rPr>
          <w:rFonts w:cs="Arial"/>
        </w:rPr>
        <w:t xml:space="preserve"> (Natura 2000, krajinski parki, ekološko pomembna območja).</w:t>
      </w:r>
      <w:r w:rsidR="00B919A4">
        <w:rPr>
          <w:rFonts w:cs="Arial"/>
        </w:rPr>
        <w:t xml:space="preserve"> </w:t>
      </w:r>
      <w:r w:rsidR="00B919A4" w:rsidRPr="00FC242F">
        <w:rPr>
          <w:rFonts w:cs="Arial"/>
        </w:rPr>
        <w:t xml:space="preserve">Podpirale se bodo tudi operacije, ki bodo prispevale k oživitvi in aktiviranju degradiranih in zapuščenih območij (izboljšanje stanja okolja in kakovosti bivanja). </w:t>
      </w:r>
    </w:p>
    <w:p w14:paraId="1064FAB7" w14:textId="77777777" w:rsidR="00B919A4" w:rsidRDefault="00B919A4" w:rsidP="009454D8">
      <w:pPr>
        <w:pStyle w:val="Brezrazmikov"/>
        <w:spacing w:line="276" w:lineRule="auto"/>
        <w:jc w:val="both"/>
        <w:rPr>
          <w:rFonts w:cs="Arial"/>
        </w:rPr>
      </w:pPr>
    </w:p>
    <w:p w14:paraId="0CF3037E" w14:textId="77777777" w:rsidR="003240CC" w:rsidRPr="00F81728" w:rsidRDefault="003240CC" w:rsidP="006B2B6E">
      <w:pPr>
        <w:pStyle w:val="Naslov2"/>
        <w:numPr>
          <w:ilvl w:val="1"/>
          <w:numId w:val="19"/>
        </w:numPr>
        <w:spacing w:before="0"/>
        <w:jc w:val="both"/>
        <w:rPr>
          <w:sz w:val="20"/>
          <w:szCs w:val="20"/>
        </w:rPr>
      </w:pPr>
      <w:bookmarkStart w:id="232" w:name="_Toc438721695"/>
      <w:bookmarkStart w:id="233" w:name="_Toc439105491"/>
      <w:bookmarkStart w:id="234" w:name="_Toc439189505"/>
      <w:bookmarkStart w:id="235" w:name="_Toc439242960"/>
      <w:bookmarkStart w:id="236" w:name="_Toc441742995"/>
      <w:r w:rsidRPr="00F81728">
        <w:rPr>
          <w:sz w:val="20"/>
          <w:szCs w:val="20"/>
        </w:rPr>
        <w:t>Inovacije</w:t>
      </w:r>
      <w:bookmarkEnd w:id="232"/>
      <w:bookmarkEnd w:id="233"/>
      <w:bookmarkEnd w:id="234"/>
      <w:bookmarkEnd w:id="235"/>
      <w:bookmarkEnd w:id="236"/>
    </w:p>
    <w:p w14:paraId="61D9B769" w14:textId="77777777" w:rsidR="003240CC" w:rsidRPr="009454D8" w:rsidRDefault="003240CC" w:rsidP="003240CC">
      <w:pPr>
        <w:pStyle w:val="Brezrazmikov"/>
        <w:ind w:left="360"/>
        <w:jc w:val="both"/>
        <w:rPr>
          <w:rFonts w:cs="Arial"/>
          <w:b/>
          <w:sz w:val="18"/>
          <w:szCs w:val="18"/>
        </w:rPr>
      </w:pPr>
    </w:p>
    <w:p w14:paraId="785E31A6" w14:textId="77777777" w:rsidR="009454D8" w:rsidRDefault="009454D8" w:rsidP="009454D8">
      <w:pPr>
        <w:pStyle w:val="Brezrazmikov"/>
        <w:spacing w:line="276" w:lineRule="auto"/>
        <w:jc w:val="both"/>
        <w:rPr>
          <w:rFonts w:cs="Arial"/>
        </w:rPr>
      </w:pPr>
      <w:r>
        <w:rPr>
          <w:rFonts w:cs="Arial"/>
        </w:rPr>
        <w:t>Inovacije so eno izmed temeljnih načel lokalnega razvoja, ki ga vodi skupnost. Pristop od spodaj navzgor ima velik inovativen potencial. Inovativnost je eden izmed kriterijev v merilih za ocenjevanje operacij. Partnerstvo LAS se bo preko vseh štirih tematskih področij in opredeljenih ukrepov zavzemalo za uporabo inovativnih pristopov v operacijah. Priložnosti so v oblikovanju inovativnih partnerstev, inovativnih rešitvah z uporabo lokalnih virov, uvajanju in uporabi novih metod, pristopov, programov in znanj.</w:t>
      </w:r>
    </w:p>
    <w:p w14:paraId="50A3ACD5" w14:textId="77777777" w:rsidR="009A47F3" w:rsidRPr="00FC242F" w:rsidRDefault="009A47F3" w:rsidP="009454D8">
      <w:pPr>
        <w:pStyle w:val="Brezrazmikov"/>
        <w:spacing w:line="276" w:lineRule="auto"/>
        <w:jc w:val="both"/>
        <w:rPr>
          <w:rFonts w:cs="Arial"/>
        </w:rPr>
      </w:pPr>
      <w:r w:rsidRPr="00FC242F">
        <w:rPr>
          <w:rFonts w:cs="Arial"/>
        </w:rPr>
        <w:t>Podpirajo se tudi delne inovacije in izboljšave. To pomeni, da vsebina ni nova, vendar ima pomemben prispevek na območju LAS:</w:t>
      </w:r>
    </w:p>
    <w:p w14:paraId="322A4737"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je novost na območju LAS (se ni nikoli izvajala na tem območju),</w:t>
      </w:r>
    </w:p>
    <w:p w14:paraId="1AFAC8AC"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pomenijo ponovni zagon aktivnosti na degradiranih in zapuščenih prostorih in zemljiščih (ponovna oživitev zemljišč in poslovnih prostorov),</w:t>
      </w:r>
    </w:p>
    <w:p w14:paraId="21F13119"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aktivnosti se izvajajo na drugačen način ali vključuje nove ciljne skupine ali nadgrajuje že poznane rešitve in pristope,</w:t>
      </w:r>
    </w:p>
    <w:p w14:paraId="3CF551EA" w14:textId="77777777" w:rsidR="009A47F3" w:rsidRPr="00FC242F" w:rsidRDefault="009A47F3" w:rsidP="009A47F3">
      <w:pPr>
        <w:pStyle w:val="Brezrazmikov"/>
        <w:numPr>
          <w:ilvl w:val="0"/>
          <w:numId w:val="39"/>
        </w:numPr>
        <w:spacing w:line="276" w:lineRule="auto"/>
        <w:jc w:val="both"/>
        <w:rPr>
          <w:rFonts w:cs="Arial"/>
        </w:rPr>
      </w:pPr>
      <w:r w:rsidRPr="00FC242F">
        <w:rPr>
          <w:rFonts w:cs="Arial"/>
        </w:rPr>
        <w:t>ni novost, prispeva pa k boljši kakovosti obstoječega stanja ali uporablja učinkovite pristope oz. rešitve v primerjavi z obstoječim stanjem.</w:t>
      </w:r>
    </w:p>
    <w:p w14:paraId="2A5462F0" w14:textId="77777777" w:rsidR="00FA0538" w:rsidRPr="00CA2C1D" w:rsidRDefault="00FA0538" w:rsidP="009454D8">
      <w:pPr>
        <w:pStyle w:val="Brezrazmikov"/>
        <w:spacing w:line="276" w:lineRule="auto"/>
        <w:jc w:val="both"/>
        <w:rPr>
          <w:rFonts w:cs="Arial"/>
          <w:strike/>
          <w:sz w:val="18"/>
          <w:szCs w:val="18"/>
        </w:rPr>
      </w:pPr>
    </w:p>
    <w:p w14:paraId="02645E5E" w14:textId="77777777" w:rsidR="00FA0538" w:rsidRPr="00FA0538" w:rsidRDefault="00FA0538" w:rsidP="009454D8">
      <w:pPr>
        <w:pStyle w:val="Brezrazmikov"/>
        <w:spacing w:line="276" w:lineRule="auto"/>
        <w:jc w:val="both"/>
        <w:rPr>
          <w:rFonts w:cs="Arial"/>
          <w:sz w:val="18"/>
          <w:szCs w:val="18"/>
        </w:rPr>
      </w:pPr>
    </w:p>
    <w:p w14:paraId="5F84F312" w14:textId="77777777" w:rsidR="00F93A93" w:rsidRPr="00F93A93" w:rsidRDefault="00F93A93" w:rsidP="00FA0538">
      <w:pPr>
        <w:pStyle w:val="Naslov2"/>
        <w:numPr>
          <w:ilvl w:val="1"/>
          <w:numId w:val="19"/>
        </w:numPr>
        <w:spacing w:before="0"/>
        <w:rPr>
          <w:rFonts w:eastAsia="Times New Roman"/>
          <w:sz w:val="20"/>
          <w:szCs w:val="20"/>
        </w:rPr>
      </w:pPr>
      <w:bookmarkStart w:id="237" w:name="_Toc441742996"/>
      <w:r w:rsidRPr="00F93A93">
        <w:rPr>
          <w:rFonts w:eastAsia="Times New Roman"/>
          <w:sz w:val="20"/>
          <w:szCs w:val="20"/>
        </w:rPr>
        <w:t>Enake možnosti in nediskriminacija</w:t>
      </w:r>
      <w:bookmarkEnd w:id="237"/>
    </w:p>
    <w:p w14:paraId="0A6DD8DB" w14:textId="77777777" w:rsidR="00F93A93" w:rsidRPr="00F93A93" w:rsidRDefault="00F93A93" w:rsidP="00F93A93">
      <w:pPr>
        <w:keepNext/>
        <w:keepLines/>
        <w:spacing w:after="0"/>
        <w:jc w:val="both"/>
        <w:outlineLvl w:val="1"/>
        <w:rPr>
          <w:rFonts w:ascii="Arial" w:eastAsia="Times New Roman" w:hAnsi="Arial" w:cs="Arial"/>
          <w:b/>
          <w:bCs/>
          <w:sz w:val="20"/>
          <w:szCs w:val="20"/>
        </w:rPr>
      </w:pPr>
    </w:p>
    <w:p w14:paraId="3324EF79" w14:textId="77777777" w:rsidR="00F93A93" w:rsidRPr="00F93A93" w:rsidRDefault="00F93A93" w:rsidP="00F93A93">
      <w:pPr>
        <w:jc w:val="both"/>
        <w:rPr>
          <w:rFonts w:ascii="Arial" w:hAnsi="Arial" w:cs="Arial"/>
          <w:sz w:val="20"/>
          <w:szCs w:val="20"/>
        </w:rPr>
      </w:pPr>
      <w:r w:rsidRPr="00F93A93">
        <w:rPr>
          <w:rFonts w:ascii="Arial" w:hAnsi="Arial" w:cs="Arial"/>
          <w:sz w:val="20"/>
          <w:szCs w:val="20"/>
        </w:rPr>
        <w:t xml:space="preserve">Enake možnosti in nediskriminacija kot eden izmed horizontalnih ciljev EU spodbuja aktivno vključevanje, vključno s spodbujanjem enakih možnosti in dejavnega sodelovanja ter izboljšanje zaposljivosti. Naštetemu bodo sledili cilji in ukrepi, opredeljeni v strategiji. </w:t>
      </w:r>
    </w:p>
    <w:p w14:paraId="2B03CB5A" w14:textId="77777777" w:rsidR="007D3497" w:rsidRDefault="007D3497" w:rsidP="006C4592">
      <w:pPr>
        <w:pStyle w:val="Brezrazmikov"/>
        <w:jc w:val="both"/>
        <w:rPr>
          <w:rFonts w:cs="Arial"/>
        </w:rPr>
      </w:pPr>
    </w:p>
    <w:p w14:paraId="4B9CFFBB" w14:textId="77777777" w:rsidR="00103E6D" w:rsidRDefault="00103E6D" w:rsidP="006C4592">
      <w:pPr>
        <w:pStyle w:val="Brezrazmikov"/>
        <w:jc w:val="both"/>
        <w:rPr>
          <w:rFonts w:cs="Arial"/>
        </w:rPr>
      </w:pPr>
    </w:p>
    <w:p w14:paraId="610B8013" w14:textId="77777777" w:rsidR="006C4592" w:rsidRPr="00014BE0" w:rsidRDefault="006C4592" w:rsidP="00FA0538">
      <w:pPr>
        <w:pStyle w:val="Naslov2"/>
        <w:numPr>
          <w:ilvl w:val="0"/>
          <w:numId w:val="19"/>
        </w:numPr>
        <w:spacing w:before="0"/>
        <w:jc w:val="both"/>
        <w:rPr>
          <w:rFonts w:cs="Arial"/>
        </w:rPr>
      </w:pPr>
      <w:bookmarkStart w:id="238" w:name="_Toc438113209"/>
      <w:bookmarkStart w:id="239" w:name="_Toc438466553"/>
      <w:bookmarkStart w:id="240" w:name="_Toc438672374"/>
      <w:bookmarkStart w:id="241" w:name="_Toc438721696"/>
      <w:bookmarkStart w:id="242" w:name="_Toc439105492"/>
      <w:bookmarkStart w:id="243" w:name="_Toc439189506"/>
      <w:bookmarkStart w:id="244" w:name="_Toc441742997"/>
      <w:bookmarkEnd w:id="195"/>
      <w:r w:rsidRPr="00014BE0">
        <w:rPr>
          <w:rFonts w:cs="Arial"/>
        </w:rPr>
        <w:t>Opis SLR in njenih ciljev vključno z določitvijo mejnikov in ciljnih vrednosti kazalnikov</w:t>
      </w:r>
      <w:bookmarkEnd w:id="238"/>
      <w:bookmarkEnd w:id="239"/>
      <w:bookmarkEnd w:id="240"/>
      <w:bookmarkEnd w:id="241"/>
      <w:bookmarkEnd w:id="242"/>
      <w:bookmarkEnd w:id="243"/>
      <w:bookmarkEnd w:id="244"/>
    </w:p>
    <w:p w14:paraId="113D3C43" w14:textId="77777777" w:rsidR="00A07832" w:rsidRDefault="00A07832" w:rsidP="006C4592">
      <w:pPr>
        <w:pStyle w:val="Brezrazmikov"/>
        <w:spacing w:line="276" w:lineRule="auto"/>
        <w:jc w:val="both"/>
        <w:rPr>
          <w:rFonts w:cs="Arial"/>
        </w:rPr>
      </w:pPr>
    </w:p>
    <w:p w14:paraId="753D8445" w14:textId="77777777" w:rsidR="00C85828" w:rsidRPr="005E1264" w:rsidRDefault="00C85828" w:rsidP="00FA0538">
      <w:pPr>
        <w:pStyle w:val="Naslov2"/>
        <w:numPr>
          <w:ilvl w:val="1"/>
          <w:numId w:val="19"/>
        </w:numPr>
        <w:spacing w:before="0"/>
        <w:jc w:val="both"/>
        <w:rPr>
          <w:sz w:val="20"/>
          <w:szCs w:val="20"/>
        </w:rPr>
      </w:pPr>
      <w:bookmarkStart w:id="245" w:name="_Toc438721697"/>
      <w:bookmarkStart w:id="246" w:name="_Toc439105493"/>
      <w:bookmarkStart w:id="247" w:name="_Toc439189507"/>
      <w:bookmarkStart w:id="248" w:name="_Toc439242962"/>
      <w:bookmarkStart w:id="249" w:name="_Toc441742998"/>
      <w:r w:rsidRPr="005E1264">
        <w:rPr>
          <w:sz w:val="20"/>
          <w:szCs w:val="20"/>
        </w:rPr>
        <w:t>Razvojna vizija območja LAS</w:t>
      </w:r>
      <w:bookmarkEnd w:id="245"/>
      <w:bookmarkEnd w:id="246"/>
      <w:bookmarkEnd w:id="247"/>
      <w:bookmarkEnd w:id="248"/>
      <w:bookmarkEnd w:id="249"/>
    </w:p>
    <w:p w14:paraId="5408322B" w14:textId="77777777" w:rsidR="000B3A7C" w:rsidRDefault="000B3A7C" w:rsidP="00384774">
      <w:pPr>
        <w:pStyle w:val="Brezrazmikov"/>
        <w:spacing w:line="276" w:lineRule="auto"/>
        <w:jc w:val="both"/>
        <w:rPr>
          <w:rFonts w:cs="Arial"/>
        </w:rPr>
      </w:pPr>
    </w:p>
    <w:p w14:paraId="59797310" w14:textId="77777777" w:rsidR="009A0B2D" w:rsidRDefault="009454D8" w:rsidP="009454D8">
      <w:pPr>
        <w:pStyle w:val="Brezrazmikov"/>
        <w:spacing w:line="276" w:lineRule="auto"/>
        <w:jc w:val="both"/>
        <w:rPr>
          <w:rFonts w:cs="Arial"/>
        </w:rPr>
      </w:pPr>
      <w:r>
        <w:rPr>
          <w:rFonts w:cs="Arial"/>
        </w:rPr>
        <w:t xml:space="preserve">Na območju LAS se je kot osnova za določitev ciljev opredelila razvojna vizija: </w:t>
      </w:r>
    </w:p>
    <w:p w14:paraId="234005AE" w14:textId="77777777" w:rsidR="009A0B2D" w:rsidRDefault="009A0B2D" w:rsidP="009454D8">
      <w:pPr>
        <w:pStyle w:val="Brezrazmikov"/>
        <w:spacing w:line="276" w:lineRule="auto"/>
        <w:jc w:val="both"/>
        <w:rPr>
          <w:rFonts w:cs="Arial"/>
        </w:rPr>
      </w:pPr>
    </w:p>
    <w:p w14:paraId="6A26A805" w14:textId="290A5034" w:rsidR="009454D8" w:rsidRDefault="009454D8" w:rsidP="009454D8">
      <w:pPr>
        <w:pStyle w:val="Brezrazmikov"/>
        <w:spacing w:line="276" w:lineRule="auto"/>
        <w:jc w:val="both"/>
        <w:rPr>
          <w:rFonts w:cs="Arial"/>
          <w:i/>
        </w:rPr>
      </w:pPr>
      <w:r w:rsidRPr="009A0B2D">
        <w:rPr>
          <w:rFonts w:cs="Arial"/>
          <w:b/>
          <w:i/>
        </w:rPr>
        <w:t>»Na notranjih potencialih regije temelječ trajnostni razvoj območja in razvito kreativno gospodarsko okolje z aktivnim vključevanjem prebivalcev za zagotavljanje visoke kakovosti življenja v Zasavju«</w:t>
      </w:r>
      <w:r w:rsidRPr="009A0B2D">
        <w:rPr>
          <w:rFonts w:cs="Arial"/>
          <w:i/>
        </w:rPr>
        <w:t>.</w:t>
      </w:r>
    </w:p>
    <w:p w14:paraId="0BB39557" w14:textId="362635B8" w:rsidR="00C630FA" w:rsidRDefault="00C630FA" w:rsidP="009454D8">
      <w:pPr>
        <w:pStyle w:val="Brezrazmikov"/>
        <w:spacing w:line="276" w:lineRule="auto"/>
        <w:jc w:val="both"/>
        <w:rPr>
          <w:rFonts w:cs="Arial"/>
          <w:i/>
        </w:rPr>
      </w:pPr>
    </w:p>
    <w:p w14:paraId="72E7AF1B" w14:textId="41751816" w:rsidR="00C630FA" w:rsidRDefault="00C630FA" w:rsidP="009454D8">
      <w:pPr>
        <w:pStyle w:val="Brezrazmikov"/>
        <w:spacing w:line="276" w:lineRule="auto"/>
        <w:jc w:val="both"/>
        <w:rPr>
          <w:rFonts w:cs="Arial"/>
          <w:i/>
        </w:rPr>
      </w:pPr>
    </w:p>
    <w:p w14:paraId="4429EAA5" w14:textId="77777777" w:rsidR="00C630FA" w:rsidRDefault="00C630FA" w:rsidP="009454D8">
      <w:pPr>
        <w:pStyle w:val="Brezrazmikov"/>
        <w:spacing w:line="276" w:lineRule="auto"/>
        <w:jc w:val="both"/>
        <w:rPr>
          <w:rFonts w:cs="Arial"/>
          <w:i/>
        </w:rPr>
      </w:pPr>
    </w:p>
    <w:p w14:paraId="6808B06A" w14:textId="77777777" w:rsidR="00297AA6" w:rsidRDefault="00297AA6" w:rsidP="009454D8">
      <w:pPr>
        <w:pStyle w:val="Brezrazmikov"/>
        <w:spacing w:line="276" w:lineRule="auto"/>
        <w:jc w:val="both"/>
        <w:rPr>
          <w:rFonts w:cs="Arial"/>
          <w:i/>
        </w:rPr>
      </w:pPr>
    </w:p>
    <w:p w14:paraId="3064C23A" w14:textId="77777777" w:rsidR="00A07832" w:rsidRDefault="00A07832" w:rsidP="009454D8">
      <w:pPr>
        <w:pStyle w:val="Brezrazmikov"/>
        <w:spacing w:line="276" w:lineRule="auto"/>
        <w:jc w:val="both"/>
        <w:rPr>
          <w:rFonts w:cs="Arial"/>
          <w:i/>
        </w:rPr>
      </w:pPr>
    </w:p>
    <w:p w14:paraId="247BFE3E" w14:textId="77777777" w:rsidR="00C85828" w:rsidRPr="00F81728" w:rsidRDefault="00C85828" w:rsidP="00FA0538">
      <w:pPr>
        <w:pStyle w:val="Naslov2"/>
        <w:numPr>
          <w:ilvl w:val="1"/>
          <w:numId w:val="19"/>
        </w:numPr>
        <w:spacing w:before="0"/>
        <w:jc w:val="both"/>
        <w:rPr>
          <w:sz w:val="20"/>
          <w:szCs w:val="20"/>
        </w:rPr>
      </w:pPr>
      <w:bookmarkStart w:id="250" w:name="_Toc438721698"/>
      <w:bookmarkStart w:id="251" w:name="_Toc439105494"/>
      <w:bookmarkStart w:id="252" w:name="_Toc439189508"/>
      <w:bookmarkStart w:id="253" w:name="_Toc439242963"/>
      <w:bookmarkStart w:id="254" w:name="_Toc441742999"/>
      <w:r w:rsidRPr="00F81728">
        <w:rPr>
          <w:sz w:val="20"/>
          <w:szCs w:val="20"/>
        </w:rPr>
        <w:lastRenderedPageBreak/>
        <w:t>Razvojni cilji območja LAS</w:t>
      </w:r>
      <w:bookmarkEnd w:id="250"/>
      <w:bookmarkEnd w:id="251"/>
      <w:bookmarkEnd w:id="252"/>
      <w:bookmarkEnd w:id="253"/>
      <w:bookmarkEnd w:id="254"/>
    </w:p>
    <w:p w14:paraId="43D55BD4" w14:textId="77777777" w:rsidR="00F7347B" w:rsidRDefault="00F7347B" w:rsidP="00C85828">
      <w:pPr>
        <w:pStyle w:val="Brezrazmikov"/>
        <w:spacing w:line="276" w:lineRule="auto"/>
        <w:jc w:val="both"/>
        <w:rPr>
          <w:rFonts w:cs="Arial"/>
        </w:rPr>
      </w:pPr>
    </w:p>
    <w:p w14:paraId="6B309C8B" w14:textId="77777777" w:rsidR="009454D8" w:rsidRPr="00F7347B" w:rsidRDefault="009454D8" w:rsidP="009454D8">
      <w:pPr>
        <w:pStyle w:val="Brezrazmikov"/>
        <w:spacing w:line="276" w:lineRule="auto"/>
        <w:jc w:val="both"/>
        <w:rPr>
          <w:rFonts w:cs="Arial"/>
        </w:rPr>
      </w:pPr>
      <w:r w:rsidRPr="00384774">
        <w:rPr>
          <w:rFonts w:cs="Arial"/>
        </w:rPr>
        <w:t xml:space="preserve">Na osnovi </w:t>
      </w:r>
      <w:r>
        <w:rPr>
          <w:rFonts w:cs="Arial"/>
        </w:rPr>
        <w:t xml:space="preserve">identificiranih potreb, ki izhajajo iz analize stanja in SWOT analize so opredeljeni splošni in posebni cilji strategije. Splošni cilji so cilji daljšega časovnega obdobja in so skladni z lokalnimi in regionalnimi programi območja LAS. </w:t>
      </w:r>
      <w:r w:rsidR="004A6108">
        <w:rPr>
          <w:rFonts w:cs="Arial"/>
        </w:rPr>
        <w:t>Na ravni strategije so</w:t>
      </w:r>
      <w:r w:rsidRPr="00F7347B">
        <w:rPr>
          <w:rFonts w:cs="Arial"/>
        </w:rPr>
        <w:t xml:space="preserve"> bil</w:t>
      </w:r>
      <w:r>
        <w:rPr>
          <w:rFonts w:cs="Arial"/>
        </w:rPr>
        <w:t>i</w:t>
      </w:r>
      <w:r w:rsidRPr="00F7347B">
        <w:rPr>
          <w:rFonts w:cs="Arial"/>
        </w:rPr>
        <w:t xml:space="preserve"> določen</w:t>
      </w:r>
      <w:r>
        <w:rPr>
          <w:rFonts w:cs="Arial"/>
        </w:rPr>
        <w:t>i trije</w:t>
      </w:r>
      <w:r w:rsidRPr="00F7347B">
        <w:rPr>
          <w:rFonts w:cs="Arial"/>
        </w:rPr>
        <w:t xml:space="preserve"> splošn</w:t>
      </w:r>
      <w:r>
        <w:rPr>
          <w:rFonts w:cs="Arial"/>
        </w:rPr>
        <w:t>i</w:t>
      </w:r>
      <w:r w:rsidRPr="00F7347B">
        <w:rPr>
          <w:rFonts w:cs="Arial"/>
        </w:rPr>
        <w:t xml:space="preserve"> cilj</w:t>
      </w:r>
      <w:r>
        <w:rPr>
          <w:rFonts w:cs="Arial"/>
        </w:rPr>
        <w:t>i</w:t>
      </w:r>
      <w:r w:rsidRPr="00F7347B">
        <w:rPr>
          <w:rFonts w:cs="Arial"/>
        </w:rPr>
        <w:t>:</w:t>
      </w:r>
    </w:p>
    <w:p w14:paraId="42F27A1B" w14:textId="77777777" w:rsidR="009454D8" w:rsidRDefault="009454D8" w:rsidP="009454D8">
      <w:pPr>
        <w:pStyle w:val="Brezrazmikov"/>
        <w:numPr>
          <w:ilvl w:val="0"/>
          <w:numId w:val="4"/>
        </w:numPr>
        <w:spacing w:line="276" w:lineRule="auto"/>
        <w:jc w:val="both"/>
        <w:rPr>
          <w:rFonts w:cs="Arial"/>
        </w:rPr>
      </w:pPr>
      <w:r>
        <w:rPr>
          <w:rFonts w:cs="Arial"/>
        </w:rPr>
        <w:t>krepitev trajnostnih rešitev za sobivanje zasavskih skupnosti,</w:t>
      </w:r>
    </w:p>
    <w:p w14:paraId="6B433027" w14:textId="77777777" w:rsidR="009454D8" w:rsidRDefault="009454D8" w:rsidP="009454D8">
      <w:pPr>
        <w:pStyle w:val="Brezrazmikov"/>
        <w:numPr>
          <w:ilvl w:val="0"/>
          <w:numId w:val="4"/>
        </w:numPr>
        <w:spacing w:line="276" w:lineRule="auto"/>
        <w:jc w:val="both"/>
        <w:rPr>
          <w:rFonts w:cs="Arial"/>
        </w:rPr>
      </w:pPr>
      <w:r>
        <w:rPr>
          <w:rFonts w:cs="Arial"/>
        </w:rPr>
        <w:t xml:space="preserve">vključevanje </w:t>
      </w:r>
      <w:r w:rsidR="009336A5">
        <w:rPr>
          <w:rFonts w:cs="Arial"/>
        </w:rPr>
        <w:t>notranjih potencialov regije</w:t>
      </w:r>
      <w:r>
        <w:rPr>
          <w:rFonts w:cs="Arial"/>
        </w:rPr>
        <w:t xml:space="preserve"> za gospodarsko preobrazbo in</w:t>
      </w:r>
    </w:p>
    <w:p w14:paraId="0B9B39EA" w14:textId="77777777" w:rsidR="009454D8" w:rsidRDefault="009454D8" w:rsidP="009454D8">
      <w:pPr>
        <w:pStyle w:val="Brezrazmikov"/>
        <w:numPr>
          <w:ilvl w:val="0"/>
          <w:numId w:val="4"/>
        </w:numPr>
        <w:spacing w:line="276" w:lineRule="auto"/>
        <w:jc w:val="both"/>
        <w:rPr>
          <w:rFonts w:cs="Arial"/>
        </w:rPr>
      </w:pPr>
      <w:r>
        <w:t>ob</w:t>
      </w:r>
      <w:r w:rsidR="004A6108">
        <w:rPr>
          <w:rFonts w:cs="Arial"/>
        </w:rPr>
        <w:t>ogatitev</w:t>
      </w:r>
      <w:r w:rsidRPr="00D34699">
        <w:rPr>
          <w:rFonts w:cs="Arial"/>
        </w:rPr>
        <w:t xml:space="preserve"> raznolikost</w:t>
      </w:r>
      <w:r w:rsidR="004A6108">
        <w:rPr>
          <w:rFonts w:cs="Arial"/>
        </w:rPr>
        <w:t>i</w:t>
      </w:r>
      <w:r w:rsidRPr="00D34699">
        <w:rPr>
          <w:rFonts w:cs="Arial"/>
        </w:rPr>
        <w:t xml:space="preserve"> podeželja</w:t>
      </w:r>
      <w:r w:rsidR="00A516E3">
        <w:rPr>
          <w:rFonts w:cs="Arial"/>
        </w:rPr>
        <w:t xml:space="preserve"> in urbanih naselij ter </w:t>
      </w:r>
      <w:r w:rsidR="004A6108">
        <w:rPr>
          <w:rFonts w:cs="Arial"/>
        </w:rPr>
        <w:t>ohranitev kvalitete</w:t>
      </w:r>
      <w:r w:rsidRPr="00D34699">
        <w:rPr>
          <w:rFonts w:cs="Arial"/>
        </w:rPr>
        <w:t xml:space="preserve"> življenja vseh prebivalcev na podeželju</w:t>
      </w:r>
      <w:r w:rsidR="004A6108">
        <w:rPr>
          <w:rFonts w:cs="Arial"/>
        </w:rPr>
        <w:t>.</w:t>
      </w:r>
    </w:p>
    <w:p w14:paraId="5D096F4B" w14:textId="77777777" w:rsidR="00577970" w:rsidRDefault="00577970" w:rsidP="009454D8">
      <w:pPr>
        <w:pStyle w:val="Brezrazmikov"/>
        <w:spacing w:line="276" w:lineRule="auto"/>
        <w:jc w:val="both"/>
        <w:rPr>
          <w:rFonts w:cs="Arial"/>
        </w:rPr>
      </w:pPr>
    </w:p>
    <w:p w14:paraId="4DFF6D4E" w14:textId="77777777" w:rsidR="009454D8" w:rsidRDefault="009454D8" w:rsidP="009454D8">
      <w:pPr>
        <w:pStyle w:val="Brezrazmikov"/>
        <w:spacing w:line="276" w:lineRule="auto"/>
        <w:jc w:val="both"/>
        <w:rPr>
          <w:rFonts w:cs="Arial"/>
        </w:rPr>
      </w:pPr>
      <w:r>
        <w:rPr>
          <w:rFonts w:cs="Arial"/>
        </w:rPr>
        <w:t>Posebni cilji strategije so dosegljivi v času trajanja operacij in bodo imeli pozitivne učinke na posamezne ciljne skupine.</w:t>
      </w:r>
    </w:p>
    <w:p w14:paraId="3EEEDF72" w14:textId="4AC71F6D" w:rsidR="00E64C4A" w:rsidRPr="00C630FA" w:rsidRDefault="00E64C4A" w:rsidP="00C630FA">
      <w:pPr>
        <w:rPr>
          <w:rFonts w:ascii="Arial" w:eastAsia="Times New Roman" w:hAnsi="Arial" w:cs="Arial"/>
          <w:sz w:val="18"/>
          <w:szCs w:val="18"/>
          <w:lang w:eastAsia="sl-SI"/>
        </w:rPr>
      </w:pPr>
    </w:p>
    <w:p w14:paraId="6CFEF6BF" w14:textId="77777777" w:rsidR="00E64C4A" w:rsidRDefault="00E64C4A" w:rsidP="00E64C4A">
      <w:pPr>
        <w:pStyle w:val="Brezrazmikov"/>
        <w:spacing w:line="276" w:lineRule="auto"/>
        <w:jc w:val="both"/>
        <w:rPr>
          <w:rFonts w:cs="Arial"/>
          <w:i/>
          <w:sz w:val="18"/>
          <w:szCs w:val="18"/>
        </w:rPr>
      </w:pPr>
      <w:r w:rsidRPr="00013E86">
        <w:rPr>
          <w:rFonts w:cs="Arial"/>
          <w:i/>
          <w:sz w:val="18"/>
          <w:szCs w:val="18"/>
        </w:rPr>
        <w:t>Preglednica</w:t>
      </w:r>
      <w:r>
        <w:rPr>
          <w:rFonts w:cs="Arial"/>
          <w:i/>
          <w:sz w:val="18"/>
          <w:szCs w:val="18"/>
        </w:rPr>
        <w:t xml:space="preserve"> 39</w:t>
      </w:r>
      <w:r w:rsidRPr="00013E86">
        <w:rPr>
          <w:rFonts w:cs="Arial"/>
          <w:i/>
          <w:sz w:val="18"/>
          <w:szCs w:val="18"/>
        </w:rPr>
        <w:t xml:space="preserve">: </w:t>
      </w:r>
      <w:r>
        <w:rPr>
          <w:rFonts w:cs="Arial"/>
          <w:i/>
          <w:sz w:val="18"/>
          <w:szCs w:val="18"/>
        </w:rPr>
        <w:t>Opredeljeni posebni cilji SLR po tematskih področjih ukrepanja</w:t>
      </w:r>
    </w:p>
    <w:tbl>
      <w:tblPr>
        <w:tblW w:w="9102" w:type="dxa"/>
        <w:tblInd w:w="40" w:type="dxa"/>
        <w:tblLayout w:type="fixed"/>
        <w:tblCellMar>
          <w:left w:w="70" w:type="dxa"/>
          <w:right w:w="70" w:type="dxa"/>
        </w:tblCellMar>
        <w:tblLook w:val="0000" w:firstRow="0" w:lastRow="0" w:firstColumn="0" w:lastColumn="0" w:noHBand="0" w:noVBand="0"/>
      </w:tblPr>
      <w:tblGrid>
        <w:gridCol w:w="2582"/>
        <w:gridCol w:w="6520"/>
      </w:tblGrid>
      <w:tr w:rsidR="009454D8" w:rsidRPr="002A76E1" w14:paraId="21E64AC7" w14:textId="77777777" w:rsidTr="009454D8">
        <w:trPr>
          <w:trHeight w:hRule="exact" w:val="582"/>
        </w:trPr>
        <w:tc>
          <w:tcPr>
            <w:tcW w:w="2582" w:type="dxa"/>
            <w:tcBorders>
              <w:top w:val="single" w:sz="4" w:space="0" w:color="auto"/>
              <w:bottom w:val="single" w:sz="4" w:space="0" w:color="auto"/>
            </w:tcBorders>
            <w:shd w:val="solid" w:color="CCFFFF" w:fill="auto"/>
            <w:vAlign w:val="center"/>
          </w:tcPr>
          <w:p w14:paraId="0C4CF187" w14:textId="77777777" w:rsidR="009454D8" w:rsidRPr="002A76E1"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 ukrepanja</w:t>
            </w:r>
          </w:p>
        </w:tc>
        <w:tc>
          <w:tcPr>
            <w:tcW w:w="6520" w:type="dxa"/>
            <w:tcBorders>
              <w:top w:val="single" w:sz="4" w:space="0" w:color="auto"/>
              <w:bottom w:val="single" w:sz="4" w:space="0" w:color="auto"/>
            </w:tcBorders>
            <w:shd w:val="solid" w:color="CCFFFF" w:fill="auto"/>
            <w:vAlign w:val="center"/>
          </w:tcPr>
          <w:p w14:paraId="7EDA907F" w14:textId="77777777" w:rsidR="009454D8"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9454D8" w:rsidRPr="00E00C12" w14:paraId="5FFE0C61" w14:textId="77777777" w:rsidTr="009336A5">
        <w:trPr>
          <w:trHeight w:hRule="exact" w:val="540"/>
        </w:trPr>
        <w:tc>
          <w:tcPr>
            <w:tcW w:w="2582" w:type="dxa"/>
            <w:vMerge w:val="restart"/>
            <w:tcBorders>
              <w:top w:val="single" w:sz="4" w:space="0" w:color="auto"/>
              <w:bottom w:val="single" w:sz="4" w:space="0" w:color="auto"/>
            </w:tcBorders>
            <w:shd w:val="clear" w:color="auto" w:fill="CCFFCC"/>
            <w:vAlign w:val="center"/>
          </w:tcPr>
          <w:p w14:paraId="1ACF8AD6"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E64C4A">
              <w:rPr>
                <w:rFonts w:ascii="Arial" w:hAnsi="Arial" w:cs="Arial"/>
                <w:color w:val="000000"/>
                <w:sz w:val="18"/>
                <w:szCs w:val="18"/>
              </w:rPr>
              <w:t>Ustvarjanje novih delovnih mest</w:t>
            </w:r>
          </w:p>
        </w:tc>
        <w:tc>
          <w:tcPr>
            <w:tcW w:w="6520" w:type="dxa"/>
            <w:tcBorders>
              <w:top w:val="single" w:sz="4" w:space="0" w:color="auto"/>
            </w:tcBorders>
            <w:shd w:val="clear" w:color="auto" w:fill="auto"/>
            <w:vAlign w:val="center"/>
          </w:tcPr>
          <w:p w14:paraId="520D80E2" w14:textId="77777777" w:rsidR="009454D8" w:rsidRDefault="009454D8"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Krepitev in povečanje podjetniških aktivnosti z uporabo </w:t>
            </w:r>
            <w:r w:rsidR="009336A5">
              <w:rPr>
                <w:rFonts w:ascii="Arial" w:hAnsi="Arial" w:cs="Arial"/>
                <w:color w:val="000000"/>
                <w:sz w:val="18"/>
                <w:szCs w:val="18"/>
              </w:rPr>
              <w:t xml:space="preserve">notranjih </w:t>
            </w:r>
            <w:r>
              <w:rPr>
                <w:rFonts w:ascii="Arial" w:hAnsi="Arial" w:cs="Arial"/>
                <w:color w:val="000000"/>
                <w:sz w:val="18"/>
                <w:szCs w:val="18"/>
              </w:rPr>
              <w:t>potencialov</w:t>
            </w:r>
            <w:r w:rsidR="009336A5">
              <w:rPr>
                <w:rFonts w:ascii="Arial" w:hAnsi="Arial" w:cs="Arial"/>
                <w:color w:val="000000"/>
                <w:sz w:val="18"/>
                <w:szCs w:val="18"/>
              </w:rPr>
              <w:t xml:space="preserve"> regije</w:t>
            </w:r>
          </w:p>
          <w:p w14:paraId="2BF16B18" w14:textId="77777777" w:rsidR="00C630FA" w:rsidRDefault="00C630FA" w:rsidP="009336A5">
            <w:pPr>
              <w:autoSpaceDE w:val="0"/>
              <w:autoSpaceDN w:val="0"/>
              <w:adjustRightInd w:val="0"/>
              <w:spacing w:after="0"/>
              <w:rPr>
                <w:rFonts w:ascii="Arial" w:hAnsi="Arial" w:cs="Arial"/>
                <w:color w:val="000000"/>
                <w:sz w:val="18"/>
                <w:szCs w:val="18"/>
              </w:rPr>
            </w:pPr>
          </w:p>
          <w:p w14:paraId="2206A293" w14:textId="77777777" w:rsidR="00C630FA" w:rsidRDefault="00C630FA" w:rsidP="009336A5">
            <w:pPr>
              <w:autoSpaceDE w:val="0"/>
              <w:autoSpaceDN w:val="0"/>
              <w:adjustRightInd w:val="0"/>
              <w:spacing w:after="0"/>
              <w:rPr>
                <w:rFonts w:ascii="Arial" w:hAnsi="Arial" w:cs="Arial"/>
                <w:color w:val="000000"/>
                <w:sz w:val="18"/>
                <w:szCs w:val="18"/>
              </w:rPr>
            </w:pPr>
          </w:p>
          <w:p w14:paraId="1322CBED" w14:textId="77777777" w:rsidR="00C630FA" w:rsidRDefault="00C630FA" w:rsidP="009336A5">
            <w:pPr>
              <w:autoSpaceDE w:val="0"/>
              <w:autoSpaceDN w:val="0"/>
              <w:adjustRightInd w:val="0"/>
              <w:spacing w:after="0"/>
              <w:rPr>
                <w:rFonts w:ascii="Arial" w:hAnsi="Arial" w:cs="Arial"/>
                <w:color w:val="000000"/>
                <w:sz w:val="18"/>
                <w:szCs w:val="18"/>
              </w:rPr>
            </w:pPr>
          </w:p>
          <w:p w14:paraId="4CA50268" w14:textId="77777777" w:rsidR="00C630FA" w:rsidRDefault="00C630FA" w:rsidP="009336A5">
            <w:pPr>
              <w:autoSpaceDE w:val="0"/>
              <w:autoSpaceDN w:val="0"/>
              <w:adjustRightInd w:val="0"/>
              <w:spacing w:after="0"/>
              <w:rPr>
                <w:rFonts w:ascii="Arial" w:hAnsi="Arial" w:cs="Arial"/>
                <w:color w:val="000000"/>
                <w:sz w:val="18"/>
                <w:szCs w:val="18"/>
              </w:rPr>
            </w:pPr>
          </w:p>
          <w:p w14:paraId="22C26205" w14:textId="77777777" w:rsidR="00C630FA" w:rsidRDefault="00C630FA" w:rsidP="009336A5">
            <w:pPr>
              <w:autoSpaceDE w:val="0"/>
              <w:autoSpaceDN w:val="0"/>
              <w:adjustRightInd w:val="0"/>
              <w:spacing w:after="0"/>
              <w:rPr>
                <w:rFonts w:ascii="Arial" w:hAnsi="Arial" w:cs="Arial"/>
                <w:color w:val="000000"/>
                <w:sz w:val="18"/>
                <w:szCs w:val="18"/>
              </w:rPr>
            </w:pPr>
          </w:p>
          <w:p w14:paraId="0F117EE1" w14:textId="77777777" w:rsidR="00C630FA" w:rsidRDefault="00C630FA" w:rsidP="009336A5">
            <w:pPr>
              <w:autoSpaceDE w:val="0"/>
              <w:autoSpaceDN w:val="0"/>
              <w:adjustRightInd w:val="0"/>
              <w:spacing w:after="0"/>
              <w:rPr>
                <w:rFonts w:ascii="Arial" w:hAnsi="Arial" w:cs="Arial"/>
                <w:color w:val="000000"/>
                <w:sz w:val="18"/>
                <w:szCs w:val="18"/>
              </w:rPr>
            </w:pPr>
          </w:p>
          <w:p w14:paraId="1C24C6C3" w14:textId="77777777" w:rsidR="00C630FA" w:rsidRDefault="00C630FA" w:rsidP="009336A5">
            <w:pPr>
              <w:autoSpaceDE w:val="0"/>
              <w:autoSpaceDN w:val="0"/>
              <w:adjustRightInd w:val="0"/>
              <w:spacing w:after="0"/>
              <w:rPr>
                <w:rFonts w:ascii="Arial" w:hAnsi="Arial" w:cs="Arial"/>
                <w:color w:val="000000"/>
                <w:sz w:val="18"/>
                <w:szCs w:val="18"/>
              </w:rPr>
            </w:pPr>
          </w:p>
          <w:p w14:paraId="77FF2516" w14:textId="77777777" w:rsidR="00C630FA" w:rsidRDefault="00C630FA" w:rsidP="009336A5">
            <w:pPr>
              <w:autoSpaceDE w:val="0"/>
              <w:autoSpaceDN w:val="0"/>
              <w:adjustRightInd w:val="0"/>
              <w:spacing w:after="0"/>
              <w:rPr>
                <w:rFonts w:ascii="Arial" w:hAnsi="Arial" w:cs="Arial"/>
                <w:color w:val="000000"/>
                <w:sz w:val="18"/>
                <w:szCs w:val="18"/>
              </w:rPr>
            </w:pPr>
          </w:p>
          <w:p w14:paraId="270E05B7" w14:textId="2AAE339F" w:rsidR="00C630FA" w:rsidRDefault="00C630FA" w:rsidP="009336A5">
            <w:pPr>
              <w:autoSpaceDE w:val="0"/>
              <w:autoSpaceDN w:val="0"/>
              <w:adjustRightInd w:val="0"/>
              <w:spacing w:after="0"/>
              <w:rPr>
                <w:rFonts w:ascii="Arial" w:hAnsi="Arial" w:cs="Arial"/>
                <w:color w:val="000000"/>
                <w:sz w:val="18"/>
                <w:szCs w:val="18"/>
              </w:rPr>
            </w:pPr>
          </w:p>
        </w:tc>
      </w:tr>
      <w:tr w:rsidR="009454D8" w:rsidRPr="00E00C12" w14:paraId="676C0299" w14:textId="77777777" w:rsidTr="0033434A">
        <w:trPr>
          <w:trHeight w:hRule="exact" w:val="340"/>
        </w:trPr>
        <w:tc>
          <w:tcPr>
            <w:tcW w:w="2582" w:type="dxa"/>
            <w:vMerge/>
            <w:tcBorders>
              <w:bottom w:val="single" w:sz="4" w:space="0" w:color="auto"/>
            </w:tcBorders>
            <w:shd w:val="clear" w:color="auto" w:fill="CCFFCC"/>
            <w:vAlign w:val="center"/>
          </w:tcPr>
          <w:p w14:paraId="302DC958"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67920238" w14:textId="77777777" w:rsidR="009454D8" w:rsidRDefault="009454D8" w:rsidP="004A610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4A6108">
              <w:rPr>
                <w:rFonts w:ascii="Arial" w:hAnsi="Arial" w:cs="Arial"/>
                <w:color w:val="000000"/>
                <w:sz w:val="18"/>
                <w:szCs w:val="18"/>
              </w:rPr>
              <w:t>e</w:t>
            </w:r>
            <w:r>
              <w:rPr>
                <w:rFonts w:ascii="Arial" w:hAnsi="Arial" w:cs="Arial"/>
                <w:color w:val="000000"/>
                <w:sz w:val="18"/>
                <w:szCs w:val="18"/>
              </w:rPr>
              <w:t>v razvojnih partnerstev</w:t>
            </w:r>
          </w:p>
        </w:tc>
      </w:tr>
      <w:tr w:rsidR="009454D8" w:rsidRPr="00E00C12" w14:paraId="425A58B4" w14:textId="77777777" w:rsidTr="0033434A">
        <w:trPr>
          <w:trHeight w:hRule="exact" w:val="340"/>
        </w:trPr>
        <w:tc>
          <w:tcPr>
            <w:tcW w:w="2582" w:type="dxa"/>
            <w:vMerge/>
            <w:tcBorders>
              <w:bottom w:val="single" w:sz="4" w:space="0" w:color="auto"/>
            </w:tcBorders>
            <w:shd w:val="clear" w:color="auto" w:fill="CCFFCC"/>
            <w:vAlign w:val="center"/>
          </w:tcPr>
          <w:p w14:paraId="35AC82C5"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14:paraId="36219B94"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9454D8" w:rsidRPr="00E00C12" w14:paraId="37B3CA4E" w14:textId="77777777" w:rsidTr="0033434A">
        <w:trPr>
          <w:trHeight w:hRule="exact" w:val="340"/>
        </w:trPr>
        <w:tc>
          <w:tcPr>
            <w:tcW w:w="2582" w:type="dxa"/>
            <w:vMerge/>
            <w:tcBorders>
              <w:bottom w:val="single" w:sz="4" w:space="0" w:color="auto"/>
            </w:tcBorders>
            <w:shd w:val="clear" w:color="auto" w:fill="CCFFCC"/>
            <w:vAlign w:val="center"/>
          </w:tcPr>
          <w:p w14:paraId="1F09C65D"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550B9083" w14:textId="77777777" w:rsidR="009454D8" w:rsidRPr="00E00C12" w:rsidRDefault="009454D8" w:rsidP="008033B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73661E">
              <w:rPr>
                <w:rFonts w:ascii="Arial" w:hAnsi="Arial" w:cs="Arial"/>
                <w:color w:val="000000"/>
                <w:sz w:val="18"/>
                <w:szCs w:val="18"/>
              </w:rPr>
              <w:t>ečanje dodane vrednosti lokalnim produktom</w:t>
            </w:r>
            <w:r>
              <w:rPr>
                <w:rFonts w:ascii="Arial" w:hAnsi="Arial" w:cs="Arial"/>
                <w:color w:val="000000"/>
                <w:sz w:val="18"/>
                <w:szCs w:val="18"/>
              </w:rPr>
              <w:t xml:space="preserve"> in storit</w:t>
            </w:r>
            <w:r w:rsidR="0073661E">
              <w:rPr>
                <w:rFonts w:ascii="Arial" w:hAnsi="Arial" w:cs="Arial"/>
                <w:color w:val="000000"/>
                <w:sz w:val="18"/>
                <w:szCs w:val="18"/>
              </w:rPr>
              <w:t>vam</w:t>
            </w:r>
          </w:p>
        </w:tc>
      </w:tr>
      <w:tr w:rsidR="009454D8" w:rsidRPr="00E00C12" w14:paraId="024A06F9" w14:textId="77777777" w:rsidTr="0033434A">
        <w:trPr>
          <w:trHeight w:hRule="exact" w:val="340"/>
        </w:trPr>
        <w:tc>
          <w:tcPr>
            <w:tcW w:w="2582" w:type="dxa"/>
            <w:vMerge w:val="restart"/>
            <w:tcBorders>
              <w:top w:val="single" w:sz="4" w:space="0" w:color="auto"/>
              <w:bottom w:val="single" w:sz="4" w:space="0" w:color="auto"/>
            </w:tcBorders>
            <w:shd w:val="clear" w:color="auto" w:fill="CCFFCC"/>
            <w:vAlign w:val="center"/>
          </w:tcPr>
          <w:p w14:paraId="0764EE9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Razvoj osnovnih storitev</w:t>
            </w:r>
          </w:p>
        </w:tc>
        <w:tc>
          <w:tcPr>
            <w:tcW w:w="6520" w:type="dxa"/>
            <w:tcBorders>
              <w:top w:val="single" w:sz="4" w:space="0" w:color="auto"/>
            </w:tcBorders>
            <w:shd w:val="clear" w:color="auto" w:fill="auto"/>
            <w:vAlign w:val="center"/>
          </w:tcPr>
          <w:p w14:paraId="01D91D77" w14:textId="649545AC" w:rsidR="00C630FA" w:rsidRDefault="001C0B8E" w:rsidP="001C0B8E">
            <w:pPr>
              <w:pStyle w:val="Brezrazmikov"/>
              <w:spacing w:line="276" w:lineRule="auto"/>
              <w:jc w:val="both"/>
              <w:rPr>
                <w:rFonts w:cs="Arial"/>
                <w:color w:val="000000"/>
                <w:sz w:val="18"/>
                <w:szCs w:val="18"/>
              </w:rPr>
            </w:pPr>
            <w:r>
              <w:rPr>
                <w:rFonts w:cs="Arial"/>
                <w:color w:val="000000"/>
                <w:sz w:val="18"/>
                <w:szCs w:val="18"/>
              </w:rPr>
              <w:t>Izboljšanje kakovosti življenja</w:t>
            </w:r>
            <w:r w:rsidR="00E60EDA">
              <w:rPr>
                <w:rFonts w:cs="Arial"/>
                <w:color w:val="000000"/>
                <w:sz w:val="18"/>
                <w:szCs w:val="18"/>
              </w:rPr>
              <w:t xml:space="preserve"> </w:t>
            </w:r>
          </w:p>
          <w:p w14:paraId="4D9ECD32" w14:textId="77777777" w:rsidR="00E60EDA" w:rsidRDefault="00E60EDA" w:rsidP="001C0B8E">
            <w:pPr>
              <w:pStyle w:val="Brezrazmikov"/>
              <w:spacing w:line="276" w:lineRule="auto"/>
              <w:jc w:val="both"/>
              <w:rPr>
                <w:rFonts w:cs="Arial"/>
                <w:color w:val="000000"/>
                <w:sz w:val="18"/>
                <w:szCs w:val="18"/>
              </w:rPr>
            </w:pPr>
          </w:p>
          <w:p w14:paraId="7515504A" w14:textId="77777777" w:rsidR="00C630FA" w:rsidRPr="009454D8" w:rsidRDefault="00C630FA" w:rsidP="001C0B8E">
            <w:pPr>
              <w:pStyle w:val="Brezrazmikov"/>
              <w:spacing w:line="276" w:lineRule="auto"/>
              <w:jc w:val="both"/>
              <w:rPr>
                <w:rFonts w:cs="Arial"/>
                <w:szCs w:val="20"/>
              </w:rPr>
            </w:pPr>
          </w:p>
          <w:p w14:paraId="05CF71B6" w14:textId="77777777" w:rsidR="009454D8" w:rsidRDefault="009454D8" w:rsidP="009454D8">
            <w:pPr>
              <w:autoSpaceDE w:val="0"/>
              <w:autoSpaceDN w:val="0"/>
              <w:adjustRightInd w:val="0"/>
              <w:spacing w:after="0"/>
              <w:rPr>
                <w:rFonts w:ascii="Arial" w:hAnsi="Arial" w:cs="Arial"/>
                <w:color w:val="000000"/>
                <w:sz w:val="18"/>
                <w:szCs w:val="18"/>
              </w:rPr>
            </w:pPr>
          </w:p>
        </w:tc>
      </w:tr>
      <w:tr w:rsidR="009454D8" w:rsidRPr="00E00C12" w14:paraId="568BC4A9" w14:textId="77777777" w:rsidTr="001C0B8E">
        <w:trPr>
          <w:trHeight w:hRule="exact" w:val="471"/>
        </w:trPr>
        <w:tc>
          <w:tcPr>
            <w:tcW w:w="2582" w:type="dxa"/>
            <w:vMerge/>
            <w:tcBorders>
              <w:bottom w:val="single" w:sz="4" w:space="0" w:color="auto"/>
            </w:tcBorders>
            <w:shd w:val="clear" w:color="auto" w:fill="CCFFCC"/>
            <w:vAlign w:val="center"/>
          </w:tcPr>
          <w:p w14:paraId="6CFA263E" w14:textId="77777777"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38807108" w14:textId="77777777" w:rsidR="009454D8" w:rsidRDefault="001C0B8E" w:rsidP="001C0B8E">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p w14:paraId="539A03AC" w14:textId="304A969A" w:rsidR="00C630FA" w:rsidRDefault="00C630FA" w:rsidP="001C0B8E">
            <w:pPr>
              <w:autoSpaceDE w:val="0"/>
              <w:autoSpaceDN w:val="0"/>
              <w:adjustRightInd w:val="0"/>
              <w:spacing w:after="0"/>
              <w:rPr>
                <w:rFonts w:ascii="Arial" w:hAnsi="Arial" w:cs="Arial"/>
                <w:color w:val="000000"/>
                <w:sz w:val="18"/>
                <w:szCs w:val="18"/>
              </w:rPr>
            </w:pPr>
          </w:p>
        </w:tc>
      </w:tr>
      <w:tr w:rsidR="006D2CC9" w:rsidRPr="00E00C12" w14:paraId="76996C50" w14:textId="77777777" w:rsidTr="001C0B8E">
        <w:trPr>
          <w:trHeight w:val="232"/>
        </w:trPr>
        <w:tc>
          <w:tcPr>
            <w:tcW w:w="2582" w:type="dxa"/>
            <w:vMerge w:val="restart"/>
            <w:tcBorders>
              <w:top w:val="single" w:sz="4" w:space="0" w:color="auto"/>
            </w:tcBorders>
            <w:shd w:val="clear" w:color="auto" w:fill="CCFFCC"/>
            <w:vAlign w:val="center"/>
          </w:tcPr>
          <w:p w14:paraId="4B0465CE" w14:textId="77777777" w:rsidR="006D2CC9" w:rsidRPr="00014BE0" w:rsidRDefault="006D2CC9"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Varstvo okolja in ohranjanje narave</w:t>
            </w:r>
          </w:p>
        </w:tc>
        <w:tc>
          <w:tcPr>
            <w:tcW w:w="6520" w:type="dxa"/>
            <w:tcBorders>
              <w:top w:val="single" w:sz="4" w:space="0" w:color="auto"/>
            </w:tcBorders>
            <w:shd w:val="clear" w:color="auto" w:fill="auto"/>
            <w:vAlign w:val="center"/>
          </w:tcPr>
          <w:p w14:paraId="02C26495" w14:textId="77777777" w:rsidR="006D2CC9" w:rsidRPr="00E00C12" w:rsidRDefault="006D2CC9"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Izboljšanje stanja okolja in uvajanje novih aktivnosti za prilagajanje podnebnim spremembam</w:t>
            </w:r>
          </w:p>
        </w:tc>
      </w:tr>
      <w:tr w:rsidR="006D2CC9" w:rsidRPr="00E00C12" w14:paraId="1E6A7338" w14:textId="77777777" w:rsidTr="0033434A">
        <w:trPr>
          <w:trHeight w:hRule="exact" w:val="340"/>
        </w:trPr>
        <w:tc>
          <w:tcPr>
            <w:tcW w:w="2582" w:type="dxa"/>
            <w:vMerge/>
            <w:tcBorders>
              <w:bottom w:val="single" w:sz="4" w:space="0" w:color="auto"/>
            </w:tcBorders>
            <w:shd w:val="clear" w:color="auto" w:fill="CCFFCC"/>
            <w:vAlign w:val="center"/>
          </w:tcPr>
          <w:p w14:paraId="76DD1E24" w14:textId="77777777" w:rsidR="006D2CC9" w:rsidRPr="00014BE0" w:rsidRDefault="006D2CC9"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14:paraId="1BDA3D32" w14:textId="77777777" w:rsidR="006D2CC9" w:rsidRPr="006D2CC9" w:rsidRDefault="006D2CC9" w:rsidP="006D2CC9">
            <w:pPr>
              <w:autoSpaceDE w:val="0"/>
              <w:autoSpaceDN w:val="0"/>
              <w:adjustRightInd w:val="0"/>
              <w:spacing w:after="0"/>
              <w:rPr>
                <w:rFonts w:ascii="Arial" w:hAnsi="Arial" w:cs="Arial"/>
                <w:color w:val="000000"/>
                <w:sz w:val="18"/>
                <w:szCs w:val="18"/>
              </w:rPr>
            </w:pPr>
            <w:r w:rsidRPr="006D2CC9">
              <w:rPr>
                <w:rFonts w:ascii="Arial" w:hAnsi="Arial" w:cs="Arial"/>
                <w:color w:val="000000"/>
                <w:sz w:val="18"/>
                <w:szCs w:val="18"/>
              </w:rPr>
              <w:t>Ve</w:t>
            </w:r>
            <w:r>
              <w:rPr>
                <w:rFonts w:ascii="Arial" w:hAnsi="Arial" w:cs="Arial"/>
                <w:color w:val="000000"/>
                <w:sz w:val="18"/>
                <w:szCs w:val="18"/>
              </w:rPr>
              <w:t>čja prepoznavnost naravnih vrednot</w:t>
            </w:r>
          </w:p>
        </w:tc>
      </w:tr>
      <w:tr w:rsidR="009454D8" w:rsidRPr="00E00C12" w14:paraId="2403E363" w14:textId="77777777" w:rsidTr="009454D8">
        <w:trPr>
          <w:trHeight w:hRule="exact" w:val="567"/>
        </w:trPr>
        <w:tc>
          <w:tcPr>
            <w:tcW w:w="2582" w:type="dxa"/>
            <w:tcBorders>
              <w:top w:val="single" w:sz="4" w:space="0" w:color="auto"/>
              <w:bottom w:val="single" w:sz="4" w:space="0" w:color="auto"/>
            </w:tcBorders>
            <w:shd w:val="clear" w:color="auto" w:fill="CCFFCC"/>
            <w:vAlign w:val="center"/>
          </w:tcPr>
          <w:p w14:paraId="74D2ECD4" w14:textId="77777777"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Večja vključenost mladih, žensk in drugih ranljivih skupin</w:t>
            </w:r>
          </w:p>
        </w:tc>
        <w:tc>
          <w:tcPr>
            <w:tcW w:w="6520" w:type="dxa"/>
            <w:tcBorders>
              <w:top w:val="single" w:sz="4" w:space="0" w:color="auto"/>
              <w:bottom w:val="single" w:sz="4" w:space="0" w:color="auto"/>
            </w:tcBorders>
            <w:shd w:val="clear" w:color="auto" w:fill="auto"/>
            <w:vAlign w:val="center"/>
          </w:tcPr>
          <w:p w14:paraId="5AD477C7" w14:textId="77777777"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bl>
    <w:p w14:paraId="44371B7D" w14:textId="77777777" w:rsidR="002D0B95" w:rsidRDefault="002D0B95" w:rsidP="002D0B95">
      <w:pPr>
        <w:pStyle w:val="Brezrazmikov"/>
        <w:spacing w:line="276" w:lineRule="auto"/>
        <w:jc w:val="both"/>
        <w:rPr>
          <w:rFonts w:cs="Arial"/>
          <w:szCs w:val="20"/>
        </w:rPr>
      </w:pPr>
    </w:p>
    <w:p w14:paraId="1126720A" w14:textId="77777777" w:rsidR="00FA0538" w:rsidRPr="009454D8" w:rsidRDefault="00FA0538" w:rsidP="002D0B95">
      <w:pPr>
        <w:pStyle w:val="Brezrazmikov"/>
        <w:spacing w:line="276" w:lineRule="auto"/>
        <w:jc w:val="both"/>
        <w:rPr>
          <w:rFonts w:cs="Arial"/>
          <w:szCs w:val="20"/>
        </w:rPr>
      </w:pPr>
    </w:p>
    <w:p w14:paraId="0AF1A521" w14:textId="77777777" w:rsidR="002D0B95" w:rsidRPr="002D0B95" w:rsidRDefault="00E64C4A" w:rsidP="00FA0538">
      <w:pPr>
        <w:pStyle w:val="Brezrazmikov"/>
        <w:numPr>
          <w:ilvl w:val="1"/>
          <w:numId w:val="19"/>
        </w:numPr>
        <w:spacing w:line="276" w:lineRule="auto"/>
        <w:jc w:val="both"/>
        <w:rPr>
          <w:rFonts w:cs="Arial"/>
          <w:b/>
        </w:rPr>
      </w:pPr>
      <w:r>
        <w:rPr>
          <w:rFonts w:cs="Arial"/>
          <w:b/>
        </w:rPr>
        <w:t>Povezava in opredelitev hierarhije med cilji</w:t>
      </w:r>
    </w:p>
    <w:p w14:paraId="73589F01" w14:textId="77777777" w:rsidR="00F7347B" w:rsidRDefault="00F7347B" w:rsidP="005E1264">
      <w:pPr>
        <w:pStyle w:val="Brezrazmikov"/>
        <w:spacing w:line="276" w:lineRule="auto"/>
        <w:jc w:val="both"/>
        <w:rPr>
          <w:rFonts w:cs="Arial"/>
          <w:szCs w:val="20"/>
        </w:rPr>
      </w:pPr>
    </w:p>
    <w:p w14:paraId="29D8D629" w14:textId="0ECC766A" w:rsidR="008E37A8" w:rsidRDefault="009454D8" w:rsidP="005E1264">
      <w:pPr>
        <w:pStyle w:val="Brezrazmikov"/>
        <w:spacing w:line="276" w:lineRule="auto"/>
        <w:jc w:val="both"/>
        <w:rPr>
          <w:rFonts w:eastAsia="Arial Unicode MS" w:cs="Arial"/>
          <w:szCs w:val="20"/>
        </w:rPr>
      </w:pPr>
      <w:r w:rsidRPr="00221501">
        <w:rPr>
          <w:rFonts w:cs="Arial"/>
          <w:szCs w:val="20"/>
        </w:rPr>
        <w:t>Pri opredelitvi splošnih in posebnih ciljev strategije</w:t>
      </w:r>
      <w:r w:rsidR="000173FB">
        <w:rPr>
          <w:rFonts w:cs="Arial"/>
          <w:szCs w:val="20"/>
        </w:rPr>
        <w:t>,</w:t>
      </w:r>
      <w:r w:rsidRPr="00221501">
        <w:rPr>
          <w:rFonts w:cs="Arial"/>
          <w:szCs w:val="20"/>
        </w:rPr>
        <w:t xml:space="preserve"> je upoštevano dejstvo, da morajo biti cilji medsebojno usklajeni in povezani ter se</w:t>
      </w:r>
      <w:r w:rsidR="004A6108">
        <w:rPr>
          <w:rFonts w:cs="Arial"/>
          <w:szCs w:val="20"/>
        </w:rPr>
        <w:t xml:space="preserve"> morajo medsebojno dopolnjevati. To </w:t>
      </w:r>
      <w:r w:rsidRPr="00221501">
        <w:rPr>
          <w:rFonts w:cs="Arial"/>
          <w:szCs w:val="20"/>
        </w:rPr>
        <w:t>prikazuje spodnja preglednica.</w:t>
      </w:r>
      <w:r>
        <w:rPr>
          <w:rFonts w:cs="Arial"/>
          <w:szCs w:val="20"/>
        </w:rPr>
        <w:t xml:space="preserve"> Prevladujoča</w:t>
      </w:r>
      <w:r w:rsidRPr="00221501">
        <w:rPr>
          <w:rFonts w:cs="Arial"/>
          <w:szCs w:val="20"/>
        </w:rPr>
        <w:t xml:space="preserve"> cilj</w:t>
      </w:r>
      <w:r>
        <w:rPr>
          <w:rFonts w:cs="Arial"/>
          <w:szCs w:val="20"/>
        </w:rPr>
        <w:t>a</w:t>
      </w:r>
      <w:r w:rsidRPr="00221501">
        <w:rPr>
          <w:rFonts w:cs="Arial"/>
          <w:szCs w:val="20"/>
        </w:rPr>
        <w:t xml:space="preserve"> strategije</w:t>
      </w:r>
      <w:r>
        <w:rPr>
          <w:rFonts w:cs="Arial"/>
          <w:szCs w:val="20"/>
        </w:rPr>
        <w:t>, ki imata največjo vred</w:t>
      </w:r>
      <w:r w:rsidR="00C630FA">
        <w:rPr>
          <w:rFonts w:cs="Arial"/>
          <w:szCs w:val="20"/>
        </w:rPr>
        <w:t>nost in se najbolj dopolnjujeta.</w:t>
      </w:r>
      <w:r w:rsidRPr="00670CFC">
        <w:rPr>
          <w:rFonts w:eastAsia="Arial Unicode MS" w:cs="Arial"/>
          <w:szCs w:val="20"/>
        </w:rPr>
        <w:t xml:space="preserve"> Spodbujanje aktivnega sodelovanja in vzpostavit</w:t>
      </w:r>
      <w:r w:rsidR="004A6108">
        <w:rPr>
          <w:rFonts w:eastAsia="Arial Unicode MS" w:cs="Arial"/>
          <w:szCs w:val="20"/>
        </w:rPr>
        <w:t>e</w:t>
      </w:r>
      <w:r w:rsidRPr="00670CFC">
        <w:rPr>
          <w:rFonts w:eastAsia="Arial Unicode MS" w:cs="Arial"/>
          <w:szCs w:val="20"/>
        </w:rPr>
        <w:t>v razvojnih partnerstev</w:t>
      </w:r>
      <w:r w:rsidR="00A03734">
        <w:rPr>
          <w:rFonts w:eastAsia="Arial Unicode MS" w:cs="Arial"/>
          <w:szCs w:val="20"/>
        </w:rPr>
        <w:t xml:space="preserve"> </w:t>
      </w:r>
      <w:r w:rsidR="004A6108">
        <w:rPr>
          <w:rFonts w:eastAsia="Arial Unicode MS" w:cs="Arial"/>
          <w:szCs w:val="20"/>
        </w:rPr>
        <w:t>ter</w:t>
      </w:r>
      <w:r w:rsidR="00A03734">
        <w:rPr>
          <w:rFonts w:eastAsia="Arial Unicode MS" w:cs="Arial"/>
          <w:szCs w:val="20"/>
        </w:rPr>
        <w:t xml:space="preserve"> </w:t>
      </w:r>
      <w:r w:rsidRPr="00670CFC">
        <w:rPr>
          <w:rFonts w:eastAsia="Arial Unicode MS" w:cs="Arial"/>
          <w:szCs w:val="20"/>
        </w:rPr>
        <w:t>Vzpostavitev in izboljšanje turističnih produktov</w:t>
      </w:r>
      <w:r w:rsidR="002B28D9">
        <w:rPr>
          <w:rFonts w:eastAsia="Arial Unicode MS" w:cs="Arial"/>
          <w:szCs w:val="20"/>
        </w:rPr>
        <w:t>, razvoj namestitvenih enot in promocija turisti</w:t>
      </w:r>
      <w:r w:rsidR="002B28D9" w:rsidRPr="00014BE0">
        <w:rPr>
          <w:rFonts w:cs="Arial"/>
          <w:szCs w:val="20"/>
        </w:rPr>
        <w:t>č</w:t>
      </w:r>
      <w:r w:rsidR="002B28D9">
        <w:rPr>
          <w:rFonts w:cs="Arial"/>
          <w:szCs w:val="20"/>
        </w:rPr>
        <w:t>nih dejavnosti</w:t>
      </w:r>
      <w:r w:rsidRPr="00670CFC">
        <w:rPr>
          <w:rFonts w:eastAsia="Arial Unicode MS" w:cs="Arial"/>
          <w:szCs w:val="20"/>
        </w:rPr>
        <w:t>, ki</w:t>
      </w:r>
      <w:r w:rsidR="00CA0EEC">
        <w:rPr>
          <w:rFonts w:eastAsia="Arial Unicode MS" w:cs="Arial"/>
          <w:szCs w:val="20"/>
        </w:rPr>
        <w:t xml:space="preserve"> temeljijo na lokalnih vsebinah. Oba cilja </w:t>
      </w:r>
      <w:r>
        <w:rPr>
          <w:rFonts w:eastAsia="Arial Unicode MS" w:cs="Arial"/>
          <w:szCs w:val="20"/>
        </w:rPr>
        <w:t>temeljita na zaznanih potrebah obmo</w:t>
      </w:r>
      <w:r w:rsidRPr="00670CFC">
        <w:rPr>
          <w:rFonts w:eastAsia="Arial Unicode MS" w:cs="Arial"/>
          <w:szCs w:val="20"/>
        </w:rPr>
        <w:t>č</w:t>
      </w:r>
      <w:r w:rsidR="00CA0EEC">
        <w:rPr>
          <w:rFonts w:eastAsia="Arial Unicode MS" w:cs="Arial"/>
          <w:szCs w:val="20"/>
        </w:rPr>
        <w:t xml:space="preserve">ja LAS. </w:t>
      </w:r>
      <w:r w:rsidR="008E37A8" w:rsidRPr="00121968">
        <w:rPr>
          <w:rFonts w:eastAsia="Arial Unicode MS" w:cs="Arial"/>
          <w:szCs w:val="20"/>
        </w:rPr>
        <w:t>Cilji</w:t>
      </w:r>
      <w:r w:rsidR="008E37A8">
        <w:rPr>
          <w:rFonts w:eastAsia="Arial Unicode MS" w:cs="Arial"/>
          <w:szCs w:val="20"/>
        </w:rPr>
        <w:t>, ki sledijo prevladujočima oz. vodilnima ciljema strategije so: K</w:t>
      </w:r>
      <w:r w:rsidR="008E37A8" w:rsidRPr="00121968">
        <w:rPr>
          <w:rFonts w:eastAsia="Arial Unicode MS" w:cs="Arial"/>
          <w:szCs w:val="20"/>
        </w:rPr>
        <w:t>repitev in povečanje podjetniških aktivnosti</w:t>
      </w:r>
      <w:r w:rsidR="008E37A8">
        <w:rPr>
          <w:rFonts w:eastAsia="Arial Unicode MS" w:cs="Arial"/>
          <w:szCs w:val="20"/>
        </w:rPr>
        <w:t xml:space="preserve"> z uporabo notranjih potencialov regije</w:t>
      </w:r>
      <w:r w:rsidR="008E37A8" w:rsidRPr="00121968">
        <w:rPr>
          <w:rFonts w:eastAsia="Arial Unicode MS" w:cs="Arial"/>
          <w:szCs w:val="20"/>
        </w:rPr>
        <w:t>, Spodbujanje ino</w:t>
      </w:r>
      <w:r w:rsidR="008E37A8">
        <w:rPr>
          <w:rFonts w:eastAsia="Arial Unicode MS" w:cs="Arial"/>
          <w:szCs w:val="20"/>
        </w:rPr>
        <w:t xml:space="preserve">vativnosti in kreativnosti, </w:t>
      </w:r>
      <w:r w:rsidR="008E37A8" w:rsidRPr="00121968">
        <w:rPr>
          <w:rFonts w:eastAsia="Arial Unicode MS" w:cs="Arial"/>
          <w:szCs w:val="20"/>
        </w:rPr>
        <w:t>Povečanje dodane vrednosti lokalnim produktom in storitvam</w:t>
      </w:r>
      <w:r w:rsidR="008E37A8">
        <w:rPr>
          <w:rFonts w:eastAsia="Arial Unicode MS" w:cs="Arial"/>
          <w:szCs w:val="20"/>
        </w:rPr>
        <w:t xml:space="preserve"> ter Izboljšanje kakovosti življenja.</w:t>
      </w:r>
      <w:r w:rsidR="008E37A8" w:rsidRPr="00121968">
        <w:rPr>
          <w:rFonts w:eastAsia="Arial Unicode MS" w:cs="Arial"/>
          <w:szCs w:val="20"/>
        </w:rPr>
        <w:t xml:space="preserve"> Ostal</w:t>
      </w:r>
      <w:r w:rsidR="008E37A8">
        <w:rPr>
          <w:rFonts w:eastAsia="Arial Unicode MS" w:cs="Arial"/>
          <w:szCs w:val="20"/>
        </w:rPr>
        <w:t>i cilji, se manj prekrivajo</w:t>
      </w:r>
      <w:r w:rsidR="008E37A8" w:rsidRPr="00121968">
        <w:rPr>
          <w:rFonts w:eastAsia="Arial Unicode MS" w:cs="Arial"/>
          <w:szCs w:val="20"/>
        </w:rPr>
        <w:t xml:space="preserve">, </w:t>
      </w:r>
      <w:r w:rsidR="008E37A8">
        <w:rPr>
          <w:rFonts w:eastAsia="Arial Unicode MS" w:cs="Arial"/>
          <w:szCs w:val="20"/>
        </w:rPr>
        <w:t xml:space="preserve">vendar </w:t>
      </w:r>
      <w:r w:rsidR="008E37A8" w:rsidRPr="00121968">
        <w:rPr>
          <w:rFonts w:eastAsia="Arial Unicode MS" w:cs="Arial"/>
          <w:szCs w:val="20"/>
        </w:rPr>
        <w:t xml:space="preserve">so prav tako zelo pomembni za kvalitetno izvajanje strategije. Povezani so z </w:t>
      </w:r>
      <w:r w:rsidR="008E37A8">
        <w:rPr>
          <w:rFonts w:eastAsia="Arial Unicode MS" w:cs="Arial"/>
          <w:szCs w:val="20"/>
        </w:rPr>
        <w:t>izboljšanjem stanja okolja in uvajanjem novih aktivnosti za prilagajanje podnebnim spremembam, večji prepoznavnosti naravnih vrednot in povečanju in spodbujanju aktivne vključenosti različnih skupin v socialno življenje</w:t>
      </w:r>
      <w:r w:rsidR="002B6293">
        <w:rPr>
          <w:rFonts w:eastAsia="Arial Unicode MS" w:cs="Arial"/>
          <w:szCs w:val="20"/>
        </w:rPr>
        <w:t>.</w:t>
      </w:r>
    </w:p>
    <w:p w14:paraId="7E9CB2D7" w14:textId="77777777" w:rsidR="00F371AB" w:rsidRDefault="00F371AB">
      <w:pPr>
        <w:rPr>
          <w:rFonts w:ascii="Arial" w:eastAsia="Arial Unicode MS" w:hAnsi="Arial" w:cs="Arial"/>
          <w:sz w:val="18"/>
          <w:szCs w:val="18"/>
          <w:lang w:eastAsia="sl-SI"/>
        </w:rPr>
      </w:pPr>
      <w:r>
        <w:rPr>
          <w:rFonts w:eastAsia="Arial Unicode MS" w:cs="Arial"/>
          <w:sz w:val="18"/>
          <w:szCs w:val="18"/>
        </w:rPr>
        <w:br w:type="page"/>
      </w:r>
    </w:p>
    <w:p w14:paraId="5C85DB0A" w14:textId="77777777" w:rsidR="009A0B2D" w:rsidRDefault="009A0B2D" w:rsidP="005E1264">
      <w:pPr>
        <w:pStyle w:val="Brezrazmikov"/>
        <w:spacing w:line="276" w:lineRule="auto"/>
        <w:jc w:val="both"/>
        <w:rPr>
          <w:rFonts w:eastAsia="Arial Unicode MS" w:cs="Arial"/>
          <w:sz w:val="18"/>
          <w:szCs w:val="18"/>
        </w:rPr>
      </w:pPr>
    </w:p>
    <w:p w14:paraId="1630EF12" w14:textId="77777777" w:rsidR="00E64C4A" w:rsidRDefault="00E64C4A" w:rsidP="00E64C4A">
      <w:pPr>
        <w:pStyle w:val="Brezrazmikov"/>
        <w:spacing w:line="276" w:lineRule="auto"/>
        <w:jc w:val="both"/>
        <w:rPr>
          <w:rFonts w:cs="Arial"/>
          <w:i/>
          <w:sz w:val="18"/>
          <w:szCs w:val="18"/>
        </w:rPr>
      </w:pPr>
      <w:r w:rsidRPr="00312636">
        <w:rPr>
          <w:rFonts w:cs="Arial"/>
          <w:i/>
          <w:sz w:val="18"/>
          <w:szCs w:val="18"/>
        </w:rPr>
        <w:t>Preglednica</w:t>
      </w:r>
      <w:r>
        <w:rPr>
          <w:rFonts w:cs="Arial"/>
          <w:i/>
          <w:sz w:val="18"/>
          <w:szCs w:val="18"/>
        </w:rPr>
        <w:t xml:space="preserve"> 40</w:t>
      </w:r>
      <w:r w:rsidRPr="00312636">
        <w:rPr>
          <w:rFonts w:cs="Arial"/>
          <w:i/>
          <w:sz w:val="18"/>
          <w:szCs w:val="18"/>
        </w:rPr>
        <w:t>:</w:t>
      </w:r>
      <w:r>
        <w:rPr>
          <w:rFonts w:cs="Arial"/>
          <w:i/>
          <w:sz w:val="18"/>
          <w:szCs w:val="18"/>
        </w:rPr>
        <w:t xml:space="preserve"> Prikaz hierarhije </w:t>
      </w:r>
      <w:r w:rsidR="005E1264">
        <w:rPr>
          <w:rFonts w:cs="Arial"/>
          <w:i/>
          <w:sz w:val="18"/>
          <w:szCs w:val="18"/>
        </w:rPr>
        <w:t xml:space="preserve">znotraj ciljev </w:t>
      </w:r>
      <w:r>
        <w:rPr>
          <w:rFonts w:cs="Arial"/>
          <w:i/>
          <w:sz w:val="18"/>
          <w:szCs w:val="18"/>
        </w:rPr>
        <w:t xml:space="preserve">strategije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20"/>
        <w:gridCol w:w="501"/>
        <w:gridCol w:w="673"/>
        <w:gridCol w:w="673"/>
        <w:gridCol w:w="672"/>
        <w:gridCol w:w="672"/>
        <w:gridCol w:w="672"/>
        <w:gridCol w:w="672"/>
        <w:gridCol w:w="672"/>
        <w:gridCol w:w="672"/>
        <w:gridCol w:w="663"/>
      </w:tblGrid>
      <w:tr w:rsidR="00B07D39" w:rsidRPr="00121968" w14:paraId="511E7F48" w14:textId="77777777" w:rsidTr="00B07D39">
        <w:trPr>
          <w:trHeight w:hRule="exact" w:val="312"/>
        </w:trPr>
        <w:tc>
          <w:tcPr>
            <w:tcW w:w="1390" w:type="pct"/>
            <w:shd w:val="clear" w:color="auto" w:fill="CCFFFF"/>
            <w:vAlign w:val="center"/>
          </w:tcPr>
          <w:p w14:paraId="6E50303F" w14:textId="77777777" w:rsidR="00772EFF" w:rsidRPr="00121968" w:rsidRDefault="00772EFF" w:rsidP="003855A2">
            <w:pPr>
              <w:spacing w:after="0"/>
              <w:rPr>
                <w:rFonts w:ascii="Arial" w:eastAsia="Arial Unicode MS" w:hAnsi="Arial" w:cs="Arial"/>
                <w:b/>
                <w:sz w:val="18"/>
                <w:szCs w:val="18"/>
                <w:lang w:eastAsia="sl-SI"/>
              </w:rPr>
            </w:pPr>
            <w:r w:rsidRPr="00121968">
              <w:rPr>
                <w:rFonts w:ascii="Arial" w:eastAsia="Arial Unicode MS" w:hAnsi="Arial" w:cs="Arial"/>
                <w:b/>
                <w:sz w:val="18"/>
                <w:szCs w:val="18"/>
                <w:lang w:eastAsia="sl-SI"/>
              </w:rPr>
              <w:t>Hierarhija ciljev SLR</w:t>
            </w:r>
          </w:p>
        </w:tc>
        <w:tc>
          <w:tcPr>
            <w:tcW w:w="276" w:type="pct"/>
            <w:shd w:val="clear" w:color="auto" w:fill="CCFFFF"/>
            <w:noWrap/>
            <w:vAlign w:val="center"/>
          </w:tcPr>
          <w:p w14:paraId="1557CF42" w14:textId="77777777" w:rsidR="00772EFF" w:rsidRPr="00121968" w:rsidRDefault="00772EFF" w:rsidP="00B07D39">
            <w:pPr>
              <w:tabs>
                <w:tab w:val="left" w:pos="540"/>
              </w:tabs>
              <w:spacing w:after="0"/>
              <w:jc w:val="center"/>
              <w:rPr>
                <w:rFonts w:ascii="Arial" w:eastAsia="Arial Unicode MS" w:hAnsi="Arial" w:cs="Arial"/>
                <w:b/>
                <w:bCs/>
                <w:sz w:val="18"/>
                <w:szCs w:val="18"/>
              </w:rPr>
            </w:pPr>
          </w:p>
        </w:tc>
        <w:tc>
          <w:tcPr>
            <w:tcW w:w="371" w:type="pct"/>
            <w:shd w:val="clear" w:color="auto" w:fill="CCFFFF"/>
            <w:noWrap/>
            <w:vAlign w:val="center"/>
          </w:tcPr>
          <w:p w14:paraId="64B6DFE1"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C1</w:t>
            </w:r>
          </w:p>
        </w:tc>
        <w:tc>
          <w:tcPr>
            <w:tcW w:w="371" w:type="pct"/>
            <w:shd w:val="clear" w:color="auto" w:fill="CCFFFF"/>
            <w:vAlign w:val="center"/>
          </w:tcPr>
          <w:p w14:paraId="56B7B0D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C2</w:t>
            </w:r>
          </w:p>
        </w:tc>
        <w:tc>
          <w:tcPr>
            <w:tcW w:w="371" w:type="pct"/>
            <w:shd w:val="clear" w:color="auto" w:fill="CCFFFF"/>
            <w:vAlign w:val="center"/>
          </w:tcPr>
          <w:p w14:paraId="600772A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C3</w:t>
            </w:r>
          </w:p>
        </w:tc>
        <w:tc>
          <w:tcPr>
            <w:tcW w:w="371" w:type="pct"/>
            <w:shd w:val="clear" w:color="auto" w:fill="CCFFFF"/>
            <w:vAlign w:val="center"/>
          </w:tcPr>
          <w:p w14:paraId="18C769DC"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C4</w:t>
            </w:r>
          </w:p>
        </w:tc>
        <w:tc>
          <w:tcPr>
            <w:tcW w:w="371" w:type="pct"/>
            <w:shd w:val="clear" w:color="auto" w:fill="CCFFFF"/>
            <w:vAlign w:val="center"/>
          </w:tcPr>
          <w:p w14:paraId="3534DEEF"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C5</w:t>
            </w:r>
          </w:p>
        </w:tc>
        <w:tc>
          <w:tcPr>
            <w:tcW w:w="371" w:type="pct"/>
            <w:shd w:val="clear" w:color="auto" w:fill="CCFFFF"/>
            <w:vAlign w:val="center"/>
          </w:tcPr>
          <w:p w14:paraId="485951A3"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C6</w:t>
            </w:r>
          </w:p>
        </w:tc>
        <w:tc>
          <w:tcPr>
            <w:tcW w:w="371" w:type="pct"/>
            <w:shd w:val="clear" w:color="auto" w:fill="CCFFFF"/>
            <w:vAlign w:val="center"/>
          </w:tcPr>
          <w:p w14:paraId="259DB9C0" w14:textId="77777777"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C7</w:t>
            </w:r>
          </w:p>
        </w:tc>
        <w:tc>
          <w:tcPr>
            <w:tcW w:w="371" w:type="pct"/>
            <w:shd w:val="clear" w:color="auto" w:fill="CCFFFF"/>
            <w:vAlign w:val="center"/>
          </w:tcPr>
          <w:p w14:paraId="2EEBC4EE" w14:textId="77777777"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C8</w:t>
            </w:r>
          </w:p>
        </w:tc>
        <w:tc>
          <w:tcPr>
            <w:tcW w:w="367" w:type="pct"/>
            <w:shd w:val="clear" w:color="auto" w:fill="CCFFFF"/>
            <w:vAlign w:val="center"/>
          </w:tcPr>
          <w:p w14:paraId="25EEB18F" w14:textId="77777777" w:rsidR="00772EFF" w:rsidRPr="00121968" w:rsidRDefault="00772EFF" w:rsidP="006D40E7">
            <w:pPr>
              <w:tabs>
                <w:tab w:val="left" w:pos="540"/>
              </w:tabs>
              <w:spacing w:after="0"/>
              <w:jc w:val="center"/>
              <w:rPr>
                <w:rFonts w:ascii="Arial" w:eastAsia="Cambria" w:hAnsi="Arial" w:cs="Arial"/>
                <w:b/>
                <w:bCs/>
                <w:sz w:val="18"/>
                <w:szCs w:val="18"/>
              </w:rPr>
            </w:pPr>
            <w:r>
              <w:rPr>
                <w:rFonts w:ascii="Arial" w:eastAsia="Cambria" w:hAnsi="Arial" w:cs="Arial"/>
                <w:b/>
                <w:bCs/>
                <w:sz w:val="18"/>
                <w:szCs w:val="18"/>
              </w:rPr>
              <w:t>C9</w:t>
            </w:r>
          </w:p>
        </w:tc>
      </w:tr>
      <w:tr w:rsidR="00772EFF" w:rsidRPr="00121968" w14:paraId="4622138D" w14:textId="77777777" w:rsidTr="00B07D39">
        <w:trPr>
          <w:trHeight w:hRule="exact" w:val="1038"/>
        </w:trPr>
        <w:tc>
          <w:tcPr>
            <w:tcW w:w="1390" w:type="pct"/>
            <w:vAlign w:val="center"/>
          </w:tcPr>
          <w:p w14:paraId="1A05E02C"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Krepitev in povečanje podjetniških aktivnosti z uporabo notranjih potencialov regije</w:t>
            </w:r>
          </w:p>
        </w:tc>
        <w:tc>
          <w:tcPr>
            <w:tcW w:w="276" w:type="pct"/>
            <w:noWrap/>
            <w:vAlign w:val="center"/>
          </w:tcPr>
          <w:p w14:paraId="6E75CADA"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C1</w:t>
            </w:r>
          </w:p>
        </w:tc>
        <w:tc>
          <w:tcPr>
            <w:tcW w:w="371" w:type="pct"/>
            <w:shd w:val="clear" w:color="auto" w:fill="808080" w:themeFill="background1" w:themeFillShade="80"/>
            <w:noWrap/>
            <w:vAlign w:val="center"/>
          </w:tcPr>
          <w:p w14:paraId="37F409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8179AC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C99E9B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7A8AD8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D162B4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685FED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D8EF1C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FDE071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33C2757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2BD173B" w14:textId="77777777" w:rsidTr="00B07D39">
        <w:trPr>
          <w:trHeight w:hRule="exact" w:val="737"/>
        </w:trPr>
        <w:tc>
          <w:tcPr>
            <w:tcW w:w="1390" w:type="pct"/>
            <w:vAlign w:val="center"/>
          </w:tcPr>
          <w:p w14:paraId="2454EB94"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aktivnega sodelovanja in vzpostavitve razvojnih partnerstev</w:t>
            </w:r>
          </w:p>
        </w:tc>
        <w:tc>
          <w:tcPr>
            <w:tcW w:w="276" w:type="pct"/>
            <w:noWrap/>
            <w:vAlign w:val="center"/>
          </w:tcPr>
          <w:p w14:paraId="68DE610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C2</w:t>
            </w:r>
          </w:p>
        </w:tc>
        <w:tc>
          <w:tcPr>
            <w:tcW w:w="371" w:type="pct"/>
            <w:noWrap/>
            <w:vAlign w:val="center"/>
          </w:tcPr>
          <w:p w14:paraId="363E638D"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27DEFA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46025A0"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7902EE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71656F6C"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B7071F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3D070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6E8786BC"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6048C511"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15A4A10F" w14:textId="77777777" w:rsidTr="00B07D39">
        <w:trPr>
          <w:trHeight w:hRule="exact" w:val="482"/>
        </w:trPr>
        <w:tc>
          <w:tcPr>
            <w:tcW w:w="1390" w:type="pct"/>
            <w:vAlign w:val="center"/>
          </w:tcPr>
          <w:p w14:paraId="0B312E8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inovativnosti in kreativnosti</w:t>
            </w:r>
          </w:p>
        </w:tc>
        <w:tc>
          <w:tcPr>
            <w:tcW w:w="276" w:type="pct"/>
            <w:noWrap/>
            <w:vAlign w:val="center"/>
          </w:tcPr>
          <w:p w14:paraId="78D24FF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C3</w:t>
            </w:r>
          </w:p>
        </w:tc>
        <w:tc>
          <w:tcPr>
            <w:tcW w:w="371" w:type="pct"/>
            <w:noWrap/>
            <w:vAlign w:val="center"/>
          </w:tcPr>
          <w:p w14:paraId="3753E5D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28A655C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1035B53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775FDD5"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0497C21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CFD29B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27374BDF"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0F66686E"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66C10333"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645A8A97" w14:textId="77777777" w:rsidTr="00B07D39">
        <w:trPr>
          <w:trHeight w:hRule="exact" w:val="482"/>
        </w:trPr>
        <w:tc>
          <w:tcPr>
            <w:tcW w:w="1390" w:type="pct"/>
            <w:vAlign w:val="center"/>
          </w:tcPr>
          <w:p w14:paraId="67C374A5"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Povečanje dodane vrednosti lokalnim produktom in storitvam</w:t>
            </w:r>
          </w:p>
        </w:tc>
        <w:tc>
          <w:tcPr>
            <w:tcW w:w="276" w:type="pct"/>
            <w:noWrap/>
            <w:vAlign w:val="center"/>
          </w:tcPr>
          <w:p w14:paraId="505EC09F"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C4</w:t>
            </w:r>
          </w:p>
        </w:tc>
        <w:tc>
          <w:tcPr>
            <w:tcW w:w="371" w:type="pct"/>
            <w:noWrap/>
            <w:vAlign w:val="center"/>
          </w:tcPr>
          <w:p w14:paraId="5E10761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388E5001"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46A00A6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14:paraId="04BD16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6515D01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0DE0D0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1A5ADB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3C07055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465116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471454" w:rsidRPr="00121968" w14:paraId="2C2858AB" w14:textId="77777777" w:rsidTr="00B07D39">
        <w:trPr>
          <w:trHeight w:hRule="exact" w:val="323"/>
        </w:trPr>
        <w:tc>
          <w:tcPr>
            <w:tcW w:w="1390" w:type="pct"/>
            <w:vAlign w:val="center"/>
          </w:tcPr>
          <w:p w14:paraId="0083B6C6" w14:textId="77777777" w:rsidR="00471454" w:rsidRDefault="00471454"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Izboljšanje kakovosti življenja</w:t>
            </w:r>
          </w:p>
          <w:p w14:paraId="58077D54" w14:textId="77777777" w:rsidR="00471454" w:rsidRDefault="00471454" w:rsidP="003855A2">
            <w:pPr>
              <w:tabs>
                <w:tab w:val="left" w:pos="540"/>
              </w:tabs>
              <w:spacing w:after="0"/>
              <w:rPr>
                <w:rFonts w:ascii="Arial" w:eastAsia="Arial Unicode MS" w:hAnsi="Arial" w:cs="Arial"/>
                <w:sz w:val="18"/>
                <w:szCs w:val="18"/>
              </w:rPr>
            </w:pPr>
          </w:p>
          <w:p w14:paraId="325FF096" w14:textId="77777777" w:rsidR="00471454" w:rsidRPr="00121968" w:rsidRDefault="00471454" w:rsidP="003855A2">
            <w:pPr>
              <w:tabs>
                <w:tab w:val="left" w:pos="540"/>
              </w:tabs>
              <w:spacing w:after="0"/>
              <w:rPr>
                <w:rFonts w:ascii="Arial" w:eastAsia="Arial Unicode MS" w:hAnsi="Arial" w:cs="Arial"/>
                <w:sz w:val="18"/>
                <w:szCs w:val="18"/>
              </w:rPr>
            </w:pPr>
          </w:p>
        </w:tc>
        <w:tc>
          <w:tcPr>
            <w:tcW w:w="275" w:type="pct"/>
            <w:noWrap/>
            <w:vAlign w:val="center"/>
          </w:tcPr>
          <w:p w14:paraId="259D6D1B" w14:textId="77777777" w:rsidR="00471454"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C5</w:t>
            </w:r>
          </w:p>
        </w:tc>
        <w:tc>
          <w:tcPr>
            <w:tcW w:w="371" w:type="pct"/>
            <w:noWrap/>
            <w:vAlign w:val="center"/>
          </w:tcPr>
          <w:p w14:paraId="236F6AA5" w14:textId="77777777" w:rsidR="00471454" w:rsidRPr="00121968" w:rsidRDefault="00471454" w:rsidP="006D40E7">
            <w:pPr>
              <w:tabs>
                <w:tab w:val="left" w:pos="345"/>
              </w:tabs>
              <w:spacing w:after="0"/>
              <w:ind w:right="165"/>
              <w:jc w:val="center"/>
              <w:rPr>
                <w:rFonts w:ascii="Arial" w:eastAsia="Arial Unicode MS" w:hAnsi="Arial" w:cs="Arial"/>
                <w:sz w:val="18"/>
                <w:szCs w:val="18"/>
              </w:rPr>
            </w:pPr>
          </w:p>
        </w:tc>
        <w:tc>
          <w:tcPr>
            <w:tcW w:w="371" w:type="pct"/>
            <w:vAlign w:val="center"/>
          </w:tcPr>
          <w:p w14:paraId="045AFA83" w14:textId="77777777" w:rsidR="00471454" w:rsidRPr="00121968" w:rsidRDefault="00471454"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31491A6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5C86BEB4"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7F7F7F" w:themeFill="text1" w:themeFillTint="80"/>
            <w:vAlign w:val="center"/>
          </w:tcPr>
          <w:p w14:paraId="384EDEB3"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44C254AA"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vAlign w:val="center"/>
          </w:tcPr>
          <w:p w14:paraId="6E36DD37" w14:textId="77777777"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14:paraId="49D1708E"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8" w:type="pct"/>
            <w:vAlign w:val="center"/>
          </w:tcPr>
          <w:p w14:paraId="02D7CEE2" w14:textId="77777777"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14:paraId="29595849" w14:textId="77777777" w:rsidTr="00B07D39">
        <w:trPr>
          <w:trHeight w:hRule="exact" w:val="1418"/>
        </w:trPr>
        <w:tc>
          <w:tcPr>
            <w:tcW w:w="1390" w:type="pct"/>
            <w:vAlign w:val="center"/>
          </w:tcPr>
          <w:p w14:paraId="22DE642E" w14:textId="77777777"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Vzpostavitev in izboljšanje turističnih produktov,</w:t>
            </w:r>
            <w:r w:rsidR="00471454">
              <w:rPr>
                <w:rFonts w:ascii="Arial" w:eastAsia="Arial Unicode MS" w:hAnsi="Arial" w:cs="Arial"/>
                <w:sz w:val="18"/>
                <w:szCs w:val="18"/>
              </w:rPr>
              <w:t xml:space="preserve"> razvoj namestitvenih enot in promocija turisti</w:t>
            </w:r>
            <w:r w:rsidR="00471454" w:rsidRPr="00121968">
              <w:rPr>
                <w:rFonts w:ascii="Arial" w:eastAsia="Arial Unicode MS" w:hAnsi="Arial" w:cs="Arial"/>
                <w:sz w:val="18"/>
                <w:szCs w:val="18"/>
              </w:rPr>
              <w:t>č</w:t>
            </w:r>
            <w:r w:rsidR="00471454">
              <w:rPr>
                <w:rFonts w:ascii="Arial" w:eastAsia="Arial Unicode MS" w:hAnsi="Arial" w:cs="Arial"/>
                <w:sz w:val="18"/>
                <w:szCs w:val="18"/>
              </w:rPr>
              <w:t xml:space="preserve">nih dejavnosti, ki </w:t>
            </w:r>
            <w:r w:rsidRPr="00121968">
              <w:rPr>
                <w:rFonts w:ascii="Arial" w:eastAsia="Arial Unicode MS" w:hAnsi="Arial" w:cs="Arial"/>
                <w:sz w:val="18"/>
                <w:szCs w:val="18"/>
              </w:rPr>
              <w:t xml:space="preserve">temeljijo na </w:t>
            </w:r>
            <w:r w:rsidR="00471454">
              <w:rPr>
                <w:rFonts w:ascii="Arial" w:eastAsia="Arial Unicode MS" w:hAnsi="Arial" w:cs="Arial"/>
                <w:sz w:val="18"/>
                <w:szCs w:val="18"/>
              </w:rPr>
              <w:t>l</w:t>
            </w:r>
            <w:r w:rsidRPr="00121968">
              <w:rPr>
                <w:rFonts w:ascii="Arial" w:eastAsia="Arial Unicode MS" w:hAnsi="Arial" w:cs="Arial"/>
                <w:sz w:val="18"/>
                <w:szCs w:val="18"/>
              </w:rPr>
              <w:t>okalnih vsebinah</w:t>
            </w:r>
          </w:p>
        </w:tc>
        <w:tc>
          <w:tcPr>
            <w:tcW w:w="276" w:type="pct"/>
            <w:noWrap/>
            <w:vAlign w:val="center"/>
          </w:tcPr>
          <w:p w14:paraId="48B5EAD6" w14:textId="77777777" w:rsidR="00772EFF"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C6</w:t>
            </w:r>
          </w:p>
        </w:tc>
        <w:tc>
          <w:tcPr>
            <w:tcW w:w="371" w:type="pct"/>
            <w:noWrap/>
            <w:vAlign w:val="center"/>
          </w:tcPr>
          <w:p w14:paraId="05FF0171" w14:textId="77777777"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14:paraId="22E6FC8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1272B4E4"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5924D3E"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68AA2920" w14:textId="77777777" w:rsidR="00772EFF"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7F7F7F" w:themeFill="text1" w:themeFillTint="80"/>
            <w:vAlign w:val="center"/>
          </w:tcPr>
          <w:p w14:paraId="62F89627"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14:paraId="75A534B9"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14:paraId="5DE4A640"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14:paraId="27CAC7A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2528D084" w14:textId="77777777" w:rsidTr="00B07D39">
        <w:trPr>
          <w:trHeight w:hRule="exact" w:val="964"/>
        </w:trPr>
        <w:tc>
          <w:tcPr>
            <w:tcW w:w="1390" w:type="pct"/>
            <w:shd w:val="clear" w:color="auto" w:fill="auto"/>
            <w:vAlign w:val="center"/>
          </w:tcPr>
          <w:p w14:paraId="639CB877"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Izboljšanje stanja okolja in uvajanje novih aktivnosti za prilagajanje podnebnim spremembam</w:t>
            </w:r>
          </w:p>
        </w:tc>
        <w:tc>
          <w:tcPr>
            <w:tcW w:w="276" w:type="pct"/>
            <w:shd w:val="clear" w:color="auto" w:fill="auto"/>
            <w:noWrap/>
            <w:vAlign w:val="center"/>
          </w:tcPr>
          <w:p w14:paraId="0E5DA62B" w14:textId="77777777"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C7</w:t>
            </w:r>
          </w:p>
        </w:tc>
        <w:tc>
          <w:tcPr>
            <w:tcW w:w="371" w:type="pct"/>
            <w:shd w:val="clear" w:color="auto" w:fill="auto"/>
            <w:noWrap/>
            <w:vAlign w:val="center"/>
          </w:tcPr>
          <w:p w14:paraId="39BC798B"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0E8F8CA3"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3412F31A"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604F486"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725AED8"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BB1591B"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7DB422F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2AE6CD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14:paraId="789271E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7E9CE7E7" w14:textId="77777777" w:rsidTr="00B07D39">
        <w:trPr>
          <w:trHeight w:hRule="exact" w:val="570"/>
        </w:trPr>
        <w:tc>
          <w:tcPr>
            <w:tcW w:w="1390" w:type="pct"/>
            <w:shd w:val="clear" w:color="auto" w:fill="auto"/>
            <w:vAlign w:val="center"/>
          </w:tcPr>
          <w:p w14:paraId="29D40C7B" w14:textId="77777777" w:rsidR="00772EFF" w:rsidRPr="00121968" w:rsidRDefault="00772EFF" w:rsidP="003855A2">
            <w:pPr>
              <w:tabs>
                <w:tab w:val="left" w:pos="540"/>
              </w:tabs>
              <w:spacing w:after="0"/>
              <w:rPr>
                <w:rFonts w:ascii="Arial" w:eastAsia="Cambria" w:hAnsi="Arial" w:cs="Arial"/>
                <w:bCs/>
                <w:sz w:val="18"/>
                <w:szCs w:val="18"/>
              </w:rPr>
            </w:pPr>
            <w:r>
              <w:rPr>
                <w:rFonts w:ascii="Arial" w:eastAsia="Cambria" w:hAnsi="Arial" w:cs="Arial"/>
                <w:bCs/>
                <w:sz w:val="18"/>
                <w:szCs w:val="18"/>
              </w:rPr>
              <w:t>Večja prepoznavnost naravnih vrednot</w:t>
            </w:r>
          </w:p>
        </w:tc>
        <w:tc>
          <w:tcPr>
            <w:tcW w:w="276" w:type="pct"/>
            <w:shd w:val="clear" w:color="auto" w:fill="auto"/>
            <w:noWrap/>
            <w:vAlign w:val="center"/>
          </w:tcPr>
          <w:p w14:paraId="46EF8AD2"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C8</w:t>
            </w:r>
          </w:p>
        </w:tc>
        <w:tc>
          <w:tcPr>
            <w:tcW w:w="371" w:type="pct"/>
            <w:shd w:val="clear" w:color="auto" w:fill="auto"/>
            <w:noWrap/>
            <w:vAlign w:val="center"/>
          </w:tcPr>
          <w:p w14:paraId="6EAD86B5"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1215C797"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6896ACD1"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7770BA45"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AA6DBEF"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2E5024D6" w14:textId="77777777"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14:paraId="53A1E462"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14:paraId="04C357C0"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auto"/>
            <w:vAlign w:val="center"/>
          </w:tcPr>
          <w:p w14:paraId="550A138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14:paraId="1174407C" w14:textId="77777777" w:rsidTr="00B07D39">
        <w:trPr>
          <w:trHeight w:hRule="exact" w:val="720"/>
        </w:trPr>
        <w:tc>
          <w:tcPr>
            <w:tcW w:w="1390" w:type="pct"/>
            <w:shd w:val="clear" w:color="auto" w:fill="auto"/>
            <w:vAlign w:val="center"/>
          </w:tcPr>
          <w:p w14:paraId="64798765" w14:textId="77777777"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Povečanje in spodbujanje aktivne vključenosti različnih skupin v socialno življenje</w:t>
            </w:r>
          </w:p>
        </w:tc>
        <w:tc>
          <w:tcPr>
            <w:tcW w:w="276" w:type="pct"/>
            <w:shd w:val="clear" w:color="auto" w:fill="auto"/>
            <w:noWrap/>
            <w:vAlign w:val="center"/>
          </w:tcPr>
          <w:p w14:paraId="254C1EE9" w14:textId="77777777"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C9</w:t>
            </w:r>
          </w:p>
        </w:tc>
        <w:tc>
          <w:tcPr>
            <w:tcW w:w="371" w:type="pct"/>
            <w:shd w:val="clear" w:color="auto" w:fill="auto"/>
            <w:noWrap/>
            <w:vAlign w:val="center"/>
          </w:tcPr>
          <w:p w14:paraId="744A95BA" w14:textId="77777777"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14:paraId="6C5EEC8A"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10A56099"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337787CD"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0BA1A27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52E32ECF" w14:textId="77777777"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14:paraId="7087AB24"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14:paraId="1FBD6C28"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808080" w:themeFill="background1" w:themeFillShade="80"/>
            <w:vAlign w:val="center"/>
          </w:tcPr>
          <w:p w14:paraId="40EAF98C" w14:textId="77777777" w:rsidR="00772EFF" w:rsidRPr="00121968" w:rsidRDefault="00772EFF" w:rsidP="006D40E7">
            <w:pPr>
              <w:tabs>
                <w:tab w:val="left" w:pos="345"/>
              </w:tabs>
              <w:spacing w:after="0"/>
              <w:ind w:right="165"/>
              <w:jc w:val="center"/>
              <w:rPr>
                <w:rFonts w:ascii="Arial" w:eastAsia="Cambria" w:hAnsi="Arial" w:cs="Arial"/>
                <w:sz w:val="18"/>
                <w:szCs w:val="18"/>
              </w:rPr>
            </w:pPr>
          </w:p>
        </w:tc>
      </w:tr>
      <w:tr w:rsidR="00B07D39" w:rsidRPr="00121968" w14:paraId="142B8D0F" w14:textId="77777777" w:rsidTr="00B07D39">
        <w:trPr>
          <w:trHeight w:hRule="exact" w:val="312"/>
        </w:trPr>
        <w:tc>
          <w:tcPr>
            <w:tcW w:w="1390" w:type="pct"/>
            <w:shd w:val="clear" w:color="auto" w:fill="CCFFCC"/>
            <w:vAlign w:val="center"/>
          </w:tcPr>
          <w:p w14:paraId="33DA999B" w14:textId="77777777" w:rsidR="00772EFF" w:rsidRPr="00121968" w:rsidRDefault="00772EFF" w:rsidP="003855A2">
            <w:pPr>
              <w:tabs>
                <w:tab w:val="left" w:pos="540"/>
              </w:tabs>
              <w:spacing w:after="0"/>
              <w:rPr>
                <w:rFonts w:ascii="Arial" w:eastAsia="Cambria" w:hAnsi="Arial" w:cs="Arial"/>
                <w:b/>
                <w:bCs/>
                <w:sz w:val="18"/>
                <w:szCs w:val="18"/>
              </w:rPr>
            </w:pPr>
            <w:r w:rsidRPr="00121968">
              <w:rPr>
                <w:rFonts w:ascii="Arial" w:eastAsia="Cambria" w:hAnsi="Arial" w:cs="Arial"/>
                <w:b/>
                <w:bCs/>
                <w:sz w:val="18"/>
                <w:szCs w:val="18"/>
              </w:rPr>
              <w:t>SKUPAJ</w:t>
            </w:r>
          </w:p>
        </w:tc>
        <w:tc>
          <w:tcPr>
            <w:tcW w:w="276" w:type="pct"/>
            <w:shd w:val="clear" w:color="auto" w:fill="CCFFCC"/>
            <w:noWrap/>
            <w:vAlign w:val="center"/>
          </w:tcPr>
          <w:p w14:paraId="6443B0DD" w14:textId="77777777" w:rsidR="00772EFF" w:rsidRPr="00121968" w:rsidRDefault="00772EFF" w:rsidP="00B07D39">
            <w:pPr>
              <w:tabs>
                <w:tab w:val="left" w:pos="345"/>
              </w:tabs>
              <w:spacing w:after="0"/>
              <w:ind w:right="165"/>
              <w:jc w:val="center"/>
              <w:rPr>
                <w:rFonts w:ascii="Arial" w:eastAsia="Cambria" w:hAnsi="Arial" w:cs="Arial"/>
                <w:b/>
                <w:sz w:val="18"/>
                <w:szCs w:val="18"/>
              </w:rPr>
            </w:pPr>
          </w:p>
        </w:tc>
        <w:tc>
          <w:tcPr>
            <w:tcW w:w="371" w:type="pct"/>
            <w:shd w:val="clear" w:color="auto" w:fill="CCFFCC"/>
            <w:noWrap/>
            <w:vAlign w:val="center"/>
          </w:tcPr>
          <w:p w14:paraId="13E4FB29" w14:textId="77777777" w:rsidR="00772EFF" w:rsidRPr="00121968" w:rsidRDefault="00772EFF" w:rsidP="006D40E7">
            <w:pPr>
              <w:tabs>
                <w:tab w:val="left" w:pos="345"/>
              </w:tabs>
              <w:spacing w:after="0"/>
              <w:ind w:right="165"/>
              <w:jc w:val="center"/>
              <w:rPr>
                <w:rFonts w:ascii="Arial" w:eastAsia="Cambria" w:hAnsi="Arial" w:cs="Arial"/>
                <w:b/>
                <w:bCs/>
                <w:sz w:val="18"/>
                <w:szCs w:val="18"/>
              </w:rPr>
            </w:pPr>
            <w:r w:rsidRPr="00121968">
              <w:rPr>
                <w:rFonts w:ascii="Arial" w:eastAsia="Cambria" w:hAnsi="Arial" w:cs="Arial"/>
                <w:b/>
                <w:bCs/>
                <w:sz w:val="18"/>
                <w:szCs w:val="18"/>
              </w:rPr>
              <w:t>4</w:t>
            </w:r>
          </w:p>
        </w:tc>
        <w:tc>
          <w:tcPr>
            <w:tcW w:w="371" w:type="pct"/>
            <w:shd w:val="clear" w:color="auto" w:fill="CCFFCC"/>
            <w:vAlign w:val="center"/>
          </w:tcPr>
          <w:p w14:paraId="5284047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8</w:t>
            </w:r>
          </w:p>
        </w:tc>
        <w:tc>
          <w:tcPr>
            <w:tcW w:w="371" w:type="pct"/>
            <w:shd w:val="clear" w:color="auto" w:fill="CCFFCC"/>
            <w:vAlign w:val="center"/>
          </w:tcPr>
          <w:p w14:paraId="2DAB7E3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271657BB" w14:textId="77777777"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14:paraId="1F30608D"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7</w:t>
            </w:r>
          </w:p>
        </w:tc>
        <w:tc>
          <w:tcPr>
            <w:tcW w:w="371" w:type="pct"/>
            <w:shd w:val="clear" w:color="auto" w:fill="CCFFCC"/>
            <w:vAlign w:val="center"/>
          </w:tcPr>
          <w:p w14:paraId="1DF4BCDE"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4</w:t>
            </w:r>
          </w:p>
        </w:tc>
        <w:tc>
          <w:tcPr>
            <w:tcW w:w="371" w:type="pct"/>
            <w:shd w:val="clear" w:color="auto" w:fill="CCFFCC"/>
            <w:vAlign w:val="center"/>
          </w:tcPr>
          <w:p w14:paraId="50FE5A9A"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c>
          <w:tcPr>
            <w:tcW w:w="371" w:type="pct"/>
            <w:shd w:val="clear" w:color="auto" w:fill="CCFFCC"/>
            <w:vAlign w:val="center"/>
          </w:tcPr>
          <w:p w14:paraId="48E6AA80"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3</w:t>
            </w:r>
          </w:p>
        </w:tc>
        <w:tc>
          <w:tcPr>
            <w:tcW w:w="367" w:type="pct"/>
            <w:shd w:val="clear" w:color="auto" w:fill="CCFFCC"/>
            <w:vAlign w:val="center"/>
          </w:tcPr>
          <w:p w14:paraId="5427C132" w14:textId="77777777"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r>
    </w:tbl>
    <w:p w14:paraId="65CF2F85" w14:textId="77777777" w:rsidR="009454D8" w:rsidRDefault="009454D8" w:rsidP="00E64C4A">
      <w:pPr>
        <w:pStyle w:val="Brezrazmikov"/>
        <w:spacing w:line="276" w:lineRule="auto"/>
        <w:jc w:val="both"/>
        <w:rPr>
          <w:rFonts w:cs="Arial"/>
          <w:i/>
          <w:sz w:val="18"/>
          <w:szCs w:val="18"/>
        </w:rPr>
      </w:pPr>
    </w:p>
    <w:p w14:paraId="585EEE90" w14:textId="77777777" w:rsidR="009454D8" w:rsidRPr="00312636" w:rsidRDefault="009454D8" w:rsidP="00E64C4A">
      <w:pPr>
        <w:pStyle w:val="Brezrazmikov"/>
        <w:spacing w:line="276" w:lineRule="auto"/>
        <w:jc w:val="both"/>
        <w:rPr>
          <w:rFonts w:cs="Arial"/>
          <w:i/>
          <w:sz w:val="18"/>
          <w:szCs w:val="18"/>
        </w:rPr>
      </w:pPr>
    </w:p>
    <w:p w14:paraId="4CF2DDB5" w14:textId="77777777" w:rsidR="002D0B95" w:rsidRDefault="002D0B95" w:rsidP="00FA0538">
      <w:pPr>
        <w:pStyle w:val="Brezrazmikov"/>
        <w:numPr>
          <w:ilvl w:val="1"/>
          <w:numId w:val="19"/>
        </w:numPr>
        <w:spacing w:line="276" w:lineRule="auto"/>
        <w:jc w:val="both"/>
        <w:rPr>
          <w:rFonts w:cs="Arial"/>
          <w:b/>
        </w:rPr>
      </w:pPr>
      <w:r w:rsidRPr="003D1659">
        <w:rPr>
          <w:rFonts w:cs="Arial"/>
          <w:b/>
        </w:rPr>
        <w:t>Ustvarjanje novih delovnih mest</w:t>
      </w:r>
    </w:p>
    <w:p w14:paraId="1C3048F7" w14:textId="77777777" w:rsidR="00F7347B" w:rsidRPr="00577970" w:rsidRDefault="00F7347B" w:rsidP="004E5D1D">
      <w:pPr>
        <w:pStyle w:val="Brezrazmikov"/>
        <w:spacing w:line="276" w:lineRule="auto"/>
        <w:jc w:val="both"/>
        <w:rPr>
          <w:rFonts w:cs="Arial"/>
          <w:sz w:val="18"/>
          <w:szCs w:val="18"/>
        </w:rPr>
      </w:pPr>
    </w:p>
    <w:p w14:paraId="036BE7E7" w14:textId="77777777" w:rsidR="009454D8" w:rsidRDefault="009454D8" w:rsidP="009454D8">
      <w:pPr>
        <w:pStyle w:val="Brezrazmikov"/>
        <w:spacing w:line="276" w:lineRule="auto"/>
        <w:jc w:val="both"/>
        <w:rPr>
          <w:rFonts w:cs="Arial"/>
        </w:rPr>
      </w:pPr>
      <w:r>
        <w:rPr>
          <w:rFonts w:cs="Arial"/>
        </w:rPr>
        <w:t>Na območju LAS je glavni problem</w:t>
      </w:r>
      <w:r w:rsidR="00176589">
        <w:rPr>
          <w:rFonts w:cs="Arial"/>
        </w:rPr>
        <w:t xml:space="preserve"> </w:t>
      </w:r>
      <w:r>
        <w:rPr>
          <w:rFonts w:cs="Arial"/>
        </w:rPr>
        <w:t>pomanjkanj</w:t>
      </w:r>
      <w:r w:rsidR="007965E4">
        <w:rPr>
          <w:rFonts w:cs="Arial"/>
        </w:rPr>
        <w:t>e</w:t>
      </w:r>
      <w:r>
        <w:rPr>
          <w:rFonts w:cs="Arial"/>
        </w:rPr>
        <w:t xml:space="preserve"> delovnih mest in posledično visok</w:t>
      </w:r>
      <w:r w:rsidR="007965E4">
        <w:rPr>
          <w:rFonts w:cs="Arial"/>
        </w:rPr>
        <w:t>a</w:t>
      </w:r>
      <w:r w:rsidR="00176589">
        <w:rPr>
          <w:rFonts w:cs="Arial"/>
        </w:rPr>
        <w:t xml:space="preserve"> </w:t>
      </w:r>
      <w:r>
        <w:rPr>
          <w:rFonts w:cs="Arial"/>
        </w:rPr>
        <w:t>brezposelnost. S spodbujanjem inovativnega in kreativnega podjetništva</w:t>
      </w:r>
      <w:r w:rsidR="007F4813">
        <w:rPr>
          <w:rFonts w:cs="Arial"/>
        </w:rPr>
        <w:t>,</w:t>
      </w:r>
      <w:r>
        <w:rPr>
          <w:rFonts w:cs="Arial"/>
        </w:rPr>
        <w:t xml:space="preserve"> bo okrepljena in povečana podjetniška aktivnost. Zazn</w:t>
      </w:r>
      <w:r w:rsidR="007F4813">
        <w:rPr>
          <w:rFonts w:cs="Arial"/>
        </w:rPr>
        <w:t>ati je velik potencial v idejah,</w:t>
      </w:r>
      <w:r>
        <w:rPr>
          <w:rFonts w:cs="Arial"/>
        </w:rPr>
        <w:t xml:space="preserve"> za uresničevanje le teh pa </w:t>
      </w:r>
      <w:r w:rsidR="007F4813">
        <w:rPr>
          <w:rFonts w:cs="Arial"/>
        </w:rPr>
        <w:t>je</w:t>
      </w:r>
      <w:r>
        <w:rPr>
          <w:rFonts w:cs="Arial"/>
        </w:rPr>
        <w:t xml:space="preserve"> potrebno povezovanje na več nivojih in med-sektorsko, saj je prioriteta v vzpostavitvi razvojnih partnerstev. </w:t>
      </w:r>
      <w:r w:rsidR="007F4813">
        <w:rPr>
          <w:rFonts w:cs="Arial"/>
        </w:rPr>
        <w:t>P</w:t>
      </w:r>
      <w:r>
        <w:rPr>
          <w:rFonts w:cs="Arial"/>
        </w:rPr>
        <w:t>otrebno</w:t>
      </w:r>
      <w:r w:rsidR="007F4813">
        <w:rPr>
          <w:rFonts w:cs="Arial"/>
        </w:rPr>
        <w:t xml:space="preserve"> je spodbujanje </w:t>
      </w:r>
      <w:r>
        <w:rPr>
          <w:rFonts w:cs="Arial"/>
        </w:rPr>
        <w:t>k povezovanju</w:t>
      </w:r>
      <w:r w:rsidR="007F4813">
        <w:rPr>
          <w:rFonts w:cs="Arial"/>
        </w:rPr>
        <w:t xml:space="preserve"> obstoječih malih podjetij </w:t>
      </w:r>
      <w:r>
        <w:rPr>
          <w:rFonts w:cs="Arial"/>
        </w:rPr>
        <w:t>in posledično ustvarjanju novih produktov in novih delovnih mest. Možnosti za ustvarjanje novih delovnih mest niso samo v podjetniških sferah in socialnem podjetništvu, ampak tudi v kmetijstvu in razvoju dopolnilnih dejavnosti na kmetijah. Posebno pozornost pri zaposlovanju je potrebno nameniti ranljivim skupinam, mladim</w:t>
      </w:r>
      <w:r w:rsidR="007F4813">
        <w:rPr>
          <w:rFonts w:cs="Arial"/>
        </w:rPr>
        <w:t xml:space="preserve"> in </w:t>
      </w:r>
      <w:r>
        <w:rPr>
          <w:rFonts w:cs="Arial"/>
        </w:rPr>
        <w:t xml:space="preserve"> visoko izobraženim. </w:t>
      </w:r>
    </w:p>
    <w:p w14:paraId="5DAC36EC" w14:textId="77777777" w:rsidR="009454D8" w:rsidRPr="00577970" w:rsidRDefault="009454D8" w:rsidP="009454D8">
      <w:pPr>
        <w:pStyle w:val="Brezrazmikov"/>
        <w:spacing w:line="276" w:lineRule="auto"/>
        <w:jc w:val="both"/>
        <w:rPr>
          <w:rFonts w:cs="Arial"/>
          <w:sz w:val="18"/>
          <w:szCs w:val="18"/>
        </w:rPr>
      </w:pPr>
    </w:p>
    <w:p w14:paraId="32C3E9CE" w14:textId="77777777" w:rsidR="009454D8" w:rsidRDefault="009454D8" w:rsidP="009454D8">
      <w:pPr>
        <w:pStyle w:val="Brezrazmikov"/>
        <w:spacing w:line="276" w:lineRule="auto"/>
        <w:jc w:val="both"/>
        <w:rPr>
          <w:rFonts w:cs="Arial"/>
        </w:rPr>
      </w:pPr>
      <w:r>
        <w:rPr>
          <w:rFonts w:cs="Arial"/>
        </w:rPr>
        <w:t xml:space="preserve">Za lažje uresničevanje splošnih ciljev so opredeljeni posebni cilji: </w:t>
      </w:r>
    </w:p>
    <w:p w14:paraId="20ED5729"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k</w:t>
      </w:r>
      <w:r w:rsidRPr="00CC258D">
        <w:rPr>
          <w:rFonts w:cs="Arial"/>
          <w:color w:val="000000"/>
          <w:szCs w:val="20"/>
        </w:rPr>
        <w:t>repitev in povečanje podjetniških aktivnosti</w:t>
      </w:r>
      <w:r>
        <w:rPr>
          <w:rFonts w:cs="Arial"/>
          <w:color w:val="000000"/>
          <w:szCs w:val="20"/>
        </w:rPr>
        <w:t xml:space="preserve"> z uporabo </w:t>
      </w:r>
      <w:r w:rsidR="009336A5">
        <w:rPr>
          <w:rFonts w:cs="Arial"/>
          <w:color w:val="000000"/>
          <w:szCs w:val="20"/>
        </w:rPr>
        <w:t xml:space="preserve"> notranjih </w:t>
      </w:r>
      <w:r>
        <w:rPr>
          <w:rFonts w:cs="Arial"/>
          <w:color w:val="000000"/>
          <w:szCs w:val="20"/>
        </w:rPr>
        <w:t>potencialov</w:t>
      </w:r>
      <w:r w:rsidR="009336A5">
        <w:rPr>
          <w:rFonts w:cs="Arial"/>
          <w:color w:val="000000"/>
          <w:szCs w:val="20"/>
        </w:rPr>
        <w:t xml:space="preserve"> regije</w:t>
      </w:r>
      <w:r w:rsidRPr="00CC258D">
        <w:rPr>
          <w:rFonts w:cs="Arial"/>
          <w:color w:val="000000"/>
          <w:szCs w:val="20"/>
        </w:rPr>
        <w:t xml:space="preserve">, </w:t>
      </w:r>
    </w:p>
    <w:p w14:paraId="4C3572C5"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aktiv</w:t>
      </w:r>
      <w:r w:rsidR="007F4813">
        <w:rPr>
          <w:rFonts w:cs="Arial"/>
          <w:color w:val="000000"/>
          <w:szCs w:val="20"/>
        </w:rPr>
        <w:t>nega sodelovanja in vzpostavitev</w:t>
      </w:r>
      <w:r w:rsidRPr="00CC258D">
        <w:rPr>
          <w:rFonts w:cs="Arial"/>
          <w:color w:val="000000"/>
          <w:szCs w:val="20"/>
        </w:rPr>
        <w:t xml:space="preserve"> razvojnih partnerstev,</w:t>
      </w:r>
    </w:p>
    <w:p w14:paraId="3980D638"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inovativnosti in kreativnosti,</w:t>
      </w:r>
    </w:p>
    <w:p w14:paraId="1EA6F657" w14:textId="77777777"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p</w:t>
      </w:r>
      <w:r w:rsidRPr="00CC258D">
        <w:rPr>
          <w:rFonts w:cs="Arial"/>
          <w:color w:val="000000"/>
          <w:szCs w:val="20"/>
        </w:rPr>
        <w:t>ovečanje dodane vrednosti lokalnim produktom</w:t>
      </w:r>
      <w:r>
        <w:rPr>
          <w:rFonts w:cs="Arial"/>
          <w:color w:val="000000"/>
          <w:szCs w:val="20"/>
        </w:rPr>
        <w:t xml:space="preserve"> in storit</w:t>
      </w:r>
      <w:r w:rsidR="007F4813">
        <w:rPr>
          <w:rFonts w:cs="Arial"/>
          <w:color w:val="000000"/>
          <w:szCs w:val="20"/>
        </w:rPr>
        <w:t>vam</w:t>
      </w:r>
      <w:r>
        <w:rPr>
          <w:rFonts w:cs="Arial"/>
          <w:color w:val="000000"/>
          <w:szCs w:val="20"/>
        </w:rPr>
        <w:t>.</w:t>
      </w:r>
    </w:p>
    <w:p w14:paraId="064532D6" w14:textId="77777777" w:rsidR="002D0B95" w:rsidRPr="00577970" w:rsidRDefault="002D0B95" w:rsidP="002D0B95">
      <w:pPr>
        <w:pStyle w:val="Brezrazmikov"/>
        <w:spacing w:line="276" w:lineRule="auto"/>
        <w:jc w:val="both"/>
        <w:rPr>
          <w:rFonts w:cs="Arial"/>
          <w:sz w:val="18"/>
          <w:szCs w:val="18"/>
        </w:rPr>
      </w:pPr>
    </w:p>
    <w:p w14:paraId="27BBFD4E" w14:textId="77777777" w:rsidR="00F371AB" w:rsidRDefault="00F371AB">
      <w:pPr>
        <w:rPr>
          <w:rFonts w:ascii="Arial" w:eastAsia="Times New Roman" w:hAnsi="Arial" w:cs="Arial"/>
          <w:sz w:val="18"/>
          <w:szCs w:val="18"/>
          <w:lang w:eastAsia="sl-SI"/>
        </w:rPr>
      </w:pPr>
      <w:r>
        <w:rPr>
          <w:rFonts w:cs="Arial"/>
          <w:sz w:val="18"/>
          <w:szCs w:val="18"/>
        </w:rPr>
        <w:br w:type="page"/>
      </w:r>
    </w:p>
    <w:p w14:paraId="71F170B3" w14:textId="77777777" w:rsidR="009A0B2D" w:rsidRPr="00577970" w:rsidRDefault="009A0B2D" w:rsidP="002D0B95">
      <w:pPr>
        <w:pStyle w:val="Brezrazmikov"/>
        <w:spacing w:line="276" w:lineRule="auto"/>
        <w:jc w:val="both"/>
        <w:rPr>
          <w:rFonts w:cs="Arial"/>
          <w:sz w:val="18"/>
          <w:szCs w:val="18"/>
        </w:rPr>
      </w:pPr>
    </w:p>
    <w:p w14:paraId="567D7B49" w14:textId="77777777" w:rsidR="002D0B95" w:rsidRDefault="002D0B95" w:rsidP="00FA0538">
      <w:pPr>
        <w:pStyle w:val="Brezrazmikov"/>
        <w:numPr>
          <w:ilvl w:val="1"/>
          <w:numId w:val="19"/>
        </w:numPr>
        <w:spacing w:line="276" w:lineRule="auto"/>
        <w:jc w:val="both"/>
        <w:rPr>
          <w:rFonts w:cs="Arial"/>
          <w:b/>
        </w:rPr>
      </w:pPr>
      <w:r w:rsidRPr="00103D05">
        <w:rPr>
          <w:rFonts w:cs="Arial"/>
          <w:b/>
        </w:rPr>
        <w:t>Razvoj osnovnih storitev</w:t>
      </w:r>
    </w:p>
    <w:p w14:paraId="26EF8DE4" w14:textId="77777777" w:rsidR="00F7347B" w:rsidRPr="00577970" w:rsidRDefault="00F7347B" w:rsidP="004E5D1D">
      <w:pPr>
        <w:pStyle w:val="Brezrazmikov"/>
        <w:spacing w:line="276" w:lineRule="auto"/>
        <w:jc w:val="both"/>
        <w:rPr>
          <w:rFonts w:cs="Arial"/>
          <w:sz w:val="18"/>
          <w:szCs w:val="18"/>
        </w:rPr>
      </w:pPr>
    </w:p>
    <w:p w14:paraId="1494A995" w14:textId="77777777" w:rsidR="00C85EA7" w:rsidRPr="00B919A4" w:rsidRDefault="007F4813" w:rsidP="00C85EA7">
      <w:pPr>
        <w:pStyle w:val="Brezrazmikov"/>
        <w:spacing w:line="276" w:lineRule="auto"/>
        <w:jc w:val="both"/>
        <w:rPr>
          <w:rFonts w:cs="Arial"/>
          <w:color w:val="FF0000"/>
          <w:szCs w:val="20"/>
        </w:rPr>
      </w:pPr>
      <w:r>
        <w:rPr>
          <w:rFonts w:cs="Arial"/>
          <w:szCs w:val="20"/>
        </w:rPr>
        <w:t>Turizem</w:t>
      </w:r>
      <w:r w:rsidR="009454D8" w:rsidRPr="009454D8">
        <w:rPr>
          <w:rFonts w:cs="Arial"/>
          <w:szCs w:val="20"/>
        </w:rPr>
        <w:t xml:space="preserve"> na območju LAS </w:t>
      </w:r>
      <w:r>
        <w:rPr>
          <w:rFonts w:cs="Arial"/>
          <w:szCs w:val="20"/>
        </w:rPr>
        <w:t xml:space="preserve">je </w:t>
      </w:r>
      <w:r w:rsidR="009454D8" w:rsidRPr="009454D8">
        <w:rPr>
          <w:rFonts w:cs="Arial"/>
          <w:szCs w:val="20"/>
        </w:rPr>
        <w:t>med slabše izkoriščenimi priložnostmi. Ponudba je majhna, problematično</w:t>
      </w:r>
      <w:r w:rsidR="0087428B">
        <w:rPr>
          <w:rFonts w:cs="Arial"/>
          <w:szCs w:val="20"/>
        </w:rPr>
        <w:t xml:space="preserve"> pa </w:t>
      </w:r>
      <w:r w:rsidR="009454D8" w:rsidRPr="009454D8">
        <w:rPr>
          <w:rFonts w:cs="Arial"/>
          <w:szCs w:val="20"/>
        </w:rPr>
        <w:t xml:space="preserve">je </w:t>
      </w:r>
      <w:r w:rsidR="0087428B">
        <w:rPr>
          <w:rFonts w:cs="Arial"/>
          <w:szCs w:val="20"/>
        </w:rPr>
        <w:t xml:space="preserve">tudi </w:t>
      </w:r>
      <w:r w:rsidR="009454D8" w:rsidRPr="009454D8">
        <w:rPr>
          <w:rFonts w:cs="Arial"/>
          <w:szCs w:val="20"/>
        </w:rPr>
        <w:t>poma</w:t>
      </w:r>
      <w:r w:rsidR="00176589">
        <w:rPr>
          <w:rFonts w:cs="Arial"/>
          <w:szCs w:val="20"/>
        </w:rPr>
        <w:t xml:space="preserve">njkanje nastanitvenih kapacitet. </w:t>
      </w:r>
      <w:r w:rsidR="000A4067">
        <w:rPr>
          <w:rFonts w:cs="Arial"/>
          <w:szCs w:val="20"/>
        </w:rPr>
        <w:t xml:space="preserve">Potrebna je </w:t>
      </w:r>
      <w:r w:rsidR="009454D8" w:rsidRPr="009454D8">
        <w:rPr>
          <w:rFonts w:cs="Arial"/>
          <w:szCs w:val="20"/>
        </w:rPr>
        <w:t>okrepitev vsebin turistične ponudbe z novimi ino</w:t>
      </w:r>
      <w:r w:rsidR="0087428B">
        <w:rPr>
          <w:rFonts w:cs="Arial"/>
          <w:szCs w:val="20"/>
        </w:rPr>
        <w:t>vativnimi turističnimi produkti, ki temeljijo</w:t>
      </w:r>
      <w:r w:rsidR="009454D8" w:rsidRPr="009454D8">
        <w:rPr>
          <w:rFonts w:cs="Arial"/>
          <w:szCs w:val="20"/>
        </w:rPr>
        <w:t xml:space="preserve"> na </w:t>
      </w:r>
      <w:r w:rsidR="009336A5">
        <w:rPr>
          <w:rFonts w:cs="Arial"/>
          <w:szCs w:val="20"/>
        </w:rPr>
        <w:t>notranjih p</w:t>
      </w:r>
      <w:r w:rsidR="009454D8" w:rsidRPr="009454D8">
        <w:rPr>
          <w:rFonts w:cs="Arial"/>
          <w:szCs w:val="20"/>
        </w:rPr>
        <w:t>otencialih</w:t>
      </w:r>
      <w:r w:rsidR="009336A5">
        <w:rPr>
          <w:rFonts w:cs="Arial"/>
          <w:szCs w:val="20"/>
        </w:rPr>
        <w:t xml:space="preserve"> regije</w:t>
      </w:r>
      <w:r w:rsidR="009454D8" w:rsidRPr="009454D8">
        <w:rPr>
          <w:rFonts w:cs="Arial"/>
          <w:szCs w:val="20"/>
        </w:rPr>
        <w:t>. Nadgraditi in uskladiti je potrebno sodelovanje med protagonisti razvoja in izvajalci turističnih produktov. Na območju</w:t>
      </w:r>
      <w:r w:rsidR="0087428B">
        <w:rPr>
          <w:rFonts w:cs="Arial"/>
          <w:szCs w:val="20"/>
        </w:rPr>
        <w:t xml:space="preserve"> LAS</w:t>
      </w:r>
      <w:r w:rsidR="009454D8" w:rsidRPr="009454D8">
        <w:rPr>
          <w:rFonts w:cs="Arial"/>
          <w:szCs w:val="20"/>
        </w:rPr>
        <w:t xml:space="preserve"> je delujoča </w:t>
      </w:r>
      <w:r w:rsidR="000A4067">
        <w:rPr>
          <w:rFonts w:cs="Arial"/>
          <w:szCs w:val="20"/>
        </w:rPr>
        <w:t xml:space="preserve">ena </w:t>
      </w:r>
      <w:r w:rsidR="009454D8" w:rsidRPr="009454D8">
        <w:rPr>
          <w:rFonts w:cs="Arial"/>
          <w:szCs w:val="20"/>
        </w:rPr>
        <w:t xml:space="preserve">turistična organizacija in številna turistična društva. </w:t>
      </w:r>
      <w:r w:rsidR="000A4067">
        <w:rPr>
          <w:rFonts w:cs="Arial"/>
          <w:szCs w:val="20"/>
        </w:rPr>
        <w:t xml:space="preserve">Za sodelovanje z njimi </w:t>
      </w:r>
      <w:r w:rsidR="0087428B">
        <w:rPr>
          <w:rFonts w:cs="Arial"/>
          <w:szCs w:val="20"/>
        </w:rPr>
        <w:t xml:space="preserve"> je</w:t>
      </w:r>
      <w:r w:rsidR="009454D8" w:rsidRPr="009454D8">
        <w:rPr>
          <w:rFonts w:cs="Arial"/>
          <w:szCs w:val="20"/>
        </w:rPr>
        <w:t xml:space="preserve"> potrebno prebivalce</w:t>
      </w:r>
      <w:r w:rsidR="000A4067">
        <w:rPr>
          <w:rFonts w:cs="Arial"/>
          <w:szCs w:val="20"/>
        </w:rPr>
        <w:t xml:space="preserve"> motivirati</w:t>
      </w:r>
      <w:r w:rsidR="0087428B">
        <w:rPr>
          <w:rFonts w:cs="Arial"/>
          <w:szCs w:val="20"/>
        </w:rPr>
        <w:t>. Z</w:t>
      </w:r>
      <w:r w:rsidR="009454D8" w:rsidRPr="009454D8">
        <w:rPr>
          <w:rFonts w:cs="Arial"/>
          <w:szCs w:val="20"/>
        </w:rPr>
        <w:t xml:space="preserve"> dobrim sodelovanjem in </w:t>
      </w:r>
      <w:r w:rsidR="000A4067">
        <w:rPr>
          <w:rFonts w:cs="Arial"/>
          <w:szCs w:val="20"/>
        </w:rPr>
        <w:t xml:space="preserve">medsebojnim </w:t>
      </w:r>
      <w:r w:rsidR="009454D8" w:rsidRPr="009454D8">
        <w:rPr>
          <w:rFonts w:cs="Arial"/>
          <w:szCs w:val="20"/>
        </w:rPr>
        <w:t>zaupanjem</w:t>
      </w:r>
      <w:r w:rsidR="000173FB">
        <w:rPr>
          <w:rFonts w:cs="Arial"/>
          <w:szCs w:val="20"/>
        </w:rPr>
        <w:t>,</w:t>
      </w:r>
      <w:r w:rsidR="009454D8" w:rsidRPr="009454D8">
        <w:rPr>
          <w:rFonts w:cs="Arial"/>
          <w:szCs w:val="20"/>
        </w:rPr>
        <w:t xml:space="preserve"> pa se bo okrepila tudi zavest</w:t>
      </w:r>
      <w:r w:rsidR="00176589">
        <w:rPr>
          <w:rFonts w:cs="Arial"/>
          <w:szCs w:val="20"/>
        </w:rPr>
        <w:t xml:space="preserve"> </w:t>
      </w:r>
      <w:r w:rsidR="000A4067">
        <w:rPr>
          <w:rFonts w:cs="Arial"/>
          <w:szCs w:val="20"/>
        </w:rPr>
        <w:t xml:space="preserve">ter </w:t>
      </w:r>
      <w:r w:rsidR="009454D8" w:rsidRPr="009454D8">
        <w:rPr>
          <w:rFonts w:cs="Arial"/>
          <w:szCs w:val="20"/>
        </w:rPr>
        <w:t>identiteta oz. poistovetenje z blagovno znamko 'V 3 krasne'. Le tako se bodo vzpostavili in izboljšali</w:t>
      </w:r>
      <w:r w:rsidR="0087428B">
        <w:rPr>
          <w:rFonts w:cs="Arial"/>
          <w:szCs w:val="20"/>
        </w:rPr>
        <w:t xml:space="preserve"> kvalitetni turistični produkti</w:t>
      </w:r>
      <w:r w:rsidR="000173FB">
        <w:rPr>
          <w:rFonts w:cs="Arial"/>
          <w:szCs w:val="20"/>
        </w:rPr>
        <w:t>.</w:t>
      </w:r>
      <w:r w:rsidR="009454D8" w:rsidRPr="009454D8">
        <w:rPr>
          <w:rFonts w:cs="Arial"/>
          <w:szCs w:val="20"/>
        </w:rPr>
        <w:t xml:space="preserve"> Za izboljšanje kakovosti življenja je potrebno ljudem</w:t>
      </w:r>
      <w:r w:rsidR="0087428B">
        <w:rPr>
          <w:rFonts w:cs="Arial"/>
          <w:szCs w:val="20"/>
        </w:rPr>
        <w:t xml:space="preserve">, </w:t>
      </w:r>
      <w:r w:rsidR="0087428B" w:rsidRPr="009454D8">
        <w:rPr>
          <w:rFonts w:cs="Arial"/>
          <w:szCs w:val="20"/>
        </w:rPr>
        <w:t>preko športnih, re</w:t>
      </w:r>
      <w:r w:rsidR="0087428B">
        <w:rPr>
          <w:rFonts w:cs="Arial"/>
          <w:szCs w:val="20"/>
        </w:rPr>
        <w:t>kreativnih in drugih dejavnosti,</w:t>
      </w:r>
      <w:r w:rsidR="009454D8" w:rsidRPr="009454D8">
        <w:rPr>
          <w:rFonts w:cs="Arial"/>
          <w:szCs w:val="20"/>
        </w:rPr>
        <w:t xml:space="preserve"> omogočiti dostop do zdra</w:t>
      </w:r>
      <w:r w:rsidR="0087428B">
        <w:rPr>
          <w:rFonts w:cs="Arial"/>
          <w:szCs w:val="20"/>
        </w:rPr>
        <w:t>vega preživljanja prostega časa.</w:t>
      </w:r>
      <w:r w:rsidR="009454D8" w:rsidRPr="009454D8">
        <w:rPr>
          <w:rFonts w:cs="Arial"/>
          <w:szCs w:val="20"/>
        </w:rPr>
        <w:t xml:space="preserve"> Potrebno </w:t>
      </w:r>
      <w:r w:rsidR="0087428B">
        <w:rPr>
          <w:rFonts w:cs="Arial"/>
          <w:szCs w:val="20"/>
        </w:rPr>
        <w:t>je spodbujati organizirane</w:t>
      </w:r>
      <w:r w:rsidR="009454D8" w:rsidRPr="009454D8">
        <w:rPr>
          <w:rFonts w:cs="Arial"/>
          <w:szCs w:val="20"/>
        </w:rPr>
        <w:t xml:space="preserve"> in neorganizirane oblike aktivnega </w:t>
      </w:r>
      <w:r w:rsidR="0087428B">
        <w:rPr>
          <w:rFonts w:cs="Arial"/>
          <w:szCs w:val="20"/>
        </w:rPr>
        <w:t>vključevanja</w:t>
      </w:r>
      <w:r w:rsidR="009454D8" w:rsidRPr="009454D8">
        <w:rPr>
          <w:rFonts w:cs="Arial"/>
          <w:szCs w:val="20"/>
        </w:rPr>
        <w:t xml:space="preserve">. Upoštevati je potrebno </w:t>
      </w:r>
      <w:r w:rsidR="0087428B">
        <w:rPr>
          <w:rFonts w:cs="Arial"/>
          <w:szCs w:val="20"/>
        </w:rPr>
        <w:t xml:space="preserve">tudi </w:t>
      </w:r>
      <w:r w:rsidR="009454D8" w:rsidRPr="009454D8">
        <w:rPr>
          <w:rFonts w:cs="Arial"/>
          <w:szCs w:val="20"/>
        </w:rPr>
        <w:t>druga področj</w:t>
      </w:r>
      <w:r w:rsidR="00C85EA7">
        <w:rPr>
          <w:rFonts w:cs="Arial"/>
          <w:szCs w:val="20"/>
        </w:rPr>
        <w:t xml:space="preserve">a kot sta zdravstvo in šolstvo, </w:t>
      </w:r>
      <w:r w:rsidR="00C85EA7" w:rsidRPr="000566D8">
        <w:rPr>
          <w:rFonts w:cs="Arial"/>
          <w:szCs w:val="20"/>
        </w:rPr>
        <w:t xml:space="preserve">šport, kultura, lokalna samooskrba (urbani in ruralni vrtovi, tržnice, lokalne trgovine z lokalno pridelano hrano, predelava lesa in druge oblike predelave primarne proizvodnje). </w:t>
      </w:r>
    </w:p>
    <w:p w14:paraId="4F232CA8" w14:textId="10B1A706" w:rsidR="009454D8" w:rsidRPr="009454D8" w:rsidRDefault="009454D8" w:rsidP="009454D8">
      <w:pPr>
        <w:pStyle w:val="Brezrazmikov"/>
        <w:spacing w:line="276" w:lineRule="auto"/>
        <w:jc w:val="both"/>
        <w:rPr>
          <w:rFonts w:cs="Arial"/>
          <w:szCs w:val="20"/>
        </w:rPr>
      </w:pPr>
    </w:p>
    <w:p w14:paraId="13751827" w14:textId="77777777" w:rsidR="009454D8" w:rsidRPr="00577970" w:rsidRDefault="009454D8" w:rsidP="009454D8">
      <w:pPr>
        <w:pStyle w:val="Brezrazmikov"/>
        <w:spacing w:line="276" w:lineRule="auto"/>
        <w:jc w:val="both"/>
        <w:rPr>
          <w:rFonts w:cs="Arial"/>
          <w:sz w:val="18"/>
          <w:szCs w:val="18"/>
        </w:rPr>
      </w:pPr>
    </w:p>
    <w:p w14:paraId="0E2C51F5" w14:textId="77777777" w:rsidR="009454D8" w:rsidRDefault="009454D8" w:rsidP="009454D8">
      <w:pPr>
        <w:pStyle w:val="Brezrazmikov"/>
        <w:spacing w:line="276" w:lineRule="auto"/>
        <w:jc w:val="both"/>
        <w:rPr>
          <w:rFonts w:cs="Arial"/>
          <w:szCs w:val="20"/>
        </w:rPr>
      </w:pPr>
      <w:r w:rsidRPr="009454D8">
        <w:rPr>
          <w:rFonts w:cs="Arial"/>
          <w:szCs w:val="20"/>
        </w:rPr>
        <w:t xml:space="preserve">Za lažje uresničevanje splošnih ciljev sta opredeljena posebna cilja: </w:t>
      </w:r>
    </w:p>
    <w:p w14:paraId="5550E9E9" w14:textId="77777777" w:rsidR="00471454" w:rsidRPr="009454D8" w:rsidRDefault="00471454" w:rsidP="00471454">
      <w:pPr>
        <w:pStyle w:val="Brezrazmikov"/>
        <w:numPr>
          <w:ilvl w:val="0"/>
          <w:numId w:val="4"/>
        </w:numPr>
        <w:spacing w:line="276" w:lineRule="auto"/>
        <w:jc w:val="both"/>
        <w:rPr>
          <w:rFonts w:cs="Arial"/>
          <w:szCs w:val="20"/>
        </w:rPr>
      </w:pPr>
      <w:r>
        <w:rPr>
          <w:rFonts w:cs="Arial"/>
          <w:szCs w:val="20"/>
        </w:rPr>
        <w:t>izboljšanje kakovosti življenja,</w:t>
      </w:r>
    </w:p>
    <w:p w14:paraId="1C2A7B8B" w14:textId="77777777" w:rsidR="009454D8" w:rsidRPr="009454D8" w:rsidRDefault="009454D8" w:rsidP="009454D8">
      <w:pPr>
        <w:pStyle w:val="Brezrazmikov"/>
        <w:numPr>
          <w:ilvl w:val="0"/>
          <w:numId w:val="4"/>
        </w:numPr>
        <w:spacing w:line="276" w:lineRule="auto"/>
        <w:jc w:val="both"/>
        <w:rPr>
          <w:rFonts w:cs="Arial"/>
          <w:szCs w:val="20"/>
        </w:rPr>
      </w:pPr>
      <w:r w:rsidRPr="009454D8">
        <w:rPr>
          <w:rFonts w:cs="Arial"/>
          <w:szCs w:val="20"/>
        </w:rPr>
        <w:t>vzpostavitev in izboljšanje turističnih produktov</w:t>
      </w:r>
      <w:r w:rsidR="00471454">
        <w:rPr>
          <w:rFonts w:cs="Arial"/>
          <w:szCs w:val="20"/>
        </w:rPr>
        <w:t>, razvoj namestitvenih enot in promocija turisti</w:t>
      </w:r>
      <w:r w:rsidR="00471454" w:rsidRPr="009454D8">
        <w:rPr>
          <w:rFonts w:cs="Arial"/>
          <w:szCs w:val="20"/>
        </w:rPr>
        <w:t>č</w:t>
      </w:r>
      <w:r w:rsidR="00471454">
        <w:rPr>
          <w:rFonts w:cs="Arial"/>
          <w:szCs w:val="20"/>
        </w:rPr>
        <w:t>nih dejavnosti, ki tem</w:t>
      </w:r>
      <w:r w:rsidRPr="009454D8">
        <w:rPr>
          <w:rFonts w:cs="Arial"/>
          <w:szCs w:val="20"/>
        </w:rPr>
        <w:t>eljijo na lokalnih vsebin</w:t>
      </w:r>
      <w:r w:rsidR="00471454">
        <w:rPr>
          <w:rFonts w:cs="Arial"/>
          <w:szCs w:val="20"/>
        </w:rPr>
        <w:t>ah.</w:t>
      </w:r>
    </w:p>
    <w:p w14:paraId="24D24C8E" w14:textId="77777777" w:rsidR="002D0B95" w:rsidRPr="00580958" w:rsidRDefault="002D0B95" w:rsidP="004E5D1D">
      <w:pPr>
        <w:pStyle w:val="Brezrazmikov"/>
        <w:spacing w:line="276" w:lineRule="auto"/>
        <w:jc w:val="both"/>
        <w:rPr>
          <w:rFonts w:cs="Arial"/>
          <w:sz w:val="18"/>
          <w:szCs w:val="18"/>
        </w:rPr>
      </w:pPr>
    </w:p>
    <w:p w14:paraId="32CF9AE2" w14:textId="77777777" w:rsidR="002D0B95" w:rsidRPr="00580958" w:rsidRDefault="002D0B95" w:rsidP="002D0B95">
      <w:pPr>
        <w:pStyle w:val="Brezrazmikov"/>
        <w:spacing w:line="276" w:lineRule="auto"/>
        <w:jc w:val="both"/>
        <w:rPr>
          <w:rFonts w:cs="Arial"/>
          <w:sz w:val="18"/>
          <w:szCs w:val="18"/>
        </w:rPr>
      </w:pPr>
    </w:p>
    <w:p w14:paraId="6175ABE3" w14:textId="77777777" w:rsidR="002D0B95" w:rsidRPr="00103D05" w:rsidRDefault="002D0B95" w:rsidP="00FA0538">
      <w:pPr>
        <w:pStyle w:val="Brezrazmikov"/>
        <w:numPr>
          <w:ilvl w:val="1"/>
          <w:numId w:val="19"/>
        </w:numPr>
        <w:spacing w:line="276" w:lineRule="auto"/>
        <w:jc w:val="both"/>
        <w:rPr>
          <w:rFonts w:cs="Arial"/>
          <w:b/>
        </w:rPr>
      </w:pPr>
      <w:r w:rsidRPr="00103D05">
        <w:rPr>
          <w:rFonts w:cs="Arial"/>
          <w:b/>
        </w:rPr>
        <w:t>Varstvo narave in ohranjanje okolja</w:t>
      </w:r>
    </w:p>
    <w:p w14:paraId="7A5010DB" w14:textId="77777777" w:rsidR="00F7347B" w:rsidRPr="00577970" w:rsidRDefault="00F7347B" w:rsidP="004279C9">
      <w:pPr>
        <w:pStyle w:val="Brezrazmikov"/>
        <w:spacing w:line="276" w:lineRule="auto"/>
        <w:jc w:val="both"/>
        <w:rPr>
          <w:rFonts w:cs="Arial"/>
          <w:sz w:val="18"/>
          <w:szCs w:val="18"/>
        </w:rPr>
      </w:pPr>
    </w:p>
    <w:p w14:paraId="6CA3A940" w14:textId="1036EC92" w:rsidR="00DF1CCC" w:rsidRPr="00CA2C1D" w:rsidRDefault="00DF1CCC" w:rsidP="00DF1CCC">
      <w:pPr>
        <w:pStyle w:val="Brezrazmikov"/>
        <w:spacing w:line="276" w:lineRule="auto"/>
        <w:jc w:val="both"/>
        <w:rPr>
          <w:rFonts w:cs="Arial"/>
          <w:strike/>
        </w:rPr>
      </w:pPr>
      <w:r>
        <w:rPr>
          <w:rFonts w:cs="Arial"/>
        </w:rPr>
        <w:t xml:space="preserve">Območje LAS odlikuje velika gozdnatost in območja Nature 2000 ter druga posebna območja krajinskih vrednot. Te vrednote je potrebno ohraniti z aktivnostmi, ki </w:t>
      </w:r>
      <w:r w:rsidR="000A4067">
        <w:rPr>
          <w:rFonts w:cs="Arial"/>
        </w:rPr>
        <w:t xml:space="preserve">vplivajo na </w:t>
      </w:r>
      <w:r>
        <w:rPr>
          <w:rFonts w:cs="Arial"/>
        </w:rPr>
        <w:t>ohranjanj</w:t>
      </w:r>
      <w:r w:rsidR="000A4067">
        <w:rPr>
          <w:rFonts w:cs="Arial"/>
        </w:rPr>
        <w:t>e</w:t>
      </w:r>
      <w:r>
        <w:rPr>
          <w:rFonts w:cs="Arial"/>
        </w:rPr>
        <w:t xml:space="preserve"> in izboljšanj</w:t>
      </w:r>
      <w:r w:rsidR="000A4067">
        <w:rPr>
          <w:rFonts w:cs="Arial"/>
        </w:rPr>
        <w:t>e</w:t>
      </w:r>
      <w:r>
        <w:rPr>
          <w:rFonts w:cs="Arial"/>
        </w:rPr>
        <w:t xml:space="preserve"> stanja okolja. Zaradi onesnaženosti zraka na območju LAS (visoka vsebnost PM</w:t>
      </w:r>
      <w:r w:rsidRPr="004A5222">
        <w:rPr>
          <w:rFonts w:cs="Arial"/>
          <w:vertAlign w:val="subscript"/>
        </w:rPr>
        <w:t>10</w:t>
      </w:r>
      <w:r>
        <w:rPr>
          <w:rFonts w:cs="Arial"/>
        </w:rPr>
        <w:t xml:space="preserve"> delcev), bo v bodoče več aktivnosti posvečenih prilagajanju podnebnim spremembam in zmanjševanju emisij toplogrednih plinov. Cilju</w:t>
      </w:r>
      <w:r w:rsidR="00E74BDC">
        <w:rPr>
          <w:rFonts w:cs="Arial"/>
        </w:rPr>
        <w:t xml:space="preserve"> se bo sledilo </w:t>
      </w:r>
      <w:r>
        <w:rPr>
          <w:rFonts w:cs="Arial"/>
        </w:rPr>
        <w:t xml:space="preserve">tako z izvajanjem posebnega </w:t>
      </w:r>
      <w:r w:rsidRPr="00E74BDC">
        <w:rPr>
          <w:rFonts w:cs="Arial"/>
          <w:szCs w:val="20"/>
        </w:rPr>
        <w:t>ukrepa</w:t>
      </w:r>
      <w:r w:rsidR="00176589">
        <w:rPr>
          <w:rFonts w:cs="Arial"/>
          <w:szCs w:val="20"/>
        </w:rPr>
        <w:t xml:space="preserve"> </w:t>
      </w:r>
      <w:r w:rsidR="00E74BDC" w:rsidRPr="00E74BDC">
        <w:rPr>
          <w:rFonts w:cs="Arial"/>
          <w:color w:val="000000"/>
          <w:szCs w:val="20"/>
        </w:rPr>
        <w:t>Izboljšanje stanja okolja in uvajanje novih aktivnosti za prilagajanje podnebnim spremembam</w:t>
      </w:r>
      <w:r w:rsidR="00E74BDC">
        <w:rPr>
          <w:rFonts w:cs="Arial"/>
          <w:color w:val="000000"/>
          <w:szCs w:val="20"/>
        </w:rPr>
        <w:t>,</w:t>
      </w:r>
      <w:r w:rsidR="00E74BDC">
        <w:rPr>
          <w:rFonts w:cs="Arial"/>
          <w:szCs w:val="20"/>
        </w:rPr>
        <w:t xml:space="preserve"> kot </w:t>
      </w:r>
      <w:r w:rsidRPr="00E74BDC">
        <w:rPr>
          <w:rFonts w:cs="Arial"/>
          <w:szCs w:val="20"/>
        </w:rPr>
        <w:t xml:space="preserve">z vključevanjem vsebin </w:t>
      </w:r>
      <w:r>
        <w:rPr>
          <w:rFonts w:cs="Arial"/>
        </w:rPr>
        <w:t xml:space="preserve">v ostale ukrepe in operacije vezane na kritične </w:t>
      </w:r>
      <w:proofErr w:type="spellStart"/>
      <w:r>
        <w:rPr>
          <w:rFonts w:cs="Arial"/>
        </w:rPr>
        <w:t>okoljske</w:t>
      </w:r>
      <w:proofErr w:type="spellEnd"/>
      <w:r>
        <w:rPr>
          <w:rFonts w:cs="Arial"/>
        </w:rPr>
        <w:t xml:space="preserve"> kazalnike</w:t>
      </w:r>
      <w:r w:rsidRPr="000566D8">
        <w:rPr>
          <w:rFonts w:cs="Arial"/>
        </w:rPr>
        <w:t xml:space="preserve">. </w:t>
      </w:r>
      <w:r w:rsidR="00C85EA7" w:rsidRPr="000566D8">
        <w:rPr>
          <w:rFonts w:cs="Arial"/>
        </w:rPr>
        <w:t xml:space="preserve">Podpirale se bodo tudi naložbe, ki ohranjajo stanje okolja z izboljšanjem obstoječega stanja okolje ter nimajo negativnega </w:t>
      </w:r>
      <w:r w:rsidR="002B6228" w:rsidRPr="000566D8">
        <w:rPr>
          <w:rFonts w:cs="Arial"/>
        </w:rPr>
        <w:t xml:space="preserve">vpliva na okolje. </w:t>
      </w:r>
    </w:p>
    <w:p w14:paraId="5DA0FAA7" w14:textId="77777777" w:rsidR="00DF1CCC" w:rsidRPr="00577970" w:rsidRDefault="00DF1CCC" w:rsidP="00DF1CCC">
      <w:pPr>
        <w:pStyle w:val="Brezrazmikov"/>
        <w:spacing w:line="276" w:lineRule="auto"/>
        <w:jc w:val="both"/>
        <w:rPr>
          <w:rFonts w:cs="Arial"/>
          <w:sz w:val="18"/>
          <w:szCs w:val="18"/>
        </w:rPr>
      </w:pPr>
    </w:p>
    <w:p w14:paraId="03BCC2FF" w14:textId="77777777" w:rsidR="00DF1CCC" w:rsidRDefault="00DF1CCC" w:rsidP="00DF1CCC">
      <w:pPr>
        <w:pStyle w:val="Brezrazmikov"/>
        <w:spacing w:line="276" w:lineRule="auto"/>
        <w:jc w:val="both"/>
        <w:rPr>
          <w:rFonts w:cs="Arial"/>
        </w:rPr>
      </w:pPr>
      <w:r>
        <w:rPr>
          <w:rFonts w:cs="Arial"/>
        </w:rPr>
        <w:t xml:space="preserve">Za lažje uresničevanje splošnih ciljev je opredeljen poseben cilj: </w:t>
      </w:r>
    </w:p>
    <w:p w14:paraId="7B915A72" w14:textId="77777777" w:rsidR="004E5D1D" w:rsidRDefault="00DF1CCC" w:rsidP="00DF1CCC">
      <w:pPr>
        <w:pStyle w:val="Brezrazmikov"/>
        <w:numPr>
          <w:ilvl w:val="0"/>
          <w:numId w:val="4"/>
        </w:numPr>
        <w:spacing w:line="276" w:lineRule="auto"/>
        <w:jc w:val="both"/>
        <w:rPr>
          <w:rFonts w:cs="Arial"/>
        </w:rPr>
      </w:pPr>
      <w:r>
        <w:rPr>
          <w:rFonts w:cs="Arial"/>
        </w:rPr>
        <w:t>izboljšanje stanja okolja in uvajanje novih aktivnosti za pr</w:t>
      </w:r>
      <w:r w:rsidR="006D2CC9">
        <w:rPr>
          <w:rFonts w:cs="Arial"/>
        </w:rPr>
        <w:t xml:space="preserve">ilagajanje podnebnim spremembam, </w:t>
      </w:r>
    </w:p>
    <w:p w14:paraId="1247AEE5" w14:textId="089440B6" w:rsidR="006D2CC9" w:rsidRPr="006D2CC9" w:rsidRDefault="006D2CC9" w:rsidP="006D2CC9">
      <w:pPr>
        <w:pStyle w:val="Brezrazmikov"/>
        <w:numPr>
          <w:ilvl w:val="0"/>
          <w:numId w:val="4"/>
        </w:numPr>
        <w:spacing w:line="276" w:lineRule="auto"/>
        <w:jc w:val="both"/>
        <w:rPr>
          <w:rFonts w:cs="Arial"/>
        </w:rPr>
      </w:pPr>
      <w:r>
        <w:rPr>
          <w:rFonts w:cs="Arial"/>
        </w:rPr>
        <w:t>večja prepoznavnost naravnih vrednot</w:t>
      </w:r>
    </w:p>
    <w:p w14:paraId="630D34D2" w14:textId="77777777" w:rsidR="002D0B95" w:rsidRPr="00580958" w:rsidRDefault="002D0B95" w:rsidP="002D0B95">
      <w:pPr>
        <w:pStyle w:val="Brezrazmikov"/>
        <w:spacing w:line="276" w:lineRule="auto"/>
        <w:jc w:val="both"/>
        <w:rPr>
          <w:rFonts w:cs="Arial"/>
          <w:sz w:val="18"/>
          <w:szCs w:val="18"/>
        </w:rPr>
      </w:pPr>
    </w:p>
    <w:p w14:paraId="0CB04DE2" w14:textId="77777777" w:rsidR="002D0B95" w:rsidRPr="00580958" w:rsidRDefault="002D0B95" w:rsidP="002D0B95">
      <w:pPr>
        <w:pStyle w:val="Brezrazmikov"/>
        <w:spacing w:line="276" w:lineRule="auto"/>
        <w:jc w:val="both"/>
        <w:rPr>
          <w:rFonts w:cs="Arial"/>
          <w:sz w:val="18"/>
          <w:szCs w:val="18"/>
        </w:rPr>
      </w:pPr>
    </w:p>
    <w:p w14:paraId="62A898A9" w14:textId="77777777" w:rsidR="002D0B95" w:rsidRDefault="002D0B95" w:rsidP="00FA0538">
      <w:pPr>
        <w:pStyle w:val="Brezrazmikov"/>
        <w:numPr>
          <w:ilvl w:val="1"/>
          <w:numId w:val="19"/>
        </w:numPr>
        <w:spacing w:line="276" w:lineRule="auto"/>
        <w:jc w:val="both"/>
        <w:rPr>
          <w:rFonts w:cs="Arial"/>
          <w:b/>
        </w:rPr>
      </w:pPr>
      <w:r w:rsidRPr="00A06FE5">
        <w:rPr>
          <w:rFonts w:cs="Arial"/>
          <w:b/>
        </w:rPr>
        <w:t>Večja vključenost mladih, žensk in drugih ranljivih skupin</w:t>
      </w:r>
    </w:p>
    <w:p w14:paraId="78F5891F" w14:textId="77777777" w:rsidR="00F7347B" w:rsidRPr="00577970" w:rsidRDefault="00F7347B" w:rsidP="002D0B95">
      <w:pPr>
        <w:pStyle w:val="Brezrazmikov"/>
        <w:jc w:val="both"/>
        <w:rPr>
          <w:rFonts w:cs="Arial"/>
          <w:sz w:val="18"/>
          <w:szCs w:val="18"/>
        </w:rPr>
      </w:pPr>
    </w:p>
    <w:p w14:paraId="7E9A6285" w14:textId="77777777" w:rsidR="00DF1CCC" w:rsidRDefault="00DF1CCC" w:rsidP="00DF1CCC">
      <w:pPr>
        <w:pStyle w:val="Brezrazmikov"/>
        <w:spacing w:line="276" w:lineRule="auto"/>
        <w:jc w:val="both"/>
        <w:rPr>
          <w:rFonts w:cs="Arial"/>
        </w:rPr>
      </w:pPr>
      <w:r>
        <w:rPr>
          <w:rFonts w:cs="Arial"/>
        </w:rPr>
        <w:t xml:space="preserve">Na območju LAS je potrebno </w:t>
      </w:r>
      <w:r w:rsidR="00E74BDC">
        <w:rPr>
          <w:rFonts w:cs="Arial"/>
        </w:rPr>
        <w:t xml:space="preserve">glavne </w:t>
      </w:r>
      <w:r>
        <w:rPr>
          <w:rFonts w:cs="Arial"/>
        </w:rPr>
        <w:t>prepoznane ranljive</w:t>
      </w:r>
      <w:r w:rsidR="00E74BDC">
        <w:rPr>
          <w:rFonts w:cs="Arial"/>
        </w:rPr>
        <w:t xml:space="preserve"> skupine (</w:t>
      </w:r>
      <w:r w:rsidR="00E74BDC" w:rsidRPr="00C94F25">
        <w:rPr>
          <w:rFonts w:cs="Arial"/>
        </w:rPr>
        <w:t>mladi, ženske na podeželju in urbanih okoljih, ljudje z nizkimi dohodki, starejši, brezposelni in ljudje z omejitvami, z omejeno delazmožnostjo</w:t>
      </w:r>
      <w:r w:rsidR="00E74BDC">
        <w:rPr>
          <w:rFonts w:cs="Arial"/>
        </w:rPr>
        <w:t>),</w:t>
      </w:r>
      <w:r>
        <w:rPr>
          <w:rFonts w:cs="Arial"/>
        </w:rPr>
        <w:t xml:space="preserve"> aktivno vključiti v socialno življenje in dejavnosti, v katerih lahko pridobijo dodatna znanja in izkušnje. Aktivnosti bodo potekale preko vključevanja različnih skupin v izobraževanje, z vseživljenjskim učenjem in medgeneracijskim prenosom znanja.</w:t>
      </w:r>
    </w:p>
    <w:p w14:paraId="03C276B1" w14:textId="77777777" w:rsidR="00DF1CCC" w:rsidRPr="00577970" w:rsidRDefault="00DF1CCC" w:rsidP="00DF1CCC">
      <w:pPr>
        <w:pStyle w:val="Brezrazmikov"/>
        <w:jc w:val="both"/>
        <w:rPr>
          <w:rFonts w:cs="Arial"/>
          <w:sz w:val="18"/>
          <w:szCs w:val="18"/>
        </w:rPr>
      </w:pPr>
    </w:p>
    <w:p w14:paraId="565006D7" w14:textId="77777777" w:rsidR="00DF1CCC" w:rsidRDefault="00DF1CCC" w:rsidP="00DF1CCC">
      <w:pPr>
        <w:pStyle w:val="Brezrazmikov"/>
        <w:spacing w:line="276" w:lineRule="auto"/>
        <w:jc w:val="both"/>
        <w:rPr>
          <w:rFonts w:cs="Arial"/>
        </w:rPr>
      </w:pPr>
      <w:r w:rsidRPr="00F25645">
        <w:rPr>
          <w:rFonts w:cs="Arial"/>
        </w:rPr>
        <w:t>Za lažje uresničevanje splošn</w:t>
      </w:r>
      <w:r>
        <w:rPr>
          <w:rFonts w:cs="Arial"/>
        </w:rPr>
        <w:t xml:space="preserve">ih </w:t>
      </w:r>
      <w:r w:rsidRPr="00F25645">
        <w:rPr>
          <w:rFonts w:cs="Arial"/>
        </w:rPr>
        <w:t>cilj</w:t>
      </w:r>
      <w:r>
        <w:rPr>
          <w:rFonts w:cs="Arial"/>
        </w:rPr>
        <w:t>ev je opredeljen</w:t>
      </w:r>
      <w:r w:rsidRPr="00F25645">
        <w:rPr>
          <w:rFonts w:cs="Arial"/>
        </w:rPr>
        <w:t xml:space="preserve"> poseben cilj:</w:t>
      </w:r>
    </w:p>
    <w:p w14:paraId="57235C31" w14:textId="77777777" w:rsidR="002D0B95" w:rsidRPr="00DF1CCC" w:rsidRDefault="00DF1CCC" w:rsidP="00DF1CCC">
      <w:pPr>
        <w:pStyle w:val="Brezrazmikov"/>
        <w:numPr>
          <w:ilvl w:val="0"/>
          <w:numId w:val="4"/>
        </w:numPr>
        <w:spacing w:line="276" w:lineRule="auto"/>
        <w:jc w:val="both"/>
        <w:rPr>
          <w:rFonts w:cs="Arial"/>
          <w:sz w:val="18"/>
          <w:szCs w:val="18"/>
        </w:rPr>
      </w:pPr>
      <w:r>
        <w:rPr>
          <w:rFonts w:cs="Arial"/>
        </w:rPr>
        <w:t>povečanje in spodbujanje aktivne vključenosti različnih skupin v socialno življenje.</w:t>
      </w:r>
    </w:p>
    <w:p w14:paraId="0294A7D6" w14:textId="77777777" w:rsidR="00DF1CCC" w:rsidRPr="00580958" w:rsidRDefault="00DF1CCC" w:rsidP="00DF1CCC">
      <w:pPr>
        <w:pStyle w:val="Brezrazmikov"/>
        <w:spacing w:line="276" w:lineRule="auto"/>
        <w:jc w:val="both"/>
        <w:rPr>
          <w:rFonts w:cs="Arial"/>
          <w:sz w:val="18"/>
          <w:szCs w:val="18"/>
        </w:rPr>
      </w:pPr>
    </w:p>
    <w:p w14:paraId="1BF75CAA" w14:textId="6D85AACA" w:rsidR="002D0B95" w:rsidRDefault="002D0B95" w:rsidP="002D0B95">
      <w:pPr>
        <w:pStyle w:val="Brezrazmikov"/>
        <w:spacing w:line="276" w:lineRule="auto"/>
        <w:jc w:val="both"/>
        <w:rPr>
          <w:rFonts w:cs="Arial"/>
          <w:sz w:val="18"/>
          <w:szCs w:val="18"/>
        </w:rPr>
      </w:pPr>
    </w:p>
    <w:p w14:paraId="3BF5E6EB" w14:textId="44420A17" w:rsidR="002B6228" w:rsidRDefault="002B6228" w:rsidP="002D0B95">
      <w:pPr>
        <w:pStyle w:val="Brezrazmikov"/>
        <w:spacing w:line="276" w:lineRule="auto"/>
        <w:jc w:val="both"/>
        <w:rPr>
          <w:rFonts w:cs="Arial"/>
          <w:sz w:val="18"/>
          <w:szCs w:val="18"/>
        </w:rPr>
      </w:pPr>
    </w:p>
    <w:p w14:paraId="3489DD69" w14:textId="77777777" w:rsidR="002B6228" w:rsidRPr="00580958" w:rsidRDefault="002B6228" w:rsidP="002D0B95">
      <w:pPr>
        <w:pStyle w:val="Brezrazmikov"/>
        <w:spacing w:line="276" w:lineRule="auto"/>
        <w:jc w:val="both"/>
        <w:rPr>
          <w:rFonts w:cs="Arial"/>
          <w:sz w:val="18"/>
          <w:szCs w:val="18"/>
        </w:rPr>
      </w:pPr>
    </w:p>
    <w:p w14:paraId="7BAAA7C5" w14:textId="77777777" w:rsidR="002D0B95" w:rsidRPr="00D30636" w:rsidRDefault="002D0B95" w:rsidP="00FA0538">
      <w:pPr>
        <w:pStyle w:val="Brezrazmikov"/>
        <w:numPr>
          <w:ilvl w:val="1"/>
          <w:numId w:val="19"/>
        </w:numPr>
        <w:spacing w:line="276" w:lineRule="auto"/>
        <w:jc w:val="both"/>
        <w:rPr>
          <w:rFonts w:cs="Arial"/>
          <w:b/>
        </w:rPr>
      </w:pPr>
      <w:r w:rsidRPr="00D30636">
        <w:rPr>
          <w:rFonts w:cs="Arial"/>
          <w:b/>
        </w:rPr>
        <w:lastRenderedPageBreak/>
        <w:t>Opis metode določitve mejnikov in ciljnih vrednosti kazalnikov</w:t>
      </w:r>
    </w:p>
    <w:p w14:paraId="5CF32262" w14:textId="77777777" w:rsidR="00F7347B" w:rsidRPr="00577970" w:rsidRDefault="00F7347B" w:rsidP="002D0B95">
      <w:pPr>
        <w:pStyle w:val="Brezrazmikov"/>
        <w:spacing w:line="276" w:lineRule="auto"/>
        <w:jc w:val="both"/>
        <w:rPr>
          <w:rFonts w:cs="Arial"/>
          <w:sz w:val="18"/>
          <w:szCs w:val="18"/>
        </w:rPr>
      </w:pPr>
    </w:p>
    <w:p w14:paraId="767AE024" w14:textId="77777777" w:rsidR="00DF1CCC" w:rsidRDefault="00DF1CCC" w:rsidP="00DF1CCC">
      <w:pPr>
        <w:pStyle w:val="Brezrazmikov"/>
        <w:spacing w:line="276" w:lineRule="auto"/>
        <w:jc w:val="both"/>
        <w:rPr>
          <w:rFonts w:cs="Arial"/>
        </w:rPr>
      </w:pPr>
      <w:r>
        <w:rPr>
          <w:rFonts w:cs="Arial"/>
        </w:rPr>
        <w:t>Metodologija razdelitve sredstev je orodje, s pomočjo katerega se utemelji</w:t>
      </w:r>
      <w:r w:rsidR="00E74BDC">
        <w:rPr>
          <w:rFonts w:cs="Arial"/>
        </w:rPr>
        <w:t xml:space="preserve"> oz. </w:t>
      </w:r>
      <w:r>
        <w:rPr>
          <w:rFonts w:cs="Arial"/>
        </w:rPr>
        <w:t>obrazloži zakaj se določenemu ukrepu oz. tematskemu področju ukrepanja namenja večjo pozornost in večja finančna sredstva</w:t>
      </w:r>
      <w:r w:rsidR="006901FD">
        <w:rPr>
          <w:rFonts w:cs="Arial"/>
        </w:rPr>
        <w:t xml:space="preserve"> kot drugemu.</w:t>
      </w:r>
      <w:r>
        <w:rPr>
          <w:rFonts w:cs="Arial"/>
        </w:rPr>
        <w:t xml:space="preserve"> </w:t>
      </w:r>
      <w:r w:rsidRPr="00852305">
        <w:rPr>
          <w:rFonts w:cs="Arial"/>
        </w:rPr>
        <w:t>M</w:t>
      </w:r>
      <w:r>
        <w:rPr>
          <w:rFonts w:cs="Arial"/>
        </w:rPr>
        <w:t>etodologija omogoča povezavo</w:t>
      </w:r>
      <w:r w:rsidRPr="00852305">
        <w:rPr>
          <w:rFonts w:cs="Arial"/>
        </w:rPr>
        <w:t xml:space="preserve"> med razvojnimi problemi območja (vzroki za ukrepanje),</w:t>
      </w:r>
      <w:r>
        <w:rPr>
          <w:rFonts w:cs="Arial"/>
        </w:rPr>
        <w:t xml:space="preserve"> i</w:t>
      </w:r>
      <w:r w:rsidRPr="00852305">
        <w:rPr>
          <w:rFonts w:cs="Arial"/>
        </w:rPr>
        <w:t xml:space="preserve">zbranimi ukrepi, ki jih strategija predvideva, cilji, ki jim ukrepi sledijo in </w:t>
      </w:r>
      <w:r>
        <w:rPr>
          <w:rFonts w:cs="Arial"/>
        </w:rPr>
        <w:t>doseženimi kazalniki, ki so v strategiji opredeljeni.</w:t>
      </w:r>
      <w:r w:rsidRPr="00852305">
        <w:rPr>
          <w:rFonts w:cs="Arial"/>
        </w:rPr>
        <w:t xml:space="preserve"> Omogoča izvajanje intervencijske logike in ob vsakem vprašanju: </w:t>
      </w:r>
      <w:r>
        <w:rPr>
          <w:rFonts w:cs="Arial"/>
        </w:rPr>
        <w:t>'</w:t>
      </w:r>
      <w:r w:rsidRPr="00852305">
        <w:rPr>
          <w:rFonts w:cs="Arial"/>
        </w:rPr>
        <w:t>zakaj izvajamo določen</w:t>
      </w:r>
      <w:r w:rsidR="00176589">
        <w:rPr>
          <w:rFonts w:cs="Arial"/>
        </w:rPr>
        <w:t xml:space="preserve"> </w:t>
      </w:r>
      <w:r w:rsidRPr="00852305">
        <w:rPr>
          <w:rFonts w:cs="Arial"/>
        </w:rPr>
        <w:t>ukrep</w:t>
      </w:r>
      <w:r>
        <w:rPr>
          <w:rFonts w:cs="Arial"/>
        </w:rPr>
        <w:t>'</w:t>
      </w:r>
      <w:r w:rsidRPr="00852305">
        <w:rPr>
          <w:rFonts w:cs="Arial"/>
        </w:rPr>
        <w:t xml:space="preserve"> postreže z odgovorom.</w:t>
      </w:r>
    </w:p>
    <w:p w14:paraId="62F5BD69" w14:textId="77777777" w:rsidR="00DF1CCC" w:rsidRPr="00577970" w:rsidRDefault="00DF1CCC" w:rsidP="00DF1CCC">
      <w:pPr>
        <w:pStyle w:val="Brezrazmikov"/>
        <w:spacing w:line="276" w:lineRule="auto"/>
        <w:jc w:val="both"/>
        <w:rPr>
          <w:rFonts w:cs="Arial"/>
          <w:sz w:val="18"/>
          <w:szCs w:val="18"/>
        </w:rPr>
      </w:pPr>
    </w:p>
    <w:p w14:paraId="08705A90" w14:textId="77777777" w:rsidR="00DF1CCC" w:rsidRDefault="00DF1CCC" w:rsidP="00DF1CCC">
      <w:pPr>
        <w:pStyle w:val="Brezrazmikov"/>
        <w:spacing w:line="276" w:lineRule="auto"/>
        <w:jc w:val="both"/>
        <w:rPr>
          <w:rFonts w:cs="Arial"/>
        </w:rPr>
      </w:pPr>
      <w:r w:rsidRPr="00852305">
        <w:rPr>
          <w:rFonts w:cs="Arial"/>
        </w:rPr>
        <w:t xml:space="preserve">Pri </w:t>
      </w:r>
      <w:r w:rsidRPr="0094158A">
        <w:rPr>
          <w:rFonts w:cs="Arial"/>
        </w:rPr>
        <w:t>programiranju finančnih</w:t>
      </w:r>
      <w:r w:rsidRPr="00852305">
        <w:rPr>
          <w:rFonts w:cs="Arial"/>
        </w:rPr>
        <w:t xml:space="preserve"> sred</w:t>
      </w:r>
      <w:r>
        <w:rPr>
          <w:rFonts w:cs="Arial"/>
        </w:rPr>
        <w:t xml:space="preserve">stev za posamezen ukrep se </w:t>
      </w:r>
      <w:r w:rsidRPr="00852305">
        <w:rPr>
          <w:rFonts w:cs="Arial"/>
        </w:rPr>
        <w:t>zagotavlja enoten sistem, ki</w:t>
      </w:r>
      <w:r w:rsidR="00176589">
        <w:rPr>
          <w:rFonts w:cs="Arial"/>
        </w:rPr>
        <w:t xml:space="preserve"> </w:t>
      </w:r>
      <w:r w:rsidRPr="00852305">
        <w:rPr>
          <w:rFonts w:cs="Arial"/>
        </w:rPr>
        <w:t xml:space="preserve">partnerstvu omogoča, da z dodelitvijo določenih sredstev </w:t>
      </w:r>
      <w:r w:rsidR="006901FD">
        <w:rPr>
          <w:rFonts w:cs="Arial"/>
        </w:rPr>
        <w:t>za</w:t>
      </w:r>
      <w:r w:rsidRPr="00852305">
        <w:rPr>
          <w:rFonts w:cs="Arial"/>
        </w:rPr>
        <w:t xml:space="preserve"> določen u</w:t>
      </w:r>
      <w:r>
        <w:rPr>
          <w:rFonts w:cs="Arial"/>
        </w:rPr>
        <w:t>krep, na odgovorne osebe za izvajanje ukrepa</w:t>
      </w:r>
      <w:r w:rsidR="006901FD">
        <w:rPr>
          <w:rFonts w:cs="Arial"/>
        </w:rPr>
        <w:t>,</w:t>
      </w:r>
      <w:r w:rsidR="00176589">
        <w:rPr>
          <w:rFonts w:cs="Arial"/>
        </w:rPr>
        <w:t xml:space="preserve"> </w:t>
      </w:r>
      <w:r w:rsidRPr="00852305">
        <w:rPr>
          <w:rFonts w:cs="Arial"/>
        </w:rPr>
        <w:t>prenese tudi</w:t>
      </w:r>
      <w:r w:rsidR="00176589">
        <w:rPr>
          <w:rFonts w:cs="Arial"/>
        </w:rPr>
        <w:t xml:space="preserve"> </w:t>
      </w:r>
      <w:r w:rsidRPr="00852305">
        <w:rPr>
          <w:rFonts w:cs="Arial"/>
        </w:rPr>
        <w:t>sora</w:t>
      </w:r>
      <w:r>
        <w:rPr>
          <w:rFonts w:cs="Arial"/>
        </w:rPr>
        <w:t xml:space="preserve">zmeren delež odgovornosti. Tekom izvajanja in ob zaključku programskega obdobja se </w:t>
      </w:r>
      <w:r w:rsidR="001C0FB0">
        <w:rPr>
          <w:rFonts w:cs="Arial"/>
        </w:rPr>
        <w:t>tako</w:t>
      </w:r>
      <w:r>
        <w:rPr>
          <w:rFonts w:cs="Arial"/>
        </w:rPr>
        <w:t xml:space="preserve">, na nivoju strategije, </w:t>
      </w:r>
      <w:r w:rsidR="0081741F">
        <w:rPr>
          <w:rFonts w:cs="Arial"/>
        </w:rPr>
        <w:t>po realizaciji posameznih ukrepov ugotovi,</w:t>
      </w:r>
      <w:r>
        <w:rPr>
          <w:rFonts w:cs="Arial"/>
        </w:rPr>
        <w:t xml:space="preserve"> koliko so posamezni ukrepi doprinesli k celotnim učinkom strategije.</w:t>
      </w:r>
    </w:p>
    <w:p w14:paraId="594EEBA0" w14:textId="77777777" w:rsidR="00103E6D" w:rsidRPr="00577970" w:rsidRDefault="00103E6D" w:rsidP="00DF1CCC">
      <w:pPr>
        <w:pStyle w:val="Brezrazmikov"/>
        <w:spacing w:line="276" w:lineRule="auto"/>
        <w:jc w:val="both"/>
        <w:rPr>
          <w:rFonts w:cs="Arial"/>
          <w:sz w:val="18"/>
          <w:szCs w:val="18"/>
        </w:rPr>
      </w:pPr>
    </w:p>
    <w:p w14:paraId="43B2447F" w14:textId="77777777" w:rsidR="00DF1CCC" w:rsidRDefault="00DF1CCC" w:rsidP="00DF1CCC">
      <w:pPr>
        <w:pStyle w:val="Brezrazmikov"/>
        <w:spacing w:line="276" w:lineRule="auto"/>
        <w:jc w:val="both"/>
        <w:rPr>
          <w:rFonts w:cs="Arial"/>
        </w:rPr>
      </w:pPr>
      <w:r>
        <w:rPr>
          <w:rFonts w:cs="Arial"/>
        </w:rPr>
        <w:t xml:space="preserve">Strategija v celoti sledi intervencijski logiki. Za prijavo določene operacije morajo obstajati razlogi. Operacija sama je le del celotne intervencije, ki si jo nosilec s potencialnimi partnerji zada. Strategija predvideva določene kazalnike za spremljanje uspešnosti izvedbe operacije in določene kazalnike za spremljanje uspešnosti intervencije (rezultati). Intervencija časovno poteka vse od idejne zasnove operacije, iskanja partnerjev, priprave aktivnosti, prijave na javni poziv, izvajanja operacije </w:t>
      </w:r>
      <w:r w:rsidR="006B1419">
        <w:rPr>
          <w:rFonts w:cs="Arial"/>
        </w:rPr>
        <w:t>do</w:t>
      </w:r>
      <w:r>
        <w:rPr>
          <w:rFonts w:cs="Arial"/>
        </w:rPr>
        <w:t xml:space="preserve"> traj</w:t>
      </w:r>
      <w:r w:rsidR="006B1419">
        <w:rPr>
          <w:rFonts w:cs="Arial"/>
        </w:rPr>
        <w:t>anja</w:t>
      </w:r>
      <w:r>
        <w:rPr>
          <w:rFonts w:cs="Arial"/>
        </w:rPr>
        <w:t xml:space="preserve"> operacije. Trajnost operacije se spremlja 5 let po zadnjem izplačilu sredstev odobrene operacije oz. 3 leta</w:t>
      </w:r>
      <w:r w:rsidR="001C0FB0">
        <w:rPr>
          <w:rFonts w:cs="Arial"/>
        </w:rPr>
        <w:t>,</w:t>
      </w:r>
      <w:r>
        <w:rPr>
          <w:rFonts w:cs="Arial"/>
        </w:rPr>
        <w:t xml:space="preserve"> če je vzpostavljeno novo delovno mesto. Kazalniki učinka so neposredna posledica izvedene operacije (se ugotavljajo ob zaključku operacije), rezultati pa neposredna posledica celotne intervencije in</w:t>
      </w:r>
      <w:r w:rsidR="001C0FB0">
        <w:rPr>
          <w:rFonts w:cs="Arial"/>
        </w:rPr>
        <w:t xml:space="preserve"> se lahko v popolnosti ugotavljajo </w:t>
      </w:r>
      <w:r>
        <w:rPr>
          <w:rFonts w:cs="Arial"/>
        </w:rPr>
        <w:t xml:space="preserve"> šele ob zaključku intervencije. Poudarek strategije je na kazalnikih rezultata.</w:t>
      </w:r>
      <w:r w:rsidR="00176589">
        <w:rPr>
          <w:rFonts w:cs="Arial"/>
        </w:rPr>
        <w:t xml:space="preserve"> </w:t>
      </w:r>
      <w:r w:rsidRPr="00852305">
        <w:rPr>
          <w:rFonts w:cs="Arial"/>
        </w:rPr>
        <w:t xml:space="preserve">Z enotnim in celovitim sistemom pri zajemu </w:t>
      </w:r>
      <w:r>
        <w:rPr>
          <w:rFonts w:cs="Arial"/>
        </w:rPr>
        <w:t>kazalnikov</w:t>
      </w:r>
      <w:r w:rsidRPr="00852305">
        <w:rPr>
          <w:rFonts w:cs="Arial"/>
        </w:rPr>
        <w:t xml:space="preserve"> pri izvajalcih operacij</w:t>
      </w:r>
      <w:r w:rsidR="001C0FB0">
        <w:rPr>
          <w:rFonts w:cs="Arial"/>
        </w:rPr>
        <w:t xml:space="preserve">, partnerstvo LAS, </w:t>
      </w:r>
      <w:r w:rsidRPr="00852305">
        <w:rPr>
          <w:rFonts w:cs="Arial"/>
        </w:rPr>
        <w:t>omogoča</w:t>
      </w:r>
      <w:r w:rsidR="00176589">
        <w:rPr>
          <w:rFonts w:cs="Arial"/>
        </w:rPr>
        <w:t xml:space="preserve"> </w:t>
      </w:r>
      <w:r w:rsidRPr="00852305">
        <w:rPr>
          <w:rFonts w:cs="Arial"/>
        </w:rPr>
        <w:t xml:space="preserve">pregledno spremljanje izvajanja strategije, </w:t>
      </w:r>
      <w:r w:rsidR="009336A5">
        <w:rPr>
          <w:rFonts w:cs="Arial"/>
        </w:rPr>
        <w:t>vrednotenje</w:t>
      </w:r>
      <w:r w:rsidRPr="00852305">
        <w:rPr>
          <w:rFonts w:cs="Arial"/>
        </w:rPr>
        <w:t xml:space="preserve"> in enostavno poročanje. Med</w:t>
      </w:r>
      <w:r w:rsidR="00176589">
        <w:rPr>
          <w:rFonts w:cs="Arial"/>
        </w:rPr>
        <w:t xml:space="preserve"> </w:t>
      </w:r>
      <w:r w:rsidRPr="00852305">
        <w:rPr>
          <w:rFonts w:cs="Arial"/>
        </w:rPr>
        <w:t>posameznimi javnimi pozivi v programskem obdobju omogoča analizo doseženih rezultatov in</w:t>
      </w:r>
      <w:r w:rsidR="00176589">
        <w:rPr>
          <w:rFonts w:cs="Arial"/>
        </w:rPr>
        <w:t xml:space="preserve"> </w:t>
      </w:r>
      <w:r w:rsidRPr="00852305">
        <w:rPr>
          <w:rFonts w:cs="Arial"/>
        </w:rPr>
        <w:t>morebitne potrebne spremembe</w:t>
      </w:r>
      <w:r w:rsidR="0033434A">
        <w:rPr>
          <w:rFonts w:cs="Arial"/>
        </w:rPr>
        <w:t xml:space="preserve">. </w:t>
      </w:r>
      <w:r>
        <w:rPr>
          <w:rFonts w:cs="Arial"/>
        </w:rPr>
        <w:t xml:space="preserve">Metodologija zajema spremljanje dveh poglavitnih kazalnikov rezultata na ravni strategije: </w:t>
      </w:r>
    </w:p>
    <w:p w14:paraId="28FAA124" w14:textId="77777777" w:rsidR="00883AF8" w:rsidRPr="00577970" w:rsidRDefault="00883AF8" w:rsidP="00DF1CCC">
      <w:pPr>
        <w:pStyle w:val="Brezrazmikov"/>
        <w:spacing w:line="276" w:lineRule="auto"/>
        <w:jc w:val="both"/>
        <w:rPr>
          <w:rFonts w:cs="Arial"/>
          <w:sz w:val="18"/>
          <w:szCs w:val="18"/>
        </w:rPr>
      </w:pPr>
    </w:p>
    <w:p w14:paraId="3204B639" w14:textId="77777777"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ustvarjena nova delovna mesta (št. DM)</w:t>
      </w:r>
    </w:p>
    <w:p w14:paraId="79CF81DE" w14:textId="77777777" w:rsidR="00DF1CCC" w:rsidRPr="00F7347B"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Ustvarjeno delovno mesto je kazalnik uspešnosti izvajanja strategije. V programskih</w:t>
      </w:r>
      <w:r w:rsidR="00176589">
        <w:rPr>
          <w:rFonts w:ascii="Arial" w:hAnsi="Arial" w:cs="Arial"/>
          <w:sz w:val="20"/>
          <w:szCs w:val="20"/>
        </w:rPr>
        <w:t xml:space="preserve"> </w:t>
      </w:r>
      <w:r w:rsidRPr="001F0A92">
        <w:rPr>
          <w:rFonts w:ascii="Arial" w:hAnsi="Arial" w:cs="Arial"/>
          <w:sz w:val="20"/>
          <w:szCs w:val="20"/>
        </w:rPr>
        <w:t xml:space="preserve">dokumentih </w:t>
      </w:r>
      <w:r>
        <w:rPr>
          <w:rFonts w:ascii="Arial" w:hAnsi="Arial" w:cs="Arial"/>
          <w:sz w:val="20"/>
          <w:szCs w:val="20"/>
        </w:rPr>
        <w:t xml:space="preserve">Uredbe </w:t>
      </w:r>
      <w:r w:rsidRPr="001F0A92">
        <w:rPr>
          <w:rFonts w:ascii="Arial" w:hAnsi="Arial" w:cs="Arial"/>
          <w:sz w:val="20"/>
          <w:szCs w:val="20"/>
        </w:rPr>
        <w:t xml:space="preserve">CLLD je </w:t>
      </w:r>
      <w:r>
        <w:rPr>
          <w:rFonts w:ascii="Arial" w:hAnsi="Arial" w:cs="Arial"/>
          <w:sz w:val="20"/>
          <w:szCs w:val="20"/>
        </w:rPr>
        <w:t>ustvarjeno delovno mesto op</w:t>
      </w:r>
      <w:r w:rsidRPr="001F0A92">
        <w:rPr>
          <w:rFonts w:ascii="Arial" w:hAnsi="Arial" w:cs="Arial"/>
          <w:sz w:val="20"/>
          <w:szCs w:val="20"/>
        </w:rPr>
        <w:t>redeljen</w:t>
      </w:r>
      <w:r>
        <w:rPr>
          <w:rFonts w:ascii="Arial" w:hAnsi="Arial" w:cs="Arial"/>
          <w:sz w:val="20"/>
          <w:szCs w:val="20"/>
        </w:rPr>
        <w:t xml:space="preserve">o </w:t>
      </w:r>
      <w:r w:rsidRPr="001F0A92">
        <w:rPr>
          <w:rFonts w:ascii="Arial" w:hAnsi="Arial" w:cs="Arial"/>
          <w:sz w:val="20"/>
          <w:szCs w:val="20"/>
        </w:rPr>
        <w:t>kot zaposlitev ali samozaposlitev</w:t>
      </w:r>
      <w:r w:rsidR="00D95EBB">
        <w:rPr>
          <w:rFonts w:ascii="Arial" w:hAnsi="Arial" w:cs="Arial"/>
          <w:sz w:val="20"/>
          <w:szCs w:val="20"/>
        </w:rPr>
        <w:t xml:space="preserve"> (za polni delovni </w:t>
      </w:r>
      <w:r w:rsidR="00D95EBB" w:rsidRPr="001F0A92">
        <w:rPr>
          <w:rFonts w:ascii="Arial" w:hAnsi="Arial" w:cs="Arial"/>
          <w:sz w:val="20"/>
          <w:szCs w:val="20"/>
        </w:rPr>
        <w:t>č</w:t>
      </w:r>
      <w:r w:rsidR="00D95EBB">
        <w:rPr>
          <w:rFonts w:ascii="Arial" w:hAnsi="Arial" w:cs="Arial"/>
          <w:sz w:val="20"/>
          <w:szCs w:val="20"/>
        </w:rPr>
        <w:t>as oz. pri osebah s statusom invalida</w:t>
      </w:r>
      <w:r w:rsidR="0081741F">
        <w:rPr>
          <w:rFonts w:ascii="Arial" w:hAnsi="Arial" w:cs="Arial"/>
          <w:sz w:val="20"/>
          <w:szCs w:val="20"/>
        </w:rPr>
        <w:t>,</w:t>
      </w:r>
      <w:r w:rsidR="00D95EBB">
        <w:rPr>
          <w:rFonts w:ascii="Arial" w:hAnsi="Arial" w:cs="Arial"/>
          <w:sz w:val="20"/>
          <w:szCs w:val="20"/>
        </w:rPr>
        <w:t xml:space="preserve"> ustrezna odlo</w:t>
      </w:r>
      <w:r w:rsidR="00D95EBB" w:rsidRPr="001F0A92">
        <w:rPr>
          <w:rFonts w:ascii="Arial" w:hAnsi="Arial" w:cs="Arial"/>
          <w:sz w:val="20"/>
          <w:szCs w:val="20"/>
        </w:rPr>
        <w:t>č</w:t>
      </w:r>
      <w:r w:rsidR="001C0FB0">
        <w:rPr>
          <w:rFonts w:ascii="Arial" w:hAnsi="Arial" w:cs="Arial"/>
          <w:sz w:val="20"/>
          <w:szCs w:val="20"/>
        </w:rPr>
        <w:t>ba o invalidnosti)</w:t>
      </w:r>
      <w:r w:rsidRPr="001F0A92">
        <w:rPr>
          <w:rFonts w:ascii="Arial" w:hAnsi="Arial" w:cs="Arial"/>
          <w:sz w:val="20"/>
          <w:szCs w:val="20"/>
        </w:rPr>
        <w:t xml:space="preserve">. Delovno mesto </w:t>
      </w:r>
      <w:r>
        <w:rPr>
          <w:rFonts w:ascii="Arial" w:hAnsi="Arial" w:cs="Arial"/>
          <w:sz w:val="20"/>
          <w:szCs w:val="20"/>
        </w:rPr>
        <w:t xml:space="preserve">se </w:t>
      </w:r>
      <w:r w:rsidRPr="001F0A92">
        <w:rPr>
          <w:rFonts w:ascii="Arial" w:hAnsi="Arial" w:cs="Arial"/>
          <w:sz w:val="20"/>
          <w:szCs w:val="20"/>
        </w:rPr>
        <w:t>mora vzpostav</w:t>
      </w:r>
      <w:r>
        <w:rPr>
          <w:rFonts w:ascii="Arial" w:hAnsi="Arial" w:cs="Arial"/>
          <w:sz w:val="20"/>
          <w:szCs w:val="20"/>
        </w:rPr>
        <w:t xml:space="preserve">iti </w:t>
      </w:r>
      <w:r w:rsidRPr="001F0A92">
        <w:rPr>
          <w:rFonts w:ascii="Arial" w:hAnsi="Arial" w:cs="Arial"/>
          <w:sz w:val="20"/>
          <w:szCs w:val="20"/>
        </w:rPr>
        <w:t>pred zaključkom operacije (zadnji zahtevek) in mora trajati vsaj še tri leta po</w:t>
      </w:r>
      <w:r w:rsidR="00176589">
        <w:rPr>
          <w:rFonts w:ascii="Arial" w:hAnsi="Arial" w:cs="Arial"/>
          <w:sz w:val="20"/>
          <w:szCs w:val="20"/>
        </w:rPr>
        <w:t xml:space="preserve"> </w:t>
      </w:r>
      <w:r w:rsidRPr="001F0A92">
        <w:rPr>
          <w:rFonts w:ascii="Arial" w:hAnsi="Arial" w:cs="Arial"/>
          <w:sz w:val="20"/>
          <w:szCs w:val="20"/>
        </w:rPr>
        <w:t xml:space="preserve">prejemu izplačila </w:t>
      </w:r>
      <w:r>
        <w:rPr>
          <w:rFonts w:ascii="Arial" w:hAnsi="Arial" w:cs="Arial"/>
          <w:sz w:val="20"/>
          <w:szCs w:val="20"/>
        </w:rPr>
        <w:t>zadnjega</w:t>
      </w:r>
      <w:r w:rsidRPr="001F0A92">
        <w:rPr>
          <w:rFonts w:ascii="Arial" w:hAnsi="Arial" w:cs="Arial"/>
          <w:sz w:val="20"/>
          <w:szCs w:val="20"/>
        </w:rPr>
        <w:t xml:space="preserve"> zahtevka. </w:t>
      </w:r>
      <w:r>
        <w:rPr>
          <w:rFonts w:ascii="Arial" w:hAnsi="Arial" w:cs="Arial"/>
          <w:sz w:val="20"/>
          <w:szCs w:val="20"/>
        </w:rPr>
        <w:t xml:space="preserve">Pristojni organi </w:t>
      </w:r>
      <w:r w:rsidRPr="001F0A92">
        <w:rPr>
          <w:rFonts w:ascii="Arial" w:hAnsi="Arial" w:cs="Arial"/>
          <w:sz w:val="20"/>
          <w:szCs w:val="20"/>
        </w:rPr>
        <w:t>bodo izpolnjevanje</w:t>
      </w:r>
      <w:r w:rsidR="00176589">
        <w:rPr>
          <w:rFonts w:ascii="Arial" w:hAnsi="Arial" w:cs="Arial"/>
          <w:sz w:val="20"/>
          <w:szCs w:val="20"/>
        </w:rPr>
        <w:t xml:space="preserve"> </w:t>
      </w:r>
      <w:r w:rsidRPr="001F0A92">
        <w:rPr>
          <w:rFonts w:ascii="Arial" w:hAnsi="Arial" w:cs="Arial"/>
          <w:sz w:val="20"/>
          <w:szCs w:val="20"/>
        </w:rPr>
        <w:t>tega</w:t>
      </w:r>
      <w:r>
        <w:rPr>
          <w:rFonts w:ascii="Arial" w:hAnsi="Arial" w:cs="Arial"/>
          <w:sz w:val="20"/>
          <w:szCs w:val="20"/>
        </w:rPr>
        <w:t xml:space="preserve"> kazalnika natančno spremljali </w:t>
      </w:r>
      <w:r w:rsidRPr="001F0A92">
        <w:rPr>
          <w:rFonts w:ascii="Arial" w:hAnsi="Arial" w:cs="Arial"/>
          <w:sz w:val="20"/>
          <w:szCs w:val="20"/>
        </w:rPr>
        <w:t>p</w:t>
      </w:r>
      <w:r>
        <w:rPr>
          <w:rFonts w:ascii="Arial" w:hAnsi="Arial" w:cs="Arial"/>
          <w:sz w:val="20"/>
          <w:szCs w:val="20"/>
        </w:rPr>
        <w:t xml:space="preserve">ri zaposlenih oz. samozaposlenih osebah. Prekinitev delovnega razmerja oz. </w:t>
      </w:r>
      <w:r w:rsidR="00176589">
        <w:rPr>
          <w:rFonts w:ascii="Arial" w:hAnsi="Arial" w:cs="Arial"/>
          <w:sz w:val="20"/>
          <w:szCs w:val="20"/>
        </w:rPr>
        <w:t>ukinja</w:t>
      </w:r>
      <w:r w:rsidR="006B1419">
        <w:rPr>
          <w:rFonts w:ascii="Arial" w:hAnsi="Arial" w:cs="Arial"/>
          <w:sz w:val="20"/>
          <w:szCs w:val="20"/>
        </w:rPr>
        <w:t>nje</w:t>
      </w:r>
      <w:r w:rsidR="00176589">
        <w:rPr>
          <w:rFonts w:ascii="Arial" w:hAnsi="Arial" w:cs="Arial"/>
          <w:sz w:val="20"/>
          <w:szCs w:val="20"/>
        </w:rPr>
        <w:t xml:space="preserve"> </w:t>
      </w:r>
      <w:r w:rsidRPr="001F0A92">
        <w:rPr>
          <w:rFonts w:ascii="Arial" w:hAnsi="Arial" w:cs="Arial"/>
          <w:sz w:val="20"/>
          <w:szCs w:val="20"/>
        </w:rPr>
        <w:t xml:space="preserve">delovnega mesta pomeni </w:t>
      </w:r>
      <w:r>
        <w:rPr>
          <w:rFonts w:ascii="Arial" w:hAnsi="Arial" w:cs="Arial"/>
          <w:sz w:val="20"/>
          <w:szCs w:val="20"/>
        </w:rPr>
        <w:t>neizpolnjevanje zavez operacije ter posledi</w:t>
      </w:r>
      <w:r w:rsidRPr="001F0A92">
        <w:rPr>
          <w:rFonts w:ascii="Arial" w:hAnsi="Arial" w:cs="Arial"/>
          <w:sz w:val="20"/>
          <w:szCs w:val="20"/>
        </w:rPr>
        <w:t>č</w:t>
      </w:r>
      <w:r>
        <w:rPr>
          <w:rFonts w:ascii="Arial" w:hAnsi="Arial" w:cs="Arial"/>
          <w:sz w:val="20"/>
          <w:szCs w:val="20"/>
        </w:rPr>
        <w:t>no</w:t>
      </w:r>
      <w:r w:rsidRPr="001F0A92">
        <w:rPr>
          <w:rFonts w:ascii="Arial" w:hAnsi="Arial" w:cs="Arial"/>
          <w:sz w:val="20"/>
          <w:szCs w:val="20"/>
        </w:rPr>
        <w:t xml:space="preserve"> vračilo sredstev</w:t>
      </w:r>
      <w:r w:rsidRPr="00F7347B">
        <w:rPr>
          <w:rFonts w:ascii="Arial" w:hAnsi="Arial" w:cs="Arial"/>
          <w:sz w:val="20"/>
          <w:szCs w:val="20"/>
        </w:rPr>
        <w:t>. Partnerstvo bo s spremljanjem  tega kazalnika lahko v vsakem trenutku pojasnilo koliko delovnih mest je</w:t>
      </w:r>
      <w:r w:rsidR="006B1419">
        <w:rPr>
          <w:rFonts w:ascii="Arial" w:hAnsi="Arial" w:cs="Arial"/>
          <w:sz w:val="20"/>
          <w:szCs w:val="20"/>
        </w:rPr>
        <w:t xml:space="preserve"> ustvarjenih</w:t>
      </w:r>
      <w:r w:rsidRPr="00F7347B">
        <w:rPr>
          <w:rFonts w:ascii="Arial" w:hAnsi="Arial" w:cs="Arial"/>
          <w:sz w:val="20"/>
          <w:szCs w:val="20"/>
        </w:rPr>
        <w:t xml:space="preserve"> zaradi izvajanja strategije.</w:t>
      </w:r>
    </w:p>
    <w:p w14:paraId="28B627B2" w14:textId="77777777" w:rsidR="00DF1CCC" w:rsidRDefault="00DF1CCC" w:rsidP="00DF1CCC">
      <w:pPr>
        <w:autoSpaceDE w:val="0"/>
        <w:autoSpaceDN w:val="0"/>
        <w:adjustRightInd w:val="0"/>
        <w:spacing w:after="0"/>
        <w:jc w:val="both"/>
        <w:rPr>
          <w:rFonts w:ascii="Arial" w:hAnsi="Arial" w:cs="Arial"/>
          <w:sz w:val="20"/>
          <w:szCs w:val="20"/>
        </w:rPr>
      </w:pPr>
    </w:p>
    <w:p w14:paraId="6F1DAFDA" w14:textId="01AC538C" w:rsidR="00DF1CCC" w:rsidRPr="003822B1" w:rsidRDefault="00DF1CCC" w:rsidP="00DF1CCC">
      <w:pPr>
        <w:pStyle w:val="Brezrazmikov"/>
        <w:numPr>
          <w:ilvl w:val="0"/>
          <w:numId w:val="23"/>
        </w:numPr>
        <w:spacing w:line="276" w:lineRule="auto"/>
        <w:jc w:val="both"/>
        <w:rPr>
          <w:rFonts w:cs="Arial"/>
          <w:u w:val="single"/>
        </w:rPr>
      </w:pPr>
      <w:r w:rsidRPr="003822B1">
        <w:rPr>
          <w:rFonts w:cs="Arial"/>
          <w:u w:val="single"/>
        </w:rPr>
        <w:t>ustvarjeno pokritje (v e</w:t>
      </w:r>
      <w:r w:rsidR="001C0FB0" w:rsidRPr="003822B1">
        <w:rPr>
          <w:rFonts w:cs="Arial"/>
          <w:u w:val="single"/>
        </w:rPr>
        <w:t>vrih</w:t>
      </w:r>
      <w:r w:rsidRPr="003822B1">
        <w:rPr>
          <w:rFonts w:cs="Arial"/>
          <w:u w:val="single"/>
        </w:rPr>
        <w:t>)</w:t>
      </w:r>
    </w:p>
    <w:p w14:paraId="4B0DDC74" w14:textId="77777777" w:rsidR="007B61FF" w:rsidRPr="003822B1" w:rsidRDefault="007B61FF" w:rsidP="003822B1">
      <w:pPr>
        <w:pStyle w:val="Brezrazmikov"/>
        <w:spacing w:line="276" w:lineRule="auto"/>
        <w:ind w:left="720"/>
        <w:jc w:val="both"/>
        <w:rPr>
          <w:rFonts w:cs="Arial"/>
          <w:u w:val="single"/>
        </w:rPr>
      </w:pPr>
    </w:p>
    <w:p w14:paraId="60F03661" w14:textId="77777777" w:rsidR="00DF1CCC"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Pokritje je preprost finančni kazalnik, ki se običajno uporablja pri kalkulacijah enostavnih</w:t>
      </w:r>
      <w:r w:rsidR="00176589" w:rsidRPr="003822B1">
        <w:rPr>
          <w:rFonts w:ascii="Arial" w:hAnsi="Arial" w:cs="Arial"/>
          <w:sz w:val="20"/>
          <w:szCs w:val="20"/>
        </w:rPr>
        <w:t xml:space="preserve"> </w:t>
      </w:r>
      <w:r w:rsidRPr="003822B1">
        <w:rPr>
          <w:rFonts w:ascii="Arial" w:hAnsi="Arial" w:cs="Arial"/>
          <w:sz w:val="20"/>
          <w:szCs w:val="20"/>
        </w:rPr>
        <w:t>naložb na kmetiji. Metoda vrednotenja po spremenljivih stroških je dober instrument za</w:t>
      </w:r>
      <w:r w:rsidR="00176589" w:rsidRPr="003822B1">
        <w:rPr>
          <w:rFonts w:ascii="Arial" w:hAnsi="Arial" w:cs="Arial"/>
          <w:sz w:val="20"/>
          <w:szCs w:val="20"/>
        </w:rPr>
        <w:t xml:space="preserve"> </w:t>
      </w:r>
      <w:r w:rsidRPr="003822B1">
        <w:rPr>
          <w:rFonts w:ascii="Arial" w:hAnsi="Arial" w:cs="Arial"/>
          <w:sz w:val="20"/>
          <w:szCs w:val="20"/>
        </w:rPr>
        <w:t>enostavno oceno finančnega učinka operacije. Pokritje predstavlja razliko med neto</w:t>
      </w:r>
      <w:r w:rsidR="00176589" w:rsidRPr="003822B1">
        <w:rPr>
          <w:rFonts w:ascii="Arial" w:hAnsi="Arial" w:cs="Arial"/>
          <w:sz w:val="20"/>
          <w:szCs w:val="20"/>
        </w:rPr>
        <w:t xml:space="preserve"> </w:t>
      </w:r>
      <w:r w:rsidRPr="003822B1">
        <w:rPr>
          <w:rFonts w:ascii="Arial" w:hAnsi="Arial" w:cs="Arial"/>
          <w:sz w:val="20"/>
          <w:szCs w:val="20"/>
        </w:rPr>
        <w:t>prihodkom (brez DDV) in neto spremenljivimi stroški proizvodnje oz. storitve (brez DDV).</w:t>
      </w:r>
      <w:r w:rsidR="00176589" w:rsidRPr="003822B1">
        <w:rPr>
          <w:rFonts w:ascii="Arial" w:hAnsi="Arial" w:cs="Arial"/>
          <w:sz w:val="20"/>
          <w:szCs w:val="20"/>
        </w:rPr>
        <w:t xml:space="preserve"> </w:t>
      </w:r>
      <w:r w:rsidRPr="003822B1">
        <w:rPr>
          <w:rFonts w:ascii="Arial" w:hAnsi="Arial" w:cs="Arial"/>
          <w:sz w:val="20"/>
          <w:szCs w:val="20"/>
        </w:rPr>
        <w:t>Kmetu, samostojnemu podjetniku, društvu, podjetju in drugim upravičencem</w:t>
      </w:r>
      <w:r w:rsidR="0081741F" w:rsidRPr="003822B1">
        <w:rPr>
          <w:rFonts w:ascii="Arial" w:hAnsi="Arial" w:cs="Arial"/>
          <w:sz w:val="20"/>
          <w:szCs w:val="20"/>
        </w:rPr>
        <w:t>,</w:t>
      </w:r>
      <w:r w:rsidRPr="003822B1">
        <w:rPr>
          <w:rFonts w:ascii="Arial" w:hAnsi="Arial" w:cs="Arial"/>
          <w:sz w:val="20"/>
          <w:szCs w:val="20"/>
        </w:rPr>
        <w:t xml:space="preserve"> spremljanje</w:t>
      </w:r>
      <w:r w:rsidR="00176589" w:rsidRPr="003822B1">
        <w:rPr>
          <w:rFonts w:ascii="Arial" w:hAnsi="Arial" w:cs="Arial"/>
          <w:sz w:val="20"/>
          <w:szCs w:val="20"/>
        </w:rPr>
        <w:t xml:space="preserve"> </w:t>
      </w:r>
      <w:r w:rsidRPr="003822B1">
        <w:rPr>
          <w:rFonts w:ascii="Arial" w:hAnsi="Arial" w:cs="Arial"/>
          <w:sz w:val="20"/>
          <w:szCs w:val="20"/>
        </w:rPr>
        <w:t>tega kazalnika daje informacijo kako uspešni so učinki izvedene in sofinancirane operacije.</w:t>
      </w:r>
      <w:r w:rsidR="00176589" w:rsidRPr="003822B1">
        <w:rPr>
          <w:rFonts w:ascii="Arial" w:hAnsi="Arial" w:cs="Arial"/>
          <w:sz w:val="20"/>
          <w:szCs w:val="20"/>
        </w:rPr>
        <w:t xml:space="preserve"> </w:t>
      </w:r>
      <w:r w:rsidRPr="003822B1">
        <w:rPr>
          <w:rFonts w:ascii="Arial" w:hAnsi="Arial" w:cs="Arial"/>
          <w:sz w:val="20"/>
          <w:szCs w:val="20"/>
        </w:rPr>
        <w:t xml:space="preserve">Metoda pokritja ne upošteva fiksnih stroškov (amortizacija, internet, mobitel, stroški poslovanja idr.) in stroškov dela, zato se lahko za potrebe programiranja </w:t>
      </w:r>
      <w:r w:rsidR="00D95EBB" w:rsidRPr="003822B1">
        <w:rPr>
          <w:rFonts w:ascii="Arial" w:hAnsi="Arial" w:cs="Arial"/>
          <w:sz w:val="20"/>
          <w:szCs w:val="20"/>
        </w:rPr>
        <w:t>uporabi dejstvo</w:t>
      </w:r>
      <w:r w:rsidRPr="003822B1">
        <w:rPr>
          <w:rFonts w:ascii="Arial" w:hAnsi="Arial" w:cs="Arial"/>
          <w:sz w:val="20"/>
          <w:szCs w:val="20"/>
        </w:rPr>
        <w:t>, da je</w:t>
      </w:r>
      <w:r w:rsidR="00CB3FC9" w:rsidRPr="003822B1">
        <w:rPr>
          <w:rFonts w:ascii="Arial" w:hAnsi="Arial" w:cs="Arial"/>
          <w:sz w:val="20"/>
          <w:szCs w:val="20"/>
        </w:rPr>
        <w:t xml:space="preserve"> </w:t>
      </w:r>
      <w:r w:rsidRPr="003822B1">
        <w:rPr>
          <w:rFonts w:ascii="Arial" w:hAnsi="Arial" w:cs="Arial"/>
          <w:sz w:val="20"/>
          <w:szCs w:val="20"/>
        </w:rPr>
        <w:t>pokritje povečanje ustvarjenih čistih prihodkov oz. zaslužek za opravljeno delo. Metoda pokritja je primerna metoda, saj se od prijaviteljev operacij ne zahteva poglobljen poslovni</w:t>
      </w:r>
      <w:r w:rsidR="00CB3FC9" w:rsidRPr="003822B1">
        <w:rPr>
          <w:rFonts w:ascii="Arial" w:hAnsi="Arial" w:cs="Arial"/>
          <w:sz w:val="20"/>
          <w:szCs w:val="20"/>
        </w:rPr>
        <w:t xml:space="preserve"> </w:t>
      </w:r>
      <w:r w:rsidR="001C0FB0" w:rsidRPr="003822B1">
        <w:rPr>
          <w:rFonts w:ascii="Arial" w:hAnsi="Arial" w:cs="Arial"/>
          <w:sz w:val="20"/>
          <w:szCs w:val="20"/>
        </w:rPr>
        <w:t>načrt</w:t>
      </w:r>
      <w:r w:rsidRPr="003822B1">
        <w:rPr>
          <w:rFonts w:ascii="Arial" w:hAnsi="Arial" w:cs="Arial"/>
          <w:sz w:val="20"/>
          <w:szCs w:val="20"/>
        </w:rPr>
        <w:t xml:space="preserve">. Namen metode je, da se sorazmerno dobro in enostavno spremlja obseg poslovanja in zagotavlja trajnost operacije. </w:t>
      </w:r>
      <w:r w:rsidRPr="003822B1">
        <w:rPr>
          <w:rFonts w:ascii="Arial" w:hAnsi="Arial" w:cs="Arial"/>
          <w:sz w:val="20"/>
          <w:szCs w:val="20"/>
        </w:rPr>
        <w:lastRenderedPageBreak/>
        <w:t>Poenostavitev je sprejemljiva zaradi poljubnosti uporabe kazalnika in ker  bolj enovit in na vsa področja</w:t>
      </w:r>
      <w:r w:rsidR="00CB3FC9" w:rsidRPr="003822B1">
        <w:rPr>
          <w:rFonts w:ascii="Arial" w:hAnsi="Arial" w:cs="Arial"/>
          <w:sz w:val="20"/>
          <w:szCs w:val="20"/>
        </w:rPr>
        <w:t xml:space="preserve"> </w:t>
      </w:r>
      <w:r w:rsidRPr="003822B1">
        <w:rPr>
          <w:rFonts w:ascii="Arial" w:hAnsi="Arial" w:cs="Arial"/>
          <w:sz w:val="20"/>
          <w:szCs w:val="20"/>
        </w:rPr>
        <w:t>aplikativen kazalnik ni bil prepoznan.</w:t>
      </w:r>
    </w:p>
    <w:p w14:paraId="7A630E90" w14:textId="77777777" w:rsidR="00D95EBB" w:rsidRPr="003822B1" w:rsidRDefault="00D95EBB" w:rsidP="00DF1CCC">
      <w:pPr>
        <w:autoSpaceDE w:val="0"/>
        <w:autoSpaceDN w:val="0"/>
        <w:adjustRightInd w:val="0"/>
        <w:spacing w:after="0"/>
        <w:jc w:val="both"/>
        <w:rPr>
          <w:rFonts w:ascii="Arial" w:hAnsi="Arial" w:cs="Arial"/>
          <w:sz w:val="20"/>
          <w:szCs w:val="20"/>
        </w:rPr>
      </w:pPr>
    </w:p>
    <w:p w14:paraId="453296A9" w14:textId="77777777" w:rsidR="001173C5" w:rsidRPr="003822B1" w:rsidRDefault="00DF1CCC" w:rsidP="00DF1CCC">
      <w:pPr>
        <w:autoSpaceDE w:val="0"/>
        <w:autoSpaceDN w:val="0"/>
        <w:adjustRightInd w:val="0"/>
        <w:spacing w:after="0"/>
        <w:jc w:val="both"/>
        <w:rPr>
          <w:rFonts w:ascii="Arial" w:hAnsi="Arial" w:cs="Arial"/>
          <w:sz w:val="20"/>
          <w:szCs w:val="20"/>
        </w:rPr>
      </w:pPr>
      <w:r w:rsidRPr="003822B1">
        <w:rPr>
          <w:rFonts w:ascii="Arial" w:hAnsi="Arial" w:cs="Arial"/>
          <w:sz w:val="20"/>
          <w:szCs w:val="20"/>
        </w:rPr>
        <w:t>Doprinos in zahtevnost zaveze enega delovnega mesta je</w:t>
      </w:r>
      <w:r w:rsidR="001173C5" w:rsidRPr="003822B1">
        <w:rPr>
          <w:rFonts w:ascii="Arial" w:hAnsi="Arial" w:cs="Arial"/>
          <w:sz w:val="20"/>
          <w:szCs w:val="20"/>
        </w:rPr>
        <w:t xml:space="preserve"> </w:t>
      </w:r>
      <w:r w:rsidRPr="003822B1">
        <w:rPr>
          <w:rFonts w:ascii="Arial" w:hAnsi="Arial" w:cs="Arial"/>
          <w:sz w:val="20"/>
          <w:szCs w:val="20"/>
        </w:rPr>
        <w:t>precej večja kot pokritje v programski višini</w:t>
      </w:r>
      <w:r w:rsidR="001173C5" w:rsidRPr="003822B1">
        <w:rPr>
          <w:rFonts w:ascii="Arial" w:hAnsi="Arial" w:cs="Arial"/>
          <w:sz w:val="20"/>
          <w:szCs w:val="20"/>
        </w:rPr>
        <w:t xml:space="preserve"> </w:t>
      </w:r>
      <w:r w:rsidRPr="003822B1">
        <w:rPr>
          <w:rFonts w:ascii="Arial" w:hAnsi="Arial" w:cs="Arial"/>
          <w:sz w:val="20"/>
          <w:szCs w:val="20"/>
        </w:rPr>
        <w:t>in to bo upoštevano pri točkovanju javnega</w:t>
      </w:r>
      <w:r w:rsidR="001173C5" w:rsidRPr="003822B1">
        <w:rPr>
          <w:rFonts w:ascii="Arial" w:hAnsi="Arial" w:cs="Arial"/>
          <w:sz w:val="20"/>
          <w:szCs w:val="20"/>
        </w:rPr>
        <w:t xml:space="preserve"> </w:t>
      </w:r>
      <w:r w:rsidRPr="003822B1">
        <w:rPr>
          <w:rFonts w:ascii="Arial" w:hAnsi="Arial" w:cs="Arial"/>
          <w:sz w:val="20"/>
          <w:szCs w:val="20"/>
        </w:rPr>
        <w:t>poziva. Partnerstvo bo s spremljanjem tega kazalnika lahko v vsakem trenutku pojasnilo koliko</w:t>
      </w:r>
      <w:r w:rsidR="001173C5" w:rsidRPr="003822B1">
        <w:rPr>
          <w:rFonts w:ascii="Arial" w:hAnsi="Arial" w:cs="Arial"/>
          <w:sz w:val="20"/>
          <w:szCs w:val="20"/>
        </w:rPr>
        <w:t xml:space="preserve"> </w:t>
      </w:r>
      <w:r w:rsidRPr="003822B1">
        <w:rPr>
          <w:rFonts w:ascii="Arial" w:hAnsi="Arial" w:cs="Arial"/>
          <w:sz w:val="20"/>
          <w:szCs w:val="20"/>
        </w:rPr>
        <w:t>dodatnega zaslužka je zaradi izvajanja strategije ustvarjenega.</w:t>
      </w:r>
    </w:p>
    <w:p w14:paraId="40CA9E0C" w14:textId="77777777" w:rsidR="00CD393C" w:rsidRPr="003822B1" w:rsidRDefault="00CD393C" w:rsidP="00DF1CCC">
      <w:pPr>
        <w:autoSpaceDE w:val="0"/>
        <w:autoSpaceDN w:val="0"/>
        <w:adjustRightInd w:val="0"/>
        <w:spacing w:after="0"/>
        <w:jc w:val="both"/>
        <w:rPr>
          <w:rFonts w:ascii="Arial" w:hAnsi="Arial" w:cs="Arial"/>
          <w:sz w:val="20"/>
          <w:szCs w:val="20"/>
        </w:rPr>
      </w:pPr>
    </w:p>
    <w:p w14:paraId="381E053B" w14:textId="77777777" w:rsidR="00622D33" w:rsidRPr="003822B1" w:rsidRDefault="00622D33" w:rsidP="00DF1CCC">
      <w:pPr>
        <w:autoSpaceDE w:val="0"/>
        <w:autoSpaceDN w:val="0"/>
        <w:adjustRightInd w:val="0"/>
        <w:spacing w:after="0"/>
        <w:jc w:val="both"/>
        <w:rPr>
          <w:rFonts w:ascii="Arial" w:hAnsi="Arial" w:cs="Arial"/>
          <w:sz w:val="20"/>
          <w:szCs w:val="20"/>
        </w:rPr>
      </w:pPr>
    </w:p>
    <w:p w14:paraId="72BB7E39" w14:textId="77777777" w:rsidR="00DF1CCC" w:rsidRPr="003822B1" w:rsidRDefault="00DF1CCC" w:rsidP="00DF1CCC">
      <w:pPr>
        <w:pStyle w:val="Brezrazmikov"/>
        <w:spacing w:line="276" w:lineRule="auto"/>
        <w:jc w:val="both"/>
        <w:rPr>
          <w:rFonts w:cs="Arial"/>
          <w:szCs w:val="20"/>
          <w:u w:val="single"/>
        </w:rPr>
      </w:pPr>
      <w:r w:rsidRPr="003822B1">
        <w:rPr>
          <w:rFonts w:cs="Arial"/>
          <w:szCs w:val="20"/>
          <w:u w:val="single"/>
        </w:rPr>
        <w:t xml:space="preserve">Implementacija </w:t>
      </w:r>
      <w:r w:rsidR="009336A5" w:rsidRPr="003822B1">
        <w:rPr>
          <w:rFonts w:cs="Arial"/>
          <w:szCs w:val="20"/>
          <w:u w:val="single"/>
        </w:rPr>
        <w:t>(</w:t>
      </w:r>
      <w:proofErr w:type="spellStart"/>
      <w:r w:rsidR="009336A5" w:rsidRPr="003822B1">
        <w:rPr>
          <w:rFonts w:cs="Arial"/>
          <w:szCs w:val="20"/>
          <w:u w:val="single"/>
        </w:rPr>
        <w:t>uveljava</w:t>
      </w:r>
      <w:proofErr w:type="spellEnd"/>
      <w:r w:rsidR="009336A5" w:rsidRPr="003822B1">
        <w:rPr>
          <w:rFonts w:cs="Arial"/>
          <w:szCs w:val="20"/>
          <w:u w:val="single"/>
        </w:rPr>
        <w:t xml:space="preserve">) </w:t>
      </w:r>
      <w:r w:rsidRPr="003822B1">
        <w:rPr>
          <w:rFonts w:cs="Arial"/>
          <w:szCs w:val="20"/>
          <w:u w:val="single"/>
        </w:rPr>
        <w:t>kazalnikov</w:t>
      </w:r>
    </w:p>
    <w:p w14:paraId="1DE65016" w14:textId="6E7BB82E" w:rsidR="00DF1CCC" w:rsidRPr="003822B1" w:rsidRDefault="00DF1CCC" w:rsidP="00DF1CCC">
      <w:pPr>
        <w:pStyle w:val="Brezrazmikov"/>
        <w:spacing w:line="276" w:lineRule="auto"/>
        <w:jc w:val="both"/>
        <w:rPr>
          <w:rFonts w:cs="Arial"/>
        </w:rPr>
      </w:pPr>
      <w:r w:rsidRPr="003822B1">
        <w:rPr>
          <w:rFonts w:cs="Arial"/>
        </w:rPr>
        <w:t xml:space="preserve">Uporabljena kazalnika sta </w:t>
      </w:r>
      <w:r w:rsidR="009F0877" w:rsidRPr="003822B1">
        <w:rPr>
          <w:rFonts w:cs="Arial"/>
        </w:rPr>
        <w:t xml:space="preserve">Uporabljen kazalnik je </w:t>
      </w:r>
      <w:r w:rsidR="009336A5" w:rsidRPr="003822B1">
        <w:rPr>
          <w:rFonts w:cs="Arial"/>
        </w:rPr>
        <w:t>uveljavljena</w:t>
      </w:r>
      <w:r w:rsidRPr="003822B1">
        <w:rPr>
          <w:rFonts w:cs="Arial"/>
        </w:rPr>
        <w:t xml:space="preserve"> na programskem delu strategije, ko partnerstvo programira</w:t>
      </w:r>
      <w:r w:rsidR="001173C5" w:rsidRPr="003822B1">
        <w:rPr>
          <w:rFonts w:cs="Arial"/>
        </w:rPr>
        <w:t xml:space="preserve"> </w:t>
      </w:r>
      <w:r w:rsidRPr="003822B1">
        <w:rPr>
          <w:rFonts w:cs="Arial"/>
        </w:rPr>
        <w:t>izvajanje strategije in posameznim ukrepom dodel</w:t>
      </w:r>
      <w:r w:rsidR="001173C5" w:rsidRPr="003822B1">
        <w:rPr>
          <w:rFonts w:cs="Arial"/>
        </w:rPr>
        <w:t>j</w:t>
      </w:r>
      <w:r w:rsidRPr="003822B1">
        <w:rPr>
          <w:rFonts w:cs="Arial"/>
        </w:rPr>
        <w:t>uje sredstva, na nivoju dodeljevanja sredstev znotraj</w:t>
      </w:r>
      <w:r w:rsidR="001173C5" w:rsidRPr="003822B1">
        <w:rPr>
          <w:rFonts w:cs="Arial"/>
        </w:rPr>
        <w:t xml:space="preserve"> </w:t>
      </w:r>
      <w:r w:rsidRPr="003822B1">
        <w:rPr>
          <w:rFonts w:cs="Arial"/>
        </w:rPr>
        <w:t>ukrepa (točkovanje na javnem pozivu) in na strani spremljanja izvajanja strategije in doseganje trajnostnega učinka operacij oz. rezultata intervencije. Nosilci operacij bodo o kazalnikih,</w:t>
      </w:r>
      <w:r w:rsidR="001173C5" w:rsidRPr="003822B1">
        <w:rPr>
          <w:rFonts w:cs="Arial"/>
        </w:rPr>
        <w:t xml:space="preserve"> </w:t>
      </w:r>
      <w:r w:rsidR="001C0FB0" w:rsidRPr="003822B1">
        <w:rPr>
          <w:rFonts w:cs="Arial"/>
        </w:rPr>
        <w:t>partnerstvu poroča</w:t>
      </w:r>
      <w:r w:rsidR="001173C5" w:rsidRPr="003822B1">
        <w:rPr>
          <w:rFonts w:cs="Arial"/>
        </w:rPr>
        <w:t xml:space="preserve">li o rezultatih (torej največ 71 </w:t>
      </w:r>
      <w:r w:rsidR="001C0FB0" w:rsidRPr="003822B1">
        <w:rPr>
          <w:rFonts w:cs="Arial"/>
        </w:rPr>
        <w:t xml:space="preserve">mesecev po izplačilu – če je bilo izplačilo v januarju), </w:t>
      </w:r>
      <w:r w:rsidRPr="003822B1">
        <w:rPr>
          <w:rFonts w:cs="Arial"/>
        </w:rPr>
        <w:t>še 5</w:t>
      </w:r>
      <w:r w:rsidR="001173C5" w:rsidRPr="003822B1">
        <w:rPr>
          <w:rFonts w:cs="Arial"/>
        </w:rPr>
        <w:t xml:space="preserve"> </w:t>
      </w:r>
      <w:r w:rsidRPr="003822B1">
        <w:rPr>
          <w:rFonts w:cs="Arial"/>
        </w:rPr>
        <w:t>polnih let po izplačilu</w:t>
      </w:r>
      <w:r w:rsidR="001C0FB0" w:rsidRPr="003822B1">
        <w:rPr>
          <w:rFonts w:cs="Arial"/>
        </w:rPr>
        <w:t>.</w:t>
      </w:r>
    </w:p>
    <w:p w14:paraId="279B2DBE" w14:textId="77777777" w:rsidR="00577970" w:rsidRPr="003822B1" w:rsidRDefault="00577970" w:rsidP="00DF1CCC">
      <w:pPr>
        <w:pStyle w:val="Brezrazmikov"/>
        <w:spacing w:line="276" w:lineRule="auto"/>
        <w:jc w:val="both"/>
        <w:rPr>
          <w:rFonts w:cs="Arial"/>
        </w:rPr>
      </w:pPr>
    </w:p>
    <w:p w14:paraId="07368C06" w14:textId="21195E1B" w:rsidR="00EA56B3" w:rsidRPr="003822B1" w:rsidRDefault="00EA56B3" w:rsidP="00EA56B3">
      <w:pPr>
        <w:pStyle w:val="Brezrazmikov"/>
        <w:spacing w:line="276" w:lineRule="auto"/>
        <w:jc w:val="both"/>
      </w:pPr>
      <w:r w:rsidRPr="003822B1">
        <w:rPr>
          <w:rFonts w:cs="Arial"/>
        </w:rPr>
        <w:t>Programska sredstva za izvajanje operacij v obsegu 1,</w:t>
      </w:r>
      <w:r w:rsidR="005628B6" w:rsidRPr="003822B1">
        <w:rPr>
          <w:rFonts w:cs="Arial"/>
        </w:rPr>
        <w:t>1</w:t>
      </w:r>
      <w:r w:rsidRPr="003822B1">
        <w:rPr>
          <w:rFonts w:cs="Arial"/>
        </w:rPr>
        <w:t xml:space="preserve"> milijona evrov</w:t>
      </w:r>
      <w:r w:rsidR="005628B6" w:rsidRPr="003822B1">
        <w:rPr>
          <w:rFonts w:cs="Arial"/>
        </w:rPr>
        <w:t xml:space="preserve">, </w:t>
      </w:r>
      <w:r w:rsidRPr="003822B1">
        <w:rPr>
          <w:rFonts w:cs="Arial"/>
        </w:rPr>
        <w:t xml:space="preserve">se želi generirati 2 delovni mesti </w:t>
      </w:r>
      <w:r w:rsidR="00041CD9" w:rsidRPr="003822B1">
        <w:rPr>
          <w:rFonts w:cs="Arial"/>
        </w:rPr>
        <w:t>i</w:t>
      </w:r>
      <w:r w:rsidR="00DE0A9D" w:rsidRPr="003822B1">
        <w:rPr>
          <w:rFonts w:cs="Arial"/>
        </w:rPr>
        <w:t>n</w:t>
      </w:r>
      <w:r w:rsidR="00041CD9" w:rsidRPr="003822B1">
        <w:rPr>
          <w:rFonts w:cs="Arial"/>
        </w:rPr>
        <w:t xml:space="preserve"> pokritje</w:t>
      </w:r>
      <w:r w:rsidR="001173C5" w:rsidRPr="003822B1">
        <w:rPr>
          <w:rFonts w:cs="Arial"/>
        </w:rPr>
        <w:t xml:space="preserve"> </w:t>
      </w:r>
      <w:r w:rsidRPr="003822B1">
        <w:rPr>
          <w:rFonts w:cs="Arial"/>
        </w:rPr>
        <w:t>v vi</w:t>
      </w:r>
      <w:r w:rsidRPr="003822B1">
        <w:t>š</w:t>
      </w:r>
      <w:r w:rsidRPr="003822B1">
        <w:rPr>
          <w:rFonts w:cs="Arial"/>
        </w:rPr>
        <w:t xml:space="preserve">ini </w:t>
      </w:r>
      <w:r w:rsidR="003822B1" w:rsidRPr="000566D8">
        <w:rPr>
          <w:rFonts w:cs="Arial"/>
        </w:rPr>
        <w:t>34.000 evrov</w:t>
      </w:r>
      <w:r w:rsidR="002B6228" w:rsidRPr="000566D8">
        <w:rPr>
          <w:rFonts w:cs="Arial"/>
        </w:rPr>
        <w:t xml:space="preserve"> </w:t>
      </w:r>
      <w:r w:rsidR="002B6228" w:rsidRPr="003822B1">
        <w:rPr>
          <w:rFonts w:cs="Arial"/>
        </w:rPr>
        <w:t>Doseganje tega</w:t>
      </w:r>
      <w:r w:rsidRPr="003822B1">
        <w:rPr>
          <w:rFonts w:cs="Arial"/>
        </w:rPr>
        <w:t xml:space="preserve"> dveh</w:t>
      </w:r>
      <w:r w:rsidR="002B6228" w:rsidRPr="003822B1">
        <w:rPr>
          <w:rFonts w:cs="Arial"/>
        </w:rPr>
        <w:t xml:space="preserve"> kazalnika</w:t>
      </w:r>
      <w:r w:rsidRPr="003822B1">
        <w:rPr>
          <w:rFonts w:cs="Arial"/>
        </w:rPr>
        <w:t xml:space="preserve">  je zaveza partnerstva, ki bo nagrajena ob doseganju oz. sankcionirana ob nedoseganju. </w:t>
      </w:r>
      <w:r w:rsidRPr="003822B1">
        <w:t>Pristop CLLD je novost programskega obdobja 2014-2020 in nadgradnja pristopa »od spodaj navzgor,« ki je iz prejšnjega obdobja poznan kot LEADER pristop. V samo strategijo se tako prvič vključuje</w:t>
      </w:r>
      <w:r w:rsidR="00041CD9" w:rsidRPr="003822B1">
        <w:t>ta</w:t>
      </w:r>
      <w:r w:rsidRPr="003822B1">
        <w:t xml:space="preserve"> dva evropska sklada, EKSRP in ESRR.</w:t>
      </w:r>
    </w:p>
    <w:p w14:paraId="52A665EB" w14:textId="77777777" w:rsidR="00EA56B3" w:rsidRPr="003822B1" w:rsidRDefault="00EA56B3" w:rsidP="00EA56B3">
      <w:pPr>
        <w:pStyle w:val="Brezrazmikov"/>
        <w:spacing w:line="276" w:lineRule="auto"/>
        <w:jc w:val="both"/>
      </w:pPr>
    </w:p>
    <w:p w14:paraId="54A0DADC" w14:textId="5958EEEC" w:rsidR="002F720B" w:rsidRPr="003822B1" w:rsidRDefault="00EA56B3" w:rsidP="002D0B95">
      <w:pPr>
        <w:pStyle w:val="Brezrazmikov"/>
        <w:spacing w:line="276" w:lineRule="auto"/>
        <w:jc w:val="both"/>
        <w:rPr>
          <w:rFonts w:cs="Arial"/>
          <w:szCs w:val="20"/>
        </w:rPr>
      </w:pPr>
      <w:r w:rsidRPr="003822B1">
        <w:t xml:space="preserve">Spodnja preglednica  prikazuje metodologijo </w:t>
      </w:r>
      <w:r w:rsidRPr="003822B1">
        <w:rPr>
          <w:rFonts w:cs="Arial"/>
        </w:rPr>
        <w:t>izra</w:t>
      </w:r>
      <w:r w:rsidRPr="003822B1">
        <w:rPr>
          <w:rFonts w:cs="Arial"/>
          <w:szCs w:val="20"/>
        </w:rPr>
        <w:t xml:space="preserve">čuna ciljne vrednosti ključnih kazalnikov strategije. </w:t>
      </w:r>
      <w:r w:rsidR="00DF1CCC" w:rsidRPr="003822B1">
        <w:rPr>
          <w:rFonts w:cs="Arial"/>
        </w:rPr>
        <w:t>Programska sredstva za izvajanje operacij v obsegu 1,</w:t>
      </w:r>
      <w:r w:rsidR="00720090" w:rsidRPr="003822B1">
        <w:rPr>
          <w:rFonts w:cs="Arial"/>
        </w:rPr>
        <w:t>1</w:t>
      </w:r>
      <w:r w:rsidR="00DF1CCC" w:rsidRPr="003822B1">
        <w:rPr>
          <w:rFonts w:cs="Arial"/>
        </w:rPr>
        <w:t xml:space="preserve"> m</w:t>
      </w:r>
      <w:r w:rsidR="001173C5" w:rsidRPr="003822B1">
        <w:rPr>
          <w:rFonts w:cs="Arial"/>
        </w:rPr>
        <w:t>ilijona</w:t>
      </w:r>
      <w:r w:rsidR="00DF1CCC" w:rsidRPr="003822B1">
        <w:rPr>
          <w:rFonts w:cs="Arial"/>
        </w:rPr>
        <w:t xml:space="preserve"> evrov se za interne potrebe razdeli na</w:t>
      </w:r>
      <w:r w:rsidR="001173C5" w:rsidRPr="003822B1">
        <w:rPr>
          <w:rFonts w:cs="Arial"/>
        </w:rPr>
        <w:t xml:space="preserve"> </w:t>
      </w:r>
      <w:r w:rsidR="00DF1CCC" w:rsidRPr="003822B1">
        <w:rPr>
          <w:rFonts w:cs="Arial"/>
        </w:rPr>
        <w:t xml:space="preserve">48 ekvivalentov. Interno ambicijo partnerstva se </w:t>
      </w:r>
      <w:r w:rsidR="005628B6" w:rsidRPr="003822B1">
        <w:rPr>
          <w:rFonts w:cs="Arial"/>
        </w:rPr>
        <w:t xml:space="preserve">tako </w:t>
      </w:r>
      <w:r w:rsidR="00DF1CCC" w:rsidRPr="003822B1">
        <w:rPr>
          <w:rFonts w:cs="Arial"/>
        </w:rPr>
        <w:t>postavlja na željo, da s 25.000 evri porabljenih</w:t>
      </w:r>
      <w:r w:rsidR="001173C5" w:rsidRPr="003822B1">
        <w:rPr>
          <w:rFonts w:cs="Arial"/>
        </w:rPr>
        <w:t xml:space="preserve"> </w:t>
      </w:r>
      <w:r w:rsidR="00DF1CCC" w:rsidRPr="003822B1">
        <w:rPr>
          <w:rFonts w:cs="Arial"/>
        </w:rPr>
        <w:t>sredstev CLLD, generira 1 delovno mesto</w:t>
      </w:r>
      <w:r w:rsidR="001173C5" w:rsidRPr="003822B1">
        <w:rPr>
          <w:rFonts w:cs="Arial"/>
        </w:rPr>
        <w:t xml:space="preserve"> </w:t>
      </w:r>
      <w:r w:rsidR="00DF1CCC" w:rsidRPr="003822B1">
        <w:rPr>
          <w:rFonts w:cs="Arial"/>
        </w:rPr>
        <w:t>ali pokritje v višini 25.000 evrov. Z vsemi sredstvi strategije se želi</w:t>
      </w:r>
      <w:r w:rsidR="00DE0A9D" w:rsidRPr="003822B1">
        <w:rPr>
          <w:rFonts w:cs="Arial"/>
        </w:rPr>
        <w:t>, v celotnem programskem obdobju,</w:t>
      </w:r>
      <w:r w:rsidR="00DF1CCC" w:rsidRPr="003822B1">
        <w:rPr>
          <w:rFonts w:cs="Arial"/>
        </w:rPr>
        <w:t xml:space="preserve"> generirati 20 delovnih mest in ustvariti povečanje lokalno</w:t>
      </w:r>
      <w:r w:rsidR="001173C5" w:rsidRPr="003822B1">
        <w:rPr>
          <w:rFonts w:cs="Arial"/>
        </w:rPr>
        <w:t xml:space="preserve"> </w:t>
      </w:r>
      <w:r w:rsidR="00DF1CCC" w:rsidRPr="003822B1">
        <w:rPr>
          <w:rFonts w:cs="Arial"/>
        </w:rPr>
        <w:t>ustvarjenih čistih</w:t>
      </w:r>
      <w:r w:rsidR="001173C5" w:rsidRPr="003822B1">
        <w:rPr>
          <w:rFonts w:cs="Arial"/>
        </w:rPr>
        <w:t xml:space="preserve"> </w:t>
      </w:r>
      <w:r w:rsidR="00DF1CCC" w:rsidRPr="003822B1">
        <w:rPr>
          <w:rFonts w:cs="Arial"/>
        </w:rPr>
        <w:t>prihodkov (pokritje)</w:t>
      </w:r>
      <w:r w:rsidR="005628B6" w:rsidRPr="003822B1">
        <w:rPr>
          <w:rFonts w:cs="Arial"/>
        </w:rPr>
        <w:t>,</w:t>
      </w:r>
      <w:r w:rsidR="00DF1CCC" w:rsidRPr="003822B1">
        <w:rPr>
          <w:rFonts w:cs="Arial"/>
        </w:rPr>
        <w:t xml:space="preserve"> v obsegu </w:t>
      </w:r>
      <w:r w:rsidR="00980EC8" w:rsidRPr="000566D8">
        <w:rPr>
          <w:rFonts w:cs="Arial"/>
        </w:rPr>
        <w:t xml:space="preserve">344.385,98 </w:t>
      </w:r>
      <w:r w:rsidR="00DF1CCC" w:rsidRPr="003822B1">
        <w:rPr>
          <w:rFonts w:cs="Arial"/>
        </w:rPr>
        <w:t>evrov</w:t>
      </w:r>
      <w:r w:rsidR="001173C5" w:rsidRPr="003822B1">
        <w:rPr>
          <w:rFonts w:cs="Arial"/>
        </w:rPr>
        <w:t xml:space="preserve">. </w:t>
      </w:r>
      <w:r w:rsidR="00DF1CCC" w:rsidRPr="003822B1">
        <w:rPr>
          <w:rFonts w:cs="Arial"/>
        </w:rPr>
        <w:t>V strategiji se pri vrednosti kazalnika rezultata opredeljuje</w:t>
      </w:r>
      <w:r w:rsidR="001173C5" w:rsidRPr="003822B1">
        <w:rPr>
          <w:rFonts w:cs="Arial"/>
        </w:rPr>
        <w:t xml:space="preserve"> </w:t>
      </w:r>
      <w:r w:rsidRPr="003822B1">
        <w:rPr>
          <w:rFonts w:cs="Arial"/>
        </w:rPr>
        <w:t xml:space="preserve">le </w:t>
      </w:r>
      <w:r w:rsidR="00DF1CCC" w:rsidRPr="003822B1">
        <w:rPr>
          <w:rFonts w:cs="Arial"/>
        </w:rPr>
        <w:t>10</w:t>
      </w:r>
      <w:r w:rsidR="001173C5" w:rsidRPr="003822B1">
        <w:rPr>
          <w:rFonts w:cs="Arial"/>
        </w:rPr>
        <w:t xml:space="preserve"> </w:t>
      </w:r>
      <w:r w:rsidR="00DF1CCC" w:rsidRPr="003822B1">
        <w:rPr>
          <w:rFonts w:cs="Arial"/>
        </w:rPr>
        <w:t>% te vrednosti (iz ambiciozne interne metodologije</w:t>
      </w:r>
      <w:r w:rsidRPr="003822B1">
        <w:rPr>
          <w:rFonts w:cs="Arial"/>
        </w:rPr>
        <w:t>)</w:t>
      </w:r>
      <w:r w:rsidR="005628B6" w:rsidRPr="003822B1">
        <w:rPr>
          <w:rFonts w:cs="Arial"/>
        </w:rPr>
        <w:t>. D</w:t>
      </w:r>
      <w:r w:rsidR="00DF1CCC" w:rsidRPr="003822B1">
        <w:rPr>
          <w:rFonts w:cs="Arial"/>
        </w:rPr>
        <w:t>oseganje</w:t>
      </w:r>
      <w:r w:rsidR="002B6228" w:rsidRPr="003822B1">
        <w:rPr>
          <w:rFonts w:cs="Arial"/>
        </w:rPr>
        <w:t xml:space="preserve"> tega</w:t>
      </w:r>
      <w:r w:rsidR="00DF1CCC" w:rsidRPr="003822B1">
        <w:rPr>
          <w:rFonts w:cs="Arial"/>
        </w:rPr>
        <w:t xml:space="preserve"> </w:t>
      </w:r>
      <w:r w:rsidR="002B6228" w:rsidRPr="003822B1">
        <w:rPr>
          <w:rFonts w:cs="Arial"/>
        </w:rPr>
        <w:t>kazalnika</w:t>
      </w:r>
      <w:r w:rsidR="00DF1CCC" w:rsidRPr="003822B1">
        <w:rPr>
          <w:rFonts w:cs="Arial"/>
        </w:rPr>
        <w:t xml:space="preserve"> </w:t>
      </w:r>
      <w:r w:rsidRPr="003822B1">
        <w:rPr>
          <w:rFonts w:cs="Arial"/>
        </w:rPr>
        <w:t xml:space="preserve">je </w:t>
      </w:r>
      <w:r w:rsidR="00DF1CCC" w:rsidRPr="003822B1">
        <w:rPr>
          <w:rFonts w:cs="Arial"/>
        </w:rPr>
        <w:t>zaveza partnerstva</w:t>
      </w:r>
      <w:r w:rsidRPr="003822B1">
        <w:rPr>
          <w:rFonts w:cs="Arial"/>
        </w:rPr>
        <w:t>.</w:t>
      </w:r>
    </w:p>
    <w:p w14:paraId="39F918BE" w14:textId="77777777" w:rsidR="006D40E7" w:rsidRPr="003822B1" w:rsidRDefault="00622D33" w:rsidP="00622D33">
      <w:pPr>
        <w:pStyle w:val="Brezrazmikov"/>
        <w:tabs>
          <w:tab w:val="left" w:pos="476"/>
        </w:tabs>
        <w:spacing w:line="276" w:lineRule="auto"/>
        <w:jc w:val="both"/>
        <w:rPr>
          <w:rFonts w:cs="Arial"/>
          <w:i/>
          <w:sz w:val="18"/>
          <w:szCs w:val="18"/>
        </w:rPr>
      </w:pPr>
      <w:r w:rsidRPr="003822B1">
        <w:rPr>
          <w:rFonts w:cs="Arial"/>
          <w:i/>
          <w:sz w:val="18"/>
          <w:szCs w:val="18"/>
        </w:rPr>
        <w:tab/>
      </w:r>
    </w:p>
    <w:p w14:paraId="2436FD4D" w14:textId="77777777" w:rsidR="00335AED" w:rsidRPr="003822B1" w:rsidRDefault="00335AED">
      <w:pPr>
        <w:rPr>
          <w:rFonts w:ascii="Arial" w:eastAsia="Times New Roman" w:hAnsi="Arial" w:cs="Arial"/>
          <w:i/>
          <w:sz w:val="18"/>
          <w:szCs w:val="18"/>
          <w:lang w:eastAsia="sl-SI"/>
        </w:rPr>
      </w:pPr>
      <w:r w:rsidRPr="003822B1">
        <w:rPr>
          <w:rFonts w:cs="Arial"/>
          <w:i/>
          <w:sz w:val="18"/>
          <w:szCs w:val="18"/>
        </w:rPr>
        <w:br w:type="page"/>
      </w:r>
    </w:p>
    <w:p w14:paraId="6CA0495D" w14:textId="77777777" w:rsidR="006D40E7" w:rsidRDefault="006D40E7" w:rsidP="002D0B95">
      <w:pPr>
        <w:pStyle w:val="Brezrazmikov"/>
        <w:spacing w:line="276" w:lineRule="auto"/>
        <w:jc w:val="both"/>
        <w:rPr>
          <w:rFonts w:cs="Arial"/>
          <w:i/>
          <w:sz w:val="18"/>
          <w:szCs w:val="18"/>
        </w:rPr>
      </w:pPr>
    </w:p>
    <w:p w14:paraId="5C2B5F2F" w14:textId="77777777" w:rsidR="002D0B95" w:rsidRDefault="002F720B" w:rsidP="002D0B95">
      <w:pPr>
        <w:pStyle w:val="Brezrazmikov"/>
        <w:spacing w:line="276" w:lineRule="auto"/>
        <w:jc w:val="both"/>
        <w:rPr>
          <w:rFonts w:cs="Arial"/>
          <w:i/>
          <w:sz w:val="18"/>
          <w:szCs w:val="18"/>
        </w:rPr>
      </w:pPr>
      <w:r w:rsidRPr="001C4E78">
        <w:rPr>
          <w:rFonts w:cs="Arial"/>
          <w:i/>
          <w:sz w:val="18"/>
          <w:szCs w:val="18"/>
        </w:rPr>
        <w:t xml:space="preserve">Preglednica </w:t>
      </w:r>
      <w:r w:rsidR="00F7347B" w:rsidRPr="001C4E78">
        <w:rPr>
          <w:rFonts w:cs="Arial"/>
          <w:i/>
          <w:sz w:val="18"/>
          <w:szCs w:val="18"/>
        </w:rPr>
        <w:t>41</w:t>
      </w:r>
      <w:r w:rsidRPr="001C4E78">
        <w:rPr>
          <w:rFonts w:cs="Arial"/>
          <w:i/>
          <w:sz w:val="18"/>
          <w:szCs w:val="18"/>
        </w:rPr>
        <w:t>:</w:t>
      </w:r>
      <w:r w:rsidR="00673BF6" w:rsidRPr="001C4E78">
        <w:rPr>
          <w:rFonts w:cs="Arial"/>
          <w:i/>
          <w:sz w:val="18"/>
          <w:szCs w:val="18"/>
        </w:rPr>
        <w:t xml:space="preserve"> Interna metodologija SLR – interne zaveze po ukrepih</w:t>
      </w:r>
    </w:p>
    <w:tbl>
      <w:tblPr>
        <w:tblW w:w="9083" w:type="dxa"/>
        <w:tblInd w:w="59" w:type="dxa"/>
        <w:tblCellMar>
          <w:left w:w="70" w:type="dxa"/>
          <w:right w:w="70" w:type="dxa"/>
        </w:tblCellMar>
        <w:tblLook w:val="01E0" w:firstRow="1" w:lastRow="1" w:firstColumn="1" w:lastColumn="1" w:noHBand="0" w:noVBand="0"/>
      </w:tblPr>
      <w:tblGrid>
        <w:gridCol w:w="2988"/>
        <w:gridCol w:w="2126"/>
        <w:gridCol w:w="2127"/>
        <w:gridCol w:w="1842"/>
      </w:tblGrid>
      <w:tr w:rsidR="00DF1CCC" w:rsidRPr="00035845" w14:paraId="75F99801" w14:textId="77777777" w:rsidTr="00DF1CCC">
        <w:trPr>
          <w:trHeight w:hRule="exact" w:val="510"/>
        </w:trPr>
        <w:tc>
          <w:tcPr>
            <w:tcW w:w="2988" w:type="dxa"/>
            <w:tcBorders>
              <w:top w:val="single" w:sz="4" w:space="0" w:color="auto"/>
              <w:bottom w:val="single" w:sz="4" w:space="0" w:color="auto"/>
            </w:tcBorders>
            <w:shd w:val="clear" w:color="000000" w:fill="CCFFFF"/>
            <w:vAlign w:val="center"/>
            <w:hideMark/>
          </w:tcPr>
          <w:p w14:paraId="06EF6538" w14:textId="77777777" w:rsidR="00DF1CCC" w:rsidRPr="00035845" w:rsidRDefault="00DF1CCC" w:rsidP="00DF1CCC">
            <w:pPr>
              <w:spacing w:after="0"/>
              <w:rPr>
                <w:rFonts w:ascii="Arial" w:hAnsi="Arial" w:cs="Arial"/>
                <w:b/>
                <w:bCs/>
                <w:color w:val="000000"/>
                <w:sz w:val="18"/>
                <w:szCs w:val="18"/>
              </w:rPr>
            </w:pPr>
            <w:r w:rsidRPr="00035845">
              <w:rPr>
                <w:rFonts w:ascii="Arial" w:hAnsi="Arial" w:cs="Arial"/>
                <w:b/>
                <w:bCs/>
                <w:color w:val="000000"/>
                <w:sz w:val="18"/>
                <w:szCs w:val="18"/>
              </w:rPr>
              <w:t> Ukrep</w:t>
            </w:r>
          </w:p>
        </w:tc>
        <w:tc>
          <w:tcPr>
            <w:tcW w:w="2126" w:type="dxa"/>
            <w:tcBorders>
              <w:top w:val="single" w:sz="4" w:space="0" w:color="auto"/>
              <w:bottom w:val="single" w:sz="4" w:space="0" w:color="auto"/>
            </w:tcBorders>
            <w:shd w:val="clear" w:color="000000" w:fill="CCFFFF"/>
            <w:vAlign w:val="center"/>
          </w:tcPr>
          <w:p w14:paraId="290AD256"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Zaveza za delovna mesta (</w:t>
            </w:r>
            <w:r w:rsidRPr="00035845">
              <w:rPr>
                <w:rFonts w:ascii="Arial" w:hAnsi="Arial" w:cs="Arial"/>
                <w:b/>
                <w:sz w:val="18"/>
                <w:szCs w:val="18"/>
              </w:rPr>
              <w:t>št.)</w:t>
            </w:r>
          </w:p>
        </w:tc>
        <w:tc>
          <w:tcPr>
            <w:tcW w:w="2127" w:type="dxa"/>
            <w:tcBorders>
              <w:top w:val="single" w:sz="4" w:space="0" w:color="auto"/>
              <w:bottom w:val="single" w:sz="4" w:space="0" w:color="auto"/>
            </w:tcBorders>
            <w:shd w:val="clear" w:color="000000" w:fill="CCFFFF"/>
            <w:vAlign w:val="center"/>
          </w:tcPr>
          <w:p w14:paraId="1F34018A"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 xml:space="preserve">Zaveza za pokritje </w:t>
            </w:r>
          </w:p>
          <w:p w14:paraId="292BCBDF" w14:textId="77777777" w:rsidR="00DF1CCC" w:rsidRPr="003822B1" w:rsidRDefault="00DF1CCC" w:rsidP="00DF1CCC">
            <w:pPr>
              <w:spacing w:after="0"/>
              <w:jc w:val="center"/>
              <w:rPr>
                <w:rFonts w:ascii="Arial" w:hAnsi="Arial" w:cs="Arial"/>
                <w:b/>
                <w:bCs/>
                <w:sz w:val="18"/>
                <w:szCs w:val="18"/>
              </w:rPr>
            </w:pPr>
            <w:r w:rsidRPr="003822B1">
              <w:rPr>
                <w:rFonts w:ascii="Arial" w:hAnsi="Arial" w:cs="Arial"/>
                <w:b/>
                <w:bCs/>
                <w:sz w:val="18"/>
                <w:szCs w:val="18"/>
              </w:rPr>
              <w:t>(v e</w:t>
            </w:r>
            <w:r w:rsidR="006F0C67" w:rsidRPr="003822B1">
              <w:rPr>
                <w:rFonts w:ascii="Arial" w:hAnsi="Arial" w:cs="Arial"/>
                <w:b/>
                <w:bCs/>
                <w:sz w:val="18"/>
                <w:szCs w:val="18"/>
              </w:rPr>
              <w:t>u</w:t>
            </w:r>
            <w:r w:rsidRPr="003822B1">
              <w:rPr>
                <w:rFonts w:ascii="Arial" w:hAnsi="Arial" w:cs="Arial"/>
                <w:b/>
                <w:bCs/>
                <w:sz w:val="18"/>
                <w:szCs w:val="18"/>
              </w:rPr>
              <w:t>r)</w:t>
            </w:r>
          </w:p>
        </w:tc>
        <w:tc>
          <w:tcPr>
            <w:tcW w:w="1842" w:type="dxa"/>
            <w:tcBorders>
              <w:top w:val="single" w:sz="4" w:space="0" w:color="auto"/>
              <w:bottom w:val="single" w:sz="4" w:space="0" w:color="auto"/>
            </w:tcBorders>
            <w:shd w:val="clear" w:color="000000" w:fill="CCFFFF"/>
            <w:vAlign w:val="center"/>
          </w:tcPr>
          <w:p w14:paraId="10390175" w14:textId="77777777"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Finančni okvir ukrepa (v e</w:t>
            </w:r>
            <w:r w:rsidR="006F0C67">
              <w:rPr>
                <w:rFonts w:ascii="Arial" w:hAnsi="Arial" w:cs="Arial"/>
                <w:b/>
                <w:bCs/>
                <w:color w:val="000000"/>
                <w:sz w:val="18"/>
                <w:szCs w:val="18"/>
              </w:rPr>
              <w:t>u</w:t>
            </w:r>
            <w:r w:rsidRPr="00035845">
              <w:rPr>
                <w:rFonts w:ascii="Arial" w:hAnsi="Arial" w:cs="Arial"/>
                <w:b/>
                <w:bCs/>
                <w:color w:val="000000"/>
                <w:sz w:val="18"/>
                <w:szCs w:val="18"/>
              </w:rPr>
              <w:t>r)</w:t>
            </w:r>
          </w:p>
        </w:tc>
      </w:tr>
      <w:tr w:rsidR="00DF1CCC" w:rsidRPr="002F720B" w14:paraId="70EE4C17" w14:textId="77777777" w:rsidTr="002321C1">
        <w:trPr>
          <w:trHeight w:hRule="exact" w:val="587"/>
        </w:trPr>
        <w:tc>
          <w:tcPr>
            <w:tcW w:w="2988" w:type="dxa"/>
            <w:tcBorders>
              <w:top w:val="single" w:sz="4" w:space="0" w:color="auto"/>
            </w:tcBorders>
            <w:shd w:val="clear" w:color="auto" w:fill="auto"/>
            <w:vAlign w:val="center"/>
          </w:tcPr>
          <w:p w14:paraId="0349488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Inovativna lokalna partnerstva</w:t>
            </w:r>
          </w:p>
        </w:tc>
        <w:tc>
          <w:tcPr>
            <w:tcW w:w="2126" w:type="dxa"/>
            <w:tcBorders>
              <w:top w:val="single" w:sz="4" w:space="0" w:color="auto"/>
            </w:tcBorders>
            <w:shd w:val="clear" w:color="auto" w:fill="auto"/>
            <w:vAlign w:val="center"/>
          </w:tcPr>
          <w:p w14:paraId="2D70987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w:t>
            </w:r>
          </w:p>
        </w:tc>
        <w:tc>
          <w:tcPr>
            <w:tcW w:w="2127" w:type="dxa"/>
            <w:tcBorders>
              <w:top w:val="single" w:sz="4" w:space="0" w:color="auto"/>
            </w:tcBorders>
            <w:shd w:val="clear" w:color="auto" w:fill="auto"/>
            <w:vAlign w:val="center"/>
          </w:tcPr>
          <w:p w14:paraId="53951DBD" w14:textId="7DF1A3DD"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 xml:space="preserve">71.385,98 </w:t>
            </w:r>
          </w:p>
        </w:tc>
        <w:tc>
          <w:tcPr>
            <w:tcW w:w="1842" w:type="dxa"/>
            <w:tcBorders>
              <w:top w:val="single" w:sz="4" w:space="0" w:color="auto"/>
            </w:tcBorders>
            <w:shd w:val="clear" w:color="auto" w:fill="auto"/>
            <w:vAlign w:val="center"/>
          </w:tcPr>
          <w:p w14:paraId="1AA2C1B7" w14:textId="25676467" w:rsidR="00F751C7" w:rsidRPr="00EA5F9F" w:rsidRDefault="00F751C7" w:rsidP="00F751C7">
            <w:pPr>
              <w:spacing w:after="0"/>
              <w:rPr>
                <w:rFonts w:ascii="Arial" w:hAnsi="Arial" w:cs="Arial"/>
                <w:sz w:val="18"/>
                <w:szCs w:val="18"/>
              </w:rPr>
            </w:pPr>
            <w:r w:rsidRPr="00EA5F9F">
              <w:rPr>
                <w:rFonts w:ascii="Arial" w:hAnsi="Arial" w:cs="Arial"/>
                <w:sz w:val="18"/>
                <w:szCs w:val="18"/>
              </w:rPr>
              <w:t xml:space="preserve">        404.599,90</w:t>
            </w:r>
          </w:p>
        </w:tc>
      </w:tr>
      <w:tr w:rsidR="00700ECA" w:rsidRPr="002F720B" w14:paraId="249E572F" w14:textId="77777777" w:rsidTr="0034791D">
        <w:trPr>
          <w:trHeight w:hRule="exact" w:val="414"/>
        </w:trPr>
        <w:tc>
          <w:tcPr>
            <w:tcW w:w="2988" w:type="dxa"/>
            <w:shd w:val="clear" w:color="auto" w:fill="auto"/>
            <w:vAlign w:val="center"/>
          </w:tcPr>
          <w:p w14:paraId="00E9FA8E" w14:textId="77777777" w:rsidR="00700ECA" w:rsidRPr="002F720B" w:rsidRDefault="00700ECA" w:rsidP="00700ECA">
            <w:pPr>
              <w:spacing w:after="0"/>
              <w:rPr>
                <w:rFonts w:ascii="Arial" w:hAnsi="Arial" w:cs="Arial"/>
                <w:color w:val="000000"/>
                <w:sz w:val="18"/>
                <w:szCs w:val="18"/>
              </w:rPr>
            </w:pPr>
            <w:r>
              <w:rPr>
                <w:rFonts w:ascii="Arial" w:hAnsi="Arial" w:cs="Arial"/>
                <w:color w:val="000000"/>
                <w:sz w:val="18"/>
                <w:szCs w:val="18"/>
              </w:rPr>
              <w:t xml:space="preserve">Inovativni lokalni </w:t>
            </w:r>
            <w:r w:rsidRPr="002F720B">
              <w:rPr>
                <w:rFonts w:ascii="Arial" w:hAnsi="Arial" w:cs="Arial"/>
                <w:color w:val="000000"/>
                <w:sz w:val="18"/>
                <w:szCs w:val="18"/>
              </w:rPr>
              <w:t>produkti</w:t>
            </w:r>
          </w:p>
        </w:tc>
        <w:tc>
          <w:tcPr>
            <w:tcW w:w="2126" w:type="dxa"/>
            <w:shd w:val="clear" w:color="auto" w:fill="auto"/>
            <w:vAlign w:val="center"/>
          </w:tcPr>
          <w:p w14:paraId="2B3DD827"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7E9A1D57" w14:textId="3F1A37BC"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50.000,00</w:t>
            </w:r>
          </w:p>
        </w:tc>
        <w:tc>
          <w:tcPr>
            <w:tcW w:w="1842" w:type="dxa"/>
            <w:shd w:val="clear" w:color="auto" w:fill="auto"/>
            <w:vAlign w:val="center"/>
          </w:tcPr>
          <w:p w14:paraId="7964A1C1" w14:textId="14A3729A" w:rsidR="0034791D" w:rsidRPr="00EA5F9F" w:rsidRDefault="00F751C7" w:rsidP="00C24632">
            <w:pPr>
              <w:spacing w:after="0"/>
              <w:rPr>
                <w:rFonts w:ascii="Arial" w:hAnsi="Arial" w:cs="Arial"/>
                <w:sz w:val="18"/>
                <w:szCs w:val="18"/>
              </w:rPr>
            </w:pPr>
            <w:r w:rsidRPr="00EA5F9F">
              <w:rPr>
                <w:rFonts w:ascii="Arial" w:hAnsi="Arial" w:cs="Arial"/>
                <w:sz w:val="18"/>
                <w:szCs w:val="18"/>
              </w:rPr>
              <w:t xml:space="preserve">     </w:t>
            </w:r>
            <w:r w:rsidR="00A7122D">
              <w:rPr>
                <w:rFonts w:ascii="Arial" w:hAnsi="Arial" w:cs="Arial"/>
                <w:sz w:val="18"/>
                <w:szCs w:val="18"/>
              </w:rPr>
              <w:t xml:space="preserve">   </w:t>
            </w:r>
            <w:r w:rsidR="00B113AA" w:rsidRPr="00C24632">
              <w:rPr>
                <w:rFonts w:ascii="Arial" w:hAnsi="Arial" w:cs="Arial"/>
                <w:sz w:val="18"/>
                <w:szCs w:val="18"/>
              </w:rPr>
              <w:t>243.615,82</w:t>
            </w:r>
          </w:p>
        </w:tc>
      </w:tr>
      <w:tr w:rsidR="00700ECA" w:rsidRPr="002F720B" w14:paraId="556168DF" w14:textId="77777777" w:rsidTr="00700ECA">
        <w:trPr>
          <w:trHeight w:hRule="exact" w:val="720"/>
        </w:trPr>
        <w:tc>
          <w:tcPr>
            <w:tcW w:w="2988" w:type="dxa"/>
            <w:shd w:val="clear" w:color="auto" w:fill="auto"/>
            <w:vAlign w:val="center"/>
          </w:tcPr>
          <w:p w14:paraId="69837978"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Ureditev pogojev za aktivno delovanje medgeneracijskih in drugih zasavskih skupnosti</w:t>
            </w:r>
          </w:p>
        </w:tc>
        <w:tc>
          <w:tcPr>
            <w:tcW w:w="2126" w:type="dxa"/>
            <w:shd w:val="clear" w:color="auto" w:fill="auto"/>
            <w:vAlign w:val="center"/>
          </w:tcPr>
          <w:p w14:paraId="73D7D0CD"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39722B01" w14:textId="4D5CD28E" w:rsidR="00DE2562" w:rsidRPr="000566D8" w:rsidRDefault="00DE2562" w:rsidP="00700ECA">
            <w:pPr>
              <w:spacing w:after="0"/>
              <w:jc w:val="center"/>
              <w:rPr>
                <w:rFonts w:ascii="Arial" w:hAnsi="Arial" w:cs="Arial"/>
                <w:sz w:val="18"/>
                <w:szCs w:val="18"/>
              </w:rPr>
            </w:pPr>
            <w:r w:rsidRPr="000566D8">
              <w:rPr>
                <w:rFonts w:ascii="Arial" w:hAnsi="Arial" w:cs="Arial"/>
                <w:sz w:val="18"/>
                <w:szCs w:val="18"/>
              </w:rPr>
              <w:t>20.000,00</w:t>
            </w:r>
          </w:p>
        </w:tc>
        <w:tc>
          <w:tcPr>
            <w:tcW w:w="1842" w:type="dxa"/>
            <w:shd w:val="clear" w:color="auto" w:fill="auto"/>
            <w:vAlign w:val="center"/>
          </w:tcPr>
          <w:p w14:paraId="72DEE69A" w14:textId="77777777" w:rsidR="000566D8" w:rsidRPr="00EA5F9F" w:rsidRDefault="000566D8" w:rsidP="00700ECA">
            <w:pPr>
              <w:spacing w:after="0"/>
              <w:jc w:val="center"/>
              <w:rPr>
                <w:rFonts w:ascii="Arial" w:hAnsi="Arial" w:cs="Arial"/>
                <w:sz w:val="18"/>
                <w:szCs w:val="18"/>
              </w:rPr>
            </w:pPr>
          </w:p>
          <w:p w14:paraId="6894B9FB" w14:textId="61178B80" w:rsidR="00700ECA" w:rsidRPr="00EA5F9F" w:rsidRDefault="00503046" w:rsidP="00503046">
            <w:pPr>
              <w:spacing w:after="0"/>
              <w:rPr>
                <w:rFonts w:ascii="Arial" w:hAnsi="Arial" w:cs="Arial"/>
                <w:sz w:val="18"/>
                <w:szCs w:val="18"/>
              </w:rPr>
            </w:pPr>
            <w:r>
              <w:rPr>
                <w:rFonts w:ascii="Arial" w:hAnsi="Arial" w:cs="Arial"/>
                <w:sz w:val="18"/>
                <w:szCs w:val="18"/>
              </w:rPr>
              <w:t xml:space="preserve">        </w:t>
            </w:r>
            <w:r w:rsidR="00885A1B" w:rsidRPr="00EA5F9F">
              <w:rPr>
                <w:rFonts w:ascii="Arial" w:hAnsi="Arial" w:cs="Arial"/>
                <w:sz w:val="18"/>
                <w:szCs w:val="18"/>
              </w:rPr>
              <w:t>215.000,00</w:t>
            </w:r>
          </w:p>
          <w:p w14:paraId="6BE899CE" w14:textId="16FFE2B0" w:rsidR="002321C1" w:rsidRPr="00EA5F9F" w:rsidRDefault="002321C1" w:rsidP="00700ECA">
            <w:pPr>
              <w:spacing w:after="0"/>
              <w:jc w:val="center"/>
              <w:rPr>
                <w:rFonts w:ascii="Arial" w:hAnsi="Arial" w:cs="Arial"/>
                <w:sz w:val="18"/>
                <w:szCs w:val="18"/>
              </w:rPr>
            </w:pPr>
          </w:p>
        </w:tc>
      </w:tr>
      <w:tr w:rsidR="00DF1CCC" w:rsidRPr="002F720B" w14:paraId="4C5477F1" w14:textId="77777777" w:rsidTr="00246097">
        <w:trPr>
          <w:trHeight w:hRule="exact" w:val="416"/>
        </w:trPr>
        <w:tc>
          <w:tcPr>
            <w:tcW w:w="2988" w:type="dxa"/>
            <w:shd w:val="clear" w:color="auto" w:fill="auto"/>
            <w:vAlign w:val="center"/>
          </w:tcPr>
          <w:p w14:paraId="150128BA"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Inovativni turistični produkti</w:t>
            </w:r>
          </w:p>
        </w:tc>
        <w:tc>
          <w:tcPr>
            <w:tcW w:w="2126" w:type="dxa"/>
            <w:shd w:val="clear" w:color="auto" w:fill="auto"/>
            <w:vAlign w:val="center"/>
          </w:tcPr>
          <w:p w14:paraId="688428C1"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14:paraId="311C755E" w14:textId="3A1A8993" w:rsidR="00DE2562" w:rsidRPr="000566D8" w:rsidRDefault="00246097" w:rsidP="00DF1CCC">
            <w:pPr>
              <w:spacing w:after="0"/>
              <w:jc w:val="center"/>
              <w:rPr>
                <w:rFonts w:ascii="Arial" w:hAnsi="Arial" w:cs="Arial"/>
                <w:sz w:val="18"/>
                <w:szCs w:val="18"/>
              </w:rPr>
            </w:pPr>
            <w:r w:rsidRPr="000566D8">
              <w:rPr>
                <w:rFonts w:ascii="Arial" w:hAnsi="Arial" w:cs="Arial"/>
                <w:sz w:val="18"/>
                <w:szCs w:val="18"/>
              </w:rPr>
              <w:t>55.000,00</w:t>
            </w:r>
          </w:p>
        </w:tc>
        <w:tc>
          <w:tcPr>
            <w:tcW w:w="1842" w:type="dxa"/>
            <w:shd w:val="clear" w:color="auto" w:fill="auto"/>
            <w:vAlign w:val="center"/>
          </w:tcPr>
          <w:p w14:paraId="2BCF574A" w14:textId="11950CAC" w:rsidR="00DF1CCC" w:rsidRPr="00EA5F9F" w:rsidRDefault="00503046" w:rsidP="00503046">
            <w:pPr>
              <w:spacing w:after="0"/>
              <w:rPr>
                <w:rFonts w:ascii="Arial" w:hAnsi="Arial" w:cs="Arial"/>
                <w:sz w:val="18"/>
                <w:szCs w:val="18"/>
              </w:rPr>
            </w:pPr>
            <w:r>
              <w:rPr>
                <w:rFonts w:ascii="Arial" w:hAnsi="Arial" w:cs="Arial"/>
                <w:sz w:val="18"/>
                <w:szCs w:val="18"/>
              </w:rPr>
              <w:t xml:space="preserve">        </w:t>
            </w:r>
            <w:r w:rsidR="00885A1B" w:rsidRPr="00EA5F9F">
              <w:rPr>
                <w:rFonts w:ascii="Arial" w:hAnsi="Arial" w:cs="Arial"/>
                <w:sz w:val="18"/>
                <w:szCs w:val="18"/>
              </w:rPr>
              <w:t>165.000,00</w:t>
            </w:r>
          </w:p>
        </w:tc>
      </w:tr>
      <w:tr w:rsidR="002B6228" w:rsidRPr="002B6228" w14:paraId="65862BF9" w14:textId="77777777" w:rsidTr="00700ECA">
        <w:trPr>
          <w:trHeight w:hRule="exact" w:val="720"/>
        </w:trPr>
        <w:tc>
          <w:tcPr>
            <w:tcW w:w="2988" w:type="dxa"/>
            <w:shd w:val="clear" w:color="auto" w:fill="auto"/>
            <w:vAlign w:val="center"/>
          </w:tcPr>
          <w:p w14:paraId="5F8A2C05" w14:textId="77777777"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 xml:space="preserve">Alternativni načini proizvodnih potencialov </w:t>
            </w:r>
            <w:r>
              <w:rPr>
                <w:rFonts w:ascii="Arial" w:hAnsi="Arial" w:cs="Arial"/>
                <w:color w:val="000000"/>
                <w:sz w:val="18"/>
                <w:szCs w:val="18"/>
              </w:rPr>
              <w:t xml:space="preserve"> na območju </w:t>
            </w:r>
            <w:r w:rsidRPr="002F720B">
              <w:rPr>
                <w:rFonts w:ascii="Arial" w:hAnsi="Arial" w:cs="Arial"/>
                <w:color w:val="000000"/>
                <w:sz w:val="18"/>
                <w:szCs w:val="18"/>
              </w:rPr>
              <w:t>Natur</w:t>
            </w:r>
            <w:r>
              <w:rPr>
                <w:rFonts w:ascii="Arial" w:hAnsi="Arial" w:cs="Arial"/>
                <w:color w:val="000000"/>
                <w:sz w:val="18"/>
                <w:szCs w:val="18"/>
              </w:rPr>
              <w:t xml:space="preserve">a </w:t>
            </w:r>
            <w:r w:rsidRPr="002F720B">
              <w:rPr>
                <w:rFonts w:ascii="Arial" w:hAnsi="Arial" w:cs="Arial"/>
                <w:color w:val="000000"/>
                <w:sz w:val="18"/>
                <w:szCs w:val="18"/>
              </w:rPr>
              <w:t>2000 in na degradiranih območjih</w:t>
            </w:r>
          </w:p>
        </w:tc>
        <w:tc>
          <w:tcPr>
            <w:tcW w:w="2126" w:type="dxa"/>
            <w:shd w:val="clear" w:color="auto" w:fill="auto"/>
            <w:vAlign w:val="center"/>
          </w:tcPr>
          <w:p w14:paraId="52C7A2FE" w14:textId="77777777"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5CB2AF6C" w14:textId="7FCD026D" w:rsidR="00700ECA" w:rsidRPr="000566D8" w:rsidRDefault="00246097" w:rsidP="00246097">
            <w:pPr>
              <w:spacing w:after="0"/>
              <w:rPr>
                <w:rFonts w:ascii="Arial" w:hAnsi="Arial" w:cs="Arial"/>
                <w:strike/>
                <w:sz w:val="18"/>
                <w:szCs w:val="18"/>
              </w:rPr>
            </w:pPr>
            <w:r w:rsidRPr="000566D8">
              <w:rPr>
                <w:rFonts w:ascii="Arial" w:hAnsi="Arial" w:cs="Arial"/>
                <w:sz w:val="18"/>
                <w:szCs w:val="18"/>
              </w:rPr>
              <w:t xml:space="preserve">           </w:t>
            </w:r>
          </w:p>
          <w:p w14:paraId="4FC4C8AF" w14:textId="36398E6A" w:rsidR="00246097" w:rsidRPr="000566D8" w:rsidRDefault="00246097" w:rsidP="00246097">
            <w:pPr>
              <w:spacing w:after="0"/>
              <w:rPr>
                <w:rFonts w:ascii="Arial" w:hAnsi="Arial" w:cs="Arial"/>
                <w:sz w:val="18"/>
                <w:szCs w:val="18"/>
              </w:rPr>
            </w:pPr>
            <w:r w:rsidRPr="000566D8">
              <w:rPr>
                <w:rFonts w:ascii="Arial" w:hAnsi="Arial" w:cs="Arial"/>
                <w:sz w:val="18"/>
                <w:szCs w:val="18"/>
              </w:rPr>
              <w:t xml:space="preserve">            60.000,00</w:t>
            </w:r>
          </w:p>
        </w:tc>
        <w:tc>
          <w:tcPr>
            <w:tcW w:w="1842" w:type="dxa"/>
            <w:shd w:val="clear" w:color="auto" w:fill="auto"/>
            <w:vAlign w:val="center"/>
          </w:tcPr>
          <w:p w14:paraId="1E7C5A3A" w14:textId="77777777" w:rsidR="000566D8" w:rsidRPr="00EA5F9F" w:rsidRDefault="000566D8" w:rsidP="00700ECA">
            <w:pPr>
              <w:spacing w:after="0"/>
              <w:jc w:val="center"/>
              <w:rPr>
                <w:rFonts w:ascii="Arial" w:hAnsi="Arial" w:cs="Arial"/>
                <w:sz w:val="18"/>
                <w:szCs w:val="18"/>
              </w:rPr>
            </w:pPr>
          </w:p>
          <w:p w14:paraId="36B68253" w14:textId="7D17B559" w:rsidR="00503046" w:rsidRPr="00A7122D" w:rsidRDefault="00503046" w:rsidP="00503046">
            <w:pPr>
              <w:spacing w:after="0"/>
              <w:rPr>
                <w:rFonts w:ascii="Arial" w:hAnsi="Arial" w:cs="Arial"/>
                <w:sz w:val="18"/>
                <w:szCs w:val="18"/>
              </w:rPr>
            </w:pPr>
            <w:r w:rsidRPr="00503046">
              <w:rPr>
                <w:rFonts w:ascii="Arial" w:hAnsi="Arial" w:cs="Arial"/>
                <w:color w:val="FF0000"/>
                <w:sz w:val="18"/>
                <w:szCs w:val="18"/>
              </w:rPr>
              <w:t xml:space="preserve">        </w:t>
            </w:r>
            <w:r w:rsidRPr="00A7122D">
              <w:rPr>
                <w:rFonts w:ascii="Arial" w:hAnsi="Arial" w:cs="Arial"/>
                <w:sz w:val="18"/>
                <w:szCs w:val="18"/>
              </w:rPr>
              <w:t>220.</w:t>
            </w:r>
            <w:r w:rsidR="00B963DB" w:rsidRPr="00A7122D">
              <w:rPr>
                <w:rFonts w:ascii="Arial" w:hAnsi="Arial" w:cs="Arial"/>
                <w:sz w:val="18"/>
                <w:szCs w:val="18"/>
              </w:rPr>
              <w:t>927,64</w:t>
            </w:r>
          </w:p>
          <w:p w14:paraId="4B53B651" w14:textId="07EC8832" w:rsidR="0034791D" w:rsidRPr="00EA5F9F" w:rsidRDefault="0034791D" w:rsidP="00700ECA">
            <w:pPr>
              <w:spacing w:after="0"/>
              <w:jc w:val="center"/>
              <w:rPr>
                <w:rFonts w:ascii="Arial" w:hAnsi="Arial" w:cs="Arial"/>
                <w:sz w:val="18"/>
                <w:szCs w:val="18"/>
              </w:rPr>
            </w:pPr>
          </w:p>
        </w:tc>
      </w:tr>
      <w:tr w:rsidR="00DF1CCC" w:rsidRPr="002F720B" w14:paraId="33D56B18" w14:textId="77777777" w:rsidTr="00883AF8">
        <w:trPr>
          <w:trHeight w:hRule="exact" w:val="720"/>
        </w:trPr>
        <w:tc>
          <w:tcPr>
            <w:tcW w:w="2988" w:type="dxa"/>
            <w:shd w:val="clear" w:color="auto" w:fill="auto"/>
            <w:vAlign w:val="center"/>
          </w:tcPr>
          <w:p w14:paraId="6751D489" w14:textId="77777777" w:rsidR="00DF1CCC" w:rsidRPr="002F720B" w:rsidRDefault="00DF1CCC" w:rsidP="00700ECA">
            <w:pPr>
              <w:spacing w:after="0"/>
              <w:rPr>
                <w:rFonts w:ascii="Arial" w:hAnsi="Arial" w:cs="Arial"/>
                <w:color w:val="000000"/>
                <w:sz w:val="18"/>
                <w:szCs w:val="18"/>
              </w:rPr>
            </w:pPr>
            <w:r w:rsidRPr="002F720B">
              <w:rPr>
                <w:rFonts w:ascii="Arial" w:hAnsi="Arial" w:cs="Arial"/>
                <w:color w:val="000000"/>
                <w:sz w:val="18"/>
                <w:szCs w:val="18"/>
              </w:rPr>
              <w:t>Vključevanje lokalno pomembnih vsebin v izobraževanje</w:t>
            </w:r>
            <w:r w:rsidR="005456B3">
              <w:rPr>
                <w:rFonts w:ascii="Arial" w:hAnsi="Arial" w:cs="Arial"/>
                <w:color w:val="000000"/>
                <w:sz w:val="18"/>
                <w:szCs w:val="18"/>
              </w:rPr>
              <w:t xml:space="preserve"> </w:t>
            </w:r>
            <w:r w:rsidR="001C4E78">
              <w:rPr>
                <w:rFonts w:ascii="Arial" w:hAnsi="Arial" w:cs="Arial"/>
                <w:color w:val="000000"/>
                <w:sz w:val="18"/>
                <w:szCs w:val="18"/>
              </w:rPr>
              <w:t xml:space="preserve">in </w:t>
            </w:r>
            <w:r w:rsidR="00BA3809">
              <w:rPr>
                <w:rFonts w:ascii="Arial" w:hAnsi="Arial" w:cs="Arial"/>
                <w:color w:val="000000"/>
                <w:sz w:val="18"/>
                <w:szCs w:val="18"/>
              </w:rPr>
              <w:t>vseživljenjsko</w:t>
            </w:r>
            <w:r w:rsidR="001C4E78">
              <w:rPr>
                <w:rFonts w:ascii="Arial" w:hAnsi="Arial" w:cs="Arial"/>
                <w:color w:val="000000"/>
                <w:sz w:val="18"/>
                <w:szCs w:val="18"/>
              </w:rPr>
              <w:t xml:space="preserve"> učenje</w:t>
            </w:r>
          </w:p>
        </w:tc>
        <w:tc>
          <w:tcPr>
            <w:tcW w:w="2126" w:type="dxa"/>
            <w:shd w:val="clear" w:color="auto" w:fill="auto"/>
            <w:vAlign w:val="center"/>
          </w:tcPr>
          <w:p w14:paraId="495366E2"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14:paraId="1F9EC126" w14:textId="594F83F6" w:rsidR="00246097" w:rsidRPr="000566D8" w:rsidRDefault="00246097" w:rsidP="00DF1CCC">
            <w:pPr>
              <w:spacing w:after="0"/>
              <w:jc w:val="center"/>
              <w:rPr>
                <w:rFonts w:ascii="Arial" w:hAnsi="Arial" w:cs="Arial"/>
                <w:sz w:val="18"/>
                <w:szCs w:val="18"/>
              </w:rPr>
            </w:pPr>
            <w:r w:rsidRPr="000566D8">
              <w:rPr>
                <w:rFonts w:ascii="Arial" w:hAnsi="Arial" w:cs="Arial"/>
                <w:sz w:val="18"/>
                <w:szCs w:val="18"/>
              </w:rPr>
              <w:t>48.000,00</w:t>
            </w:r>
          </w:p>
        </w:tc>
        <w:tc>
          <w:tcPr>
            <w:tcW w:w="1842" w:type="dxa"/>
            <w:shd w:val="clear" w:color="auto" w:fill="auto"/>
            <w:vAlign w:val="center"/>
          </w:tcPr>
          <w:p w14:paraId="60AF6E0C" w14:textId="77777777" w:rsidR="00503046" w:rsidRDefault="00F751C7" w:rsidP="00F751C7">
            <w:pPr>
              <w:spacing w:after="0"/>
              <w:rPr>
                <w:rFonts w:ascii="Arial" w:hAnsi="Arial" w:cs="Arial"/>
                <w:sz w:val="18"/>
                <w:szCs w:val="18"/>
              </w:rPr>
            </w:pPr>
            <w:r w:rsidRPr="00EA5F9F">
              <w:rPr>
                <w:rFonts w:ascii="Arial" w:hAnsi="Arial" w:cs="Arial"/>
                <w:sz w:val="18"/>
                <w:szCs w:val="18"/>
              </w:rPr>
              <w:t xml:space="preserve">        </w:t>
            </w:r>
          </w:p>
          <w:p w14:paraId="7228979A" w14:textId="6E71A715" w:rsidR="00503046" w:rsidRPr="00A7122D" w:rsidRDefault="00503046" w:rsidP="00F751C7">
            <w:pPr>
              <w:spacing w:after="0"/>
              <w:rPr>
                <w:rFonts w:ascii="Arial" w:hAnsi="Arial" w:cs="Arial"/>
                <w:sz w:val="18"/>
                <w:szCs w:val="18"/>
              </w:rPr>
            </w:pPr>
            <w:r w:rsidRPr="00A7122D">
              <w:rPr>
                <w:rFonts w:ascii="Arial" w:hAnsi="Arial" w:cs="Arial"/>
                <w:sz w:val="18"/>
                <w:szCs w:val="18"/>
              </w:rPr>
              <w:t xml:space="preserve">        164.099,28</w:t>
            </w:r>
          </w:p>
          <w:p w14:paraId="15E3CBA6" w14:textId="77777777" w:rsidR="00503046" w:rsidRPr="00503046" w:rsidRDefault="00503046" w:rsidP="00F751C7">
            <w:pPr>
              <w:spacing w:after="0"/>
              <w:rPr>
                <w:rFonts w:ascii="Arial" w:hAnsi="Arial" w:cs="Arial"/>
                <w:strike/>
                <w:sz w:val="18"/>
                <w:szCs w:val="18"/>
              </w:rPr>
            </w:pPr>
          </w:p>
          <w:p w14:paraId="28648880" w14:textId="36FFB963" w:rsidR="0034791D" w:rsidRPr="00EA5F9F" w:rsidRDefault="0034791D" w:rsidP="00700ECA">
            <w:pPr>
              <w:spacing w:after="0"/>
              <w:jc w:val="center"/>
              <w:rPr>
                <w:rFonts w:ascii="Arial" w:hAnsi="Arial" w:cs="Arial"/>
                <w:sz w:val="18"/>
                <w:szCs w:val="18"/>
              </w:rPr>
            </w:pPr>
          </w:p>
        </w:tc>
      </w:tr>
      <w:tr w:rsidR="00DF1CCC" w:rsidRPr="002F720B" w14:paraId="3EA64DD7" w14:textId="77777777" w:rsidTr="00DF1CCC">
        <w:trPr>
          <w:trHeight w:hRule="exact" w:val="482"/>
        </w:trPr>
        <w:tc>
          <w:tcPr>
            <w:tcW w:w="2988" w:type="dxa"/>
            <w:tcBorders>
              <w:bottom w:val="single" w:sz="4" w:space="0" w:color="auto"/>
            </w:tcBorders>
            <w:shd w:val="clear" w:color="auto" w:fill="auto"/>
            <w:vAlign w:val="center"/>
          </w:tcPr>
          <w:p w14:paraId="1D7A5455" w14:textId="77777777"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Aktivno vključevanje ranljivih skupin v lokalno skupnost</w:t>
            </w:r>
          </w:p>
        </w:tc>
        <w:tc>
          <w:tcPr>
            <w:tcW w:w="2126" w:type="dxa"/>
            <w:tcBorders>
              <w:bottom w:val="single" w:sz="4" w:space="0" w:color="auto"/>
            </w:tcBorders>
            <w:shd w:val="clear" w:color="auto" w:fill="auto"/>
            <w:vAlign w:val="center"/>
          </w:tcPr>
          <w:p w14:paraId="790207D5" w14:textId="77777777"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tcBorders>
              <w:bottom w:val="single" w:sz="4" w:space="0" w:color="auto"/>
            </w:tcBorders>
            <w:shd w:val="clear" w:color="auto" w:fill="auto"/>
            <w:vAlign w:val="center"/>
          </w:tcPr>
          <w:p w14:paraId="5DF3771B" w14:textId="56B2A1AA" w:rsidR="00246097" w:rsidRPr="000566D8" w:rsidRDefault="00246097" w:rsidP="00700ECA">
            <w:pPr>
              <w:spacing w:after="0"/>
              <w:jc w:val="center"/>
              <w:rPr>
                <w:rFonts w:ascii="Arial" w:hAnsi="Arial" w:cs="Arial"/>
                <w:sz w:val="18"/>
                <w:szCs w:val="18"/>
              </w:rPr>
            </w:pPr>
            <w:r w:rsidRPr="000566D8">
              <w:rPr>
                <w:rFonts w:ascii="Arial" w:hAnsi="Arial" w:cs="Arial"/>
                <w:sz w:val="18"/>
                <w:szCs w:val="18"/>
              </w:rPr>
              <w:t>40.000,00</w:t>
            </w:r>
          </w:p>
        </w:tc>
        <w:tc>
          <w:tcPr>
            <w:tcW w:w="1842" w:type="dxa"/>
            <w:tcBorders>
              <w:bottom w:val="single" w:sz="4" w:space="0" w:color="auto"/>
            </w:tcBorders>
            <w:shd w:val="clear" w:color="auto" w:fill="auto"/>
            <w:vAlign w:val="center"/>
          </w:tcPr>
          <w:p w14:paraId="0BD066FF" w14:textId="2062CEAB" w:rsidR="00503046" w:rsidRPr="00A7122D" w:rsidRDefault="00F751C7" w:rsidP="00F751C7">
            <w:pPr>
              <w:spacing w:after="0"/>
              <w:rPr>
                <w:rFonts w:ascii="Arial" w:hAnsi="Arial" w:cs="Arial"/>
                <w:sz w:val="18"/>
                <w:szCs w:val="18"/>
              </w:rPr>
            </w:pPr>
            <w:r w:rsidRPr="00A7122D">
              <w:rPr>
                <w:rFonts w:ascii="Arial" w:hAnsi="Arial" w:cs="Arial"/>
                <w:sz w:val="18"/>
                <w:szCs w:val="18"/>
              </w:rPr>
              <w:t xml:space="preserve">       </w:t>
            </w:r>
            <w:r w:rsidR="00503046" w:rsidRPr="00A7122D">
              <w:rPr>
                <w:rFonts w:ascii="Arial" w:hAnsi="Arial" w:cs="Arial"/>
                <w:sz w:val="18"/>
                <w:szCs w:val="18"/>
              </w:rPr>
              <w:t xml:space="preserve"> 165.472,69</w:t>
            </w:r>
          </w:p>
          <w:p w14:paraId="602D230B" w14:textId="33662F28" w:rsidR="0034791D" w:rsidRPr="00EA5F9F" w:rsidRDefault="0034791D" w:rsidP="00700ECA">
            <w:pPr>
              <w:spacing w:after="0"/>
              <w:jc w:val="center"/>
              <w:rPr>
                <w:rFonts w:ascii="Arial" w:hAnsi="Arial" w:cs="Arial"/>
                <w:sz w:val="18"/>
                <w:szCs w:val="18"/>
              </w:rPr>
            </w:pPr>
          </w:p>
        </w:tc>
      </w:tr>
      <w:tr w:rsidR="00DF1CCC" w:rsidRPr="002F720B" w14:paraId="5B981D66" w14:textId="77777777" w:rsidTr="00B113AA">
        <w:trPr>
          <w:trHeight w:hRule="exact" w:val="488"/>
        </w:trPr>
        <w:tc>
          <w:tcPr>
            <w:tcW w:w="2988" w:type="dxa"/>
            <w:tcBorders>
              <w:top w:val="single" w:sz="4" w:space="0" w:color="auto"/>
              <w:bottom w:val="single" w:sz="4" w:space="0" w:color="auto"/>
            </w:tcBorders>
            <w:shd w:val="clear" w:color="000000" w:fill="CCFFCC"/>
            <w:vAlign w:val="center"/>
          </w:tcPr>
          <w:p w14:paraId="0D04F9B7"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S</w:t>
            </w:r>
            <w:r>
              <w:rPr>
                <w:rFonts w:ascii="Arial" w:hAnsi="Arial" w:cs="Arial"/>
                <w:b/>
                <w:bCs/>
                <w:color w:val="000000"/>
                <w:sz w:val="18"/>
                <w:szCs w:val="18"/>
              </w:rPr>
              <w:t>KUPAJ</w:t>
            </w:r>
          </w:p>
        </w:tc>
        <w:tc>
          <w:tcPr>
            <w:tcW w:w="2126" w:type="dxa"/>
            <w:tcBorders>
              <w:top w:val="single" w:sz="4" w:space="0" w:color="auto"/>
              <w:bottom w:val="single" w:sz="4" w:space="0" w:color="auto"/>
            </w:tcBorders>
            <w:shd w:val="clear" w:color="000000" w:fill="CCFFCC"/>
            <w:vAlign w:val="center"/>
          </w:tcPr>
          <w:p w14:paraId="12EC9555"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20</w:t>
            </w:r>
          </w:p>
        </w:tc>
        <w:tc>
          <w:tcPr>
            <w:tcW w:w="2127" w:type="dxa"/>
            <w:tcBorders>
              <w:top w:val="single" w:sz="4" w:space="0" w:color="auto"/>
              <w:bottom w:val="single" w:sz="4" w:space="0" w:color="auto"/>
            </w:tcBorders>
            <w:shd w:val="clear" w:color="000000" w:fill="CCFFCC"/>
            <w:vAlign w:val="center"/>
          </w:tcPr>
          <w:p w14:paraId="1929AC08" w14:textId="11CC9E44" w:rsidR="00DF1CCC" w:rsidRPr="000566D8" w:rsidRDefault="00246097" w:rsidP="00700ECA">
            <w:pPr>
              <w:spacing w:after="0"/>
              <w:jc w:val="center"/>
              <w:rPr>
                <w:rFonts w:ascii="Arial" w:hAnsi="Arial" w:cs="Arial"/>
                <w:b/>
                <w:bCs/>
                <w:strike/>
                <w:sz w:val="18"/>
                <w:szCs w:val="18"/>
              </w:rPr>
            </w:pPr>
            <w:r w:rsidRPr="000566D8">
              <w:rPr>
                <w:rFonts w:ascii="Arial" w:hAnsi="Arial" w:cs="Arial"/>
                <w:b/>
                <w:bCs/>
                <w:sz w:val="18"/>
                <w:szCs w:val="18"/>
              </w:rPr>
              <w:t>344.385,98</w:t>
            </w:r>
          </w:p>
        </w:tc>
        <w:tc>
          <w:tcPr>
            <w:tcW w:w="1842" w:type="dxa"/>
            <w:tcBorders>
              <w:top w:val="single" w:sz="4" w:space="0" w:color="auto"/>
              <w:bottom w:val="single" w:sz="4" w:space="0" w:color="auto"/>
            </w:tcBorders>
            <w:shd w:val="clear" w:color="000000" w:fill="CCFFCC"/>
            <w:vAlign w:val="center"/>
          </w:tcPr>
          <w:p w14:paraId="0B002977" w14:textId="35DC62C3" w:rsidR="00B113AA" w:rsidRPr="00C24632" w:rsidRDefault="00B113AA" w:rsidP="00503046">
            <w:pPr>
              <w:spacing w:after="0"/>
              <w:rPr>
                <w:rFonts w:ascii="Arial" w:hAnsi="Arial" w:cs="Arial"/>
                <w:b/>
                <w:bCs/>
                <w:sz w:val="18"/>
                <w:szCs w:val="18"/>
              </w:rPr>
            </w:pPr>
            <w:r w:rsidRPr="00C24632">
              <w:rPr>
                <w:rFonts w:ascii="Arial" w:hAnsi="Arial" w:cs="Arial"/>
                <w:b/>
                <w:bCs/>
                <w:sz w:val="18"/>
                <w:szCs w:val="18"/>
              </w:rPr>
              <w:t xml:space="preserve">      1.578.715,33</w:t>
            </w:r>
          </w:p>
          <w:p w14:paraId="6CB05C3E" w14:textId="77777777" w:rsidR="00B113AA" w:rsidRPr="00B113AA" w:rsidRDefault="00B113AA" w:rsidP="00503046">
            <w:pPr>
              <w:spacing w:after="0"/>
              <w:rPr>
                <w:rFonts w:ascii="Arial" w:hAnsi="Arial" w:cs="Arial"/>
                <w:b/>
                <w:bCs/>
                <w:strike/>
                <w:sz w:val="18"/>
                <w:szCs w:val="18"/>
              </w:rPr>
            </w:pPr>
          </w:p>
          <w:p w14:paraId="74AFA3E8" w14:textId="72CC2BD4" w:rsidR="00503046" w:rsidRPr="00503046" w:rsidRDefault="00503046" w:rsidP="00503046">
            <w:pPr>
              <w:spacing w:after="0"/>
              <w:rPr>
                <w:rFonts w:ascii="Arial" w:hAnsi="Arial" w:cs="Arial"/>
                <w:b/>
                <w:bCs/>
                <w:strike/>
                <w:sz w:val="18"/>
                <w:szCs w:val="18"/>
              </w:rPr>
            </w:pPr>
            <w:r>
              <w:rPr>
                <w:rFonts w:ascii="Arial" w:hAnsi="Arial" w:cs="Arial"/>
                <w:b/>
                <w:bCs/>
                <w:strike/>
                <w:sz w:val="18"/>
                <w:szCs w:val="18"/>
              </w:rPr>
              <w:t xml:space="preserve">       </w:t>
            </w:r>
          </w:p>
          <w:p w14:paraId="6EB973B0" w14:textId="07CB16EC" w:rsidR="00DF1CCC" w:rsidRPr="00EA5F9F" w:rsidRDefault="00885A1B" w:rsidP="00700ECA">
            <w:pPr>
              <w:spacing w:after="0"/>
              <w:jc w:val="center"/>
              <w:rPr>
                <w:rFonts w:ascii="Arial" w:hAnsi="Arial" w:cs="Arial"/>
                <w:b/>
                <w:bCs/>
                <w:strike/>
                <w:sz w:val="18"/>
                <w:szCs w:val="18"/>
              </w:rPr>
            </w:pPr>
            <w:r w:rsidRPr="00EA5F9F">
              <w:rPr>
                <w:rFonts w:ascii="Arial" w:hAnsi="Arial" w:cs="Arial"/>
                <w:b/>
                <w:bCs/>
                <w:strike/>
                <w:sz w:val="18"/>
                <w:szCs w:val="18"/>
              </w:rPr>
              <w:t>1.387.840,96</w:t>
            </w:r>
          </w:p>
        </w:tc>
      </w:tr>
      <w:tr w:rsidR="00DF1CCC" w:rsidRPr="002F720B" w14:paraId="67245EBC" w14:textId="77777777" w:rsidTr="00DF1CCC">
        <w:trPr>
          <w:trHeight w:hRule="exact" w:val="284"/>
        </w:trPr>
        <w:tc>
          <w:tcPr>
            <w:tcW w:w="2988" w:type="dxa"/>
            <w:tcBorders>
              <w:top w:val="single" w:sz="4" w:space="0" w:color="auto"/>
              <w:bottom w:val="single" w:sz="4" w:space="0" w:color="auto"/>
            </w:tcBorders>
            <w:shd w:val="clear" w:color="auto" w:fill="CCCCFF"/>
            <w:vAlign w:val="center"/>
          </w:tcPr>
          <w:p w14:paraId="75ACB2A2" w14:textId="77777777"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 xml:space="preserve">Ciljna vrednost kazalnikov SLR </w:t>
            </w:r>
          </w:p>
        </w:tc>
        <w:tc>
          <w:tcPr>
            <w:tcW w:w="2126" w:type="dxa"/>
            <w:tcBorders>
              <w:top w:val="single" w:sz="4" w:space="0" w:color="auto"/>
              <w:bottom w:val="single" w:sz="4" w:space="0" w:color="auto"/>
            </w:tcBorders>
            <w:shd w:val="clear" w:color="auto" w:fill="CCCCFF"/>
            <w:vAlign w:val="center"/>
          </w:tcPr>
          <w:p w14:paraId="7D4DF638" w14:textId="77777777"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w:t>
            </w:r>
          </w:p>
        </w:tc>
        <w:tc>
          <w:tcPr>
            <w:tcW w:w="2127" w:type="dxa"/>
            <w:tcBorders>
              <w:top w:val="single" w:sz="4" w:space="0" w:color="auto"/>
              <w:bottom w:val="single" w:sz="4" w:space="0" w:color="auto"/>
            </w:tcBorders>
            <w:shd w:val="clear" w:color="auto" w:fill="CCCCFF"/>
            <w:vAlign w:val="center"/>
          </w:tcPr>
          <w:p w14:paraId="32EBCED6" w14:textId="7BDC8CD7" w:rsidR="00DF1CCC" w:rsidRPr="000566D8" w:rsidRDefault="00246097" w:rsidP="00DF1CCC">
            <w:pPr>
              <w:spacing w:after="0"/>
              <w:jc w:val="center"/>
              <w:rPr>
                <w:rFonts w:ascii="Arial" w:hAnsi="Arial" w:cs="Arial"/>
                <w:b/>
                <w:bCs/>
                <w:sz w:val="18"/>
                <w:szCs w:val="18"/>
              </w:rPr>
            </w:pPr>
            <w:r w:rsidRPr="000566D8">
              <w:rPr>
                <w:rFonts w:ascii="Arial" w:hAnsi="Arial" w:cs="Arial"/>
                <w:b/>
                <w:bCs/>
                <w:sz w:val="18"/>
                <w:szCs w:val="18"/>
              </w:rPr>
              <w:t>34.000,00</w:t>
            </w:r>
          </w:p>
        </w:tc>
        <w:tc>
          <w:tcPr>
            <w:tcW w:w="1842" w:type="dxa"/>
            <w:tcBorders>
              <w:top w:val="single" w:sz="4" w:space="0" w:color="auto"/>
              <w:bottom w:val="single" w:sz="4" w:space="0" w:color="auto"/>
            </w:tcBorders>
            <w:shd w:val="clear" w:color="auto" w:fill="CCCCFF"/>
            <w:vAlign w:val="center"/>
          </w:tcPr>
          <w:p w14:paraId="1B6AB166" w14:textId="447A23CD" w:rsidR="00DF1CCC" w:rsidRPr="002F720B" w:rsidRDefault="00DF1CCC" w:rsidP="00DF1CCC">
            <w:pPr>
              <w:spacing w:after="0"/>
              <w:jc w:val="center"/>
              <w:rPr>
                <w:rFonts w:ascii="Arial" w:hAnsi="Arial" w:cs="Arial"/>
                <w:b/>
                <w:bCs/>
                <w:color w:val="000000"/>
                <w:sz w:val="18"/>
                <w:szCs w:val="18"/>
              </w:rPr>
            </w:pPr>
          </w:p>
        </w:tc>
      </w:tr>
    </w:tbl>
    <w:p w14:paraId="7953337A" w14:textId="77777777" w:rsidR="00DF1CCC" w:rsidRDefault="00DF1CCC" w:rsidP="002D0B95">
      <w:pPr>
        <w:pStyle w:val="Brezrazmikov"/>
        <w:spacing w:line="276" w:lineRule="auto"/>
        <w:jc w:val="both"/>
        <w:rPr>
          <w:rFonts w:cs="Arial"/>
          <w:i/>
          <w:sz w:val="18"/>
          <w:szCs w:val="18"/>
        </w:rPr>
      </w:pPr>
    </w:p>
    <w:p w14:paraId="07EABFB7" w14:textId="77777777" w:rsidR="002D0B95" w:rsidRPr="001260BB" w:rsidRDefault="002D0B95" w:rsidP="002D0B95">
      <w:pPr>
        <w:pStyle w:val="Brezrazmikov"/>
        <w:spacing w:line="276" w:lineRule="auto"/>
        <w:jc w:val="both"/>
        <w:rPr>
          <w:rFonts w:cs="Arial"/>
          <w:sz w:val="18"/>
          <w:szCs w:val="18"/>
        </w:rPr>
      </w:pPr>
    </w:p>
    <w:p w14:paraId="53C994A3" w14:textId="77777777" w:rsidR="002D0B95" w:rsidRPr="00BA29A5" w:rsidRDefault="00035845" w:rsidP="00FA0538">
      <w:pPr>
        <w:pStyle w:val="Brezrazmikov"/>
        <w:numPr>
          <w:ilvl w:val="1"/>
          <w:numId w:val="19"/>
        </w:numPr>
        <w:spacing w:line="276" w:lineRule="auto"/>
        <w:jc w:val="both"/>
        <w:rPr>
          <w:rFonts w:cs="Arial"/>
          <w:b/>
        </w:rPr>
      </w:pPr>
      <w:r>
        <w:rPr>
          <w:rFonts w:cs="Arial"/>
          <w:b/>
        </w:rPr>
        <w:t>Določitev mejnikov in ciljnih vrednosti k</w:t>
      </w:r>
      <w:r w:rsidR="002D0B95" w:rsidRPr="00BA29A5">
        <w:rPr>
          <w:rFonts w:cs="Arial"/>
          <w:b/>
        </w:rPr>
        <w:t>azalnik</w:t>
      </w:r>
      <w:r>
        <w:rPr>
          <w:rFonts w:cs="Arial"/>
          <w:b/>
        </w:rPr>
        <w:t>ov</w:t>
      </w:r>
    </w:p>
    <w:p w14:paraId="77582427" w14:textId="77777777" w:rsidR="00976E7D" w:rsidRPr="001260BB" w:rsidRDefault="00976E7D" w:rsidP="00035845">
      <w:pPr>
        <w:pStyle w:val="Brezrazmikov"/>
        <w:spacing w:line="276" w:lineRule="auto"/>
        <w:jc w:val="both"/>
        <w:rPr>
          <w:rFonts w:cs="Arial"/>
          <w:sz w:val="18"/>
          <w:szCs w:val="18"/>
        </w:rPr>
      </w:pPr>
    </w:p>
    <w:p w14:paraId="0B6FDE70" w14:textId="77777777" w:rsidR="00DF1CCC" w:rsidRDefault="00DF1CCC" w:rsidP="00DF1CCC">
      <w:pPr>
        <w:pStyle w:val="Brezrazmikov"/>
        <w:spacing w:line="276" w:lineRule="auto"/>
        <w:jc w:val="both"/>
        <w:rPr>
          <w:rFonts w:cs="Arial"/>
        </w:rPr>
      </w:pPr>
      <w:r>
        <w:rPr>
          <w:rFonts w:cs="Arial"/>
        </w:rPr>
        <w:t>Za merjenje glavnih ciljev strategije so opredeljeni naslednji kazalniki:</w:t>
      </w:r>
    </w:p>
    <w:p w14:paraId="5DB52250" w14:textId="77777777" w:rsidR="00DF1CCC" w:rsidRDefault="00DF1CCC" w:rsidP="00DF1CCC">
      <w:pPr>
        <w:pStyle w:val="Brezrazmikov"/>
        <w:numPr>
          <w:ilvl w:val="0"/>
          <w:numId w:val="4"/>
        </w:numPr>
        <w:spacing w:line="276" w:lineRule="auto"/>
        <w:jc w:val="both"/>
        <w:rPr>
          <w:rFonts w:cs="Arial"/>
        </w:rPr>
      </w:pPr>
      <w:r>
        <w:rPr>
          <w:rFonts w:cs="Arial"/>
        </w:rPr>
        <w:t xml:space="preserve">število novo ustvarjenih delovnih mest za polni delovni čas, </w:t>
      </w:r>
    </w:p>
    <w:p w14:paraId="08F236AD" w14:textId="77777777" w:rsidR="00DF1CCC" w:rsidRDefault="00DF1CCC" w:rsidP="00DF1CCC">
      <w:pPr>
        <w:pStyle w:val="Brezrazmikov"/>
        <w:numPr>
          <w:ilvl w:val="0"/>
          <w:numId w:val="4"/>
        </w:numPr>
        <w:spacing w:line="276" w:lineRule="auto"/>
        <w:jc w:val="both"/>
        <w:rPr>
          <w:rFonts w:cs="Arial"/>
        </w:rPr>
      </w:pPr>
      <w:r>
        <w:rPr>
          <w:rFonts w:cs="Arial"/>
        </w:rPr>
        <w:t>število novo ustvarjenih dopolnilnih dejavnosti na kmetijah,</w:t>
      </w:r>
    </w:p>
    <w:p w14:paraId="4F2835A2" w14:textId="77777777" w:rsidR="00DF1CCC" w:rsidRDefault="00DF1CCC" w:rsidP="00DF1CCC">
      <w:pPr>
        <w:pStyle w:val="Brezrazmikov"/>
        <w:numPr>
          <w:ilvl w:val="0"/>
          <w:numId w:val="4"/>
        </w:numPr>
        <w:spacing w:line="276" w:lineRule="auto"/>
        <w:jc w:val="both"/>
        <w:rPr>
          <w:rFonts w:cs="Arial"/>
        </w:rPr>
      </w:pPr>
      <w:r>
        <w:rPr>
          <w:rFonts w:cs="Arial"/>
        </w:rPr>
        <w:t xml:space="preserve">število podprtih socialnih podjetij, </w:t>
      </w:r>
    </w:p>
    <w:p w14:paraId="549E56D3" w14:textId="77777777" w:rsidR="00DF1CCC" w:rsidRDefault="00DF1CCC" w:rsidP="00DF1CCC">
      <w:pPr>
        <w:pStyle w:val="Brezrazmikov"/>
        <w:numPr>
          <w:ilvl w:val="0"/>
          <w:numId w:val="4"/>
        </w:numPr>
        <w:spacing w:line="276" w:lineRule="auto"/>
        <w:jc w:val="both"/>
        <w:rPr>
          <w:rFonts w:cs="Arial"/>
        </w:rPr>
      </w:pPr>
      <w:r>
        <w:rPr>
          <w:rFonts w:cs="Arial"/>
        </w:rPr>
        <w:t xml:space="preserve">število vzpostavljenih partnerstev, </w:t>
      </w:r>
    </w:p>
    <w:p w14:paraId="5975C7B9" w14:textId="77777777" w:rsidR="00DF1CCC" w:rsidRDefault="00DF1CCC" w:rsidP="00DF1CCC">
      <w:pPr>
        <w:pStyle w:val="Brezrazmikov"/>
        <w:numPr>
          <w:ilvl w:val="0"/>
          <w:numId w:val="4"/>
        </w:numPr>
        <w:spacing w:line="276" w:lineRule="auto"/>
        <w:jc w:val="both"/>
        <w:rPr>
          <w:rFonts w:cs="Arial"/>
        </w:rPr>
      </w:pPr>
      <w:r>
        <w:rPr>
          <w:rFonts w:cs="Arial"/>
        </w:rPr>
        <w:t>število podprtih operacij,</w:t>
      </w:r>
    </w:p>
    <w:p w14:paraId="167BF3B4"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ustvarjeno pokritje (v e</w:t>
      </w:r>
      <w:r w:rsidR="005628B6" w:rsidRPr="003822B1">
        <w:rPr>
          <w:rFonts w:cs="Arial"/>
        </w:rPr>
        <w:t>vrih</w:t>
      </w:r>
      <w:r w:rsidRPr="003822B1">
        <w:rPr>
          <w:rFonts w:cs="Arial"/>
        </w:rPr>
        <w:t>),</w:t>
      </w:r>
    </w:p>
    <w:p w14:paraId="2C40FEA8" w14:textId="77777777" w:rsidR="00DF1CCC" w:rsidRDefault="00DF1CCC" w:rsidP="00DF1CCC">
      <w:pPr>
        <w:pStyle w:val="Brezrazmikov"/>
        <w:numPr>
          <w:ilvl w:val="0"/>
          <w:numId w:val="4"/>
        </w:numPr>
        <w:spacing w:line="276" w:lineRule="auto"/>
        <w:jc w:val="both"/>
        <w:rPr>
          <w:rFonts w:cs="Arial"/>
        </w:rPr>
      </w:pPr>
      <w:r>
        <w:rPr>
          <w:rFonts w:cs="Arial"/>
        </w:rPr>
        <w:t>število turističnih produktov,</w:t>
      </w:r>
    </w:p>
    <w:p w14:paraId="54764AB2" w14:textId="77777777" w:rsidR="00DF1CCC" w:rsidRPr="00C34AEB" w:rsidRDefault="005628B6" w:rsidP="00DF1CCC">
      <w:pPr>
        <w:pStyle w:val="Brezrazmikov"/>
        <w:numPr>
          <w:ilvl w:val="0"/>
          <w:numId w:val="4"/>
        </w:numPr>
        <w:spacing w:line="276" w:lineRule="auto"/>
        <w:jc w:val="both"/>
        <w:rPr>
          <w:rFonts w:cs="Arial"/>
        </w:rPr>
      </w:pPr>
      <w:r>
        <w:rPr>
          <w:rFonts w:cs="Arial"/>
        </w:rPr>
        <w:t>število novih programov in</w:t>
      </w:r>
    </w:p>
    <w:p w14:paraId="591C7C6F" w14:textId="77777777" w:rsidR="00DF1CCC" w:rsidRPr="00210AFF" w:rsidRDefault="00DF1CCC" w:rsidP="00883AF8">
      <w:pPr>
        <w:pStyle w:val="Brezrazmikov"/>
        <w:numPr>
          <w:ilvl w:val="0"/>
          <w:numId w:val="4"/>
        </w:numPr>
        <w:spacing w:line="276" w:lineRule="auto"/>
        <w:jc w:val="both"/>
        <w:rPr>
          <w:rFonts w:cs="Arial"/>
        </w:rPr>
      </w:pPr>
      <w:r>
        <w:rPr>
          <w:rFonts w:cs="Arial"/>
        </w:rPr>
        <w:t>trajnostni učinek operacij (število srečanj</w:t>
      </w:r>
      <w:r w:rsidR="008419F8">
        <w:rPr>
          <w:rFonts w:cs="Arial"/>
        </w:rPr>
        <w:t xml:space="preserve"> projektnih partnerjev</w:t>
      </w:r>
      <w:r>
        <w:rPr>
          <w:rFonts w:cs="Arial"/>
        </w:rPr>
        <w:t xml:space="preserve"> po zaključeni operaciji </w:t>
      </w:r>
      <w:r w:rsidR="00FE5AB0">
        <w:rPr>
          <w:rFonts w:cs="Arial"/>
        </w:rPr>
        <w:t>in/</w:t>
      </w:r>
      <w:r>
        <w:rPr>
          <w:rFonts w:cs="Arial"/>
        </w:rPr>
        <w:t>ali število</w:t>
      </w:r>
      <w:r w:rsidRPr="00C34AEB">
        <w:rPr>
          <w:rFonts w:cs="Arial"/>
        </w:rPr>
        <w:t xml:space="preserve"> podanih izjav o zagotavljanju trajnosti operacije po zaključku</w:t>
      </w:r>
      <w:r w:rsidR="00883AF8">
        <w:rPr>
          <w:rFonts w:cs="Arial"/>
        </w:rPr>
        <w:t>).</w:t>
      </w:r>
    </w:p>
    <w:p w14:paraId="34DE8C23" w14:textId="77777777" w:rsidR="00883AF8" w:rsidRDefault="00883AF8" w:rsidP="00883AF8">
      <w:pPr>
        <w:pStyle w:val="Brezrazmikov"/>
        <w:spacing w:line="276" w:lineRule="auto"/>
        <w:jc w:val="both"/>
        <w:rPr>
          <w:rFonts w:cs="Arial"/>
          <w:szCs w:val="20"/>
        </w:rPr>
      </w:pPr>
    </w:p>
    <w:p w14:paraId="58B2DE13" w14:textId="77777777" w:rsidR="00CD5DFE" w:rsidRDefault="00DF1CCC" w:rsidP="00883AF8">
      <w:pPr>
        <w:pStyle w:val="Brezrazmikov"/>
        <w:spacing w:line="276" w:lineRule="auto"/>
        <w:jc w:val="both"/>
        <w:rPr>
          <w:rFonts w:cs="Arial"/>
        </w:rPr>
      </w:pPr>
      <w:r w:rsidRPr="00605355">
        <w:rPr>
          <w:rFonts w:cs="Arial"/>
          <w:szCs w:val="20"/>
        </w:rPr>
        <w:t>Spodnja preglednica prikazuje</w:t>
      </w:r>
      <w:r w:rsidR="005628B6">
        <w:rPr>
          <w:rFonts w:cs="Arial"/>
          <w:szCs w:val="20"/>
        </w:rPr>
        <w:t>,</w:t>
      </w:r>
      <w:r w:rsidRPr="00605355">
        <w:rPr>
          <w:rFonts w:cs="Arial"/>
          <w:szCs w:val="20"/>
        </w:rPr>
        <w:t xml:space="preserve"> po posameznih ciljih in tematskih področjih ukrepanja</w:t>
      </w:r>
      <w:r w:rsidR="005628B6">
        <w:rPr>
          <w:rFonts w:cs="Arial"/>
          <w:szCs w:val="20"/>
        </w:rPr>
        <w:t>,</w:t>
      </w:r>
      <w:r w:rsidRPr="00605355">
        <w:rPr>
          <w:rFonts w:cs="Arial"/>
          <w:szCs w:val="20"/>
        </w:rPr>
        <w:t xml:space="preserve"> opredeljene kazalnike</w:t>
      </w:r>
      <w:r w:rsidR="00DE0A9D">
        <w:rPr>
          <w:rFonts w:cs="Arial"/>
          <w:szCs w:val="20"/>
        </w:rPr>
        <w:t>,</w:t>
      </w:r>
      <w:r w:rsidRPr="00605355">
        <w:rPr>
          <w:rFonts w:cs="Arial"/>
          <w:szCs w:val="20"/>
        </w:rPr>
        <w:t xml:space="preserve"> s ciljno vrednostjo na dan 31.12.2023. Ciljna vrednost kazalnikov je opredeljena glede na zmožnosti, ki jih ima območje LAS</w:t>
      </w:r>
      <w:r w:rsidR="005628B6">
        <w:rPr>
          <w:rFonts w:cs="Arial"/>
          <w:szCs w:val="20"/>
        </w:rPr>
        <w:t>,</w:t>
      </w:r>
      <w:r w:rsidRPr="00605355">
        <w:rPr>
          <w:rFonts w:cs="Arial"/>
          <w:szCs w:val="20"/>
        </w:rPr>
        <w:t xml:space="preserve"> vezano na indikativna razvojna sredstva, ki mu bodo namenjena.</w:t>
      </w:r>
    </w:p>
    <w:p w14:paraId="60FE640E" w14:textId="77777777" w:rsidR="002D0B95" w:rsidRDefault="002D0B95" w:rsidP="002D0B95">
      <w:pPr>
        <w:pStyle w:val="Brezrazmikov"/>
        <w:spacing w:line="276" w:lineRule="auto"/>
        <w:jc w:val="both"/>
        <w:rPr>
          <w:rFonts w:cs="Arial"/>
          <w:b/>
          <w:sz w:val="18"/>
          <w:szCs w:val="18"/>
          <w:highlight w:val="yellow"/>
        </w:rPr>
      </w:pPr>
    </w:p>
    <w:p w14:paraId="1A514F2B" w14:textId="77777777" w:rsidR="002D0B95" w:rsidRDefault="002D0B95" w:rsidP="002D0B95">
      <w:pPr>
        <w:pStyle w:val="Brezrazmikov"/>
        <w:spacing w:line="276" w:lineRule="auto"/>
        <w:jc w:val="both"/>
        <w:rPr>
          <w:rFonts w:cs="Arial"/>
          <w:i/>
          <w:sz w:val="18"/>
          <w:szCs w:val="18"/>
        </w:rPr>
      </w:pPr>
      <w:r w:rsidRPr="0023678C">
        <w:rPr>
          <w:rFonts w:cs="Arial"/>
          <w:i/>
          <w:sz w:val="18"/>
          <w:szCs w:val="18"/>
        </w:rPr>
        <w:t>Preglednica</w:t>
      </w:r>
      <w:r w:rsidR="00976E7D">
        <w:rPr>
          <w:rFonts w:cs="Arial"/>
          <w:i/>
          <w:sz w:val="18"/>
          <w:szCs w:val="18"/>
        </w:rPr>
        <w:t xml:space="preserve"> 42</w:t>
      </w:r>
      <w:r w:rsidRPr="0023678C">
        <w:rPr>
          <w:rFonts w:cs="Arial"/>
          <w:i/>
          <w:sz w:val="18"/>
          <w:szCs w:val="18"/>
        </w:rPr>
        <w:t xml:space="preserve">: </w:t>
      </w:r>
      <w:r w:rsidR="00035845">
        <w:rPr>
          <w:rFonts w:cs="Arial"/>
          <w:i/>
          <w:sz w:val="18"/>
          <w:szCs w:val="18"/>
        </w:rPr>
        <w:t>Opredeljena tematska podro</w:t>
      </w:r>
      <w:r w:rsidRPr="0023678C">
        <w:rPr>
          <w:rFonts w:cs="Arial"/>
          <w:i/>
          <w:sz w:val="18"/>
          <w:szCs w:val="18"/>
        </w:rPr>
        <w:t>č</w:t>
      </w:r>
      <w:r w:rsidR="00035845">
        <w:rPr>
          <w:rFonts w:cs="Arial"/>
          <w:i/>
          <w:sz w:val="18"/>
          <w:szCs w:val="18"/>
        </w:rPr>
        <w:t>ja SLR, njenih ciljev, kazalnikov ciljnih vrednosti kazalnikov</w:t>
      </w:r>
    </w:p>
    <w:tbl>
      <w:tblPr>
        <w:tblStyle w:val="Tabelamrea"/>
        <w:tblW w:w="9180" w:type="dxa"/>
        <w:tblLook w:val="04A0" w:firstRow="1" w:lastRow="0" w:firstColumn="1" w:lastColumn="0" w:noHBand="0" w:noVBand="1"/>
      </w:tblPr>
      <w:tblGrid>
        <w:gridCol w:w="1809"/>
        <w:gridCol w:w="2339"/>
        <w:gridCol w:w="2339"/>
        <w:gridCol w:w="992"/>
        <w:gridCol w:w="1701"/>
      </w:tblGrid>
      <w:tr w:rsidR="00DF1CCC" w:rsidRPr="00643944" w14:paraId="3BFBEA2A" w14:textId="77777777" w:rsidTr="00DF1CCC">
        <w:tc>
          <w:tcPr>
            <w:tcW w:w="1809" w:type="dxa"/>
            <w:vAlign w:val="center"/>
          </w:tcPr>
          <w:p w14:paraId="3C56F58B" w14:textId="77777777" w:rsidR="00DF1CCC" w:rsidRPr="00643944" w:rsidRDefault="00DF1CCC" w:rsidP="00DF1CCC">
            <w:pPr>
              <w:pStyle w:val="Brezrazmikov"/>
              <w:spacing w:line="276" w:lineRule="auto"/>
              <w:jc w:val="center"/>
              <w:rPr>
                <w:rFonts w:cs="Arial"/>
                <w:b/>
              </w:rPr>
            </w:pPr>
            <w:r w:rsidRPr="00643944">
              <w:rPr>
                <w:rFonts w:cs="Arial"/>
                <w:b/>
              </w:rPr>
              <w:t>Tematsko področje</w:t>
            </w:r>
          </w:p>
        </w:tc>
        <w:tc>
          <w:tcPr>
            <w:tcW w:w="2339" w:type="dxa"/>
            <w:vAlign w:val="center"/>
          </w:tcPr>
          <w:p w14:paraId="6F16B5ED" w14:textId="77777777" w:rsidR="00DF1CCC" w:rsidRPr="00643944" w:rsidRDefault="00DF1CCC" w:rsidP="00DF1CCC">
            <w:pPr>
              <w:pStyle w:val="Brezrazmikov"/>
              <w:spacing w:line="276" w:lineRule="auto"/>
              <w:jc w:val="center"/>
              <w:rPr>
                <w:rFonts w:cs="Arial"/>
                <w:b/>
              </w:rPr>
            </w:pPr>
            <w:r w:rsidRPr="00643944">
              <w:rPr>
                <w:rFonts w:cs="Arial"/>
                <w:b/>
              </w:rPr>
              <w:t>Cilj</w:t>
            </w:r>
          </w:p>
        </w:tc>
        <w:tc>
          <w:tcPr>
            <w:tcW w:w="2339" w:type="dxa"/>
            <w:vAlign w:val="center"/>
          </w:tcPr>
          <w:p w14:paraId="554E3C88" w14:textId="77777777" w:rsidR="00DF1CCC" w:rsidRPr="00643944" w:rsidRDefault="00DF1CCC" w:rsidP="00DF1CCC">
            <w:pPr>
              <w:pStyle w:val="Brezrazmikov"/>
              <w:spacing w:line="276" w:lineRule="auto"/>
              <w:jc w:val="center"/>
              <w:rPr>
                <w:rFonts w:cs="Arial"/>
                <w:b/>
              </w:rPr>
            </w:pPr>
            <w:r w:rsidRPr="00643944">
              <w:rPr>
                <w:rFonts w:cs="Arial"/>
                <w:b/>
              </w:rPr>
              <w:t>Kazalnik</w:t>
            </w:r>
          </w:p>
        </w:tc>
        <w:tc>
          <w:tcPr>
            <w:tcW w:w="992" w:type="dxa"/>
            <w:vAlign w:val="center"/>
          </w:tcPr>
          <w:p w14:paraId="35751BED" w14:textId="77777777" w:rsidR="00DF1CCC" w:rsidRPr="00643944" w:rsidRDefault="00DF1CCC" w:rsidP="00DF1CCC">
            <w:pPr>
              <w:pStyle w:val="Brezrazmikov"/>
              <w:spacing w:line="276" w:lineRule="auto"/>
              <w:jc w:val="center"/>
              <w:rPr>
                <w:rFonts w:cs="Arial"/>
                <w:b/>
              </w:rPr>
            </w:pPr>
            <w:r w:rsidRPr="00643944">
              <w:rPr>
                <w:rFonts w:cs="Arial"/>
                <w:b/>
              </w:rPr>
              <w:t>Sklad</w:t>
            </w:r>
          </w:p>
        </w:tc>
        <w:tc>
          <w:tcPr>
            <w:tcW w:w="1701" w:type="dxa"/>
            <w:vAlign w:val="center"/>
          </w:tcPr>
          <w:p w14:paraId="68BD29DD"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115D0F08" w14:textId="77777777" w:rsidTr="00DF1CCC">
        <w:trPr>
          <w:trHeight w:val="583"/>
        </w:trPr>
        <w:tc>
          <w:tcPr>
            <w:tcW w:w="1809" w:type="dxa"/>
            <w:vMerge w:val="restart"/>
            <w:vAlign w:val="center"/>
          </w:tcPr>
          <w:p w14:paraId="4A530FCB" w14:textId="77777777" w:rsidR="00DF1CCC" w:rsidRPr="00643944" w:rsidRDefault="00DF1CCC" w:rsidP="00DF1CCC">
            <w:pPr>
              <w:pStyle w:val="Brezrazmikov"/>
              <w:spacing w:line="276" w:lineRule="auto"/>
              <w:rPr>
                <w:rFonts w:cs="Arial"/>
                <w:b/>
              </w:rPr>
            </w:pPr>
            <w:r w:rsidRPr="00643944">
              <w:rPr>
                <w:rFonts w:cs="Arial"/>
                <w:b/>
              </w:rPr>
              <w:t>Ustvarjanje delovnih mest</w:t>
            </w:r>
          </w:p>
        </w:tc>
        <w:tc>
          <w:tcPr>
            <w:tcW w:w="2339" w:type="dxa"/>
            <w:vMerge w:val="restart"/>
          </w:tcPr>
          <w:p w14:paraId="6F91C3F9" w14:textId="77777777" w:rsidR="00DF1CCC" w:rsidRPr="00643944" w:rsidRDefault="00DF1CCC" w:rsidP="00DF1CCC">
            <w:pPr>
              <w:pStyle w:val="Brezrazmikov"/>
              <w:spacing w:line="276" w:lineRule="auto"/>
              <w:rPr>
                <w:rFonts w:cs="Arial"/>
              </w:rPr>
            </w:pPr>
            <w:r>
              <w:rPr>
                <w:rFonts w:cs="Arial"/>
              </w:rPr>
              <w:t>Krepitev in povečanje podjetniških aktivnosti</w:t>
            </w:r>
            <w:r w:rsidR="00CD393C">
              <w:rPr>
                <w:rFonts w:cs="Arial"/>
              </w:rPr>
              <w:t xml:space="preserve"> z uporabo notranjih potencialov regije</w:t>
            </w:r>
          </w:p>
        </w:tc>
        <w:tc>
          <w:tcPr>
            <w:tcW w:w="2339" w:type="dxa"/>
            <w:vMerge w:val="restart"/>
          </w:tcPr>
          <w:p w14:paraId="46181082" w14:textId="77777777" w:rsidR="00DF1CCC" w:rsidRPr="00643944" w:rsidRDefault="00DF1CCC" w:rsidP="00DF1CCC">
            <w:pPr>
              <w:pStyle w:val="Brezrazmikov"/>
              <w:spacing w:line="276" w:lineRule="auto"/>
              <w:rPr>
                <w:rFonts w:cs="Arial"/>
              </w:rPr>
            </w:pPr>
            <w:r>
              <w:rPr>
                <w:rFonts w:cs="Arial"/>
              </w:rPr>
              <w:t>Št. novo ustvarjenih delovnih mest / št. novo ustvarjenih dopolnilnih dejavnosti na kmetijah/ št. podprtih socialnih podjetij</w:t>
            </w:r>
          </w:p>
        </w:tc>
        <w:tc>
          <w:tcPr>
            <w:tcW w:w="992" w:type="dxa"/>
          </w:tcPr>
          <w:p w14:paraId="243E182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D326517" w14:textId="004F582A" w:rsidR="00DF1CCC" w:rsidRPr="00643944" w:rsidRDefault="00A7122D" w:rsidP="00A7122D">
            <w:pPr>
              <w:pStyle w:val="Brezrazmikov"/>
              <w:spacing w:line="276" w:lineRule="auto"/>
              <w:rPr>
                <w:rFonts w:cs="Arial"/>
              </w:rPr>
            </w:pPr>
            <w:r w:rsidRPr="00A7122D">
              <w:rPr>
                <w:rFonts w:cs="Arial"/>
              </w:rPr>
              <w:t xml:space="preserve">     </w:t>
            </w:r>
            <w:r w:rsidR="00DF1CCC" w:rsidRPr="00A7122D">
              <w:rPr>
                <w:rFonts w:cs="Arial"/>
              </w:rPr>
              <w:t xml:space="preserve"> </w:t>
            </w:r>
            <w:r w:rsidR="006253EE" w:rsidRPr="00A7122D">
              <w:rPr>
                <w:rFonts w:cs="Arial"/>
              </w:rPr>
              <w:t xml:space="preserve"> 3</w:t>
            </w:r>
            <w:r w:rsidR="00DF1CCC" w:rsidRPr="00A7122D">
              <w:rPr>
                <w:rFonts w:cs="Arial"/>
              </w:rPr>
              <w:t xml:space="preserve">/ </w:t>
            </w:r>
            <w:r w:rsidR="00DF1CCC">
              <w:rPr>
                <w:rFonts w:cs="Arial"/>
              </w:rPr>
              <w:t>10 / 0</w:t>
            </w:r>
          </w:p>
        </w:tc>
      </w:tr>
      <w:tr w:rsidR="00DF1CCC" w:rsidRPr="00643944" w14:paraId="044B49CD" w14:textId="77777777" w:rsidTr="00DF1CCC">
        <w:trPr>
          <w:trHeight w:val="563"/>
        </w:trPr>
        <w:tc>
          <w:tcPr>
            <w:tcW w:w="1809" w:type="dxa"/>
            <w:vMerge/>
            <w:vAlign w:val="center"/>
          </w:tcPr>
          <w:p w14:paraId="3A165A22" w14:textId="77777777" w:rsidR="00DF1CCC" w:rsidRPr="00643944" w:rsidRDefault="00DF1CCC" w:rsidP="00DF1CCC">
            <w:pPr>
              <w:pStyle w:val="Brezrazmikov"/>
              <w:spacing w:line="276" w:lineRule="auto"/>
              <w:rPr>
                <w:rFonts w:cs="Arial"/>
                <w:b/>
              </w:rPr>
            </w:pPr>
          </w:p>
        </w:tc>
        <w:tc>
          <w:tcPr>
            <w:tcW w:w="2339" w:type="dxa"/>
            <w:vMerge/>
          </w:tcPr>
          <w:p w14:paraId="068C94FC" w14:textId="77777777" w:rsidR="00DF1CCC" w:rsidRPr="00643944" w:rsidRDefault="00DF1CCC" w:rsidP="00DF1CCC">
            <w:pPr>
              <w:pStyle w:val="Brezrazmikov"/>
              <w:spacing w:line="276" w:lineRule="auto"/>
              <w:rPr>
                <w:rFonts w:cs="Arial"/>
              </w:rPr>
            </w:pPr>
          </w:p>
        </w:tc>
        <w:tc>
          <w:tcPr>
            <w:tcW w:w="2339" w:type="dxa"/>
            <w:vMerge/>
          </w:tcPr>
          <w:p w14:paraId="5A3C37B9" w14:textId="77777777" w:rsidR="00DF1CCC" w:rsidRPr="00643944" w:rsidRDefault="00DF1CCC" w:rsidP="00DF1CCC">
            <w:pPr>
              <w:pStyle w:val="Brezrazmikov"/>
              <w:spacing w:line="276" w:lineRule="auto"/>
              <w:rPr>
                <w:rFonts w:cs="Arial"/>
              </w:rPr>
            </w:pPr>
          </w:p>
        </w:tc>
        <w:tc>
          <w:tcPr>
            <w:tcW w:w="992" w:type="dxa"/>
          </w:tcPr>
          <w:p w14:paraId="5332AC8B"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5A121F65" w14:textId="3EA54959" w:rsidR="00DF1CCC" w:rsidRPr="00643944" w:rsidRDefault="006253EE" w:rsidP="00DF1CCC">
            <w:pPr>
              <w:pStyle w:val="Brezrazmikov"/>
              <w:spacing w:line="276" w:lineRule="auto"/>
              <w:jc w:val="center"/>
              <w:rPr>
                <w:rFonts w:cs="Arial"/>
              </w:rPr>
            </w:pPr>
            <w:r w:rsidRPr="00A7122D">
              <w:rPr>
                <w:rFonts w:cs="Arial"/>
              </w:rPr>
              <w:t>2</w:t>
            </w:r>
            <w:r w:rsidR="00DF1CCC">
              <w:rPr>
                <w:rFonts w:cs="Arial"/>
              </w:rPr>
              <w:t>/ 0 / 2</w:t>
            </w:r>
          </w:p>
        </w:tc>
      </w:tr>
      <w:tr w:rsidR="00DF1CCC" w:rsidRPr="00643944" w14:paraId="7A8D91AF" w14:textId="77777777" w:rsidTr="00DF1CCC">
        <w:tc>
          <w:tcPr>
            <w:tcW w:w="1809" w:type="dxa"/>
            <w:vMerge/>
            <w:vAlign w:val="center"/>
          </w:tcPr>
          <w:p w14:paraId="575AE45C" w14:textId="77777777" w:rsidR="00DF1CCC" w:rsidRPr="00643944" w:rsidRDefault="00DF1CCC" w:rsidP="00DF1CCC">
            <w:pPr>
              <w:pStyle w:val="Brezrazmikov"/>
              <w:spacing w:line="276" w:lineRule="auto"/>
              <w:rPr>
                <w:rFonts w:cs="Arial"/>
                <w:b/>
              </w:rPr>
            </w:pPr>
          </w:p>
        </w:tc>
        <w:tc>
          <w:tcPr>
            <w:tcW w:w="2339" w:type="dxa"/>
            <w:vMerge/>
          </w:tcPr>
          <w:p w14:paraId="54F781AD" w14:textId="77777777" w:rsidR="00DF1CCC" w:rsidRPr="00643944" w:rsidRDefault="00DF1CCC" w:rsidP="00DF1CCC">
            <w:pPr>
              <w:pStyle w:val="Brezrazmikov"/>
              <w:spacing w:line="276" w:lineRule="auto"/>
              <w:rPr>
                <w:rFonts w:cs="Arial"/>
              </w:rPr>
            </w:pPr>
          </w:p>
        </w:tc>
        <w:tc>
          <w:tcPr>
            <w:tcW w:w="2339" w:type="dxa"/>
            <w:vMerge/>
          </w:tcPr>
          <w:p w14:paraId="3636A509" w14:textId="77777777" w:rsidR="00DF1CCC" w:rsidRPr="00643944" w:rsidRDefault="00DF1CCC" w:rsidP="00DF1CCC">
            <w:pPr>
              <w:pStyle w:val="Brezrazmikov"/>
              <w:spacing w:line="276" w:lineRule="auto"/>
              <w:rPr>
                <w:rFonts w:cs="Arial"/>
              </w:rPr>
            </w:pPr>
          </w:p>
        </w:tc>
        <w:tc>
          <w:tcPr>
            <w:tcW w:w="992" w:type="dxa"/>
          </w:tcPr>
          <w:p w14:paraId="6966264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ED77419" w14:textId="77777777" w:rsidR="00DF1CCC" w:rsidRPr="00643944" w:rsidRDefault="00DF1CCC" w:rsidP="00DF1CCC">
            <w:pPr>
              <w:pStyle w:val="Brezrazmikov"/>
              <w:spacing w:line="276" w:lineRule="auto"/>
              <w:jc w:val="center"/>
              <w:rPr>
                <w:rFonts w:cs="Arial"/>
              </w:rPr>
            </w:pPr>
          </w:p>
        </w:tc>
      </w:tr>
      <w:tr w:rsidR="00DF1CCC" w:rsidRPr="00643944" w14:paraId="20A1F98B" w14:textId="77777777" w:rsidTr="00DF1CCC">
        <w:trPr>
          <w:trHeight w:val="394"/>
        </w:trPr>
        <w:tc>
          <w:tcPr>
            <w:tcW w:w="1809" w:type="dxa"/>
            <w:vMerge/>
            <w:vAlign w:val="center"/>
          </w:tcPr>
          <w:p w14:paraId="241AE607" w14:textId="77777777" w:rsidR="00DF1CCC" w:rsidRPr="00643944" w:rsidRDefault="00DF1CCC" w:rsidP="00DF1CCC">
            <w:pPr>
              <w:pStyle w:val="Brezrazmikov"/>
              <w:spacing w:line="276" w:lineRule="auto"/>
              <w:rPr>
                <w:rFonts w:cs="Arial"/>
                <w:b/>
              </w:rPr>
            </w:pPr>
          </w:p>
        </w:tc>
        <w:tc>
          <w:tcPr>
            <w:tcW w:w="2339" w:type="dxa"/>
            <w:vMerge w:val="restart"/>
          </w:tcPr>
          <w:p w14:paraId="36F77355" w14:textId="77777777" w:rsidR="00DF1CCC" w:rsidRPr="00643944" w:rsidRDefault="00DF1CCC" w:rsidP="00DF1CCC">
            <w:pPr>
              <w:pStyle w:val="Brezrazmikov"/>
              <w:spacing w:line="276" w:lineRule="auto"/>
              <w:rPr>
                <w:rFonts w:cs="Arial"/>
              </w:rPr>
            </w:pPr>
            <w:r>
              <w:rPr>
                <w:rFonts w:cs="Arial"/>
              </w:rPr>
              <w:t>Spodbujanje aktiv</w:t>
            </w:r>
            <w:r w:rsidR="005628B6">
              <w:rPr>
                <w:rFonts w:cs="Arial"/>
              </w:rPr>
              <w:t>nega sodelovanja in vzpostavitev</w:t>
            </w:r>
            <w:r>
              <w:rPr>
                <w:rFonts w:cs="Arial"/>
              </w:rPr>
              <w:t xml:space="preserve"> razvojnih partnerstev</w:t>
            </w:r>
          </w:p>
        </w:tc>
        <w:tc>
          <w:tcPr>
            <w:tcW w:w="2339" w:type="dxa"/>
            <w:vMerge w:val="restart"/>
          </w:tcPr>
          <w:p w14:paraId="4E106715" w14:textId="77777777" w:rsidR="00DF1CCC" w:rsidRPr="00643944" w:rsidRDefault="00DF1CCC" w:rsidP="00DF1CCC">
            <w:pPr>
              <w:pStyle w:val="Brezrazmikov"/>
              <w:spacing w:line="276" w:lineRule="auto"/>
              <w:rPr>
                <w:rFonts w:cs="Arial"/>
              </w:rPr>
            </w:pPr>
            <w:r>
              <w:rPr>
                <w:rFonts w:cs="Arial"/>
              </w:rPr>
              <w:t>Št. vzpostavljenih partnerstev</w:t>
            </w:r>
          </w:p>
        </w:tc>
        <w:tc>
          <w:tcPr>
            <w:tcW w:w="992" w:type="dxa"/>
          </w:tcPr>
          <w:p w14:paraId="664F7D59"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288AEAE" w14:textId="77777777" w:rsidR="00DF1CCC" w:rsidRPr="00643944" w:rsidRDefault="00DF1CCC" w:rsidP="00DF1CCC">
            <w:pPr>
              <w:pStyle w:val="Brezrazmikov"/>
              <w:spacing w:line="276" w:lineRule="auto"/>
              <w:jc w:val="center"/>
              <w:rPr>
                <w:rFonts w:cs="Arial"/>
              </w:rPr>
            </w:pPr>
            <w:r>
              <w:rPr>
                <w:rFonts w:cs="Arial"/>
              </w:rPr>
              <w:t>2</w:t>
            </w:r>
          </w:p>
        </w:tc>
      </w:tr>
      <w:tr w:rsidR="00DF1CCC" w:rsidRPr="00643944" w14:paraId="2557ED93" w14:textId="77777777" w:rsidTr="00DF1CCC">
        <w:trPr>
          <w:trHeight w:val="411"/>
        </w:trPr>
        <w:tc>
          <w:tcPr>
            <w:tcW w:w="1809" w:type="dxa"/>
            <w:vMerge/>
            <w:vAlign w:val="center"/>
          </w:tcPr>
          <w:p w14:paraId="00EF030C" w14:textId="77777777" w:rsidR="00DF1CCC" w:rsidRPr="00643944" w:rsidRDefault="00DF1CCC" w:rsidP="00DF1CCC">
            <w:pPr>
              <w:pStyle w:val="Brezrazmikov"/>
              <w:spacing w:line="276" w:lineRule="auto"/>
              <w:rPr>
                <w:rFonts w:cs="Arial"/>
                <w:b/>
              </w:rPr>
            </w:pPr>
          </w:p>
        </w:tc>
        <w:tc>
          <w:tcPr>
            <w:tcW w:w="2339" w:type="dxa"/>
            <w:vMerge/>
          </w:tcPr>
          <w:p w14:paraId="6C5483A7" w14:textId="77777777" w:rsidR="00DF1CCC" w:rsidRPr="00643944" w:rsidRDefault="00DF1CCC" w:rsidP="00DF1CCC">
            <w:pPr>
              <w:pStyle w:val="Brezrazmikov"/>
              <w:spacing w:line="276" w:lineRule="auto"/>
              <w:rPr>
                <w:rFonts w:cs="Arial"/>
              </w:rPr>
            </w:pPr>
          </w:p>
        </w:tc>
        <w:tc>
          <w:tcPr>
            <w:tcW w:w="2339" w:type="dxa"/>
            <w:vMerge/>
          </w:tcPr>
          <w:p w14:paraId="014B8287" w14:textId="77777777" w:rsidR="00DF1CCC" w:rsidRPr="00643944" w:rsidRDefault="00DF1CCC" w:rsidP="00DF1CCC">
            <w:pPr>
              <w:pStyle w:val="Brezrazmikov"/>
              <w:spacing w:line="276" w:lineRule="auto"/>
              <w:rPr>
                <w:rFonts w:cs="Arial"/>
              </w:rPr>
            </w:pPr>
          </w:p>
        </w:tc>
        <w:tc>
          <w:tcPr>
            <w:tcW w:w="992" w:type="dxa"/>
          </w:tcPr>
          <w:p w14:paraId="48DB206D"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1977D5F6"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23881D5B" w14:textId="77777777" w:rsidTr="00DF1CCC">
        <w:tc>
          <w:tcPr>
            <w:tcW w:w="1809" w:type="dxa"/>
            <w:vMerge/>
            <w:vAlign w:val="center"/>
          </w:tcPr>
          <w:p w14:paraId="3941E483" w14:textId="77777777" w:rsidR="00DF1CCC" w:rsidRPr="00643944" w:rsidRDefault="00DF1CCC" w:rsidP="00DF1CCC">
            <w:pPr>
              <w:pStyle w:val="Brezrazmikov"/>
              <w:spacing w:line="276" w:lineRule="auto"/>
              <w:rPr>
                <w:rFonts w:cs="Arial"/>
                <w:b/>
              </w:rPr>
            </w:pPr>
          </w:p>
        </w:tc>
        <w:tc>
          <w:tcPr>
            <w:tcW w:w="2339" w:type="dxa"/>
            <w:vMerge/>
          </w:tcPr>
          <w:p w14:paraId="2FE853B3" w14:textId="77777777" w:rsidR="00DF1CCC" w:rsidRPr="00643944" w:rsidRDefault="00DF1CCC" w:rsidP="00DF1CCC">
            <w:pPr>
              <w:pStyle w:val="Brezrazmikov"/>
              <w:spacing w:line="276" w:lineRule="auto"/>
              <w:rPr>
                <w:rFonts w:cs="Arial"/>
              </w:rPr>
            </w:pPr>
          </w:p>
        </w:tc>
        <w:tc>
          <w:tcPr>
            <w:tcW w:w="2339" w:type="dxa"/>
            <w:vMerge/>
          </w:tcPr>
          <w:p w14:paraId="7EDFD942" w14:textId="77777777" w:rsidR="00DF1CCC" w:rsidRPr="00643944" w:rsidRDefault="00DF1CCC" w:rsidP="00DF1CCC">
            <w:pPr>
              <w:pStyle w:val="Brezrazmikov"/>
              <w:spacing w:line="276" w:lineRule="auto"/>
              <w:rPr>
                <w:rFonts w:cs="Arial"/>
              </w:rPr>
            </w:pPr>
          </w:p>
        </w:tc>
        <w:tc>
          <w:tcPr>
            <w:tcW w:w="992" w:type="dxa"/>
          </w:tcPr>
          <w:p w14:paraId="6C9EB402"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F6C9475" w14:textId="77777777" w:rsidR="00DF1CCC" w:rsidRPr="00643944" w:rsidRDefault="00DF1CCC" w:rsidP="00DF1CCC">
            <w:pPr>
              <w:pStyle w:val="Brezrazmikov"/>
              <w:spacing w:line="276" w:lineRule="auto"/>
              <w:jc w:val="center"/>
              <w:rPr>
                <w:rFonts w:cs="Arial"/>
              </w:rPr>
            </w:pPr>
          </w:p>
        </w:tc>
      </w:tr>
      <w:tr w:rsidR="00DF1CCC" w:rsidRPr="00643944" w14:paraId="1D44344F" w14:textId="77777777" w:rsidTr="00DF1CCC">
        <w:tc>
          <w:tcPr>
            <w:tcW w:w="1809" w:type="dxa"/>
            <w:vMerge/>
            <w:vAlign w:val="center"/>
          </w:tcPr>
          <w:p w14:paraId="37DADF29" w14:textId="77777777" w:rsidR="00DF1CCC" w:rsidRPr="00643944" w:rsidRDefault="00DF1CCC" w:rsidP="00DF1CCC">
            <w:pPr>
              <w:pStyle w:val="Brezrazmikov"/>
              <w:spacing w:line="276" w:lineRule="auto"/>
              <w:rPr>
                <w:rFonts w:cs="Arial"/>
                <w:b/>
              </w:rPr>
            </w:pPr>
          </w:p>
        </w:tc>
        <w:tc>
          <w:tcPr>
            <w:tcW w:w="2339" w:type="dxa"/>
            <w:vMerge w:val="restart"/>
          </w:tcPr>
          <w:p w14:paraId="62AFFD16" w14:textId="77777777" w:rsidR="00DF1CCC" w:rsidRPr="00643944" w:rsidRDefault="00DF1CCC" w:rsidP="00DF1CCC">
            <w:pPr>
              <w:pStyle w:val="Brezrazmikov"/>
              <w:spacing w:line="276" w:lineRule="auto"/>
              <w:rPr>
                <w:rFonts w:cs="Arial"/>
              </w:rPr>
            </w:pPr>
            <w:r>
              <w:rPr>
                <w:rFonts w:cs="Arial"/>
              </w:rPr>
              <w:t>Spodbujanje inovativnosti in kreativnosti</w:t>
            </w:r>
          </w:p>
        </w:tc>
        <w:tc>
          <w:tcPr>
            <w:tcW w:w="2339" w:type="dxa"/>
            <w:vMerge w:val="restart"/>
          </w:tcPr>
          <w:p w14:paraId="148D22FD" w14:textId="77777777" w:rsidR="00DF1CCC" w:rsidRPr="00643944" w:rsidRDefault="00DF1CCC" w:rsidP="00DF1CCC">
            <w:pPr>
              <w:pStyle w:val="Brezrazmikov"/>
              <w:spacing w:line="276" w:lineRule="auto"/>
              <w:rPr>
                <w:rFonts w:cs="Arial"/>
              </w:rPr>
            </w:pPr>
            <w:r>
              <w:rPr>
                <w:rFonts w:cs="Arial"/>
              </w:rPr>
              <w:t>Št. podprtih operacij</w:t>
            </w:r>
          </w:p>
        </w:tc>
        <w:tc>
          <w:tcPr>
            <w:tcW w:w="992" w:type="dxa"/>
          </w:tcPr>
          <w:p w14:paraId="05841044"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3670B7B4"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55A9E690" w14:textId="77777777" w:rsidTr="00DF1CCC">
        <w:tc>
          <w:tcPr>
            <w:tcW w:w="1809" w:type="dxa"/>
            <w:vMerge/>
            <w:vAlign w:val="center"/>
          </w:tcPr>
          <w:p w14:paraId="5C976BDA" w14:textId="77777777" w:rsidR="00DF1CCC" w:rsidRPr="00643944" w:rsidRDefault="00DF1CCC" w:rsidP="00DF1CCC">
            <w:pPr>
              <w:pStyle w:val="Brezrazmikov"/>
              <w:spacing w:line="276" w:lineRule="auto"/>
              <w:rPr>
                <w:rFonts w:cs="Arial"/>
                <w:b/>
              </w:rPr>
            </w:pPr>
          </w:p>
        </w:tc>
        <w:tc>
          <w:tcPr>
            <w:tcW w:w="2339" w:type="dxa"/>
            <w:vMerge/>
          </w:tcPr>
          <w:p w14:paraId="38116A08" w14:textId="77777777" w:rsidR="00DF1CCC" w:rsidRPr="00643944" w:rsidRDefault="00DF1CCC" w:rsidP="00DF1CCC">
            <w:pPr>
              <w:pStyle w:val="Brezrazmikov"/>
              <w:spacing w:line="276" w:lineRule="auto"/>
              <w:rPr>
                <w:rFonts w:cs="Arial"/>
              </w:rPr>
            </w:pPr>
          </w:p>
        </w:tc>
        <w:tc>
          <w:tcPr>
            <w:tcW w:w="2339" w:type="dxa"/>
            <w:vMerge/>
          </w:tcPr>
          <w:p w14:paraId="0F1D7499" w14:textId="77777777" w:rsidR="00DF1CCC" w:rsidRPr="00643944" w:rsidRDefault="00DF1CCC" w:rsidP="00DF1CCC">
            <w:pPr>
              <w:pStyle w:val="Brezrazmikov"/>
              <w:spacing w:line="276" w:lineRule="auto"/>
              <w:rPr>
                <w:rFonts w:cs="Arial"/>
              </w:rPr>
            </w:pPr>
          </w:p>
        </w:tc>
        <w:tc>
          <w:tcPr>
            <w:tcW w:w="992" w:type="dxa"/>
          </w:tcPr>
          <w:p w14:paraId="780ED431"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BEF47FF" w14:textId="77777777" w:rsidR="00DF1CCC" w:rsidRPr="00643944" w:rsidRDefault="00DF1CCC" w:rsidP="00DF1CCC">
            <w:pPr>
              <w:pStyle w:val="Brezrazmikov"/>
              <w:spacing w:line="276" w:lineRule="auto"/>
              <w:jc w:val="center"/>
              <w:rPr>
                <w:rFonts w:cs="Arial"/>
              </w:rPr>
            </w:pPr>
            <w:r>
              <w:rPr>
                <w:rFonts w:cs="Arial"/>
              </w:rPr>
              <w:t>4</w:t>
            </w:r>
          </w:p>
        </w:tc>
      </w:tr>
      <w:tr w:rsidR="00DF1CCC" w:rsidRPr="00643944" w14:paraId="411C9155" w14:textId="77777777" w:rsidTr="00DF1CCC">
        <w:tc>
          <w:tcPr>
            <w:tcW w:w="1809" w:type="dxa"/>
            <w:vMerge/>
            <w:vAlign w:val="center"/>
          </w:tcPr>
          <w:p w14:paraId="71FF15ED" w14:textId="77777777" w:rsidR="00DF1CCC" w:rsidRPr="00643944" w:rsidRDefault="00DF1CCC" w:rsidP="00DF1CCC">
            <w:pPr>
              <w:pStyle w:val="Brezrazmikov"/>
              <w:spacing w:line="276" w:lineRule="auto"/>
              <w:rPr>
                <w:rFonts w:cs="Arial"/>
                <w:b/>
              </w:rPr>
            </w:pPr>
          </w:p>
        </w:tc>
        <w:tc>
          <w:tcPr>
            <w:tcW w:w="2339" w:type="dxa"/>
            <w:vMerge/>
          </w:tcPr>
          <w:p w14:paraId="61F9095A" w14:textId="77777777" w:rsidR="00DF1CCC" w:rsidRPr="00643944" w:rsidRDefault="00DF1CCC" w:rsidP="00DF1CCC">
            <w:pPr>
              <w:pStyle w:val="Brezrazmikov"/>
              <w:spacing w:line="276" w:lineRule="auto"/>
              <w:rPr>
                <w:rFonts w:cs="Arial"/>
              </w:rPr>
            </w:pPr>
          </w:p>
        </w:tc>
        <w:tc>
          <w:tcPr>
            <w:tcW w:w="2339" w:type="dxa"/>
            <w:vMerge/>
          </w:tcPr>
          <w:p w14:paraId="29E89D09" w14:textId="77777777" w:rsidR="00DF1CCC" w:rsidRPr="00643944" w:rsidRDefault="00DF1CCC" w:rsidP="00DF1CCC">
            <w:pPr>
              <w:pStyle w:val="Brezrazmikov"/>
              <w:spacing w:line="276" w:lineRule="auto"/>
              <w:rPr>
                <w:rFonts w:cs="Arial"/>
              </w:rPr>
            </w:pPr>
          </w:p>
        </w:tc>
        <w:tc>
          <w:tcPr>
            <w:tcW w:w="992" w:type="dxa"/>
          </w:tcPr>
          <w:p w14:paraId="5BDD25DA"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E021641" w14:textId="77777777" w:rsidR="00DF1CCC" w:rsidRPr="00643944" w:rsidRDefault="00DF1CCC" w:rsidP="00DF1CCC">
            <w:pPr>
              <w:pStyle w:val="Brezrazmikov"/>
              <w:spacing w:line="276" w:lineRule="auto"/>
              <w:jc w:val="center"/>
              <w:rPr>
                <w:rFonts w:cs="Arial"/>
              </w:rPr>
            </w:pPr>
          </w:p>
        </w:tc>
      </w:tr>
      <w:tr w:rsidR="00DF1CCC" w:rsidRPr="00643944" w14:paraId="2776B3F6" w14:textId="77777777" w:rsidTr="00DF1CCC">
        <w:tc>
          <w:tcPr>
            <w:tcW w:w="1809" w:type="dxa"/>
            <w:vMerge/>
            <w:vAlign w:val="center"/>
          </w:tcPr>
          <w:p w14:paraId="00003BEE" w14:textId="77777777" w:rsidR="00DF1CCC" w:rsidRPr="00643944" w:rsidRDefault="00DF1CCC" w:rsidP="00DF1CCC">
            <w:pPr>
              <w:pStyle w:val="Brezrazmikov"/>
              <w:spacing w:line="276" w:lineRule="auto"/>
              <w:rPr>
                <w:rFonts w:cs="Arial"/>
                <w:b/>
              </w:rPr>
            </w:pPr>
          </w:p>
        </w:tc>
        <w:tc>
          <w:tcPr>
            <w:tcW w:w="2339" w:type="dxa"/>
            <w:vMerge w:val="restart"/>
          </w:tcPr>
          <w:p w14:paraId="2407C8F8" w14:textId="77777777" w:rsidR="00DF1CCC" w:rsidRPr="00643944" w:rsidRDefault="00DF1CCC" w:rsidP="00DF1CCC">
            <w:pPr>
              <w:pStyle w:val="Brezrazmikov"/>
              <w:spacing w:line="276" w:lineRule="auto"/>
              <w:rPr>
                <w:rFonts w:cs="Arial"/>
              </w:rPr>
            </w:pPr>
            <w:r>
              <w:rPr>
                <w:rFonts w:cs="Arial"/>
              </w:rPr>
              <w:t>Pove</w:t>
            </w:r>
            <w:r w:rsidR="005628B6">
              <w:rPr>
                <w:rFonts w:cs="Arial"/>
              </w:rPr>
              <w:t>č</w:t>
            </w:r>
            <w:r w:rsidR="00DE0A9D">
              <w:rPr>
                <w:rFonts w:cs="Arial"/>
              </w:rPr>
              <w:t xml:space="preserve">anje </w:t>
            </w:r>
            <w:r w:rsidR="005628B6">
              <w:rPr>
                <w:rFonts w:cs="Arial"/>
              </w:rPr>
              <w:t>dodane vrednosti lokalnim produktom</w:t>
            </w:r>
            <w:r>
              <w:rPr>
                <w:rFonts w:cs="Arial"/>
              </w:rPr>
              <w:t xml:space="preserve"> in storit</w:t>
            </w:r>
            <w:r w:rsidR="005628B6">
              <w:rPr>
                <w:rFonts w:cs="Arial"/>
              </w:rPr>
              <w:t>vam</w:t>
            </w:r>
          </w:p>
        </w:tc>
        <w:tc>
          <w:tcPr>
            <w:tcW w:w="2339" w:type="dxa"/>
            <w:vMerge w:val="restart"/>
          </w:tcPr>
          <w:p w14:paraId="59B58BB7" w14:textId="4331339C" w:rsidR="00DF1CCC" w:rsidRPr="003822B1" w:rsidRDefault="005628B6" w:rsidP="00DF1CCC">
            <w:pPr>
              <w:pStyle w:val="Brezrazmikov"/>
              <w:spacing w:line="276" w:lineRule="auto"/>
              <w:rPr>
                <w:rFonts w:cs="Arial"/>
              </w:rPr>
            </w:pPr>
            <w:r w:rsidRPr="003822B1">
              <w:rPr>
                <w:rFonts w:cs="Arial"/>
              </w:rPr>
              <w:t>Ustvarjeno pokritje (v e</w:t>
            </w:r>
            <w:r w:rsidR="003040E3" w:rsidRPr="003822B1">
              <w:rPr>
                <w:rFonts w:cs="Arial"/>
              </w:rPr>
              <w:t>u</w:t>
            </w:r>
            <w:r w:rsidRPr="003822B1">
              <w:rPr>
                <w:rFonts w:cs="Arial"/>
              </w:rPr>
              <w:t>r</w:t>
            </w:r>
            <w:r w:rsidR="00DF1CCC" w:rsidRPr="003822B1">
              <w:rPr>
                <w:rFonts w:cs="Arial"/>
              </w:rPr>
              <w:t>)*</w:t>
            </w:r>
            <w:r w:rsidR="002C26F9" w:rsidRPr="003822B1">
              <w:rPr>
                <w:rFonts w:cs="Arial"/>
              </w:rPr>
              <w:t xml:space="preserve"> št. podprtih operacij </w:t>
            </w:r>
          </w:p>
        </w:tc>
        <w:tc>
          <w:tcPr>
            <w:tcW w:w="992" w:type="dxa"/>
          </w:tcPr>
          <w:p w14:paraId="24BDC6E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F8409BF" w14:textId="31572A9C" w:rsidR="00DF1CCC" w:rsidRPr="006A791E" w:rsidRDefault="006A791E" w:rsidP="00DF1CCC">
            <w:pPr>
              <w:pStyle w:val="Brezrazmikov"/>
              <w:spacing w:line="276" w:lineRule="auto"/>
              <w:jc w:val="center"/>
              <w:rPr>
                <w:rFonts w:cs="Arial"/>
                <w:strike/>
              </w:rPr>
            </w:pPr>
            <w:r w:rsidRPr="000566D8">
              <w:rPr>
                <w:rFonts w:cs="Arial"/>
              </w:rPr>
              <w:t>10.000 eur</w:t>
            </w:r>
          </w:p>
        </w:tc>
      </w:tr>
      <w:tr w:rsidR="00DF1CCC" w:rsidRPr="00643944" w14:paraId="2F01E6C0" w14:textId="77777777" w:rsidTr="00DF1CCC">
        <w:tc>
          <w:tcPr>
            <w:tcW w:w="1809" w:type="dxa"/>
            <w:vMerge/>
            <w:vAlign w:val="center"/>
          </w:tcPr>
          <w:p w14:paraId="0FE2BA77" w14:textId="77777777" w:rsidR="00DF1CCC" w:rsidRPr="00643944" w:rsidRDefault="00DF1CCC" w:rsidP="00DF1CCC">
            <w:pPr>
              <w:pStyle w:val="Brezrazmikov"/>
              <w:spacing w:line="276" w:lineRule="auto"/>
              <w:rPr>
                <w:rFonts w:cs="Arial"/>
                <w:b/>
              </w:rPr>
            </w:pPr>
          </w:p>
        </w:tc>
        <w:tc>
          <w:tcPr>
            <w:tcW w:w="2339" w:type="dxa"/>
            <w:vMerge/>
          </w:tcPr>
          <w:p w14:paraId="08180F65" w14:textId="77777777" w:rsidR="00DF1CCC" w:rsidRPr="00643944" w:rsidRDefault="00DF1CCC" w:rsidP="00DF1CCC">
            <w:pPr>
              <w:pStyle w:val="Brezrazmikov"/>
              <w:spacing w:line="276" w:lineRule="auto"/>
              <w:rPr>
                <w:rFonts w:cs="Arial"/>
              </w:rPr>
            </w:pPr>
          </w:p>
        </w:tc>
        <w:tc>
          <w:tcPr>
            <w:tcW w:w="2339" w:type="dxa"/>
            <w:vMerge/>
          </w:tcPr>
          <w:p w14:paraId="1E1356F5" w14:textId="77777777" w:rsidR="00DF1CCC" w:rsidRPr="00643944" w:rsidRDefault="00DF1CCC" w:rsidP="00DF1CCC">
            <w:pPr>
              <w:pStyle w:val="Brezrazmikov"/>
              <w:spacing w:line="276" w:lineRule="auto"/>
              <w:rPr>
                <w:rFonts w:cs="Arial"/>
              </w:rPr>
            </w:pPr>
          </w:p>
        </w:tc>
        <w:tc>
          <w:tcPr>
            <w:tcW w:w="992" w:type="dxa"/>
          </w:tcPr>
          <w:p w14:paraId="66FBB07F"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60AEDA84" w14:textId="6CF6F88C" w:rsidR="00DF1CCC" w:rsidRPr="006A791E" w:rsidRDefault="006A791E" w:rsidP="00DF1CCC">
            <w:pPr>
              <w:pStyle w:val="Brezrazmikov"/>
              <w:spacing w:line="276" w:lineRule="auto"/>
              <w:jc w:val="center"/>
              <w:rPr>
                <w:rFonts w:cs="Arial"/>
                <w:strike/>
              </w:rPr>
            </w:pPr>
            <w:r w:rsidRPr="000566D8">
              <w:rPr>
                <w:rFonts w:cs="Arial"/>
              </w:rPr>
              <w:t>10.000 eur</w:t>
            </w:r>
          </w:p>
        </w:tc>
      </w:tr>
      <w:tr w:rsidR="00DF1CCC" w:rsidRPr="00643944" w14:paraId="35A72E8E" w14:textId="77777777" w:rsidTr="00DF1CCC">
        <w:tc>
          <w:tcPr>
            <w:tcW w:w="1809" w:type="dxa"/>
            <w:vMerge/>
            <w:vAlign w:val="center"/>
          </w:tcPr>
          <w:p w14:paraId="76FE23B2" w14:textId="77777777" w:rsidR="00DF1CCC" w:rsidRPr="00643944" w:rsidRDefault="00DF1CCC" w:rsidP="00DF1CCC">
            <w:pPr>
              <w:pStyle w:val="Brezrazmikov"/>
              <w:spacing w:line="276" w:lineRule="auto"/>
              <w:rPr>
                <w:rFonts w:cs="Arial"/>
                <w:b/>
              </w:rPr>
            </w:pPr>
          </w:p>
        </w:tc>
        <w:tc>
          <w:tcPr>
            <w:tcW w:w="2339" w:type="dxa"/>
            <w:vMerge/>
          </w:tcPr>
          <w:p w14:paraId="0EAC5C9A" w14:textId="77777777" w:rsidR="00DF1CCC" w:rsidRPr="00643944" w:rsidRDefault="00DF1CCC" w:rsidP="00DF1CCC">
            <w:pPr>
              <w:pStyle w:val="Brezrazmikov"/>
              <w:spacing w:line="276" w:lineRule="auto"/>
              <w:rPr>
                <w:rFonts w:cs="Arial"/>
              </w:rPr>
            </w:pPr>
          </w:p>
        </w:tc>
        <w:tc>
          <w:tcPr>
            <w:tcW w:w="2339" w:type="dxa"/>
            <w:vMerge/>
          </w:tcPr>
          <w:p w14:paraId="05693A05" w14:textId="77777777" w:rsidR="00DF1CCC" w:rsidRPr="00643944" w:rsidRDefault="00DF1CCC" w:rsidP="00DF1CCC">
            <w:pPr>
              <w:pStyle w:val="Brezrazmikov"/>
              <w:spacing w:line="276" w:lineRule="auto"/>
              <w:rPr>
                <w:rFonts w:cs="Arial"/>
              </w:rPr>
            </w:pPr>
          </w:p>
        </w:tc>
        <w:tc>
          <w:tcPr>
            <w:tcW w:w="992" w:type="dxa"/>
          </w:tcPr>
          <w:p w14:paraId="30E37C8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222D0F0D" w14:textId="77777777" w:rsidR="00DF1CCC" w:rsidRPr="00643944" w:rsidRDefault="00DF1CCC" w:rsidP="00DF1CCC">
            <w:pPr>
              <w:pStyle w:val="Brezrazmikov"/>
              <w:spacing w:line="276" w:lineRule="auto"/>
              <w:jc w:val="center"/>
              <w:rPr>
                <w:rFonts w:cs="Arial"/>
              </w:rPr>
            </w:pPr>
          </w:p>
        </w:tc>
      </w:tr>
      <w:tr w:rsidR="00DF1CCC" w:rsidRPr="00643944" w14:paraId="6F36DA3E" w14:textId="77777777" w:rsidTr="00DF1CCC">
        <w:tc>
          <w:tcPr>
            <w:tcW w:w="1809" w:type="dxa"/>
            <w:vMerge/>
            <w:vAlign w:val="center"/>
          </w:tcPr>
          <w:p w14:paraId="69B1C657" w14:textId="77777777" w:rsidR="00DF1CCC" w:rsidRPr="00643944" w:rsidRDefault="00DF1CCC" w:rsidP="00DF1CCC">
            <w:pPr>
              <w:pStyle w:val="Brezrazmikov"/>
              <w:spacing w:line="276" w:lineRule="auto"/>
              <w:rPr>
                <w:rFonts w:cs="Arial"/>
                <w:b/>
              </w:rPr>
            </w:pPr>
          </w:p>
        </w:tc>
        <w:tc>
          <w:tcPr>
            <w:tcW w:w="2339" w:type="dxa"/>
            <w:vMerge w:val="restart"/>
          </w:tcPr>
          <w:p w14:paraId="6412DFC1" w14:textId="77777777" w:rsidR="00DF1CCC" w:rsidRPr="00643944" w:rsidRDefault="00DF1CCC" w:rsidP="00DF1CCC">
            <w:pPr>
              <w:pStyle w:val="Brezrazmikov"/>
              <w:spacing w:line="276" w:lineRule="auto"/>
              <w:rPr>
                <w:rFonts w:cs="Arial"/>
              </w:rPr>
            </w:pPr>
          </w:p>
        </w:tc>
        <w:tc>
          <w:tcPr>
            <w:tcW w:w="2339" w:type="dxa"/>
            <w:vMerge w:val="restart"/>
          </w:tcPr>
          <w:p w14:paraId="431EDB63" w14:textId="77777777" w:rsidR="00DF1CCC" w:rsidRPr="00643944" w:rsidRDefault="00DF1CCC" w:rsidP="00DF1CCC">
            <w:pPr>
              <w:pStyle w:val="Brezrazmikov"/>
              <w:spacing w:line="276" w:lineRule="auto"/>
              <w:rPr>
                <w:rFonts w:cs="Arial"/>
              </w:rPr>
            </w:pPr>
          </w:p>
        </w:tc>
        <w:tc>
          <w:tcPr>
            <w:tcW w:w="992" w:type="dxa"/>
          </w:tcPr>
          <w:p w14:paraId="11D32A80"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D12398D" w14:textId="77777777" w:rsidR="00DF1CCC" w:rsidRPr="00643944" w:rsidRDefault="00DF1CCC" w:rsidP="00DF1CCC">
            <w:pPr>
              <w:pStyle w:val="Brezrazmikov"/>
              <w:spacing w:line="276" w:lineRule="auto"/>
              <w:jc w:val="center"/>
              <w:rPr>
                <w:rFonts w:cs="Arial"/>
              </w:rPr>
            </w:pPr>
          </w:p>
        </w:tc>
      </w:tr>
      <w:tr w:rsidR="00DF1CCC" w:rsidRPr="00643944" w14:paraId="75972DF2" w14:textId="77777777" w:rsidTr="00DF1CCC">
        <w:tc>
          <w:tcPr>
            <w:tcW w:w="1809" w:type="dxa"/>
            <w:vMerge/>
            <w:vAlign w:val="center"/>
          </w:tcPr>
          <w:p w14:paraId="265F7ED3" w14:textId="77777777" w:rsidR="00DF1CCC" w:rsidRPr="00643944" w:rsidRDefault="00DF1CCC" w:rsidP="00DF1CCC">
            <w:pPr>
              <w:pStyle w:val="Brezrazmikov"/>
              <w:spacing w:line="276" w:lineRule="auto"/>
              <w:rPr>
                <w:rFonts w:cs="Arial"/>
                <w:b/>
              </w:rPr>
            </w:pPr>
          </w:p>
        </w:tc>
        <w:tc>
          <w:tcPr>
            <w:tcW w:w="2339" w:type="dxa"/>
            <w:vMerge/>
          </w:tcPr>
          <w:p w14:paraId="389139B2" w14:textId="77777777" w:rsidR="00DF1CCC" w:rsidRPr="00643944" w:rsidRDefault="00DF1CCC" w:rsidP="00DF1CCC">
            <w:pPr>
              <w:pStyle w:val="Brezrazmikov"/>
              <w:spacing w:line="276" w:lineRule="auto"/>
              <w:rPr>
                <w:rFonts w:cs="Arial"/>
              </w:rPr>
            </w:pPr>
          </w:p>
        </w:tc>
        <w:tc>
          <w:tcPr>
            <w:tcW w:w="2339" w:type="dxa"/>
            <w:vMerge/>
          </w:tcPr>
          <w:p w14:paraId="365F41B9" w14:textId="77777777" w:rsidR="00DF1CCC" w:rsidRPr="00643944" w:rsidRDefault="00DF1CCC" w:rsidP="00DF1CCC">
            <w:pPr>
              <w:pStyle w:val="Brezrazmikov"/>
              <w:spacing w:line="276" w:lineRule="auto"/>
              <w:rPr>
                <w:rFonts w:cs="Arial"/>
              </w:rPr>
            </w:pPr>
          </w:p>
        </w:tc>
        <w:tc>
          <w:tcPr>
            <w:tcW w:w="992" w:type="dxa"/>
          </w:tcPr>
          <w:p w14:paraId="7F692ACC"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09BD717" w14:textId="77777777" w:rsidR="00DF1CCC" w:rsidRPr="00643944" w:rsidRDefault="00DF1CCC" w:rsidP="00DF1CCC">
            <w:pPr>
              <w:pStyle w:val="Brezrazmikov"/>
              <w:spacing w:line="276" w:lineRule="auto"/>
              <w:jc w:val="center"/>
              <w:rPr>
                <w:rFonts w:cs="Arial"/>
              </w:rPr>
            </w:pPr>
          </w:p>
        </w:tc>
      </w:tr>
      <w:tr w:rsidR="00DF1CCC" w:rsidRPr="00643944" w14:paraId="4B45B4D2" w14:textId="77777777" w:rsidTr="00DF1CCC">
        <w:trPr>
          <w:trHeight w:val="356"/>
        </w:trPr>
        <w:tc>
          <w:tcPr>
            <w:tcW w:w="1809" w:type="dxa"/>
            <w:vMerge/>
            <w:vAlign w:val="center"/>
          </w:tcPr>
          <w:p w14:paraId="43CA9DA4" w14:textId="77777777" w:rsidR="00DF1CCC" w:rsidRPr="00643944" w:rsidRDefault="00DF1CCC" w:rsidP="00DF1CCC">
            <w:pPr>
              <w:pStyle w:val="Brezrazmikov"/>
              <w:spacing w:line="276" w:lineRule="auto"/>
              <w:rPr>
                <w:rFonts w:cs="Arial"/>
                <w:b/>
              </w:rPr>
            </w:pPr>
          </w:p>
        </w:tc>
        <w:tc>
          <w:tcPr>
            <w:tcW w:w="2339" w:type="dxa"/>
            <w:vMerge/>
          </w:tcPr>
          <w:p w14:paraId="4F0E8434" w14:textId="77777777" w:rsidR="00DF1CCC" w:rsidRPr="00643944" w:rsidRDefault="00DF1CCC" w:rsidP="00DF1CCC">
            <w:pPr>
              <w:pStyle w:val="Brezrazmikov"/>
              <w:spacing w:line="276" w:lineRule="auto"/>
              <w:rPr>
                <w:rFonts w:cs="Arial"/>
              </w:rPr>
            </w:pPr>
          </w:p>
        </w:tc>
        <w:tc>
          <w:tcPr>
            <w:tcW w:w="2339" w:type="dxa"/>
            <w:vMerge/>
          </w:tcPr>
          <w:p w14:paraId="7AF2A0BE" w14:textId="77777777" w:rsidR="00DF1CCC" w:rsidRPr="00643944" w:rsidRDefault="00DF1CCC" w:rsidP="00DF1CCC">
            <w:pPr>
              <w:pStyle w:val="Brezrazmikov"/>
              <w:spacing w:line="276" w:lineRule="auto"/>
              <w:rPr>
                <w:rFonts w:cs="Arial"/>
              </w:rPr>
            </w:pPr>
          </w:p>
        </w:tc>
        <w:tc>
          <w:tcPr>
            <w:tcW w:w="992" w:type="dxa"/>
          </w:tcPr>
          <w:p w14:paraId="490DA1C4"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FFFFFF" w:themeFill="background1"/>
          </w:tcPr>
          <w:p w14:paraId="2B03C913" w14:textId="77777777" w:rsidR="00DF1CCC" w:rsidRPr="00643944" w:rsidRDefault="00DF1CCC" w:rsidP="00DF1CCC">
            <w:pPr>
              <w:pStyle w:val="Brezrazmikov"/>
              <w:spacing w:line="276" w:lineRule="auto"/>
              <w:jc w:val="center"/>
              <w:rPr>
                <w:rFonts w:cs="Arial"/>
              </w:rPr>
            </w:pPr>
          </w:p>
        </w:tc>
      </w:tr>
      <w:tr w:rsidR="00DF1CCC" w:rsidRPr="00643944" w14:paraId="487913C7" w14:textId="77777777" w:rsidTr="00DF1CCC">
        <w:trPr>
          <w:trHeight w:val="418"/>
        </w:trPr>
        <w:tc>
          <w:tcPr>
            <w:tcW w:w="1809" w:type="dxa"/>
            <w:vMerge w:val="restart"/>
            <w:vAlign w:val="center"/>
          </w:tcPr>
          <w:p w14:paraId="4C36AABD" w14:textId="77777777" w:rsidR="00DF1CCC" w:rsidRPr="00643944" w:rsidRDefault="00DF1CCC" w:rsidP="00DF1CCC">
            <w:pPr>
              <w:pStyle w:val="Brezrazmikov"/>
              <w:spacing w:line="276" w:lineRule="auto"/>
              <w:rPr>
                <w:rFonts w:cs="Arial"/>
                <w:b/>
              </w:rPr>
            </w:pPr>
            <w:r w:rsidRPr="00643944">
              <w:rPr>
                <w:rFonts w:cs="Arial"/>
                <w:b/>
              </w:rPr>
              <w:t>Razvoj osnovnih storitev</w:t>
            </w:r>
          </w:p>
        </w:tc>
        <w:tc>
          <w:tcPr>
            <w:tcW w:w="2339" w:type="dxa"/>
            <w:vMerge w:val="restart"/>
          </w:tcPr>
          <w:p w14:paraId="6840F551" w14:textId="77777777" w:rsidR="00DF1CCC" w:rsidRPr="00643944" w:rsidRDefault="003040E3" w:rsidP="00DF1CCC">
            <w:pPr>
              <w:pStyle w:val="Brezrazmikov"/>
              <w:spacing w:line="276" w:lineRule="auto"/>
              <w:rPr>
                <w:rFonts w:cs="Arial"/>
              </w:rPr>
            </w:pPr>
            <w:r>
              <w:rPr>
                <w:rFonts w:cs="Arial"/>
              </w:rPr>
              <w:t>Izboljšanje kakovosti življenja</w:t>
            </w:r>
          </w:p>
        </w:tc>
        <w:tc>
          <w:tcPr>
            <w:tcW w:w="2339" w:type="dxa"/>
            <w:vMerge w:val="restart"/>
          </w:tcPr>
          <w:p w14:paraId="1F100A68" w14:textId="77777777" w:rsidR="00DF1CCC" w:rsidRPr="00643944" w:rsidRDefault="003040E3" w:rsidP="00DF1CCC">
            <w:pPr>
              <w:pStyle w:val="Brezrazmikov"/>
              <w:spacing w:line="276" w:lineRule="auto"/>
              <w:rPr>
                <w:rFonts w:cs="Arial"/>
              </w:rPr>
            </w:pPr>
            <w:r>
              <w:rPr>
                <w:rFonts w:cs="Arial"/>
              </w:rPr>
              <w:t>Št. podprtih operacij /  trajnostni učinek operacij (št. srečanj</w:t>
            </w:r>
            <w:r w:rsidR="008419F8">
              <w:rPr>
                <w:rFonts w:cs="Arial"/>
              </w:rPr>
              <w:t xml:space="preserve"> projektnih partnerjev</w:t>
            </w:r>
            <w:r>
              <w:rPr>
                <w:rFonts w:cs="Arial"/>
              </w:rPr>
              <w:t xml:space="preserve"> po zaključeni operaciji ali</w:t>
            </w:r>
            <w:r w:rsidR="00D67119">
              <w:rPr>
                <w:rFonts w:cs="Arial"/>
              </w:rPr>
              <w:t>/in</w:t>
            </w:r>
            <w:r>
              <w:rPr>
                <w:rFonts w:cs="Arial"/>
              </w:rPr>
              <w:t xml:space="preserve"> št. podanih izjav o zagotavljanju trajnosti operacije po zaključku le te)</w:t>
            </w:r>
          </w:p>
        </w:tc>
        <w:tc>
          <w:tcPr>
            <w:tcW w:w="992" w:type="dxa"/>
          </w:tcPr>
          <w:p w14:paraId="456BF36D"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5966668D" w14:textId="77777777" w:rsidR="00DF1CCC" w:rsidRPr="00643944" w:rsidRDefault="003040E3" w:rsidP="00DF1CCC">
            <w:pPr>
              <w:pStyle w:val="Brezrazmikov"/>
              <w:spacing w:line="276" w:lineRule="auto"/>
              <w:jc w:val="center"/>
              <w:rPr>
                <w:rFonts w:cs="Arial"/>
              </w:rPr>
            </w:pPr>
            <w:r>
              <w:rPr>
                <w:rFonts w:cs="Arial"/>
              </w:rPr>
              <w:t>6 / 12</w:t>
            </w:r>
            <w:r w:rsidR="00D67119">
              <w:rPr>
                <w:rFonts w:cs="Arial"/>
              </w:rPr>
              <w:t>**</w:t>
            </w:r>
          </w:p>
        </w:tc>
      </w:tr>
      <w:tr w:rsidR="00DF1CCC" w:rsidRPr="00643944" w14:paraId="4CE940E5" w14:textId="77777777" w:rsidTr="00DF1CCC">
        <w:trPr>
          <w:trHeight w:val="410"/>
        </w:trPr>
        <w:tc>
          <w:tcPr>
            <w:tcW w:w="1809" w:type="dxa"/>
            <w:vMerge/>
            <w:vAlign w:val="center"/>
          </w:tcPr>
          <w:p w14:paraId="67F889FD" w14:textId="77777777" w:rsidR="00DF1CCC" w:rsidRPr="00643944" w:rsidRDefault="00DF1CCC" w:rsidP="00DF1CCC">
            <w:pPr>
              <w:pStyle w:val="Brezrazmikov"/>
              <w:spacing w:line="276" w:lineRule="auto"/>
              <w:rPr>
                <w:rFonts w:cs="Arial"/>
                <w:b/>
              </w:rPr>
            </w:pPr>
          </w:p>
        </w:tc>
        <w:tc>
          <w:tcPr>
            <w:tcW w:w="2339" w:type="dxa"/>
            <w:vMerge/>
          </w:tcPr>
          <w:p w14:paraId="44D2A0CD" w14:textId="77777777" w:rsidR="00DF1CCC" w:rsidRPr="00643944" w:rsidRDefault="00DF1CCC" w:rsidP="00DF1CCC">
            <w:pPr>
              <w:pStyle w:val="Brezrazmikov"/>
              <w:spacing w:line="276" w:lineRule="auto"/>
              <w:rPr>
                <w:rFonts w:cs="Arial"/>
              </w:rPr>
            </w:pPr>
          </w:p>
        </w:tc>
        <w:tc>
          <w:tcPr>
            <w:tcW w:w="2339" w:type="dxa"/>
            <w:vMerge/>
          </w:tcPr>
          <w:p w14:paraId="5F6FB5E8" w14:textId="77777777" w:rsidR="00DF1CCC" w:rsidRPr="00643944" w:rsidRDefault="00DF1CCC" w:rsidP="00DF1CCC">
            <w:pPr>
              <w:pStyle w:val="Brezrazmikov"/>
              <w:spacing w:line="276" w:lineRule="auto"/>
              <w:rPr>
                <w:rFonts w:cs="Arial"/>
              </w:rPr>
            </w:pPr>
          </w:p>
        </w:tc>
        <w:tc>
          <w:tcPr>
            <w:tcW w:w="992" w:type="dxa"/>
          </w:tcPr>
          <w:p w14:paraId="5BA27286"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02107871" w14:textId="77777777" w:rsidR="00DF1CCC" w:rsidRPr="00643944" w:rsidRDefault="00DF1CCC" w:rsidP="00DF1CCC">
            <w:pPr>
              <w:pStyle w:val="Brezrazmikov"/>
              <w:spacing w:line="276" w:lineRule="auto"/>
              <w:jc w:val="center"/>
              <w:rPr>
                <w:rFonts w:cs="Arial"/>
              </w:rPr>
            </w:pPr>
          </w:p>
        </w:tc>
      </w:tr>
      <w:tr w:rsidR="00DF1CCC" w:rsidRPr="00643944" w14:paraId="7B1082FC" w14:textId="77777777" w:rsidTr="006A791E">
        <w:trPr>
          <w:trHeight w:val="646"/>
        </w:trPr>
        <w:tc>
          <w:tcPr>
            <w:tcW w:w="1809" w:type="dxa"/>
            <w:vMerge/>
            <w:vAlign w:val="center"/>
          </w:tcPr>
          <w:p w14:paraId="2B6B73BA" w14:textId="77777777" w:rsidR="00DF1CCC" w:rsidRPr="00643944" w:rsidRDefault="00DF1CCC" w:rsidP="00DF1CCC">
            <w:pPr>
              <w:pStyle w:val="Brezrazmikov"/>
              <w:spacing w:line="276" w:lineRule="auto"/>
              <w:rPr>
                <w:rFonts w:cs="Arial"/>
                <w:b/>
              </w:rPr>
            </w:pPr>
          </w:p>
        </w:tc>
        <w:tc>
          <w:tcPr>
            <w:tcW w:w="2339" w:type="dxa"/>
            <w:vMerge w:val="restart"/>
          </w:tcPr>
          <w:p w14:paraId="54436B94" w14:textId="77777777" w:rsidR="00DF1CCC" w:rsidRPr="00643944" w:rsidRDefault="003040E3" w:rsidP="003040E3">
            <w:pPr>
              <w:pStyle w:val="Brezrazmikov"/>
              <w:spacing w:line="276" w:lineRule="auto"/>
              <w:rPr>
                <w:rFonts w:cs="Arial"/>
              </w:rPr>
            </w:pPr>
            <w:r>
              <w:rPr>
                <w:rFonts w:cs="Arial"/>
              </w:rPr>
              <w:t>Vzpostavitev in izboljšanje turističnih produktov, razvoj namestitvenih enot in promocija turističnih dejavnosti, ki temeljijo na lokalnih vsebinah</w:t>
            </w:r>
          </w:p>
        </w:tc>
        <w:tc>
          <w:tcPr>
            <w:tcW w:w="2339" w:type="dxa"/>
            <w:vMerge w:val="restart"/>
          </w:tcPr>
          <w:p w14:paraId="3982F1C5" w14:textId="77777777" w:rsidR="00DF1CCC" w:rsidRPr="00643944" w:rsidRDefault="003040E3" w:rsidP="00DF1CCC">
            <w:pPr>
              <w:pStyle w:val="Brezrazmikov"/>
              <w:spacing w:line="276" w:lineRule="auto"/>
              <w:rPr>
                <w:rFonts w:cs="Arial"/>
              </w:rPr>
            </w:pPr>
            <w:r>
              <w:rPr>
                <w:rFonts w:cs="Arial"/>
              </w:rPr>
              <w:t xml:space="preserve">Št. turističnih produktov / </w:t>
            </w:r>
            <w:r w:rsidRPr="003822B1">
              <w:rPr>
                <w:rFonts w:cs="Arial"/>
              </w:rPr>
              <w:t>ustvarjeno pokritje (v eur)*</w:t>
            </w:r>
          </w:p>
        </w:tc>
        <w:tc>
          <w:tcPr>
            <w:tcW w:w="992" w:type="dxa"/>
          </w:tcPr>
          <w:p w14:paraId="6F81E6B5"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657CAD48" w14:textId="5BF80F33" w:rsidR="00DF1CCC" w:rsidRPr="00643944" w:rsidRDefault="003040E3" w:rsidP="00815F72">
            <w:pPr>
              <w:pStyle w:val="Brezrazmikov"/>
              <w:spacing w:line="276" w:lineRule="auto"/>
              <w:jc w:val="center"/>
              <w:rPr>
                <w:rFonts w:cs="Arial"/>
              </w:rPr>
            </w:pPr>
            <w:r>
              <w:rPr>
                <w:rFonts w:cs="Arial"/>
              </w:rPr>
              <w:t xml:space="preserve">8 / </w:t>
            </w:r>
            <w:r w:rsidR="006A791E" w:rsidRPr="000566D8">
              <w:rPr>
                <w:rFonts w:cs="Arial"/>
              </w:rPr>
              <w:t>5.000,00</w:t>
            </w:r>
            <w:r w:rsidR="00A8654F" w:rsidRPr="000566D8">
              <w:rPr>
                <w:rFonts w:cs="Arial"/>
              </w:rPr>
              <w:t xml:space="preserve"> </w:t>
            </w:r>
            <w:r w:rsidR="006A791E" w:rsidRPr="000566D8">
              <w:rPr>
                <w:rFonts w:cs="Arial"/>
              </w:rPr>
              <w:t>eur</w:t>
            </w:r>
          </w:p>
        </w:tc>
      </w:tr>
      <w:tr w:rsidR="00DF1CCC" w:rsidRPr="00643944" w14:paraId="3E37283E" w14:textId="77777777" w:rsidTr="00DF1CCC">
        <w:tc>
          <w:tcPr>
            <w:tcW w:w="1809" w:type="dxa"/>
            <w:vMerge/>
            <w:vAlign w:val="center"/>
          </w:tcPr>
          <w:p w14:paraId="437E09F6" w14:textId="77777777" w:rsidR="00DF1CCC" w:rsidRPr="00643944" w:rsidRDefault="00DF1CCC" w:rsidP="00DF1CCC">
            <w:pPr>
              <w:pStyle w:val="Brezrazmikov"/>
              <w:spacing w:line="276" w:lineRule="auto"/>
              <w:rPr>
                <w:rFonts w:cs="Arial"/>
                <w:b/>
              </w:rPr>
            </w:pPr>
          </w:p>
        </w:tc>
        <w:tc>
          <w:tcPr>
            <w:tcW w:w="2339" w:type="dxa"/>
            <w:vMerge/>
          </w:tcPr>
          <w:p w14:paraId="55510B7E" w14:textId="77777777" w:rsidR="00DF1CCC" w:rsidRPr="00643944" w:rsidRDefault="00DF1CCC" w:rsidP="00DF1CCC">
            <w:pPr>
              <w:pStyle w:val="Brezrazmikov"/>
              <w:spacing w:line="276" w:lineRule="auto"/>
              <w:rPr>
                <w:rFonts w:cs="Arial"/>
              </w:rPr>
            </w:pPr>
          </w:p>
        </w:tc>
        <w:tc>
          <w:tcPr>
            <w:tcW w:w="2339" w:type="dxa"/>
            <w:vMerge/>
          </w:tcPr>
          <w:p w14:paraId="2132B48C" w14:textId="77777777" w:rsidR="00DF1CCC" w:rsidRPr="00643944" w:rsidRDefault="00DF1CCC" w:rsidP="00DF1CCC">
            <w:pPr>
              <w:pStyle w:val="Brezrazmikov"/>
              <w:spacing w:line="276" w:lineRule="auto"/>
              <w:rPr>
                <w:rFonts w:cs="Arial"/>
              </w:rPr>
            </w:pPr>
          </w:p>
        </w:tc>
        <w:tc>
          <w:tcPr>
            <w:tcW w:w="992" w:type="dxa"/>
          </w:tcPr>
          <w:p w14:paraId="3145152F"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424A7A00" w14:textId="77777777" w:rsidR="00DF1CCC" w:rsidRPr="00643944" w:rsidRDefault="00DF1CCC" w:rsidP="00DF1CCC">
            <w:pPr>
              <w:pStyle w:val="Brezrazmikov"/>
              <w:spacing w:line="276" w:lineRule="auto"/>
              <w:jc w:val="center"/>
              <w:rPr>
                <w:rFonts w:cs="Arial"/>
              </w:rPr>
            </w:pPr>
          </w:p>
        </w:tc>
      </w:tr>
      <w:tr w:rsidR="00DF1CCC" w:rsidRPr="00643944" w14:paraId="19A3F8FB" w14:textId="77777777" w:rsidTr="00DF1CCC">
        <w:tc>
          <w:tcPr>
            <w:tcW w:w="1809" w:type="dxa"/>
            <w:vMerge/>
            <w:vAlign w:val="center"/>
          </w:tcPr>
          <w:p w14:paraId="650FAEFC" w14:textId="77777777" w:rsidR="00DF1CCC" w:rsidRPr="00643944" w:rsidRDefault="00DF1CCC" w:rsidP="00DF1CCC">
            <w:pPr>
              <w:pStyle w:val="Brezrazmikov"/>
              <w:spacing w:line="276" w:lineRule="auto"/>
              <w:rPr>
                <w:rFonts w:cs="Arial"/>
                <w:b/>
              </w:rPr>
            </w:pPr>
          </w:p>
        </w:tc>
        <w:tc>
          <w:tcPr>
            <w:tcW w:w="2339" w:type="dxa"/>
            <w:vMerge w:val="restart"/>
          </w:tcPr>
          <w:p w14:paraId="25B8D8EF" w14:textId="77777777" w:rsidR="00DF1CCC" w:rsidRPr="00643944" w:rsidRDefault="00DF1CCC" w:rsidP="00DF1CCC">
            <w:pPr>
              <w:pStyle w:val="Brezrazmikov"/>
              <w:spacing w:line="276" w:lineRule="auto"/>
              <w:rPr>
                <w:rFonts w:cs="Arial"/>
              </w:rPr>
            </w:pPr>
          </w:p>
        </w:tc>
        <w:tc>
          <w:tcPr>
            <w:tcW w:w="2339" w:type="dxa"/>
            <w:vMerge w:val="restart"/>
          </w:tcPr>
          <w:p w14:paraId="3F670511" w14:textId="77777777" w:rsidR="00DF1CCC" w:rsidRPr="00643944" w:rsidRDefault="00DF1CCC" w:rsidP="00DF1CCC">
            <w:pPr>
              <w:pStyle w:val="Brezrazmikov"/>
              <w:spacing w:line="276" w:lineRule="auto"/>
              <w:rPr>
                <w:rFonts w:cs="Arial"/>
              </w:rPr>
            </w:pPr>
          </w:p>
        </w:tc>
        <w:tc>
          <w:tcPr>
            <w:tcW w:w="992" w:type="dxa"/>
          </w:tcPr>
          <w:p w14:paraId="6E3A3883"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4A96E38A" w14:textId="77777777" w:rsidR="00DF1CCC" w:rsidRPr="00643944" w:rsidRDefault="00DF1CCC" w:rsidP="00DF1CCC">
            <w:pPr>
              <w:pStyle w:val="Brezrazmikov"/>
              <w:spacing w:line="276" w:lineRule="auto"/>
              <w:jc w:val="center"/>
              <w:rPr>
                <w:rFonts w:cs="Arial"/>
              </w:rPr>
            </w:pPr>
          </w:p>
        </w:tc>
      </w:tr>
      <w:tr w:rsidR="00DF1CCC" w:rsidRPr="00643944" w14:paraId="58E23234" w14:textId="77777777" w:rsidTr="00DF1CCC">
        <w:tc>
          <w:tcPr>
            <w:tcW w:w="1809" w:type="dxa"/>
            <w:vMerge/>
            <w:vAlign w:val="center"/>
          </w:tcPr>
          <w:p w14:paraId="4293727A" w14:textId="77777777" w:rsidR="00DF1CCC" w:rsidRPr="00643944" w:rsidRDefault="00DF1CCC" w:rsidP="00DF1CCC">
            <w:pPr>
              <w:pStyle w:val="Brezrazmikov"/>
              <w:spacing w:line="276" w:lineRule="auto"/>
              <w:rPr>
                <w:rFonts w:cs="Arial"/>
                <w:b/>
              </w:rPr>
            </w:pPr>
          </w:p>
        </w:tc>
        <w:tc>
          <w:tcPr>
            <w:tcW w:w="2339" w:type="dxa"/>
            <w:vMerge/>
          </w:tcPr>
          <w:p w14:paraId="2D9B7C20" w14:textId="77777777" w:rsidR="00DF1CCC" w:rsidRPr="00643944" w:rsidRDefault="00DF1CCC" w:rsidP="00DF1CCC">
            <w:pPr>
              <w:pStyle w:val="Brezrazmikov"/>
              <w:spacing w:line="276" w:lineRule="auto"/>
              <w:rPr>
                <w:rFonts w:cs="Arial"/>
              </w:rPr>
            </w:pPr>
          </w:p>
        </w:tc>
        <w:tc>
          <w:tcPr>
            <w:tcW w:w="2339" w:type="dxa"/>
            <w:vMerge/>
          </w:tcPr>
          <w:p w14:paraId="40F5AE3E" w14:textId="77777777" w:rsidR="00DF1CCC" w:rsidRPr="00643944" w:rsidRDefault="00DF1CCC" w:rsidP="00DF1CCC">
            <w:pPr>
              <w:pStyle w:val="Brezrazmikov"/>
              <w:spacing w:line="276" w:lineRule="auto"/>
              <w:rPr>
                <w:rFonts w:cs="Arial"/>
              </w:rPr>
            </w:pPr>
          </w:p>
        </w:tc>
        <w:tc>
          <w:tcPr>
            <w:tcW w:w="992" w:type="dxa"/>
          </w:tcPr>
          <w:p w14:paraId="2C2A5977"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FB6F502" w14:textId="77777777" w:rsidR="00DF1CCC" w:rsidRPr="00643944" w:rsidRDefault="00DF1CCC" w:rsidP="00DF1CCC">
            <w:pPr>
              <w:pStyle w:val="Brezrazmikov"/>
              <w:spacing w:line="276" w:lineRule="auto"/>
              <w:jc w:val="center"/>
              <w:rPr>
                <w:rFonts w:cs="Arial"/>
              </w:rPr>
            </w:pPr>
          </w:p>
        </w:tc>
      </w:tr>
      <w:tr w:rsidR="00DF1CCC" w:rsidRPr="00643944" w14:paraId="42524DFD" w14:textId="77777777" w:rsidTr="00DF1CCC">
        <w:tc>
          <w:tcPr>
            <w:tcW w:w="1809" w:type="dxa"/>
            <w:vMerge/>
            <w:vAlign w:val="center"/>
          </w:tcPr>
          <w:p w14:paraId="78ACE50E" w14:textId="77777777" w:rsidR="00DF1CCC" w:rsidRPr="00643944" w:rsidRDefault="00DF1CCC" w:rsidP="00DF1CCC">
            <w:pPr>
              <w:pStyle w:val="Brezrazmikov"/>
              <w:spacing w:line="276" w:lineRule="auto"/>
              <w:rPr>
                <w:rFonts w:cs="Arial"/>
                <w:b/>
              </w:rPr>
            </w:pPr>
          </w:p>
        </w:tc>
        <w:tc>
          <w:tcPr>
            <w:tcW w:w="2339" w:type="dxa"/>
            <w:vMerge w:val="restart"/>
          </w:tcPr>
          <w:p w14:paraId="1BDC4712" w14:textId="77777777" w:rsidR="00DF1CCC" w:rsidRPr="00643944" w:rsidRDefault="00DF1CCC" w:rsidP="00DF1CCC">
            <w:pPr>
              <w:pStyle w:val="Brezrazmikov"/>
              <w:spacing w:line="276" w:lineRule="auto"/>
              <w:rPr>
                <w:rFonts w:cs="Arial"/>
              </w:rPr>
            </w:pPr>
          </w:p>
        </w:tc>
        <w:tc>
          <w:tcPr>
            <w:tcW w:w="2339" w:type="dxa"/>
            <w:vMerge w:val="restart"/>
          </w:tcPr>
          <w:p w14:paraId="6C9F301D" w14:textId="77777777" w:rsidR="00DF1CCC" w:rsidRPr="00643944" w:rsidRDefault="00DF1CCC" w:rsidP="00DF1CCC">
            <w:pPr>
              <w:pStyle w:val="Brezrazmikov"/>
              <w:spacing w:line="276" w:lineRule="auto"/>
              <w:rPr>
                <w:rFonts w:cs="Arial"/>
              </w:rPr>
            </w:pPr>
          </w:p>
        </w:tc>
        <w:tc>
          <w:tcPr>
            <w:tcW w:w="992" w:type="dxa"/>
          </w:tcPr>
          <w:p w14:paraId="3205B9AE"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20B1067B" w14:textId="77777777" w:rsidR="00DF1CCC" w:rsidRPr="00643944" w:rsidRDefault="00DF1CCC" w:rsidP="00DF1CCC">
            <w:pPr>
              <w:pStyle w:val="Brezrazmikov"/>
              <w:spacing w:line="276" w:lineRule="auto"/>
              <w:jc w:val="center"/>
              <w:rPr>
                <w:rFonts w:cs="Arial"/>
              </w:rPr>
            </w:pPr>
          </w:p>
        </w:tc>
      </w:tr>
      <w:tr w:rsidR="00DF1CCC" w:rsidRPr="00643944" w14:paraId="66F167C5" w14:textId="77777777" w:rsidTr="00DF1CCC">
        <w:tc>
          <w:tcPr>
            <w:tcW w:w="1809" w:type="dxa"/>
            <w:vMerge/>
            <w:vAlign w:val="center"/>
          </w:tcPr>
          <w:p w14:paraId="6A86AA51" w14:textId="77777777" w:rsidR="00DF1CCC" w:rsidRPr="00643944" w:rsidRDefault="00DF1CCC" w:rsidP="00DF1CCC">
            <w:pPr>
              <w:pStyle w:val="Brezrazmikov"/>
              <w:spacing w:line="276" w:lineRule="auto"/>
              <w:rPr>
                <w:rFonts w:cs="Arial"/>
                <w:b/>
              </w:rPr>
            </w:pPr>
          </w:p>
        </w:tc>
        <w:tc>
          <w:tcPr>
            <w:tcW w:w="2339" w:type="dxa"/>
            <w:vMerge/>
          </w:tcPr>
          <w:p w14:paraId="4B40C33C" w14:textId="77777777" w:rsidR="00DF1CCC" w:rsidRPr="00643944" w:rsidRDefault="00DF1CCC" w:rsidP="00DF1CCC">
            <w:pPr>
              <w:pStyle w:val="Brezrazmikov"/>
              <w:spacing w:line="276" w:lineRule="auto"/>
              <w:rPr>
                <w:rFonts w:cs="Arial"/>
              </w:rPr>
            </w:pPr>
          </w:p>
        </w:tc>
        <w:tc>
          <w:tcPr>
            <w:tcW w:w="2339" w:type="dxa"/>
            <w:vMerge/>
          </w:tcPr>
          <w:p w14:paraId="0E8EBE86" w14:textId="77777777" w:rsidR="00DF1CCC" w:rsidRPr="00643944" w:rsidRDefault="00DF1CCC" w:rsidP="00DF1CCC">
            <w:pPr>
              <w:pStyle w:val="Brezrazmikov"/>
              <w:spacing w:line="276" w:lineRule="auto"/>
              <w:rPr>
                <w:rFonts w:cs="Arial"/>
              </w:rPr>
            </w:pPr>
          </w:p>
        </w:tc>
        <w:tc>
          <w:tcPr>
            <w:tcW w:w="992" w:type="dxa"/>
          </w:tcPr>
          <w:p w14:paraId="152FD97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67B6B2AC" w14:textId="77777777" w:rsidR="00DF1CCC" w:rsidRPr="00643944" w:rsidRDefault="00DF1CCC" w:rsidP="00DF1CCC">
            <w:pPr>
              <w:pStyle w:val="Brezrazmikov"/>
              <w:spacing w:line="276" w:lineRule="auto"/>
              <w:jc w:val="center"/>
              <w:rPr>
                <w:rFonts w:cs="Arial"/>
              </w:rPr>
            </w:pPr>
          </w:p>
        </w:tc>
      </w:tr>
      <w:tr w:rsidR="00DF1CCC" w:rsidRPr="00643944" w14:paraId="79C0B70D" w14:textId="77777777" w:rsidTr="00DF1CCC">
        <w:tc>
          <w:tcPr>
            <w:tcW w:w="1809" w:type="dxa"/>
            <w:vMerge/>
            <w:vAlign w:val="center"/>
          </w:tcPr>
          <w:p w14:paraId="5626D100" w14:textId="77777777" w:rsidR="00DF1CCC" w:rsidRPr="00643944" w:rsidRDefault="00DF1CCC" w:rsidP="00DF1CCC">
            <w:pPr>
              <w:pStyle w:val="Brezrazmikov"/>
              <w:spacing w:line="276" w:lineRule="auto"/>
              <w:rPr>
                <w:rFonts w:cs="Arial"/>
                <w:b/>
              </w:rPr>
            </w:pPr>
          </w:p>
        </w:tc>
        <w:tc>
          <w:tcPr>
            <w:tcW w:w="2339" w:type="dxa"/>
            <w:vMerge w:val="restart"/>
          </w:tcPr>
          <w:p w14:paraId="2A2CBE13" w14:textId="77777777" w:rsidR="00DF1CCC" w:rsidRPr="00643944" w:rsidRDefault="00DF1CCC" w:rsidP="00DF1CCC">
            <w:pPr>
              <w:pStyle w:val="Brezrazmikov"/>
              <w:spacing w:line="276" w:lineRule="auto"/>
              <w:rPr>
                <w:rFonts w:cs="Arial"/>
              </w:rPr>
            </w:pPr>
          </w:p>
        </w:tc>
        <w:tc>
          <w:tcPr>
            <w:tcW w:w="2339" w:type="dxa"/>
            <w:vMerge w:val="restart"/>
          </w:tcPr>
          <w:p w14:paraId="1184A6E9" w14:textId="77777777" w:rsidR="00DF1CCC" w:rsidRPr="00643944" w:rsidRDefault="00DF1CCC" w:rsidP="00DF1CCC">
            <w:pPr>
              <w:pStyle w:val="Brezrazmikov"/>
              <w:spacing w:line="276" w:lineRule="auto"/>
              <w:rPr>
                <w:rFonts w:cs="Arial"/>
              </w:rPr>
            </w:pPr>
          </w:p>
        </w:tc>
        <w:tc>
          <w:tcPr>
            <w:tcW w:w="992" w:type="dxa"/>
          </w:tcPr>
          <w:p w14:paraId="2904017A"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19B96E14" w14:textId="77777777" w:rsidR="00DF1CCC" w:rsidRPr="00643944" w:rsidRDefault="00DF1CCC" w:rsidP="00DF1CCC">
            <w:pPr>
              <w:pStyle w:val="Brezrazmikov"/>
              <w:spacing w:line="276" w:lineRule="auto"/>
              <w:jc w:val="center"/>
              <w:rPr>
                <w:rFonts w:cs="Arial"/>
              </w:rPr>
            </w:pPr>
          </w:p>
        </w:tc>
      </w:tr>
      <w:tr w:rsidR="00DF1CCC" w:rsidRPr="00643944" w14:paraId="09DC67E1" w14:textId="77777777" w:rsidTr="00DF1CCC">
        <w:tc>
          <w:tcPr>
            <w:tcW w:w="1809" w:type="dxa"/>
            <w:vMerge/>
            <w:vAlign w:val="center"/>
          </w:tcPr>
          <w:p w14:paraId="713B59FE" w14:textId="77777777" w:rsidR="00DF1CCC" w:rsidRPr="00643944" w:rsidRDefault="00DF1CCC" w:rsidP="00DF1CCC">
            <w:pPr>
              <w:pStyle w:val="Brezrazmikov"/>
              <w:spacing w:line="276" w:lineRule="auto"/>
              <w:rPr>
                <w:rFonts w:cs="Arial"/>
                <w:b/>
              </w:rPr>
            </w:pPr>
          </w:p>
        </w:tc>
        <w:tc>
          <w:tcPr>
            <w:tcW w:w="2339" w:type="dxa"/>
            <w:vMerge/>
          </w:tcPr>
          <w:p w14:paraId="0CF85140" w14:textId="77777777" w:rsidR="00DF1CCC" w:rsidRPr="00643944" w:rsidRDefault="00DF1CCC" w:rsidP="00DF1CCC">
            <w:pPr>
              <w:pStyle w:val="Brezrazmikov"/>
              <w:spacing w:line="276" w:lineRule="auto"/>
              <w:rPr>
                <w:rFonts w:cs="Arial"/>
              </w:rPr>
            </w:pPr>
          </w:p>
        </w:tc>
        <w:tc>
          <w:tcPr>
            <w:tcW w:w="2339" w:type="dxa"/>
            <w:vMerge/>
          </w:tcPr>
          <w:p w14:paraId="2D51ADFD" w14:textId="77777777" w:rsidR="00DF1CCC" w:rsidRPr="00643944" w:rsidRDefault="00DF1CCC" w:rsidP="00DF1CCC">
            <w:pPr>
              <w:pStyle w:val="Brezrazmikov"/>
              <w:spacing w:line="276" w:lineRule="auto"/>
              <w:rPr>
                <w:rFonts w:cs="Arial"/>
              </w:rPr>
            </w:pPr>
          </w:p>
        </w:tc>
        <w:tc>
          <w:tcPr>
            <w:tcW w:w="992" w:type="dxa"/>
          </w:tcPr>
          <w:p w14:paraId="318C7D0E"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tcPr>
          <w:p w14:paraId="75A65A20" w14:textId="77777777" w:rsidR="00DF1CCC" w:rsidRPr="00643944" w:rsidRDefault="00DF1CCC" w:rsidP="00DF1CCC">
            <w:pPr>
              <w:pStyle w:val="Brezrazmikov"/>
              <w:spacing w:line="276" w:lineRule="auto"/>
              <w:jc w:val="center"/>
              <w:rPr>
                <w:rFonts w:cs="Arial"/>
              </w:rPr>
            </w:pPr>
          </w:p>
        </w:tc>
      </w:tr>
      <w:tr w:rsidR="00DF1CCC" w:rsidRPr="00643944" w14:paraId="49C82A81" w14:textId="77777777" w:rsidTr="00DF1CCC">
        <w:tc>
          <w:tcPr>
            <w:tcW w:w="1809" w:type="dxa"/>
            <w:vMerge w:val="restart"/>
            <w:vAlign w:val="center"/>
          </w:tcPr>
          <w:p w14:paraId="6789C5BA" w14:textId="77777777" w:rsidR="00DF1CCC" w:rsidRPr="00643944" w:rsidRDefault="00DF1CCC" w:rsidP="00DF1CCC">
            <w:pPr>
              <w:pStyle w:val="Brezrazmikov"/>
              <w:spacing w:line="276" w:lineRule="auto"/>
              <w:rPr>
                <w:rFonts w:cs="Arial"/>
                <w:b/>
              </w:rPr>
            </w:pPr>
            <w:r w:rsidRPr="00643944">
              <w:rPr>
                <w:rFonts w:cs="Arial"/>
                <w:b/>
              </w:rPr>
              <w:t>Varstvo okolja in ohranjanje narave</w:t>
            </w:r>
          </w:p>
        </w:tc>
        <w:tc>
          <w:tcPr>
            <w:tcW w:w="2339" w:type="dxa"/>
            <w:vMerge w:val="restart"/>
          </w:tcPr>
          <w:p w14:paraId="2B736A1B" w14:textId="77777777" w:rsidR="00DF1CCC" w:rsidRPr="00643944" w:rsidRDefault="00DF1CCC" w:rsidP="00DF1CCC">
            <w:pPr>
              <w:pStyle w:val="Brezrazmikov"/>
              <w:spacing w:line="276" w:lineRule="auto"/>
              <w:rPr>
                <w:rFonts w:cs="Arial"/>
              </w:rPr>
            </w:pPr>
            <w:r>
              <w:rPr>
                <w:rFonts w:cs="Arial"/>
              </w:rPr>
              <w:t>Izboljšanje stanja okolja in uvajanje novih aktivnosti za prilagajanje podnebnim spremembam</w:t>
            </w:r>
          </w:p>
        </w:tc>
        <w:tc>
          <w:tcPr>
            <w:tcW w:w="2339" w:type="dxa"/>
            <w:vMerge w:val="restart"/>
          </w:tcPr>
          <w:p w14:paraId="05BA591E" w14:textId="77777777" w:rsidR="00DF1CCC" w:rsidRPr="00643944" w:rsidRDefault="00DF1CCC" w:rsidP="00DF1CCC">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w:t>
            </w:r>
            <w:r w:rsidR="005628B6" w:rsidRPr="003822B1">
              <w:rPr>
                <w:rFonts w:cs="Arial"/>
              </w:rPr>
              <w:t xml:space="preserve">v </w:t>
            </w:r>
            <w:r w:rsidRPr="003822B1">
              <w:rPr>
                <w:rFonts w:cs="Arial"/>
              </w:rPr>
              <w:t>e</w:t>
            </w:r>
            <w:r w:rsidR="001C0B8E" w:rsidRPr="003822B1">
              <w:rPr>
                <w:rFonts w:cs="Arial"/>
              </w:rPr>
              <w:t>u</w:t>
            </w:r>
            <w:r w:rsidRPr="003822B1">
              <w:rPr>
                <w:rFonts w:cs="Arial"/>
              </w:rPr>
              <w:t>r)</w:t>
            </w:r>
            <w:r w:rsidR="00003C5D" w:rsidRPr="003822B1">
              <w:rPr>
                <w:rFonts w:cs="Arial"/>
              </w:rPr>
              <w:t>*</w:t>
            </w:r>
            <w:r w:rsidRPr="003822B1">
              <w:rPr>
                <w:rFonts w:cs="Arial"/>
              </w:rPr>
              <w:t xml:space="preserve"> </w:t>
            </w:r>
            <w:r>
              <w:rPr>
                <w:rFonts w:cs="Arial"/>
              </w:rPr>
              <w:t xml:space="preserve">/ </w:t>
            </w:r>
            <w:r w:rsidRPr="005F3D7A">
              <w:rPr>
                <w:rFonts w:cs="Arial"/>
              </w:rPr>
              <w:t xml:space="preserve">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58F97611" w14:textId="77777777" w:rsidR="00DF1CCC" w:rsidRPr="00643944" w:rsidRDefault="00DF1CCC" w:rsidP="00DF1CCC">
            <w:pPr>
              <w:pStyle w:val="Brezrazmikov"/>
              <w:spacing w:line="276" w:lineRule="auto"/>
              <w:rPr>
                <w:rFonts w:cs="Arial"/>
              </w:rPr>
            </w:pPr>
            <w:r w:rsidRPr="00643944">
              <w:rPr>
                <w:rFonts w:cs="Arial"/>
              </w:rPr>
              <w:t>EKSRP</w:t>
            </w:r>
          </w:p>
        </w:tc>
        <w:tc>
          <w:tcPr>
            <w:tcW w:w="1701" w:type="dxa"/>
          </w:tcPr>
          <w:p w14:paraId="75333D6B" w14:textId="6B8B53DB" w:rsidR="00DF1CCC" w:rsidRPr="003822B1" w:rsidRDefault="00DF1CCC" w:rsidP="00DF1CCC">
            <w:pPr>
              <w:pStyle w:val="Brezrazmikov"/>
              <w:spacing w:line="276" w:lineRule="auto"/>
              <w:jc w:val="center"/>
              <w:rPr>
                <w:rFonts w:cs="Arial"/>
              </w:rPr>
            </w:pPr>
            <w:r w:rsidRPr="003822B1">
              <w:rPr>
                <w:rFonts w:cs="Arial"/>
              </w:rPr>
              <w:t xml:space="preserve">1 / </w:t>
            </w:r>
            <w:r w:rsidR="006A791E" w:rsidRPr="000566D8">
              <w:rPr>
                <w:rFonts w:cs="Arial"/>
              </w:rPr>
              <w:t>2.000,00 eur</w:t>
            </w:r>
            <w:r w:rsidRPr="003822B1">
              <w:rPr>
                <w:rFonts w:cs="Arial"/>
              </w:rPr>
              <w:t>/ 1</w:t>
            </w:r>
          </w:p>
        </w:tc>
      </w:tr>
      <w:tr w:rsidR="00DF1CCC" w:rsidRPr="00643944" w14:paraId="328B1251" w14:textId="77777777" w:rsidTr="00DF1CCC">
        <w:tc>
          <w:tcPr>
            <w:tcW w:w="1809" w:type="dxa"/>
            <w:vMerge/>
            <w:vAlign w:val="center"/>
          </w:tcPr>
          <w:p w14:paraId="1F1381CA" w14:textId="77777777" w:rsidR="00DF1CCC" w:rsidRPr="00643944" w:rsidRDefault="00DF1CCC" w:rsidP="00DF1CCC">
            <w:pPr>
              <w:pStyle w:val="Brezrazmikov"/>
              <w:spacing w:line="276" w:lineRule="auto"/>
              <w:rPr>
                <w:rFonts w:cs="Arial"/>
                <w:b/>
              </w:rPr>
            </w:pPr>
          </w:p>
        </w:tc>
        <w:tc>
          <w:tcPr>
            <w:tcW w:w="2339" w:type="dxa"/>
            <w:vMerge/>
          </w:tcPr>
          <w:p w14:paraId="4A66DD93" w14:textId="77777777" w:rsidR="00DF1CCC" w:rsidRPr="00643944" w:rsidRDefault="00DF1CCC" w:rsidP="00DF1CCC">
            <w:pPr>
              <w:pStyle w:val="Brezrazmikov"/>
              <w:spacing w:line="276" w:lineRule="auto"/>
              <w:rPr>
                <w:rFonts w:cs="Arial"/>
              </w:rPr>
            </w:pPr>
          </w:p>
        </w:tc>
        <w:tc>
          <w:tcPr>
            <w:tcW w:w="2339" w:type="dxa"/>
            <w:vMerge/>
          </w:tcPr>
          <w:p w14:paraId="674F3D45" w14:textId="77777777" w:rsidR="00DF1CCC" w:rsidRPr="00643944" w:rsidRDefault="00DF1CCC" w:rsidP="00DF1CCC">
            <w:pPr>
              <w:pStyle w:val="Brezrazmikov"/>
              <w:spacing w:line="276" w:lineRule="auto"/>
              <w:rPr>
                <w:rFonts w:cs="Arial"/>
              </w:rPr>
            </w:pPr>
          </w:p>
        </w:tc>
        <w:tc>
          <w:tcPr>
            <w:tcW w:w="992" w:type="dxa"/>
          </w:tcPr>
          <w:p w14:paraId="65EE7D58" w14:textId="77777777" w:rsidR="00DF1CCC" w:rsidRPr="00643944" w:rsidRDefault="00DF1CCC" w:rsidP="00DF1CCC">
            <w:pPr>
              <w:pStyle w:val="Brezrazmikov"/>
              <w:spacing w:line="276" w:lineRule="auto"/>
              <w:rPr>
                <w:rFonts w:cs="Arial"/>
              </w:rPr>
            </w:pPr>
            <w:r w:rsidRPr="00643944">
              <w:rPr>
                <w:rFonts w:cs="Arial"/>
              </w:rPr>
              <w:t>ESRR</w:t>
            </w:r>
          </w:p>
        </w:tc>
        <w:tc>
          <w:tcPr>
            <w:tcW w:w="1701" w:type="dxa"/>
          </w:tcPr>
          <w:p w14:paraId="094B8DC9" w14:textId="47FD7335" w:rsidR="00DF1CCC" w:rsidRPr="003822B1" w:rsidRDefault="00DF1CCC" w:rsidP="00DF1CCC">
            <w:pPr>
              <w:pStyle w:val="Brezrazmikov"/>
              <w:spacing w:line="276" w:lineRule="auto"/>
              <w:jc w:val="center"/>
              <w:rPr>
                <w:rFonts w:cs="Arial"/>
              </w:rPr>
            </w:pPr>
            <w:r w:rsidRPr="003822B1">
              <w:rPr>
                <w:rFonts w:cs="Arial"/>
              </w:rPr>
              <w:t>1 /</w:t>
            </w:r>
            <w:r w:rsidRPr="000566D8">
              <w:rPr>
                <w:rFonts w:cs="Arial"/>
              </w:rPr>
              <w:t xml:space="preserve"> </w:t>
            </w:r>
            <w:r w:rsidR="006A791E" w:rsidRPr="000566D8">
              <w:rPr>
                <w:rFonts w:cs="Arial"/>
              </w:rPr>
              <w:t>2.200,00 eur</w:t>
            </w:r>
            <w:r w:rsidRPr="003822B1">
              <w:rPr>
                <w:rFonts w:cs="Arial"/>
              </w:rPr>
              <w:t>/ 1</w:t>
            </w:r>
            <w:r w:rsidR="00D67119" w:rsidRPr="003822B1">
              <w:rPr>
                <w:rFonts w:cs="Arial"/>
              </w:rPr>
              <w:t>**</w:t>
            </w:r>
          </w:p>
        </w:tc>
      </w:tr>
      <w:tr w:rsidR="00DF1CCC" w:rsidRPr="00643944" w14:paraId="70600F97" w14:textId="77777777" w:rsidTr="00DF1CCC">
        <w:tc>
          <w:tcPr>
            <w:tcW w:w="1809" w:type="dxa"/>
            <w:vMerge/>
            <w:vAlign w:val="center"/>
          </w:tcPr>
          <w:p w14:paraId="1C4A6D0B" w14:textId="77777777" w:rsidR="00DF1CCC" w:rsidRPr="00643944" w:rsidRDefault="00DF1CCC" w:rsidP="00DF1CCC">
            <w:pPr>
              <w:pStyle w:val="Brezrazmikov"/>
              <w:spacing w:line="276" w:lineRule="auto"/>
              <w:rPr>
                <w:rFonts w:cs="Arial"/>
                <w:b/>
              </w:rPr>
            </w:pPr>
          </w:p>
        </w:tc>
        <w:tc>
          <w:tcPr>
            <w:tcW w:w="2339" w:type="dxa"/>
            <w:vMerge/>
          </w:tcPr>
          <w:p w14:paraId="6E45FAA3" w14:textId="77777777" w:rsidR="00DF1CCC" w:rsidRPr="00643944" w:rsidRDefault="00DF1CCC" w:rsidP="00DF1CCC">
            <w:pPr>
              <w:pStyle w:val="Brezrazmikov"/>
              <w:spacing w:line="276" w:lineRule="auto"/>
              <w:rPr>
                <w:rFonts w:cs="Arial"/>
              </w:rPr>
            </w:pPr>
          </w:p>
        </w:tc>
        <w:tc>
          <w:tcPr>
            <w:tcW w:w="2339" w:type="dxa"/>
            <w:vMerge/>
          </w:tcPr>
          <w:p w14:paraId="0DAD2F89" w14:textId="77777777" w:rsidR="00DF1CCC" w:rsidRPr="00643944" w:rsidRDefault="00DF1CCC" w:rsidP="00DF1CCC">
            <w:pPr>
              <w:pStyle w:val="Brezrazmikov"/>
              <w:spacing w:line="276" w:lineRule="auto"/>
              <w:rPr>
                <w:rFonts w:cs="Arial"/>
              </w:rPr>
            </w:pPr>
          </w:p>
        </w:tc>
        <w:tc>
          <w:tcPr>
            <w:tcW w:w="992" w:type="dxa"/>
          </w:tcPr>
          <w:p w14:paraId="48055909" w14:textId="77777777"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03585F0" w14:textId="77777777" w:rsidR="00DF1CCC" w:rsidRPr="00643944" w:rsidRDefault="00DF1CCC" w:rsidP="00DF1CCC">
            <w:pPr>
              <w:pStyle w:val="Brezrazmikov"/>
              <w:spacing w:line="276" w:lineRule="auto"/>
              <w:jc w:val="center"/>
              <w:rPr>
                <w:rFonts w:cs="Arial"/>
              </w:rPr>
            </w:pPr>
          </w:p>
        </w:tc>
      </w:tr>
      <w:tr w:rsidR="003040E3" w:rsidRPr="00643944" w14:paraId="3C8E64EF" w14:textId="77777777" w:rsidTr="00DF1CCC">
        <w:tc>
          <w:tcPr>
            <w:tcW w:w="1809" w:type="dxa"/>
            <w:vMerge/>
            <w:vAlign w:val="center"/>
          </w:tcPr>
          <w:p w14:paraId="30431808" w14:textId="77777777" w:rsidR="003040E3" w:rsidRPr="00643944" w:rsidRDefault="003040E3" w:rsidP="00DF1CCC">
            <w:pPr>
              <w:pStyle w:val="Brezrazmikov"/>
              <w:spacing w:line="276" w:lineRule="auto"/>
              <w:rPr>
                <w:rFonts w:cs="Arial"/>
                <w:b/>
              </w:rPr>
            </w:pPr>
          </w:p>
        </w:tc>
        <w:tc>
          <w:tcPr>
            <w:tcW w:w="2339" w:type="dxa"/>
            <w:vMerge w:val="restart"/>
          </w:tcPr>
          <w:p w14:paraId="18FDAE45" w14:textId="77777777" w:rsidR="003040E3" w:rsidRPr="00643944" w:rsidRDefault="003040E3" w:rsidP="00DF1CCC">
            <w:pPr>
              <w:pStyle w:val="Brezrazmikov"/>
              <w:spacing w:line="276" w:lineRule="auto"/>
              <w:rPr>
                <w:rFonts w:cs="Arial"/>
              </w:rPr>
            </w:pPr>
            <w:r>
              <w:rPr>
                <w:rFonts w:cs="Arial"/>
              </w:rPr>
              <w:t>Večja prepoznavnost naravnih vrednot</w:t>
            </w:r>
          </w:p>
        </w:tc>
        <w:tc>
          <w:tcPr>
            <w:tcW w:w="2339" w:type="dxa"/>
            <w:vMerge w:val="restart"/>
          </w:tcPr>
          <w:p w14:paraId="57134BDB" w14:textId="77777777" w:rsidR="003040E3" w:rsidRPr="00643944" w:rsidRDefault="003040E3" w:rsidP="00D67119">
            <w:pPr>
              <w:pStyle w:val="Brezrazmikov"/>
              <w:spacing w:line="276" w:lineRule="auto"/>
              <w:rPr>
                <w:rFonts w:cs="Arial"/>
              </w:rPr>
            </w:pPr>
            <w:r w:rsidRPr="005F3D7A">
              <w:rPr>
                <w:rFonts w:cs="Arial"/>
              </w:rPr>
              <w:t>Št. podprtih operacij/</w:t>
            </w:r>
            <w:r>
              <w:rPr>
                <w:rFonts w:cs="Arial"/>
              </w:rPr>
              <w:t xml:space="preserve"> </w:t>
            </w:r>
            <w:r w:rsidRPr="003822B1">
              <w:rPr>
                <w:rFonts w:cs="Arial"/>
              </w:rPr>
              <w:t>ustvarjeno pokritje (v eur)</w:t>
            </w:r>
            <w:r w:rsidR="00003C5D" w:rsidRPr="003822B1">
              <w:rPr>
                <w:rFonts w:cs="Arial"/>
              </w:rPr>
              <w:t>*</w:t>
            </w:r>
            <w:r w:rsidRPr="003822B1">
              <w:rPr>
                <w:rFonts w:cs="Arial"/>
              </w:rPr>
              <w:t xml:space="preserve"> / </w:t>
            </w:r>
            <w:r w:rsidRPr="005F3D7A">
              <w:rPr>
                <w:rFonts w:cs="Arial"/>
              </w:rPr>
              <w:t>trajnostni učinek operacij (št. srečanj</w:t>
            </w:r>
            <w:r w:rsidR="008419F8">
              <w:rPr>
                <w:rFonts w:cs="Arial"/>
              </w:rPr>
              <w:t xml:space="preserve"> projektnih partnerjev</w:t>
            </w:r>
            <w:r w:rsidRPr="005F3D7A">
              <w:rPr>
                <w:rFonts w:cs="Arial"/>
              </w:rPr>
              <w:t xml:space="preserve"> po zaključeni operaciji</w:t>
            </w:r>
            <w:r w:rsidR="00D67119">
              <w:rPr>
                <w:rFonts w:cs="Arial"/>
              </w:rPr>
              <w:t xml:space="preserve"> </w:t>
            </w:r>
            <w:r w:rsidR="00D67119">
              <w:rPr>
                <w:rFonts w:cs="Arial"/>
              </w:rPr>
              <w:lastRenderedPageBreak/>
              <w:t>in/</w:t>
            </w:r>
            <w:r w:rsidRPr="005F3D7A">
              <w:rPr>
                <w:rFonts w:cs="Arial"/>
              </w:rPr>
              <w:t>ali št. podanih izjav o zagotavljanju trajnosti operacije po zaključku le te)</w:t>
            </w:r>
          </w:p>
        </w:tc>
        <w:tc>
          <w:tcPr>
            <w:tcW w:w="992" w:type="dxa"/>
          </w:tcPr>
          <w:p w14:paraId="1A51F2A4" w14:textId="77777777" w:rsidR="003040E3" w:rsidRPr="00643944" w:rsidRDefault="003040E3" w:rsidP="00DF1CCC">
            <w:pPr>
              <w:pStyle w:val="Brezrazmikov"/>
              <w:spacing w:line="276" w:lineRule="auto"/>
              <w:rPr>
                <w:rFonts w:cs="Arial"/>
              </w:rPr>
            </w:pPr>
            <w:r w:rsidRPr="00643944">
              <w:rPr>
                <w:rFonts w:cs="Arial"/>
              </w:rPr>
              <w:lastRenderedPageBreak/>
              <w:t>EKSRP</w:t>
            </w:r>
          </w:p>
        </w:tc>
        <w:tc>
          <w:tcPr>
            <w:tcW w:w="1701" w:type="dxa"/>
          </w:tcPr>
          <w:p w14:paraId="54D64E80" w14:textId="798048A5"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6A791E" w:rsidRPr="000566D8">
              <w:rPr>
                <w:rFonts w:cs="Arial"/>
              </w:rPr>
              <w:t xml:space="preserve">2.000,00 eur </w:t>
            </w:r>
            <w:r w:rsidRPr="003822B1">
              <w:rPr>
                <w:rFonts w:cs="Arial"/>
              </w:rPr>
              <w:t>/ 1</w:t>
            </w:r>
          </w:p>
        </w:tc>
      </w:tr>
      <w:tr w:rsidR="003040E3" w:rsidRPr="00643944" w14:paraId="68B5FC55" w14:textId="77777777" w:rsidTr="00DF1CCC">
        <w:tc>
          <w:tcPr>
            <w:tcW w:w="1809" w:type="dxa"/>
            <w:vMerge/>
            <w:vAlign w:val="center"/>
          </w:tcPr>
          <w:p w14:paraId="3DC2F5E6" w14:textId="77777777" w:rsidR="003040E3" w:rsidRPr="00643944" w:rsidRDefault="003040E3" w:rsidP="00DF1CCC">
            <w:pPr>
              <w:pStyle w:val="Brezrazmikov"/>
              <w:spacing w:line="276" w:lineRule="auto"/>
              <w:rPr>
                <w:rFonts w:cs="Arial"/>
                <w:b/>
              </w:rPr>
            </w:pPr>
          </w:p>
        </w:tc>
        <w:tc>
          <w:tcPr>
            <w:tcW w:w="2339" w:type="dxa"/>
            <w:vMerge/>
          </w:tcPr>
          <w:p w14:paraId="7B60408F" w14:textId="77777777" w:rsidR="003040E3" w:rsidRPr="00643944" w:rsidRDefault="003040E3" w:rsidP="00DF1CCC">
            <w:pPr>
              <w:pStyle w:val="Brezrazmikov"/>
              <w:spacing w:line="276" w:lineRule="auto"/>
              <w:rPr>
                <w:rFonts w:cs="Arial"/>
              </w:rPr>
            </w:pPr>
          </w:p>
        </w:tc>
        <w:tc>
          <w:tcPr>
            <w:tcW w:w="2339" w:type="dxa"/>
            <w:vMerge/>
          </w:tcPr>
          <w:p w14:paraId="36999D25" w14:textId="77777777" w:rsidR="003040E3" w:rsidRPr="00643944" w:rsidRDefault="003040E3" w:rsidP="00DF1CCC">
            <w:pPr>
              <w:pStyle w:val="Brezrazmikov"/>
              <w:spacing w:line="276" w:lineRule="auto"/>
              <w:rPr>
                <w:rFonts w:cs="Arial"/>
              </w:rPr>
            </w:pPr>
          </w:p>
        </w:tc>
        <w:tc>
          <w:tcPr>
            <w:tcW w:w="992" w:type="dxa"/>
          </w:tcPr>
          <w:p w14:paraId="3E2E5D3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3BA2F51" w14:textId="77777777" w:rsidR="003040E3" w:rsidRPr="003822B1" w:rsidRDefault="003040E3" w:rsidP="00DF1CCC">
            <w:pPr>
              <w:pStyle w:val="Brezrazmikov"/>
              <w:spacing w:line="276" w:lineRule="auto"/>
              <w:jc w:val="center"/>
              <w:rPr>
                <w:rFonts w:cs="Arial"/>
                <w:highlight w:val="yellow"/>
              </w:rPr>
            </w:pPr>
            <w:r w:rsidRPr="003822B1">
              <w:rPr>
                <w:rFonts w:cs="Arial"/>
              </w:rPr>
              <w:t xml:space="preserve">1 / </w:t>
            </w:r>
            <w:r w:rsidR="00815F72" w:rsidRPr="003822B1">
              <w:rPr>
                <w:rFonts w:cs="Arial"/>
              </w:rPr>
              <w:t>2.800,00 eur</w:t>
            </w:r>
            <w:r w:rsidRPr="003822B1">
              <w:rPr>
                <w:rFonts w:cs="Arial"/>
              </w:rPr>
              <w:t xml:space="preserve"> / 1</w:t>
            </w:r>
            <w:r w:rsidR="00D67119" w:rsidRPr="003822B1">
              <w:rPr>
                <w:rFonts w:cs="Arial"/>
              </w:rPr>
              <w:t>**</w:t>
            </w:r>
          </w:p>
        </w:tc>
      </w:tr>
      <w:tr w:rsidR="003040E3" w:rsidRPr="00643944" w14:paraId="129635CE" w14:textId="77777777" w:rsidTr="003040E3">
        <w:tc>
          <w:tcPr>
            <w:tcW w:w="1809" w:type="dxa"/>
            <w:vMerge/>
            <w:vAlign w:val="center"/>
          </w:tcPr>
          <w:p w14:paraId="289E34C7" w14:textId="77777777" w:rsidR="003040E3" w:rsidRPr="00643944" w:rsidRDefault="003040E3" w:rsidP="00DF1CCC">
            <w:pPr>
              <w:pStyle w:val="Brezrazmikov"/>
              <w:spacing w:line="276" w:lineRule="auto"/>
              <w:rPr>
                <w:rFonts w:cs="Arial"/>
                <w:b/>
              </w:rPr>
            </w:pPr>
          </w:p>
        </w:tc>
        <w:tc>
          <w:tcPr>
            <w:tcW w:w="2339" w:type="dxa"/>
            <w:vMerge/>
          </w:tcPr>
          <w:p w14:paraId="585B7F59" w14:textId="77777777" w:rsidR="003040E3" w:rsidRPr="00643944" w:rsidRDefault="003040E3" w:rsidP="00DF1CCC">
            <w:pPr>
              <w:pStyle w:val="Brezrazmikov"/>
              <w:spacing w:line="276" w:lineRule="auto"/>
              <w:rPr>
                <w:rFonts w:cs="Arial"/>
              </w:rPr>
            </w:pPr>
          </w:p>
        </w:tc>
        <w:tc>
          <w:tcPr>
            <w:tcW w:w="2339" w:type="dxa"/>
            <w:vMerge/>
          </w:tcPr>
          <w:p w14:paraId="493156FE" w14:textId="77777777" w:rsidR="003040E3" w:rsidRPr="00643944" w:rsidRDefault="003040E3" w:rsidP="00DF1CCC">
            <w:pPr>
              <w:pStyle w:val="Brezrazmikov"/>
              <w:spacing w:line="276" w:lineRule="auto"/>
              <w:rPr>
                <w:rFonts w:cs="Arial"/>
              </w:rPr>
            </w:pPr>
          </w:p>
        </w:tc>
        <w:tc>
          <w:tcPr>
            <w:tcW w:w="992" w:type="dxa"/>
          </w:tcPr>
          <w:p w14:paraId="04E32A1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7F7F7F" w:themeFill="text1" w:themeFillTint="80"/>
          </w:tcPr>
          <w:p w14:paraId="19D16ED9" w14:textId="77777777" w:rsidR="003040E3" w:rsidRPr="00643944" w:rsidRDefault="003040E3" w:rsidP="00DF1CCC">
            <w:pPr>
              <w:pStyle w:val="Brezrazmikov"/>
              <w:spacing w:line="276" w:lineRule="auto"/>
              <w:jc w:val="center"/>
              <w:rPr>
                <w:rFonts w:cs="Arial"/>
              </w:rPr>
            </w:pPr>
          </w:p>
        </w:tc>
      </w:tr>
      <w:tr w:rsidR="003040E3" w:rsidRPr="00643944" w14:paraId="1943CD69" w14:textId="77777777" w:rsidTr="00DF1CCC">
        <w:tc>
          <w:tcPr>
            <w:tcW w:w="1809" w:type="dxa"/>
            <w:vMerge/>
            <w:vAlign w:val="center"/>
          </w:tcPr>
          <w:p w14:paraId="279AD171" w14:textId="77777777" w:rsidR="003040E3" w:rsidRPr="00643944" w:rsidRDefault="003040E3" w:rsidP="00DF1CCC">
            <w:pPr>
              <w:pStyle w:val="Brezrazmikov"/>
              <w:spacing w:line="276" w:lineRule="auto"/>
              <w:rPr>
                <w:rFonts w:cs="Arial"/>
                <w:b/>
              </w:rPr>
            </w:pPr>
          </w:p>
        </w:tc>
        <w:tc>
          <w:tcPr>
            <w:tcW w:w="2339" w:type="dxa"/>
            <w:vMerge w:val="restart"/>
          </w:tcPr>
          <w:p w14:paraId="796198F7" w14:textId="77777777" w:rsidR="003040E3" w:rsidRPr="00643944" w:rsidRDefault="003040E3" w:rsidP="00DF1CCC">
            <w:pPr>
              <w:pStyle w:val="Brezrazmikov"/>
              <w:spacing w:line="276" w:lineRule="auto"/>
              <w:rPr>
                <w:rFonts w:cs="Arial"/>
              </w:rPr>
            </w:pPr>
          </w:p>
        </w:tc>
        <w:tc>
          <w:tcPr>
            <w:tcW w:w="2339" w:type="dxa"/>
            <w:vMerge w:val="restart"/>
          </w:tcPr>
          <w:p w14:paraId="30362F6C" w14:textId="77777777" w:rsidR="003040E3" w:rsidRPr="00643944" w:rsidRDefault="003040E3" w:rsidP="00DF1CCC">
            <w:pPr>
              <w:pStyle w:val="Brezrazmikov"/>
              <w:spacing w:line="276" w:lineRule="auto"/>
              <w:rPr>
                <w:rFonts w:cs="Arial"/>
              </w:rPr>
            </w:pPr>
          </w:p>
        </w:tc>
        <w:tc>
          <w:tcPr>
            <w:tcW w:w="992" w:type="dxa"/>
          </w:tcPr>
          <w:p w14:paraId="29C6071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D0AFAC9" w14:textId="77777777" w:rsidR="003040E3" w:rsidRPr="00643944" w:rsidRDefault="003040E3" w:rsidP="00DF1CCC">
            <w:pPr>
              <w:pStyle w:val="Brezrazmikov"/>
              <w:spacing w:line="276" w:lineRule="auto"/>
              <w:jc w:val="center"/>
              <w:rPr>
                <w:rFonts w:cs="Arial"/>
              </w:rPr>
            </w:pPr>
          </w:p>
        </w:tc>
      </w:tr>
      <w:tr w:rsidR="003040E3" w:rsidRPr="00643944" w14:paraId="45521CFB" w14:textId="77777777" w:rsidTr="00DF1CCC">
        <w:tc>
          <w:tcPr>
            <w:tcW w:w="1809" w:type="dxa"/>
            <w:vMerge/>
            <w:vAlign w:val="center"/>
          </w:tcPr>
          <w:p w14:paraId="592BE732" w14:textId="77777777" w:rsidR="003040E3" w:rsidRPr="00643944" w:rsidRDefault="003040E3" w:rsidP="00DF1CCC">
            <w:pPr>
              <w:pStyle w:val="Brezrazmikov"/>
              <w:spacing w:line="276" w:lineRule="auto"/>
              <w:rPr>
                <w:rFonts w:cs="Arial"/>
                <w:b/>
              </w:rPr>
            </w:pPr>
          </w:p>
        </w:tc>
        <w:tc>
          <w:tcPr>
            <w:tcW w:w="2339" w:type="dxa"/>
            <w:vMerge/>
          </w:tcPr>
          <w:p w14:paraId="04514FE5" w14:textId="77777777" w:rsidR="003040E3" w:rsidRPr="00643944" w:rsidRDefault="003040E3" w:rsidP="00DF1CCC">
            <w:pPr>
              <w:pStyle w:val="Brezrazmikov"/>
              <w:spacing w:line="276" w:lineRule="auto"/>
              <w:rPr>
                <w:rFonts w:cs="Arial"/>
              </w:rPr>
            </w:pPr>
          </w:p>
        </w:tc>
        <w:tc>
          <w:tcPr>
            <w:tcW w:w="2339" w:type="dxa"/>
            <w:vMerge/>
          </w:tcPr>
          <w:p w14:paraId="3E72B8CB" w14:textId="77777777" w:rsidR="003040E3" w:rsidRPr="00643944" w:rsidRDefault="003040E3" w:rsidP="00DF1CCC">
            <w:pPr>
              <w:pStyle w:val="Brezrazmikov"/>
              <w:spacing w:line="276" w:lineRule="auto"/>
              <w:rPr>
                <w:rFonts w:cs="Arial"/>
              </w:rPr>
            </w:pPr>
          </w:p>
        </w:tc>
        <w:tc>
          <w:tcPr>
            <w:tcW w:w="992" w:type="dxa"/>
          </w:tcPr>
          <w:p w14:paraId="52280ADA"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535357E" w14:textId="77777777" w:rsidR="003040E3" w:rsidRPr="00643944" w:rsidRDefault="003040E3" w:rsidP="00DF1CCC">
            <w:pPr>
              <w:pStyle w:val="Brezrazmikov"/>
              <w:spacing w:line="276" w:lineRule="auto"/>
              <w:jc w:val="center"/>
              <w:rPr>
                <w:rFonts w:cs="Arial"/>
              </w:rPr>
            </w:pPr>
          </w:p>
        </w:tc>
      </w:tr>
      <w:tr w:rsidR="003040E3" w:rsidRPr="00643944" w14:paraId="0C3C4066" w14:textId="77777777" w:rsidTr="00DF1CCC">
        <w:tc>
          <w:tcPr>
            <w:tcW w:w="1809" w:type="dxa"/>
            <w:vMerge/>
            <w:vAlign w:val="center"/>
          </w:tcPr>
          <w:p w14:paraId="7A2EACD6" w14:textId="77777777" w:rsidR="003040E3" w:rsidRPr="00643944" w:rsidRDefault="003040E3" w:rsidP="00DF1CCC">
            <w:pPr>
              <w:pStyle w:val="Brezrazmikov"/>
              <w:spacing w:line="276" w:lineRule="auto"/>
              <w:rPr>
                <w:rFonts w:cs="Arial"/>
                <w:b/>
              </w:rPr>
            </w:pPr>
          </w:p>
        </w:tc>
        <w:tc>
          <w:tcPr>
            <w:tcW w:w="2339" w:type="dxa"/>
            <w:vMerge/>
          </w:tcPr>
          <w:p w14:paraId="6BA97DE8" w14:textId="77777777" w:rsidR="003040E3" w:rsidRPr="00643944" w:rsidRDefault="003040E3" w:rsidP="00DF1CCC">
            <w:pPr>
              <w:pStyle w:val="Brezrazmikov"/>
              <w:spacing w:line="276" w:lineRule="auto"/>
              <w:rPr>
                <w:rFonts w:cs="Arial"/>
              </w:rPr>
            </w:pPr>
          </w:p>
        </w:tc>
        <w:tc>
          <w:tcPr>
            <w:tcW w:w="2339" w:type="dxa"/>
            <w:vMerge/>
          </w:tcPr>
          <w:p w14:paraId="60502A56" w14:textId="77777777" w:rsidR="003040E3" w:rsidRPr="00643944" w:rsidRDefault="003040E3" w:rsidP="00DF1CCC">
            <w:pPr>
              <w:pStyle w:val="Brezrazmikov"/>
              <w:spacing w:line="276" w:lineRule="auto"/>
              <w:rPr>
                <w:rFonts w:cs="Arial"/>
              </w:rPr>
            </w:pPr>
          </w:p>
        </w:tc>
        <w:tc>
          <w:tcPr>
            <w:tcW w:w="992" w:type="dxa"/>
          </w:tcPr>
          <w:p w14:paraId="7E750539"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A564FB2" w14:textId="77777777" w:rsidR="003040E3" w:rsidRPr="00643944" w:rsidRDefault="003040E3" w:rsidP="00DF1CCC">
            <w:pPr>
              <w:pStyle w:val="Brezrazmikov"/>
              <w:spacing w:line="276" w:lineRule="auto"/>
              <w:jc w:val="center"/>
              <w:rPr>
                <w:rFonts w:cs="Arial"/>
              </w:rPr>
            </w:pPr>
          </w:p>
        </w:tc>
      </w:tr>
      <w:tr w:rsidR="003040E3" w:rsidRPr="00643944" w14:paraId="257A3E26" w14:textId="77777777" w:rsidTr="00DF1CCC">
        <w:tc>
          <w:tcPr>
            <w:tcW w:w="1809" w:type="dxa"/>
            <w:vMerge/>
            <w:vAlign w:val="center"/>
          </w:tcPr>
          <w:p w14:paraId="7E7F4FA2" w14:textId="77777777" w:rsidR="003040E3" w:rsidRPr="00643944" w:rsidRDefault="003040E3" w:rsidP="00DF1CCC">
            <w:pPr>
              <w:pStyle w:val="Brezrazmikov"/>
              <w:spacing w:line="276" w:lineRule="auto"/>
              <w:rPr>
                <w:rFonts w:cs="Arial"/>
                <w:b/>
              </w:rPr>
            </w:pPr>
          </w:p>
        </w:tc>
        <w:tc>
          <w:tcPr>
            <w:tcW w:w="2339" w:type="dxa"/>
            <w:vMerge w:val="restart"/>
          </w:tcPr>
          <w:p w14:paraId="751EFE19" w14:textId="77777777" w:rsidR="003040E3" w:rsidRPr="00643944" w:rsidRDefault="003040E3" w:rsidP="00DF1CCC">
            <w:pPr>
              <w:pStyle w:val="Brezrazmikov"/>
              <w:spacing w:line="276" w:lineRule="auto"/>
              <w:rPr>
                <w:rFonts w:cs="Arial"/>
              </w:rPr>
            </w:pPr>
          </w:p>
        </w:tc>
        <w:tc>
          <w:tcPr>
            <w:tcW w:w="2339" w:type="dxa"/>
            <w:vMerge w:val="restart"/>
          </w:tcPr>
          <w:p w14:paraId="4106F5D9" w14:textId="77777777" w:rsidR="003040E3" w:rsidRPr="00643944" w:rsidRDefault="003040E3" w:rsidP="00DF1CCC">
            <w:pPr>
              <w:pStyle w:val="Brezrazmikov"/>
              <w:spacing w:line="276" w:lineRule="auto"/>
              <w:rPr>
                <w:rFonts w:cs="Arial"/>
              </w:rPr>
            </w:pPr>
          </w:p>
        </w:tc>
        <w:tc>
          <w:tcPr>
            <w:tcW w:w="992" w:type="dxa"/>
          </w:tcPr>
          <w:p w14:paraId="43126DE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50F4296" w14:textId="77777777" w:rsidR="003040E3" w:rsidRPr="00643944" w:rsidRDefault="003040E3" w:rsidP="00DF1CCC">
            <w:pPr>
              <w:pStyle w:val="Brezrazmikov"/>
              <w:spacing w:line="276" w:lineRule="auto"/>
              <w:jc w:val="center"/>
              <w:rPr>
                <w:rFonts w:cs="Arial"/>
              </w:rPr>
            </w:pPr>
          </w:p>
        </w:tc>
      </w:tr>
      <w:tr w:rsidR="003040E3" w:rsidRPr="00643944" w14:paraId="49109D2F" w14:textId="77777777" w:rsidTr="00DF1CCC">
        <w:tc>
          <w:tcPr>
            <w:tcW w:w="1809" w:type="dxa"/>
            <w:vMerge/>
            <w:vAlign w:val="center"/>
          </w:tcPr>
          <w:p w14:paraId="5DAF007C" w14:textId="77777777" w:rsidR="003040E3" w:rsidRPr="00643944" w:rsidRDefault="003040E3" w:rsidP="00DF1CCC">
            <w:pPr>
              <w:pStyle w:val="Brezrazmikov"/>
              <w:spacing w:line="276" w:lineRule="auto"/>
              <w:rPr>
                <w:rFonts w:cs="Arial"/>
                <w:b/>
              </w:rPr>
            </w:pPr>
          </w:p>
        </w:tc>
        <w:tc>
          <w:tcPr>
            <w:tcW w:w="2339" w:type="dxa"/>
            <w:vMerge/>
          </w:tcPr>
          <w:p w14:paraId="1DB2763B" w14:textId="77777777" w:rsidR="003040E3" w:rsidRPr="00643944" w:rsidRDefault="003040E3" w:rsidP="00DF1CCC">
            <w:pPr>
              <w:pStyle w:val="Brezrazmikov"/>
              <w:spacing w:line="276" w:lineRule="auto"/>
              <w:rPr>
                <w:rFonts w:cs="Arial"/>
              </w:rPr>
            </w:pPr>
          </w:p>
        </w:tc>
        <w:tc>
          <w:tcPr>
            <w:tcW w:w="2339" w:type="dxa"/>
            <w:vMerge/>
          </w:tcPr>
          <w:p w14:paraId="626E7F76" w14:textId="77777777" w:rsidR="003040E3" w:rsidRPr="00643944" w:rsidRDefault="003040E3" w:rsidP="00DF1CCC">
            <w:pPr>
              <w:pStyle w:val="Brezrazmikov"/>
              <w:spacing w:line="276" w:lineRule="auto"/>
              <w:rPr>
                <w:rFonts w:cs="Arial"/>
              </w:rPr>
            </w:pPr>
          </w:p>
        </w:tc>
        <w:tc>
          <w:tcPr>
            <w:tcW w:w="992" w:type="dxa"/>
          </w:tcPr>
          <w:p w14:paraId="441CBD64"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D9A71E8" w14:textId="77777777" w:rsidR="003040E3" w:rsidRPr="00643944" w:rsidRDefault="003040E3" w:rsidP="00DF1CCC">
            <w:pPr>
              <w:pStyle w:val="Brezrazmikov"/>
              <w:spacing w:line="276" w:lineRule="auto"/>
              <w:jc w:val="center"/>
              <w:rPr>
                <w:rFonts w:cs="Arial"/>
              </w:rPr>
            </w:pPr>
          </w:p>
        </w:tc>
      </w:tr>
      <w:tr w:rsidR="003040E3" w:rsidRPr="00643944" w14:paraId="0784518C" w14:textId="77777777" w:rsidTr="00DF1CCC">
        <w:tc>
          <w:tcPr>
            <w:tcW w:w="1809" w:type="dxa"/>
            <w:vMerge/>
            <w:vAlign w:val="center"/>
          </w:tcPr>
          <w:p w14:paraId="1D6AEDFE" w14:textId="77777777" w:rsidR="003040E3" w:rsidRPr="00643944" w:rsidRDefault="003040E3" w:rsidP="00DF1CCC">
            <w:pPr>
              <w:pStyle w:val="Brezrazmikov"/>
              <w:spacing w:line="276" w:lineRule="auto"/>
              <w:rPr>
                <w:rFonts w:cs="Arial"/>
                <w:b/>
              </w:rPr>
            </w:pPr>
          </w:p>
        </w:tc>
        <w:tc>
          <w:tcPr>
            <w:tcW w:w="2339" w:type="dxa"/>
            <w:vMerge/>
          </w:tcPr>
          <w:p w14:paraId="2A38DB8D" w14:textId="77777777" w:rsidR="003040E3" w:rsidRPr="00643944" w:rsidRDefault="003040E3" w:rsidP="00DF1CCC">
            <w:pPr>
              <w:pStyle w:val="Brezrazmikov"/>
              <w:spacing w:line="276" w:lineRule="auto"/>
              <w:rPr>
                <w:rFonts w:cs="Arial"/>
              </w:rPr>
            </w:pPr>
          </w:p>
        </w:tc>
        <w:tc>
          <w:tcPr>
            <w:tcW w:w="2339" w:type="dxa"/>
            <w:vMerge/>
          </w:tcPr>
          <w:p w14:paraId="624B857D" w14:textId="77777777" w:rsidR="003040E3" w:rsidRPr="00643944" w:rsidRDefault="003040E3" w:rsidP="00DF1CCC">
            <w:pPr>
              <w:pStyle w:val="Brezrazmikov"/>
              <w:spacing w:line="276" w:lineRule="auto"/>
              <w:rPr>
                <w:rFonts w:cs="Arial"/>
              </w:rPr>
            </w:pPr>
          </w:p>
        </w:tc>
        <w:tc>
          <w:tcPr>
            <w:tcW w:w="992" w:type="dxa"/>
          </w:tcPr>
          <w:p w14:paraId="064D0161"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33A881B" w14:textId="77777777" w:rsidR="003040E3" w:rsidRPr="00643944" w:rsidRDefault="003040E3" w:rsidP="00DF1CCC">
            <w:pPr>
              <w:pStyle w:val="Brezrazmikov"/>
              <w:spacing w:line="276" w:lineRule="auto"/>
              <w:jc w:val="center"/>
              <w:rPr>
                <w:rFonts w:cs="Arial"/>
              </w:rPr>
            </w:pPr>
          </w:p>
        </w:tc>
      </w:tr>
      <w:tr w:rsidR="003040E3" w:rsidRPr="00643944" w14:paraId="77DD3F94" w14:textId="77777777" w:rsidTr="00DF1CCC">
        <w:tc>
          <w:tcPr>
            <w:tcW w:w="1809" w:type="dxa"/>
            <w:vMerge/>
            <w:vAlign w:val="center"/>
          </w:tcPr>
          <w:p w14:paraId="7A392440" w14:textId="77777777" w:rsidR="003040E3" w:rsidRPr="00643944" w:rsidRDefault="003040E3" w:rsidP="00DF1CCC">
            <w:pPr>
              <w:pStyle w:val="Brezrazmikov"/>
              <w:spacing w:line="276" w:lineRule="auto"/>
              <w:rPr>
                <w:rFonts w:cs="Arial"/>
                <w:b/>
              </w:rPr>
            </w:pPr>
          </w:p>
        </w:tc>
        <w:tc>
          <w:tcPr>
            <w:tcW w:w="2339" w:type="dxa"/>
            <w:vMerge w:val="restart"/>
          </w:tcPr>
          <w:p w14:paraId="7D309485" w14:textId="77777777" w:rsidR="003040E3" w:rsidRPr="00643944" w:rsidRDefault="003040E3" w:rsidP="00DF1CCC">
            <w:pPr>
              <w:pStyle w:val="Brezrazmikov"/>
              <w:spacing w:line="276" w:lineRule="auto"/>
              <w:rPr>
                <w:rFonts w:cs="Arial"/>
              </w:rPr>
            </w:pPr>
          </w:p>
        </w:tc>
        <w:tc>
          <w:tcPr>
            <w:tcW w:w="2339" w:type="dxa"/>
            <w:vMerge w:val="restart"/>
          </w:tcPr>
          <w:p w14:paraId="4BBEBA76" w14:textId="77777777" w:rsidR="003040E3" w:rsidRPr="00643944" w:rsidRDefault="003040E3" w:rsidP="00DF1CCC">
            <w:pPr>
              <w:pStyle w:val="Brezrazmikov"/>
              <w:spacing w:line="276" w:lineRule="auto"/>
              <w:rPr>
                <w:rFonts w:cs="Arial"/>
              </w:rPr>
            </w:pPr>
          </w:p>
        </w:tc>
        <w:tc>
          <w:tcPr>
            <w:tcW w:w="992" w:type="dxa"/>
          </w:tcPr>
          <w:p w14:paraId="6F041C5A"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0BC0A096" w14:textId="77777777" w:rsidR="003040E3" w:rsidRPr="00643944" w:rsidRDefault="003040E3" w:rsidP="00DF1CCC">
            <w:pPr>
              <w:pStyle w:val="Brezrazmikov"/>
              <w:spacing w:line="276" w:lineRule="auto"/>
              <w:jc w:val="center"/>
              <w:rPr>
                <w:rFonts w:cs="Arial"/>
              </w:rPr>
            </w:pPr>
          </w:p>
        </w:tc>
      </w:tr>
      <w:tr w:rsidR="003040E3" w:rsidRPr="00643944" w14:paraId="12A4C67E" w14:textId="77777777" w:rsidTr="00DF1CCC">
        <w:tc>
          <w:tcPr>
            <w:tcW w:w="1809" w:type="dxa"/>
            <w:vMerge/>
            <w:vAlign w:val="center"/>
          </w:tcPr>
          <w:p w14:paraId="7DDD0D98" w14:textId="77777777" w:rsidR="003040E3" w:rsidRPr="00643944" w:rsidRDefault="003040E3" w:rsidP="00DF1CCC">
            <w:pPr>
              <w:pStyle w:val="Brezrazmikov"/>
              <w:spacing w:line="276" w:lineRule="auto"/>
              <w:rPr>
                <w:rFonts w:cs="Arial"/>
                <w:b/>
              </w:rPr>
            </w:pPr>
          </w:p>
        </w:tc>
        <w:tc>
          <w:tcPr>
            <w:tcW w:w="2339" w:type="dxa"/>
            <w:vMerge/>
          </w:tcPr>
          <w:p w14:paraId="245F71BD" w14:textId="77777777" w:rsidR="003040E3" w:rsidRPr="00643944" w:rsidRDefault="003040E3" w:rsidP="00DF1CCC">
            <w:pPr>
              <w:pStyle w:val="Brezrazmikov"/>
              <w:spacing w:line="276" w:lineRule="auto"/>
              <w:rPr>
                <w:rFonts w:cs="Arial"/>
              </w:rPr>
            </w:pPr>
          </w:p>
        </w:tc>
        <w:tc>
          <w:tcPr>
            <w:tcW w:w="2339" w:type="dxa"/>
            <w:vMerge/>
          </w:tcPr>
          <w:p w14:paraId="7C9B1A53" w14:textId="77777777" w:rsidR="003040E3" w:rsidRPr="00643944" w:rsidRDefault="003040E3" w:rsidP="00DF1CCC">
            <w:pPr>
              <w:pStyle w:val="Brezrazmikov"/>
              <w:spacing w:line="276" w:lineRule="auto"/>
              <w:rPr>
                <w:rFonts w:cs="Arial"/>
              </w:rPr>
            </w:pPr>
          </w:p>
        </w:tc>
        <w:tc>
          <w:tcPr>
            <w:tcW w:w="992" w:type="dxa"/>
          </w:tcPr>
          <w:p w14:paraId="654DEAF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793C2001" w14:textId="77777777" w:rsidR="003040E3" w:rsidRPr="00643944" w:rsidRDefault="003040E3" w:rsidP="00DF1CCC">
            <w:pPr>
              <w:pStyle w:val="Brezrazmikov"/>
              <w:spacing w:line="276" w:lineRule="auto"/>
              <w:jc w:val="center"/>
              <w:rPr>
                <w:rFonts w:cs="Arial"/>
              </w:rPr>
            </w:pPr>
          </w:p>
        </w:tc>
      </w:tr>
      <w:tr w:rsidR="003040E3" w:rsidRPr="00643944" w14:paraId="2A4D0211" w14:textId="77777777" w:rsidTr="00DF1CCC">
        <w:tc>
          <w:tcPr>
            <w:tcW w:w="1809" w:type="dxa"/>
            <w:vMerge/>
            <w:vAlign w:val="center"/>
          </w:tcPr>
          <w:p w14:paraId="565F9AA0" w14:textId="77777777" w:rsidR="003040E3" w:rsidRPr="00643944" w:rsidRDefault="003040E3" w:rsidP="00DF1CCC">
            <w:pPr>
              <w:pStyle w:val="Brezrazmikov"/>
              <w:spacing w:line="276" w:lineRule="auto"/>
              <w:rPr>
                <w:rFonts w:cs="Arial"/>
                <w:b/>
              </w:rPr>
            </w:pPr>
          </w:p>
        </w:tc>
        <w:tc>
          <w:tcPr>
            <w:tcW w:w="2339" w:type="dxa"/>
            <w:vMerge/>
          </w:tcPr>
          <w:p w14:paraId="2CBBD793" w14:textId="77777777" w:rsidR="003040E3" w:rsidRPr="00643944" w:rsidRDefault="003040E3" w:rsidP="00DF1CCC">
            <w:pPr>
              <w:pStyle w:val="Brezrazmikov"/>
              <w:spacing w:line="276" w:lineRule="auto"/>
              <w:rPr>
                <w:rFonts w:cs="Arial"/>
              </w:rPr>
            </w:pPr>
          </w:p>
        </w:tc>
        <w:tc>
          <w:tcPr>
            <w:tcW w:w="2339" w:type="dxa"/>
            <w:vMerge/>
          </w:tcPr>
          <w:p w14:paraId="3D49E803" w14:textId="77777777" w:rsidR="003040E3" w:rsidRPr="00643944" w:rsidRDefault="003040E3" w:rsidP="00DF1CCC">
            <w:pPr>
              <w:pStyle w:val="Brezrazmikov"/>
              <w:spacing w:line="276" w:lineRule="auto"/>
              <w:rPr>
                <w:rFonts w:cs="Arial"/>
              </w:rPr>
            </w:pPr>
          </w:p>
        </w:tc>
        <w:tc>
          <w:tcPr>
            <w:tcW w:w="992" w:type="dxa"/>
          </w:tcPr>
          <w:p w14:paraId="57568B1D"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2E23B113" w14:textId="77777777" w:rsidR="003040E3" w:rsidRPr="00643944" w:rsidRDefault="003040E3" w:rsidP="00DF1CCC">
            <w:pPr>
              <w:pStyle w:val="Brezrazmikov"/>
              <w:spacing w:line="276" w:lineRule="auto"/>
              <w:jc w:val="center"/>
              <w:rPr>
                <w:rFonts w:cs="Arial"/>
              </w:rPr>
            </w:pPr>
          </w:p>
        </w:tc>
      </w:tr>
      <w:tr w:rsidR="003040E3" w:rsidRPr="00643944" w14:paraId="0A5BA698" w14:textId="77777777" w:rsidTr="00DF1CCC">
        <w:trPr>
          <w:trHeight w:val="851"/>
        </w:trPr>
        <w:tc>
          <w:tcPr>
            <w:tcW w:w="1809" w:type="dxa"/>
            <w:vMerge w:val="restart"/>
            <w:vAlign w:val="center"/>
          </w:tcPr>
          <w:p w14:paraId="675509AF" w14:textId="77777777" w:rsidR="003040E3" w:rsidRPr="00643944" w:rsidRDefault="003040E3" w:rsidP="00DF1CCC">
            <w:pPr>
              <w:pStyle w:val="Brezrazmikov"/>
              <w:spacing w:line="276" w:lineRule="auto"/>
              <w:rPr>
                <w:rFonts w:cs="Arial"/>
                <w:b/>
              </w:rPr>
            </w:pPr>
            <w:r w:rsidRPr="00643944">
              <w:rPr>
                <w:rFonts w:cs="Arial"/>
                <w:b/>
              </w:rPr>
              <w:t>Večja vključenost mladih, žensk in drugih ranljivih skupin</w:t>
            </w:r>
          </w:p>
        </w:tc>
        <w:tc>
          <w:tcPr>
            <w:tcW w:w="2339" w:type="dxa"/>
            <w:vMerge w:val="restart"/>
          </w:tcPr>
          <w:p w14:paraId="446171AA" w14:textId="77777777" w:rsidR="003040E3" w:rsidRPr="00643944" w:rsidRDefault="003040E3" w:rsidP="00DF1CCC">
            <w:pPr>
              <w:pStyle w:val="Brezrazmikov"/>
              <w:spacing w:line="276" w:lineRule="auto"/>
              <w:rPr>
                <w:rFonts w:cs="Arial"/>
              </w:rPr>
            </w:pPr>
            <w:r>
              <w:rPr>
                <w:rFonts w:cs="Arial"/>
              </w:rPr>
              <w:t>Povečanje in spodbujanje aktivne vključenosti različnih skupin v socialno življenje</w:t>
            </w:r>
          </w:p>
        </w:tc>
        <w:tc>
          <w:tcPr>
            <w:tcW w:w="2339" w:type="dxa"/>
            <w:vMerge w:val="restart"/>
          </w:tcPr>
          <w:p w14:paraId="69526098" w14:textId="77777777" w:rsidR="003040E3" w:rsidRPr="00643944" w:rsidRDefault="003040E3" w:rsidP="00DF1CCC">
            <w:pPr>
              <w:pStyle w:val="Brezrazmikov"/>
              <w:spacing w:line="276" w:lineRule="auto"/>
              <w:rPr>
                <w:rFonts w:cs="Arial"/>
              </w:rPr>
            </w:pPr>
            <w:r w:rsidRPr="005F3D7A">
              <w:rPr>
                <w:rFonts w:cs="Arial"/>
              </w:rPr>
              <w:t xml:space="preserve">Št. podprtih operacij / </w:t>
            </w:r>
            <w:r>
              <w:rPr>
                <w:rFonts w:cs="Arial"/>
              </w:rPr>
              <w:t>št. novih programov</w:t>
            </w:r>
            <w:r w:rsidRPr="005F3D7A">
              <w:rPr>
                <w:rFonts w:cs="Arial"/>
              </w:rPr>
              <w:t xml:space="preserve"> / 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14:paraId="18509F42"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67FA5A00" w14:textId="77777777" w:rsidR="003040E3" w:rsidRPr="00643944" w:rsidRDefault="003040E3" w:rsidP="00DF1CCC">
            <w:pPr>
              <w:pStyle w:val="Brezrazmikov"/>
              <w:spacing w:line="276" w:lineRule="auto"/>
              <w:jc w:val="center"/>
              <w:rPr>
                <w:rFonts w:cs="Arial"/>
              </w:rPr>
            </w:pPr>
            <w:r>
              <w:rPr>
                <w:rFonts w:cs="Arial"/>
              </w:rPr>
              <w:t xml:space="preserve">2 / 1 / 1 </w:t>
            </w:r>
          </w:p>
        </w:tc>
      </w:tr>
      <w:tr w:rsidR="003040E3" w:rsidRPr="00643944" w14:paraId="35A3B788" w14:textId="77777777" w:rsidTr="00DF1CCC">
        <w:trPr>
          <w:trHeight w:val="991"/>
        </w:trPr>
        <w:tc>
          <w:tcPr>
            <w:tcW w:w="1809" w:type="dxa"/>
            <w:vMerge/>
          </w:tcPr>
          <w:p w14:paraId="7912BA9B" w14:textId="77777777" w:rsidR="003040E3" w:rsidRPr="00643944" w:rsidRDefault="003040E3" w:rsidP="00DF1CCC">
            <w:pPr>
              <w:pStyle w:val="Brezrazmikov"/>
              <w:spacing w:line="276" w:lineRule="auto"/>
              <w:rPr>
                <w:rFonts w:cs="Arial"/>
                <w:b/>
              </w:rPr>
            </w:pPr>
          </w:p>
        </w:tc>
        <w:tc>
          <w:tcPr>
            <w:tcW w:w="2339" w:type="dxa"/>
            <w:vMerge/>
          </w:tcPr>
          <w:p w14:paraId="5E8DBEA6" w14:textId="77777777" w:rsidR="003040E3" w:rsidRPr="00643944" w:rsidRDefault="003040E3" w:rsidP="00DF1CCC">
            <w:pPr>
              <w:pStyle w:val="Brezrazmikov"/>
              <w:spacing w:line="276" w:lineRule="auto"/>
              <w:rPr>
                <w:rFonts w:cs="Arial"/>
              </w:rPr>
            </w:pPr>
          </w:p>
        </w:tc>
        <w:tc>
          <w:tcPr>
            <w:tcW w:w="2339" w:type="dxa"/>
            <w:vMerge/>
          </w:tcPr>
          <w:p w14:paraId="7ED7C755" w14:textId="77777777" w:rsidR="003040E3" w:rsidRPr="00643944" w:rsidRDefault="003040E3" w:rsidP="00DF1CCC">
            <w:pPr>
              <w:pStyle w:val="Brezrazmikov"/>
              <w:spacing w:line="276" w:lineRule="auto"/>
              <w:rPr>
                <w:rFonts w:cs="Arial"/>
              </w:rPr>
            </w:pPr>
          </w:p>
        </w:tc>
        <w:tc>
          <w:tcPr>
            <w:tcW w:w="992" w:type="dxa"/>
          </w:tcPr>
          <w:p w14:paraId="370710B3"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5187095" w14:textId="77777777" w:rsidR="003040E3" w:rsidRPr="00643944" w:rsidRDefault="003040E3" w:rsidP="00DF1CCC">
            <w:pPr>
              <w:pStyle w:val="Brezrazmikov"/>
              <w:spacing w:line="276" w:lineRule="auto"/>
              <w:jc w:val="center"/>
              <w:rPr>
                <w:rFonts w:cs="Arial"/>
              </w:rPr>
            </w:pPr>
            <w:r>
              <w:rPr>
                <w:rFonts w:cs="Arial"/>
              </w:rPr>
              <w:t>2 / 1 / 1</w:t>
            </w:r>
            <w:r w:rsidR="00D67119">
              <w:rPr>
                <w:rFonts w:cs="Arial"/>
              </w:rPr>
              <w:t>**</w:t>
            </w:r>
          </w:p>
        </w:tc>
      </w:tr>
      <w:tr w:rsidR="003040E3" w:rsidRPr="00643944" w14:paraId="5A70263A" w14:textId="77777777" w:rsidTr="00DF1CCC">
        <w:tc>
          <w:tcPr>
            <w:tcW w:w="1809" w:type="dxa"/>
            <w:vMerge/>
          </w:tcPr>
          <w:p w14:paraId="64C4A71C" w14:textId="77777777" w:rsidR="003040E3" w:rsidRPr="00643944" w:rsidRDefault="003040E3" w:rsidP="00DF1CCC">
            <w:pPr>
              <w:pStyle w:val="Brezrazmikov"/>
              <w:spacing w:line="276" w:lineRule="auto"/>
              <w:rPr>
                <w:rFonts w:cs="Arial"/>
                <w:b/>
              </w:rPr>
            </w:pPr>
          </w:p>
        </w:tc>
        <w:tc>
          <w:tcPr>
            <w:tcW w:w="2339" w:type="dxa"/>
            <w:vMerge/>
          </w:tcPr>
          <w:p w14:paraId="674BBAAE" w14:textId="77777777" w:rsidR="003040E3" w:rsidRPr="00643944" w:rsidRDefault="003040E3" w:rsidP="00DF1CCC">
            <w:pPr>
              <w:pStyle w:val="Brezrazmikov"/>
              <w:spacing w:line="276" w:lineRule="auto"/>
              <w:rPr>
                <w:rFonts w:cs="Arial"/>
              </w:rPr>
            </w:pPr>
          </w:p>
        </w:tc>
        <w:tc>
          <w:tcPr>
            <w:tcW w:w="2339" w:type="dxa"/>
            <w:vMerge/>
          </w:tcPr>
          <w:p w14:paraId="5F45996C" w14:textId="77777777" w:rsidR="003040E3" w:rsidRPr="00643944" w:rsidRDefault="003040E3" w:rsidP="00DF1CCC">
            <w:pPr>
              <w:pStyle w:val="Brezrazmikov"/>
              <w:spacing w:line="276" w:lineRule="auto"/>
              <w:rPr>
                <w:rFonts w:cs="Arial"/>
              </w:rPr>
            </w:pPr>
          </w:p>
        </w:tc>
        <w:tc>
          <w:tcPr>
            <w:tcW w:w="992" w:type="dxa"/>
          </w:tcPr>
          <w:p w14:paraId="0C1BB9E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14:paraId="1EB68099" w14:textId="77777777" w:rsidR="003040E3" w:rsidRPr="00643944" w:rsidRDefault="003040E3" w:rsidP="00DF1CCC">
            <w:pPr>
              <w:pStyle w:val="Brezrazmikov"/>
              <w:spacing w:line="276" w:lineRule="auto"/>
              <w:jc w:val="center"/>
              <w:rPr>
                <w:rFonts w:cs="Arial"/>
              </w:rPr>
            </w:pPr>
          </w:p>
        </w:tc>
      </w:tr>
      <w:tr w:rsidR="003040E3" w:rsidRPr="00643944" w14:paraId="69053D71" w14:textId="77777777" w:rsidTr="00DF1CCC">
        <w:tc>
          <w:tcPr>
            <w:tcW w:w="1809" w:type="dxa"/>
            <w:vMerge/>
          </w:tcPr>
          <w:p w14:paraId="1B776533" w14:textId="77777777" w:rsidR="003040E3" w:rsidRPr="00643944" w:rsidRDefault="003040E3" w:rsidP="00DF1CCC">
            <w:pPr>
              <w:pStyle w:val="Brezrazmikov"/>
              <w:spacing w:line="276" w:lineRule="auto"/>
              <w:rPr>
                <w:rFonts w:cs="Arial"/>
                <w:b/>
              </w:rPr>
            </w:pPr>
          </w:p>
        </w:tc>
        <w:tc>
          <w:tcPr>
            <w:tcW w:w="2339" w:type="dxa"/>
            <w:vMerge w:val="restart"/>
          </w:tcPr>
          <w:p w14:paraId="4E721F1B" w14:textId="77777777" w:rsidR="003040E3" w:rsidRPr="00643944" w:rsidRDefault="003040E3" w:rsidP="00DF1CCC">
            <w:pPr>
              <w:pStyle w:val="Brezrazmikov"/>
              <w:spacing w:line="276" w:lineRule="auto"/>
              <w:rPr>
                <w:rFonts w:cs="Arial"/>
              </w:rPr>
            </w:pPr>
          </w:p>
        </w:tc>
        <w:tc>
          <w:tcPr>
            <w:tcW w:w="2339" w:type="dxa"/>
            <w:vMerge w:val="restart"/>
          </w:tcPr>
          <w:p w14:paraId="0B2036E3" w14:textId="77777777" w:rsidR="003040E3" w:rsidRPr="00643944" w:rsidRDefault="003040E3" w:rsidP="00DF1CCC">
            <w:pPr>
              <w:pStyle w:val="Brezrazmikov"/>
              <w:spacing w:line="276" w:lineRule="auto"/>
              <w:rPr>
                <w:rFonts w:cs="Arial"/>
              </w:rPr>
            </w:pPr>
          </w:p>
        </w:tc>
        <w:tc>
          <w:tcPr>
            <w:tcW w:w="992" w:type="dxa"/>
          </w:tcPr>
          <w:p w14:paraId="6DE66167"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3A339C70" w14:textId="77777777" w:rsidR="003040E3" w:rsidRPr="00643944" w:rsidRDefault="003040E3" w:rsidP="00DF1CCC">
            <w:pPr>
              <w:pStyle w:val="Brezrazmikov"/>
              <w:spacing w:line="276" w:lineRule="auto"/>
              <w:jc w:val="center"/>
              <w:rPr>
                <w:rFonts w:cs="Arial"/>
              </w:rPr>
            </w:pPr>
          </w:p>
        </w:tc>
      </w:tr>
      <w:tr w:rsidR="003040E3" w:rsidRPr="00643944" w14:paraId="7ECD4036" w14:textId="77777777" w:rsidTr="00DF1CCC">
        <w:tc>
          <w:tcPr>
            <w:tcW w:w="1809" w:type="dxa"/>
            <w:vMerge/>
          </w:tcPr>
          <w:p w14:paraId="09130034" w14:textId="77777777" w:rsidR="003040E3" w:rsidRPr="00643944" w:rsidRDefault="003040E3" w:rsidP="00DF1CCC">
            <w:pPr>
              <w:pStyle w:val="Brezrazmikov"/>
              <w:spacing w:line="276" w:lineRule="auto"/>
              <w:rPr>
                <w:rFonts w:cs="Arial"/>
                <w:b/>
              </w:rPr>
            </w:pPr>
          </w:p>
        </w:tc>
        <w:tc>
          <w:tcPr>
            <w:tcW w:w="2339" w:type="dxa"/>
            <w:vMerge/>
          </w:tcPr>
          <w:p w14:paraId="38FB90CD" w14:textId="77777777" w:rsidR="003040E3" w:rsidRPr="00643944" w:rsidRDefault="003040E3" w:rsidP="00DF1CCC">
            <w:pPr>
              <w:pStyle w:val="Brezrazmikov"/>
              <w:spacing w:line="276" w:lineRule="auto"/>
              <w:rPr>
                <w:rFonts w:cs="Arial"/>
              </w:rPr>
            </w:pPr>
          </w:p>
        </w:tc>
        <w:tc>
          <w:tcPr>
            <w:tcW w:w="2339" w:type="dxa"/>
            <w:vMerge/>
          </w:tcPr>
          <w:p w14:paraId="25EECE02" w14:textId="77777777" w:rsidR="003040E3" w:rsidRPr="00643944" w:rsidRDefault="003040E3" w:rsidP="00DF1CCC">
            <w:pPr>
              <w:pStyle w:val="Brezrazmikov"/>
              <w:spacing w:line="276" w:lineRule="auto"/>
              <w:rPr>
                <w:rFonts w:cs="Arial"/>
              </w:rPr>
            </w:pPr>
          </w:p>
        </w:tc>
        <w:tc>
          <w:tcPr>
            <w:tcW w:w="992" w:type="dxa"/>
          </w:tcPr>
          <w:p w14:paraId="5561EBC8"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289F3552" w14:textId="77777777" w:rsidR="003040E3" w:rsidRPr="00643944" w:rsidRDefault="003040E3" w:rsidP="00DF1CCC">
            <w:pPr>
              <w:pStyle w:val="Brezrazmikov"/>
              <w:spacing w:line="276" w:lineRule="auto"/>
              <w:jc w:val="center"/>
              <w:rPr>
                <w:rFonts w:cs="Arial"/>
              </w:rPr>
            </w:pPr>
          </w:p>
        </w:tc>
      </w:tr>
      <w:tr w:rsidR="003040E3" w:rsidRPr="00643944" w14:paraId="59E4EC67" w14:textId="77777777" w:rsidTr="00DF1CCC">
        <w:tc>
          <w:tcPr>
            <w:tcW w:w="1809" w:type="dxa"/>
            <w:vMerge/>
          </w:tcPr>
          <w:p w14:paraId="23254504" w14:textId="77777777" w:rsidR="003040E3" w:rsidRPr="00643944" w:rsidRDefault="003040E3" w:rsidP="00DF1CCC">
            <w:pPr>
              <w:pStyle w:val="Brezrazmikov"/>
              <w:spacing w:line="276" w:lineRule="auto"/>
              <w:rPr>
                <w:rFonts w:cs="Arial"/>
                <w:b/>
              </w:rPr>
            </w:pPr>
          </w:p>
        </w:tc>
        <w:tc>
          <w:tcPr>
            <w:tcW w:w="2339" w:type="dxa"/>
            <w:vMerge/>
          </w:tcPr>
          <w:p w14:paraId="67D5656B" w14:textId="77777777" w:rsidR="003040E3" w:rsidRPr="00643944" w:rsidRDefault="003040E3" w:rsidP="00DF1CCC">
            <w:pPr>
              <w:pStyle w:val="Brezrazmikov"/>
              <w:spacing w:line="276" w:lineRule="auto"/>
              <w:rPr>
                <w:rFonts w:cs="Arial"/>
              </w:rPr>
            </w:pPr>
          </w:p>
        </w:tc>
        <w:tc>
          <w:tcPr>
            <w:tcW w:w="2339" w:type="dxa"/>
            <w:vMerge/>
          </w:tcPr>
          <w:p w14:paraId="00A0B834" w14:textId="77777777" w:rsidR="003040E3" w:rsidRPr="00643944" w:rsidRDefault="003040E3" w:rsidP="00DF1CCC">
            <w:pPr>
              <w:pStyle w:val="Brezrazmikov"/>
              <w:spacing w:line="276" w:lineRule="auto"/>
              <w:rPr>
                <w:rFonts w:cs="Arial"/>
              </w:rPr>
            </w:pPr>
          </w:p>
        </w:tc>
        <w:tc>
          <w:tcPr>
            <w:tcW w:w="992" w:type="dxa"/>
          </w:tcPr>
          <w:p w14:paraId="30C75FCF"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6BB35586" w14:textId="77777777" w:rsidR="003040E3" w:rsidRPr="00643944" w:rsidRDefault="003040E3" w:rsidP="00DF1CCC">
            <w:pPr>
              <w:pStyle w:val="Brezrazmikov"/>
              <w:spacing w:line="276" w:lineRule="auto"/>
              <w:jc w:val="center"/>
              <w:rPr>
                <w:rFonts w:cs="Arial"/>
              </w:rPr>
            </w:pPr>
          </w:p>
        </w:tc>
      </w:tr>
      <w:tr w:rsidR="003040E3" w:rsidRPr="00643944" w14:paraId="6C391C36" w14:textId="77777777" w:rsidTr="00DF1CCC">
        <w:tc>
          <w:tcPr>
            <w:tcW w:w="1809" w:type="dxa"/>
            <w:vMerge/>
          </w:tcPr>
          <w:p w14:paraId="3E4E113F" w14:textId="77777777" w:rsidR="003040E3" w:rsidRPr="00643944" w:rsidRDefault="003040E3" w:rsidP="00DF1CCC">
            <w:pPr>
              <w:pStyle w:val="Brezrazmikov"/>
              <w:spacing w:line="276" w:lineRule="auto"/>
              <w:rPr>
                <w:rFonts w:cs="Arial"/>
                <w:b/>
              </w:rPr>
            </w:pPr>
          </w:p>
        </w:tc>
        <w:tc>
          <w:tcPr>
            <w:tcW w:w="2339" w:type="dxa"/>
            <w:vMerge w:val="restart"/>
          </w:tcPr>
          <w:p w14:paraId="53F871F5" w14:textId="77777777" w:rsidR="003040E3" w:rsidRPr="00643944" w:rsidRDefault="003040E3" w:rsidP="00DF1CCC">
            <w:pPr>
              <w:pStyle w:val="Brezrazmikov"/>
              <w:spacing w:line="276" w:lineRule="auto"/>
              <w:rPr>
                <w:rFonts w:cs="Arial"/>
              </w:rPr>
            </w:pPr>
          </w:p>
        </w:tc>
        <w:tc>
          <w:tcPr>
            <w:tcW w:w="2339" w:type="dxa"/>
            <w:vMerge w:val="restart"/>
          </w:tcPr>
          <w:p w14:paraId="7D389632" w14:textId="77777777" w:rsidR="003040E3" w:rsidRPr="00643944" w:rsidRDefault="003040E3" w:rsidP="00DF1CCC">
            <w:pPr>
              <w:pStyle w:val="Brezrazmikov"/>
              <w:spacing w:line="276" w:lineRule="auto"/>
              <w:rPr>
                <w:rFonts w:cs="Arial"/>
              </w:rPr>
            </w:pPr>
          </w:p>
        </w:tc>
        <w:tc>
          <w:tcPr>
            <w:tcW w:w="992" w:type="dxa"/>
          </w:tcPr>
          <w:p w14:paraId="7EE70654"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7FEAC29E" w14:textId="77777777" w:rsidR="003040E3" w:rsidRPr="00643944" w:rsidRDefault="003040E3" w:rsidP="00DF1CCC">
            <w:pPr>
              <w:pStyle w:val="Brezrazmikov"/>
              <w:spacing w:line="276" w:lineRule="auto"/>
              <w:jc w:val="center"/>
              <w:rPr>
                <w:rFonts w:cs="Arial"/>
              </w:rPr>
            </w:pPr>
          </w:p>
        </w:tc>
      </w:tr>
      <w:tr w:rsidR="003040E3" w:rsidRPr="00643944" w14:paraId="334EE8F4" w14:textId="77777777" w:rsidTr="00DF1CCC">
        <w:tc>
          <w:tcPr>
            <w:tcW w:w="1809" w:type="dxa"/>
            <w:vMerge/>
          </w:tcPr>
          <w:p w14:paraId="65FC2459" w14:textId="77777777" w:rsidR="003040E3" w:rsidRPr="00643944" w:rsidRDefault="003040E3" w:rsidP="00DF1CCC">
            <w:pPr>
              <w:pStyle w:val="Brezrazmikov"/>
              <w:spacing w:line="276" w:lineRule="auto"/>
              <w:rPr>
                <w:rFonts w:cs="Arial"/>
                <w:b/>
              </w:rPr>
            </w:pPr>
          </w:p>
        </w:tc>
        <w:tc>
          <w:tcPr>
            <w:tcW w:w="2339" w:type="dxa"/>
            <w:vMerge/>
          </w:tcPr>
          <w:p w14:paraId="150B575B" w14:textId="77777777" w:rsidR="003040E3" w:rsidRPr="00643944" w:rsidRDefault="003040E3" w:rsidP="00DF1CCC">
            <w:pPr>
              <w:pStyle w:val="Brezrazmikov"/>
              <w:spacing w:line="276" w:lineRule="auto"/>
              <w:rPr>
                <w:rFonts w:cs="Arial"/>
              </w:rPr>
            </w:pPr>
          </w:p>
        </w:tc>
        <w:tc>
          <w:tcPr>
            <w:tcW w:w="2339" w:type="dxa"/>
            <w:vMerge/>
          </w:tcPr>
          <w:p w14:paraId="6F22FC8C" w14:textId="77777777" w:rsidR="003040E3" w:rsidRPr="00643944" w:rsidRDefault="003040E3" w:rsidP="00DF1CCC">
            <w:pPr>
              <w:pStyle w:val="Brezrazmikov"/>
              <w:spacing w:line="276" w:lineRule="auto"/>
              <w:rPr>
                <w:rFonts w:cs="Arial"/>
              </w:rPr>
            </w:pPr>
          </w:p>
        </w:tc>
        <w:tc>
          <w:tcPr>
            <w:tcW w:w="992" w:type="dxa"/>
          </w:tcPr>
          <w:p w14:paraId="2C3F736F"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193C2472" w14:textId="77777777" w:rsidR="003040E3" w:rsidRPr="00643944" w:rsidRDefault="003040E3" w:rsidP="00DF1CCC">
            <w:pPr>
              <w:pStyle w:val="Brezrazmikov"/>
              <w:spacing w:line="276" w:lineRule="auto"/>
              <w:jc w:val="center"/>
              <w:rPr>
                <w:rFonts w:cs="Arial"/>
              </w:rPr>
            </w:pPr>
          </w:p>
        </w:tc>
      </w:tr>
      <w:tr w:rsidR="003040E3" w:rsidRPr="00643944" w14:paraId="115FBDAE" w14:textId="77777777" w:rsidTr="00DF1CCC">
        <w:tc>
          <w:tcPr>
            <w:tcW w:w="1809" w:type="dxa"/>
            <w:vMerge/>
          </w:tcPr>
          <w:p w14:paraId="754BB3AD" w14:textId="77777777" w:rsidR="003040E3" w:rsidRPr="00643944" w:rsidRDefault="003040E3" w:rsidP="00DF1CCC">
            <w:pPr>
              <w:pStyle w:val="Brezrazmikov"/>
              <w:spacing w:line="276" w:lineRule="auto"/>
              <w:rPr>
                <w:rFonts w:cs="Arial"/>
                <w:b/>
              </w:rPr>
            </w:pPr>
          </w:p>
        </w:tc>
        <w:tc>
          <w:tcPr>
            <w:tcW w:w="2339" w:type="dxa"/>
            <w:vMerge/>
          </w:tcPr>
          <w:p w14:paraId="7438E849" w14:textId="77777777" w:rsidR="003040E3" w:rsidRPr="00643944" w:rsidRDefault="003040E3" w:rsidP="00DF1CCC">
            <w:pPr>
              <w:pStyle w:val="Brezrazmikov"/>
              <w:spacing w:line="276" w:lineRule="auto"/>
              <w:rPr>
                <w:rFonts w:cs="Arial"/>
              </w:rPr>
            </w:pPr>
          </w:p>
        </w:tc>
        <w:tc>
          <w:tcPr>
            <w:tcW w:w="2339" w:type="dxa"/>
            <w:vMerge/>
          </w:tcPr>
          <w:p w14:paraId="46341CD9" w14:textId="77777777" w:rsidR="003040E3" w:rsidRPr="00643944" w:rsidRDefault="003040E3" w:rsidP="00DF1CCC">
            <w:pPr>
              <w:pStyle w:val="Brezrazmikov"/>
              <w:spacing w:line="276" w:lineRule="auto"/>
              <w:rPr>
                <w:rFonts w:cs="Arial"/>
              </w:rPr>
            </w:pPr>
          </w:p>
        </w:tc>
        <w:tc>
          <w:tcPr>
            <w:tcW w:w="992" w:type="dxa"/>
          </w:tcPr>
          <w:p w14:paraId="58439310"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36DABAC" w14:textId="77777777" w:rsidR="003040E3" w:rsidRPr="00643944" w:rsidRDefault="003040E3" w:rsidP="00DF1CCC">
            <w:pPr>
              <w:pStyle w:val="Brezrazmikov"/>
              <w:spacing w:line="276" w:lineRule="auto"/>
              <w:jc w:val="center"/>
              <w:rPr>
                <w:rFonts w:cs="Arial"/>
              </w:rPr>
            </w:pPr>
          </w:p>
        </w:tc>
      </w:tr>
      <w:tr w:rsidR="003040E3" w:rsidRPr="00643944" w14:paraId="1FF6A3F5" w14:textId="77777777" w:rsidTr="00DF1CCC">
        <w:tc>
          <w:tcPr>
            <w:tcW w:w="1809" w:type="dxa"/>
            <w:vMerge/>
          </w:tcPr>
          <w:p w14:paraId="20FC67AC" w14:textId="77777777" w:rsidR="003040E3" w:rsidRPr="00643944" w:rsidRDefault="003040E3" w:rsidP="00DF1CCC">
            <w:pPr>
              <w:pStyle w:val="Brezrazmikov"/>
              <w:spacing w:line="276" w:lineRule="auto"/>
              <w:rPr>
                <w:rFonts w:cs="Arial"/>
                <w:b/>
              </w:rPr>
            </w:pPr>
          </w:p>
        </w:tc>
        <w:tc>
          <w:tcPr>
            <w:tcW w:w="2339" w:type="dxa"/>
            <w:vMerge w:val="restart"/>
          </w:tcPr>
          <w:p w14:paraId="0E21F273" w14:textId="77777777" w:rsidR="003040E3" w:rsidRPr="00643944" w:rsidRDefault="003040E3" w:rsidP="00DF1CCC">
            <w:pPr>
              <w:pStyle w:val="Brezrazmikov"/>
              <w:spacing w:line="276" w:lineRule="auto"/>
              <w:rPr>
                <w:rFonts w:cs="Arial"/>
              </w:rPr>
            </w:pPr>
          </w:p>
        </w:tc>
        <w:tc>
          <w:tcPr>
            <w:tcW w:w="2339" w:type="dxa"/>
            <w:vMerge w:val="restart"/>
          </w:tcPr>
          <w:p w14:paraId="475EEBC3" w14:textId="77777777" w:rsidR="003040E3" w:rsidRPr="00643944" w:rsidRDefault="003040E3" w:rsidP="00DF1CCC">
            <w:pPr>
              <w:pStyle w:val="Brezrazmikov"/>
              <w:spacing w:line="276" w:lineRule="auto"/>
              <w:rPr>
                <w:rFonts w:cs="Arial"/>
              </w:rPr>
            </w:pPr>
          </w:p>
        </w:tc>
        <w:tc>
          <w:tcPr>
            <w:tcW w:w="992" w:type="dxa"/>
          </w:tcPr>
          <w:p w14:paraId="1F876458"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282148E8" w14:textId="77777777" w:rsidR="003040E3" w:rsidRPr="00643944" w:rsidRDefault="003040E3" w:rsidP="00DF1CCC">
            <w:pPr>
              <w:pStyle w:val="Brezrazmikov"/>
              <w:spacing w:line="276" w:lineRule="auto"/>
              <w:jc w:val="center"/>
              <w:rPr>
                <w:rFonts w:cs="Arial"/>
              </w:rPr>
            </w:pPr>
          </w:p>
        </w:tc>
      </w:tr>
      <w:tr w:rsidR="003040E3" w:rsidRPr="00643944" w14:paraId="310A4AFE" w14:textId="77777777" w:rsidTr="00DF1CCC">
        <w:tc>
          <w:tcPr>
            <w:tcW w:w="1809" w:type="dxa"/>
            <w:vMerge/>
          </w:tcPr>
          <w:p w14:paraId="53FC9FE8" w14:textId="77777777" w:rsidR="003040E3" w:rsidRPr="00643944" w:rsidRDefault="003040E3" w:rsidP="00DF1CCC">
            <w:pPr>
              <w:pStyle w:val="Brezrazmikov"/>
              <w:spacing w:line="276" w:lineRule="auto"/>
              <w:rPr>
                <w:rFonts w:cs="Arial"/>
                <w:b/>
              </w:rPr>
            </w:pPr>
          </w:p>
        </w:tc>
        <w:tc>
          <w:tcPr>
            <w:tcW w:w="2339" w:type="dxa"/>
            <w:vMerge/>
          </w:tcPr>
          <w:p w14:paraId="1D8F6013" w14:textId="77777777" w:rsidR="003040E3" w:rsidRPr="00643944" w:rsidRDefault="003040E3" w:rsidP="00DF1CCC">
            <w:pPr>
              <w:pStyle w:val="Brezrazmikov"/>
              <w:spacing w:line="276" w:lineRule="auto"/>
              <w:rPr>
                <w:rFonts w:cs="Arial"/>
              </w:rPr>
            </w:pPr>
          </w:p>
        </w:tc>
        <w:tc>
          <w:tcPr>
            <w:tcW w:w="2339" w:type="dxa"/>
            <w:vMerge/>
          </w:tcPr>
          <w:p w14:paraId="206575BF" w14:textId="77777777" w:rsidR="003040E3" w:rsidRPr="00643944" w:rsidRDefault="003040E3" w:rsidP="00DF1CCC">
            <w:pPr>
              <w:pStyle w:val="Brezrazmikov"/>
              <w:spacing w:line="276" w:lineRule="auto"/>
              <w:rPr>
                <w:rFonts w:cs="Arial"/>
              </w:rPr>
            </w:pPr>
          </w:p>
        </w:tc>
        <w:tc>
          <w:tcPr>
            <w:tcW w:w="992" w:type="dxa"/>
          </w:tcPr>
          <w:p w14:paraId="6F62E6BE"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403AF65E" w14:textId="77777777" w:rsidR="003040E3" w:rsidRPr="00643944" w:rsidRDefault="003040E3" w:rsidP="00DF1CCC">
            <w:pPr>
              <w:pStyle w:val="Brezrazmikov"/>
              <w:spacing w:line="276" w:lineRule="auto"/>
              <w:jc w:val="center"/>
              <w:rPr>
                <w:rFonts w:cs="Arial"/>
              </w:rPr>
            </w:pPr>
          </w:p>
        </w:tc>
      </w:tr>
      <w:tr w:rsidR="003040E3" w:rsidRPr="00643944" w14:paraId="3DB17FFA" w14:textId="77777777" w:rsidTr="00DF1CCC">
        <w:tc>
          <w:tcPr>
            <w:tcW w:w="1809" w:type="dxa"/>
            <w:vMerge/>
          </w:tcPr>
          <w:p w14:paraId="72EBB9C1" w14:textId="77777777" w:rsidR="003040E3" w:rsidRPr="00643944" w:rsidRDefault="003040E3" w:rsidP="00DF1CCC">
            <w:pPr>
              <w:pStyle w:val="Brezrazmikov"/>
              <w:spacing w:line="276" w:lineRule="auto"/>
              <w:rPr>
                <w:rFonts w:cs="Arial"/>
                <w:b/>
              </w:rPr>
            </w:pPr>
          </w:p>
        </w:tc>
        <w:tc>
          <w:tcPr>
            <w:tcW w:w="2339" w:type="dxa"/>
            <w:vMerge/>
          </w:tcPr>
          <w:p w14:paraId="584205E4" w14:textId="77777777" w:rsidR="003040E3" w:rsidRPr="00643944" w:rsidRDefault="003040E3" w:rsidP="00DF1CCC">
            <w:pPr>
              <w:pStyle w:val="Brezrazmikov"/>
              <w:spacing w:line="276" w:lineRule="auto"/>
              <w:rPr>
                <w:rFonts w:cs="Arial"/>
              </w:rPr>
            </w:pPr>
          </w:p>
        </w:tc>
        <w:tc>
          <w:tcPr>
            <w:tcW w:w="2339" w:type="dxa"/>
            <w:vMerge/>
          </w:tcPr>
          <w:p w14:paraId="77E8E181" w14:textId="77777777" w:rsidR="003040E3" w:rsidRPr="00643944" w:rsidRDefault="003040E3" w:rsidP="00DF1CCC">
            <w:pPr>
              <w:pStyle w:val="Brezrazmikov"/>
              <w:spacing w:line="276" w:lineRule="auto"/>
              <w:rPr>
                <w:rFonts w:cs="Arial"/>
              </w:rPr>
            </w:pPr>
          </w:p>
        </w:tc>
        <w:tc>
          <w:tcPr>
            <w:tcW w:w="992" w:type="dxa"/>
          </w:tcPr>
          <w:p w14:paraId="3C1FFE5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326DE9DD" w14:textId="77777777" w:rsidR="003040E3" w:rsidRPr="00643944" w:rsidRDefault="003040E3" w:rsidP="00DF1CCC">
            <w:pPr>
              <w:pStyle w:val="Brezrazmikov"/>
              <w:spacing w:line="276" w:lineRule="auto"/>
              <w:jc w:val="center"/>
              <w:rPr>
                <w:rFonts w:cs="Arial"/>
              </w:rPr>
            </w:pPr>
          </w:p>
        </w:tc>
      </w:tr>
      <w:tr w:rsidR="003040E3" w:rsidRPr="00643944" w14:paraId="1CED644A" w14:textId="77777777" w:rsidTr="00DF1CCC">
        <w:tc>
          <w:tcPr>
            <w:tcW w:w="1809" w:type="dxa"/>
            <w:vMerge/>
          </w:tcPr>
          <w:p w14:paraId="5D87789A" w14:textId="77777777" w:rsidR="003040E3" w:rsidRPr="00643944" w:rsidRDefault="003040E3" w:rsidP="00DF1CCC">
            <w:pPr>
              <w:pStyle w:val="Brezrazmikov"/>
              <w:spacing w:line="276" w:lineRule="auto"/>
              <w:rPr>
                <w:rFonts w:cs="Arial"/>
                <w:b/>
              </w:rPr>
            </w:pPr>
          </w:p>
        </w:tc>
        <w:tc>
          <w:tcPr>
            <w:tcW w:w="2339" w:type="dxa"/>
            <w:vMerge w:val="restart"/>
          </w:tcPr>
          <w:p w14:paraId="312AA388" w14:textId="77777777" w:rsidR="003040E3" w:rsidRPr="00643944" w:rsidRDefault="003040E3" w:rsidP="00DF1CCC">
            <w:pPr>
              <w:pStyle w:val="Brezrazmikov"/>
              <w:spacing w:line="276" w:lineRule="auto"/>
              <w:rPr>
                <w:rFonts w:cs="Arial"/>
              </w:rPr>
            </w:pPr>
          </w:p>
        </w:tc>
        <w:tc>
          <w:tcPr>
            <w:tcW w:w="2339" w:type="dxa"/>
            <w:vMerge w:val="restart"/>
          </w:tcPr>
          <w:p w14:paraId="4BD06E59" w14:textId="77777777" w:rsidR="003040E3" w:rsidRPr="00643944" w:rsidRDefault="003040E3" w:rsidP="00DF1CCC">
            <w:pPr>
              <w:pStyle w:val="Brezrazmikov"/>
              <w:spacing w:line="276" w:lineRule="auto"/>
              <w:rPr>
                <w:rFonts w:cs="Arial"/>
              </w:rPr>
            </w:pPr>
          </w:p>
        </w:tc>
        <w:tc>
          <w:tcPr>
            <w:tcW w:w="992" w:type="dxa"/>
          </w:tcPr>
          <w:p w14:paraId="16263349" w14:textId="77777777" w:rsidR="003040E3" w:rsidRPr="00643944" w:rsidRDefault="003040E3" w:rsidP="00DF1CCC">
            <w:pPr>
              <w:pStyle w:val="Brezrazmikov"/>
              <w:spacing w:line="276" w:lineRule="auto"/>
              <w:rPr>
                <w:rFonts w:cs="Arial"/>
              </w:rPr>
            </w:pPr>
            <w:r w:rsidRPr="00643944">
              <w:rPr>
                <w:rFonts w:cs="Arial"/>
              </w:rPr>
              <w:t>EKSRP</w:t>
            </w:r>
          </w:p>
        </w:tc>
        <w:tc>
          <w:tcPr>
            <w:tcW w:w="1701" w:type="dxa"/>
          </w:tcPr>
          <w:p w14:paraId="528A4106" w14:textId="77777777" w:rsidR="003040E3" w:rsidRPr="00643944" w:rsidRDefault="003040E3" w:rsidP="00DF1CCC">
            <w:pPr>
              <w:pStyle w:val="Brezrazmikov"/>
              <w:spacing w:line="276" w:lineRule="auto"/>
              <w:jc w:val="center"/>
              <w:rPr>
                <w:rFonts w:cs="Arial"/>
              </w:rPr>
            </w:pPr>
          </w:p>
        </w:tc>
      </w:tr>
      <w:tr w:rsidR="003040E3" w:rsidRPr="00643944" w14:paraId="4D0AFCB7" w14:textId="77777777" w:rsidTr="00DF1CCC">
        <w:tc>
          <w:tcPr>
            <w:tcW w:w="1809" w:type="dxa"/>
            <w:vMerge/>
          </w:tcPr>
          <w:p w14:paraId="5A2D2DF1" w14:textId="77777777" w:rsidR="003040E3" w:rsidRPr="00643944" w:rsidRDefault="003040E3" w:rsidP="00DF1CCC">
            <w:pPr>
              <w:pStyle w:val="Brezrazmikov"/>
              <w:spacing w:line="276" w:lineRule="auto"/>
              <w:rPr>
                <w:rFonts w:cs="Arial"/>
                <w:b/>
              </w:rPr>
            </w:pPr>
          </w:p>
        </w:tc>
        <w:tc>
          <w:tcPr>
            <w:tcW w:w="2339" w:type="dxa"/>
            <w:vMerge/>
          </w:tcPr>
          <w:p w14:paraId="12486632" w14:textId="77777777" w:rsidR="003040E3" w:rsidRPr="00643944" w:rsidRDefault="003040E3" w:rsidP="00DF1CCC">
            <w:pPr>
              <w:pStyle w:val="Brezrazmikov"/>
              <w:spacing w:line="276" w:lineRule="auto"/>
              <w:rPr>
                <w:rFonts w:cs="Arial"/>
              </w:rPr>
            </w:pPr>
          </w:p>
        </w:tc>
        <w:tc>
          <w:tcPr>
            <w:tcW w:w="2339" w:type="dxa"/>
            <w:vMerge/>
          </w:tcPr>
          <w:p w14:paraId="7E85585D" w14:textId="77777777" w:rsidR="003040E3" w:rsidRPr="00643944" w:rsidRDefault="003040E3" w:rsidP="00DF1CCC">
            <w:pPr>
              <w:pStyle w:val="Brezrazmikov"/>
              <w:spacing w:line="276" w:lineRule="auto"/>
              <w:rPr>
                <w:rFonts w:cs="Arial"/>
              </w:rPr>
            </w:pPr>
          </w:p>
        </w:tc>
        <w:tc>
          <w:tcPr>
            <w:tcW w:w="992" w:type="dxa"/>
          </w:tcPr>
          <w:p w14:paraId="5C9BDD92" w14:textId="77777777" w:rsidR="003040E3" w:rsidRPr="00643944" w:rsidRDefault="003040E3" w:rsidP="00DF1CCC">
            <w:pPr>
              <w:pStyle w:val="Brezrazmikov"/>
              <w:spacing w:line="276" w:lineRule="auto"/>
              <w:rPr>
                <w:rFonts w:cs="Arial"/>
              </w:rPr>
            </w:pPr>
            <w:r w:rsidRPr="00643944">
              <w:rPr>
                <w:rFonts w:cs="Arial"/>
              </w:rPr>
              <w:t>ESRR</w:t>
            </w:r>
          </w:p>
        </w:tc>
        <w:tc>
          <w:tcPr>
            <w:tcW w:w="1701" w:type="dxa"/>
          </w:tcPr>
          <w:p w14:paraId="6290188E" w14:textId="77777777" w:rsidR="003040E3" w:rsidRPr="00643944" w:rsidRDefault="003040E3" w:rsidP="00DF1CCC">
            <w:pPr>
              <w:pStyle w:val="Brezrazmikov"/>
              <w:spacing w:line="276" w:lineRule="auto"/>
              <w:jc w:val="center"/>
              <w:rPr>
                <w:rFonts w:cs="Arial"/>
              </w:rPr>
            </w:pPr>
          </w:p>
        </w:tc>
      </w:tr>
      <w:tr w:rsidR="003040E3" w:rsidRPr="00643944" w14:paraId="47595CA4" w14:textId="77777777" w:rsidTr="00DF1CCC">
        <w:tc>
          <w:tcPr>
            <w:tcW w:w="1809" w:type="dxa"/>
            <w:vMerge/>
          </w:tcPr>
          <w:p w14:paraId="398DDF5C" w14:textId="77777777" w:rsidR="003040E3" w:rsidRPr="00643944" w:rsidRDefault="003040E3" w:rsidP="00DF1CCC">
            <w:pPr>
              <w:pStyle w:val="Brezrazmikov"/>
              <w:spacing w:line="276" w:lineRule="auto"/>
              <w:rPr>
                <w:rFonts w:cs="Arial"/>
                <w:b/>
              </w:rPr>
            </w:pPr>
          </w:p>
        </w:tc>
        <w:tc>
          <w:tcPr>
            <w:tcW w:w="2339" w:type="dxa"/>
            <w:vMerge/>
          </w:tcPr>
          <w:p w14:paraId="12BE8EF6" w14:textId="77777777" w:rsidR="003040E3" w:rsidRPr="00643944" w:rsidRDefault="003040E3" w:rsidP="00DF1CCC">
            <w:pPr>
              <w:pStyle w:val="Brezrazmikov"/>
              <w:spacing w:line="276" w:lineRule="auto"/>
              <w:rPr>
                <w:rFonts w:cs="Arial"/>
              </w:rPr>
            </w:pPr>
          </w:p>
        </w:tc>
        <w:tc>
          <w:tcPr>
            <w:tcW w:w="2339" w:type="dxa"/>
            <w:vMerge/>
          </w:tcPr>
          <w:p w14:paraId="337F323C" w14:textId="77777777" w:rsidR="003040E3" w:rsidRPr="00643944" w:rsidRDefault="003040E3" w:rsidP="00DF1CCC">
            <w:pPr>
              <w:pStyle w:val="Brezrazmikov"/>
              <w:spacing w:line="276" w:lineRule="auto"/>
              <w:rPr>
                <w:rFonts w:cs="Arial"/>
              </w:rPr>
            </w:pPr>
          </w:p>
        </w:tc>
        <w:tc>
          <w:tcPr>
            <w:tcW w:w="992" w:type="dxa"/>
          </w:tcPr>
          <w:p w14:paraId="31B6EA7C" w14:textId="77777777" w:rsidR="003040E3" w:rsidRPr="00643944" w:rsidRDefault="003040E3" w:rsidP="00DF1CCC">
            <w:pPr>
              <w:pStyle w:val="Brezrazmikov"/>
              <w:spacing w:line="276" w:lineRule="auto"/>
              <w:rPr>
                <w:rFonts w:cs="Arial"/>
              </w:rPr>
            </w:pPr>
            <w:r w:rsidRPr="00643944">
              <w:rPr>
                <w:rFonts w:cs="Arial"/>
              </w:rPr>
              <w:t>ESPR</w:t>
            </w:r>
          </w:p>
        </w:tc>
        <w:tc>
          <w:tcPr>
            <w:tcW w:w="1701" w:type="dxa"/>
          </w:tcPr>
          <w:p w14:paraId="514E63D9" w14:textId="77777777" w:rsidR="003040E3" w:rsidRPr="00643944" w:rsidRDefault="003040E3" w:rsidP="00DF1CCC">
            <w:pPr>
              <w:pStyle w:val="Brezrazmikov"/>
              <w:spacing w:line="276" w:lineRule="auto"/>
              <w:jc w:val="center"/>
              <w:rPr>
                <w:rFonts w:cs="Arial"/>
              </w:rPr>
            </w:pPr>
          </w:p>
        </w:tc>
      </w:tr>
    </w:tbl>
    <w:p w14:paraId="4A43CD21" w14:textId="77777777" w:rsidR="00D67119" w:rsidRPr="003D5376" w:rsidRDefault="00CD5DFE" w:rsidP="00CD5DFE">
      <w:pPr>
        <w:pStyle w:val="Brezrazmikov"/>
        <w:spacing w:line="276" w:lineRule="auto"/>
        <w:jc w:val="both"/>
        <w:rPr>
          <w:rFonts w:cs="Arial"/>
          <w:sz w:val="18"/>
          <w:szCs w:val="18"/>
          <w:u w:val="single"/>
        </w:rPr>
      </w:pPr>
      <w:r w:rsidRPr="003D5376">
        <w:rPr>
          <w:rFonts w:cs="Arial"/>
          <w:sz w:val="18"/>
          <w:szCs w:val="18"/>
          <w:u w:val="single"/>
        </w:rPr>
        <w:t>Opomba:</w:t>
      </w:r>
    </w:p>
    <w:p w14:paraId="262144C1" w14:textId="0582D72F" w:rsidR="00D67119" w:rsidRPr="003822B1" w:rsidRDefault="00D67119" w:rsidP="00CD5DFE">
      <w:pPr>
        <w:pStyle w:val="Brezrazmikov"/>
        <w:spacing w:line="276" w:lineRule="auto"/>
        <w:jc w:val="both"/>
        <w:rPr>
          <w:rFonts w:cs="Arial"/>
          <w:sz w:val="18"/>
          <w:szCs w:val="18"/>
        </w:rPr>
      </w:pPr>
      <w:r w:rsidRPr="003822B1">
        <w:rPr>
          <w:rFonts w:cs="Arial"/>
          <w:sz w:val="18"/>
          <w:szCs w:val="18"/>
        </w:rPr>
        <w:t xml:space="preserve"> * </w:t>
      </w:r>
      <w:r w:rsidR="00CD5DFE" w:rsidRPr="003822B1">
        <w:rPr>
          <w:rFonts w:cs="Arial"/>
          <w:sz w:val="18"/>
          <w:szCs w:val="18"/>
        </w:rPr>
        <w:t>kazalnik 'ustvarjeno pokritje (v e</w:t>
      </w:r>
      <w:r w:rsidR="001C0B8E" w:rsidRPr="003822B1">
        <w:rPr>
          <w:rFonts w:cs="Arial"/>
          <w:sz w:val="18"/>
          <w:szCs w:val="18"/>
        </w:rPr>
        <w:t>u</w:t>
      </w:r>
      <w:r w:rsidR="00CD5DFE" w:rsidRPr="003822B1">
        <w:rPr>
          <w:rFonts w:cs="Arial"/>
          <w:sz w:val="18"/>
          <w:szCs w:val="18"/>
        </w:rPr>
        <w:t xml:space="preserve">r)' je skupni kazalnik, ki je vezan na več ciljev in tematskih področij ukrepanja; njegova skupna vrednost znaša </w:t>
      </w:r>
      <w:r w:rsidR="003822B1" w:rsidRPr="000566D8">
        <w:rPr>
          <w:rFonts w:cs="Arial"/>
          <w:sz w:val="18"/>
          <w:szCs w:val="18"/>
        </w:rPr>
        <w:t>34.000</w:t>
      </w:r>
      <w:r w:rsidR="00E10286" w:rsidRPr="000566D8">
        <w:rPr>
          <w:rFonts w:cs="Arial"/>
          <w:sz w:val="18"/>
          <w:szCs w:val="18"/>
        </w:rPr>
        <w:t>,00</w:t>
      </w:r>
      <w:r w:rsidR="003822B1" w:rsidRPr="000566D8">
        <w:rPr>
          <w:rFonts w:cs="Arial"/>
          <w:sz w:val="18"/>
          <w:szCs w:val="18"/>
        </w:rPr>
        <w:t xml:space="preserve"> evrov</w:t>
      </w:r>
    </w:p>
    <w:p w14:paraId="65576AD1" w14:textId="77777777" w:rsidR="00CD5DFE" w:rsidRPr="006D40E7" w:rsidRDefault="00D67119" w:rsidP="00CD5DFE">
      <w:pPr>
        <w:pStyle w:val="Brezrazmikov"/>
        <w:spacing w:line="276" w:lineRule="auto"/>
        <w:jc w:val="both"/>
        <w:rPr>
          <w:rFonts w:cs="Arial"/>
          <w:sz w:val="18"/>
          <w:szCs w:val="18"/>
        </w:rPr>
      </w:pPr>
      <w:r w:rsidRPr="006D40E7">
        <w:rPr>
          <w:rFonts w:cs="Arial"/>
          <w:sz w:val="18"/>
          <w:szCs w:val="18"/>
        </w:rPr>
        <w:t>**</w:t>
      </w:r>
      <w:r w:rsidRPr="00B07D39">
        <w:rPr>
          <w:rFonts w:cs="Arial"/>
          <w:sz w:val="18"/>
          <w:szCs w:val="18"/>
        </w:rPr>
        <w:t xml:space="preserve"> </w:t>
      </w:r>
      <w:r w:rsidR="001B46D3" w:rsidRPr="00B07D39">
        <w:rPr>
          <w:rFonts w:cs="Arial"/>
          <w:sz w:val="18"/>
          <w:szCs w:val="18"/>
        </w:rPr>
        <w:t>trajnostni učinek operacij se bo dokazoval s številom srečanj</w:t>
      </w:r>
      <w:r w:rsidR="008419F8" w:rsidRPr="006D40E7">
        <w:rPr>
          <w:rFonts w:cs="Arial"/>
          <w:sz w:val="18"/>
          <w:szCs w:val="18"/>
        </w:rPr>
        <w:t xml:space="preserve"> projektnih partnerjev</w:t>
      </w:r>
      <w:r w:rsidR="001B46D3" w:rsidRPr="00B07D39">
        <w:rPr>
          <w:rFonts w:cs="Arial"/>
          <w:sz w:val="18"/>
          <w:szCs w:val="18"/>
        </w:rPr>
        <w:t xml:space="preserve"> po zaključeni operaciji in/ali s številom podanih izjav o zagotavljanju trajnosti operacije po zaključku le te.</w:t>
      </w:r>
    </w:p>
    <w:p w14:paraId="65A9B16F" w14:textId="77777777" w:rsidR="006C4592" w:rsidRDefault="006C4592" w:rsidP="006C4592">
      <w:pPr>
        <w:pStyle w:val="Brezrazmikov"/>
        <w:spacing w:line="276" w:lineRule="auto"/>
        <w:jc w:val="both"/>
        <w:rPr>
          <w:rFonts w:cs="Arial"/>
          <w:sz w:val="18"/>
          <w:szCs w:val="18"/>
        </w:rPr>
      </w:pPr>
    </w:p>
    <w:p w14:paraId="3A08E38A" w14:textId="77777777" w:rsidR="00335AED" w:rsidRPr="001260BB" w:rsidRDefault="00335AED" w:rsidP="006C4592">
      <w:pPr>
        <w:pStyle w:val="Brezrazmikov"/>
        <w:spacing w:line="276" w:lineRule="auto"/>
        <w:jc w:val="both"/>
        <w:rPr>
          <w:rFonts w:cs="Arial"/>
          <w:sz w:val="18"/>
          <w:szCs w:val="18"/>
        </w:rPr>
      </w:pPr>
    </w:p>
    <w:p w14:paraId="020DF469" w14:textId="77777777" w:rsidR="006C4592" w:rsidRDefault="006C4592" w:rsidP="006C4592">
      <w:pPr>
        <w:pStyle w:val="Brezrazmikov"/>
        <w:jc w:val="both"/>
        <w:rPr>
          <w:rFonts w:cs="Arial"/>
          <w:b/>
        </w:rPr>
      </w:pPr>
      <w:r w:rsidRPr="00643944">
        <w:rPr>
          <w:rFonts w:cs="Arial"/>
          <w:b/>
        </w:rPr>
        <w:t>EKSRP:</w:t>
      </w:r>
    </w:p>
    <w:p w14:paraId="6C661A5D" w14:textId="7A5978F8" w:rsidR="00DF1CCC" w:rsidRDefault="00DF1CCC" w:rsidP="00DF1CCC">
      <w:pPr>
        <w:pStyle w:val="Brezrazmikov"/>
        <w:spacing w:line="276" w:lineRule="auto"/>
        <w:jc w:val="both"/>
        <w:rPr>
          <w:rFonts w:cs="Arial"/>
        </w:rPr>
      </w:pPr>
      <w:r>
        <w:rPr>
          <w:rFonts w:cs="Arial"/>
        </w:rPr>
        <w:t>V spodnji preglednici so</w:t>
      </w:r>
      <w:r w:rsidR="005628B6">
        <w:rPr>
          <w:rFonts w:cs="Arial"/>
        </w:rPr>
        <w:t>,</w:t>
      </w:r>
      <w:r>
        <w:rPr>
          <w:rFonts w:cs="Arial"/>
        </w:rPr>
        <w:t xml:space="preserve"> za EKSRP</w:t>
      </w:r>
      <w:r w:rsidR="005628B6">
        <w:rPr>
          <w:rFonts w:cs="Arial"/>
        </w:rPr>
        <w:t>,</w:t>
      </w:r>
      <w:r>
        <w:rPr>
          <w:rFonts w:cs="Arial"/>
        </w:rPr>
        <w:t xml:space="preserve"> opredeljeni mejniki, ki se bodo merili na dan 31.12.2018 in kazalniki, kateri se bodo merili na dan 31.12.2023. Predviden</w:t>
      </w:r>
      <w:r w:rsidR="006253EE">
        <w:rPr>
          <w:rFonts w:cs="Arial"/>
        </w:rPr>
        <w:t>a</w:t>
      </w:r>
      <w:r>
        <w:rPr>
          <w:rFonts w:cs="Arial"/>
        </w:rPr>
        <w:t xml:space="preserve"> </w:t>
      </w:r>
      <w:r w:rsidR="006253EE">
        <w:rPr>
          <w:rFonts w:cs="Arial"/>
        </w:rPr>
        <w:t xml:space="preserve">so </w:t>
      </w:r>
      <w:r>
        <w:rPr>
          <w:rFonts w:cs="Arial"/>
        </w:rPr>
        <w:t xml:space="preserve"> </w:t>
      </w:r>
      <w:r w:rsidRPr="006253EE">
        <w:rPr>
          <w:rFonts w:cs="Arial"/>
          <w:strike/>
        </w:rPr>
        <w:t xml:space="preserve">eno </w:t>
      </w:r>
      <w:r w:rsidR="006253EE" w:rsidRPr="006253EE">
        <w:rPr>
          <w:rFonts w:cs="Arial"/>
          <w:color w:val="FF0000"/>
        </w:rPr>
        <w:t xml:space="preserve">tri </w:t>
      </w:r>
      <w:r>
        <w:rPr>
          <w:rFonts w:cs="Arial"/>
        </w:rPr>
        <w:t>ustvarjen</w:t>
      </w:r>
      <w:r w:rsidR="006253EE">
        <w:rPr>
          <w:rFonts w:cs="Arial"/>
        </w:rPr>
        <w:t>a</w:t>
      </w:r>
      <w:r>
        <w:rPr>
          <w:rFonts w:cs="Arial"/>
        </w:rPr>
        <w:t xml:space="preserve"> delovn</w:t>
      </w:r>
      <w:r w:rsidR="006253EE">
        <w:rPr>
          <w:rFonts w:cs="Arial"/>
        </w:rPr>
        <w:t>a</w:t>
      </w:r>
      <w:r>
        <w:rPr>
          <w:rFonts w:cs="Arial"/>
        </w:rPr>
        <w:t xml:space="preserve"> mest</w:t>
      </w:r>
      <w:r w:rsidR="006253EE">
        <w:rPr>
          <w:rFonts w:cs="Arial"/>
        </w:rPr>
        <w:t>a</w:t>
      </w:r>
      <w:r>
        <w:rPr>
          <w:rFonts w:cs="Arial"/>
        </w:rPr>
        <w:t xml:space="preserve"> za polni delovni čas za obdobje najmanj tr</w:t>
      </w:r>
      <w:r w:rsidR="000E7B62">
        <w:rPr>
          <w:rFonts w:cs="Arial"/>
        </w:rPr>
        <w:t>eh</w:t>
      </w:r>
      <w:r w:rsidR="001173C5">
        <w:rPr>
          <w:rFonts w:cs="Arial"/>
        </w:rPr>
        <w:t xml:space="preserve"> </w:t>
      </w:r>
      <w:r>
        <w:rPr>
          <w:rFonts w:cs="Arial"/>
        </w:rPr>
        <w:t xml:space="preserve">let po zadnjem izplačilu sredstev. Pri določitvi ciljne vrednosti mejnikov je upoštevan čas, ki ga </w:t>
      </w:r>
      <w:r w:rsidR="00990209">
        <w:rPr>
          <w:rFonts w:cs="Arial"/>
        </w:rPr>
        <w:t>ima</w:t>
      </w:r>
      <w:r>
        <w:rPr>
          <w:rFonts w:cs="Arial"/>
        </w:rPr>
        <w:t xml:space="preserve"> partnerstvo na voljo, da uresniči zastavljene mejnike oz. kasneje kazalnike.</w:t>
      </w:r>
    </w:p>
    <w:p w14:paraId="240E40CC" w14:textId="77777777" w:rsidR="00CD393C" w:rsidRDefault="00CD393C" w:rsidP="00DF1CCC">
      <w:pPr>
        <w:pStyle w:val="Brezrazmikov"/>
        <w:spacing w:line="276" w:lineRule="auto"/>
        <w:jc w:val="both"/>
        <w:rPr>
          <w:rFonts w:cs="Arial"/>
        </w:rPr>
      </w:pPr>
    </w:p>
    <w:p w14:paraId="51D8A8F3" w14:textId="77777777" w:rsidR="00DF1CCC" w:rsidRDefault="00DF1CCC" w:rsidP="00DF1CCC">
      <w:pPr>
        <w:pStyle w:val="Brezrazmikov"/>
        <w:spacing w:line="276" w:lineRule="auto"/>
        <w:jc w:val="both"/>
        <w:rPr>
          <w:rFonts w:cs="Arial"/>
        </w:rPr>
      </w:pPr>
      <w:r>
        <w:rPr>
          <w:rFonts w:cs="Arial"/>
        </w:rPr>
        <w:t xml:space="preserve">Poleg predpisanih mejnikov oz. kazalnikov, so </w:t>
      </w:r>
      <w:r w:rsidR="00990209">
        <w:rPr>
          <w:rFonts w:cs="Arial"/>
        </w:rPr>
        <w:t>določeni še trije dodatni. Ti so:</w:t>
      </w:r>
    </w:p>
    <w:p w14:paraId="7FD6601E"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E326A0A" w14:textId="77777777" w:rsidR="00DF1CCC" w:rsidRDefault="00DF1CCC" w:rsidP="00DF1CCC">
      <w:pPr>
        <w:pStyle w:val="Brezrazmikov"/>
        <w:numPr>
          <w:ilvl w:val="0"/>
          <w:numId w:val="4"/>
        </w:numPr>
        <w:spacing w:line="276" w:lineRule="auto"/>
        <w:jc w:val="both"/>
        <w:rPr>
          <w:rFonts w:cs="Arial"/>
        </w:rPr>
      </w:pPr>
      <w:r>
        <w:rPr>
          <w:rFonts w:cs="Arial"/>
        </w:rPr>
        <w:lastRenderedPageBreak/>
        <w:t>t</w:t>
      </w:r>
      <w:r w:rsidRPr="00094248">
        <w:rPr>
          <w:rFonts w:cs="Arial"/>
        </w:rPr>
        <w:t>rajnostni učinek operacij</w:t>
      </w:r>
      <w:r w:rsidR="00990209">
        <w:rPr>
          <w:rFonts w:cs="Arial"/>
        </w:rPr>
        <w:t>, ki se</w:t>
      </w:r>
      <w:r>
        <w:rPr>
          <w:rFonts w:cs="Arial"/>
        </w:rPr>
        <w:t xml:space="preserve"> bo dokazoval s </w:t>
      </w:r>
      <w:r w:rsidRPr="00094248">
        <w:rPr>
          <w:rFonts w:cs="Arial"/>
        </w:rPr>
        <w:t>št</w:t>
      </w:r>
      <w:r>
        <w:rPr>
          <w:rFonts w:cs="Arial"/>
        </w:rPr>
        <w:t>evilom</w:t>
      </w:r>
      <w:r w:rsidRPr="00094248">
        <w:rPr>
          <w:rFonts w:cs="Arial"/>
        </w:rPr>
        <w:t xml:space="preserve"> srečanj</w:t>
      </w:r>
      <w:r w:rsidR="00D82C3D">
        <w:rPr>
          <w:rFonts w:cs="Arial"/>
        </w:rPr>
        <w:t xml:space="preserve"> projektnih partnerjev</w:t>
      </w:r>
      <w:r w:rsidRPr="00094248">
        <w:rPr>
          <w:rFonts w:cs="Arial"/>
        </w:rPr>
        <w:t xml:space="preserve"> po zaključeni operaciji </w:t>
      </w:r>
      <w:r w:rsidR="00D67119">
        <w:rPr>
          <w:rFonts w:cs="Arial"/>
        </w:rPr>
        <w:t>in/</w:t>
      </w:r>
      <w:r w:rsidRPr="00094248">
        <w:rPr>
          <w:rFonts w:cs="Arial"/>
        </w:rPr>
        <w:t xml:space="preserve">ali </w:t>
      </w:r>
      <w:r>
        <w:rPr>
          <w:rFonts w:cs="Arial"/>
        </w:rPr>
        <w:t>s številom</w:t>
      </w:r>
      <w:r w:rsidRPr="00094248">
        <w:rPr>
          <w:rFonts w:cs="Arial"/>
        </w:rPr>
        <w:t xml:space="preserve"> podanih izjav o zagotavljanju trajnosti operacije po zaključku le te</w:t>
      </w:r>
      <w:r>
        <w:rPr>
          <w:rFonts w:cs="Arial"/>
        </w:rPr>
        <w:t xml:space="preserve"> in</w:t>
      </w:r>
    </w:p>
    <w:p w14:paraId="4F1AE74F" w14:textId="77777777" w:rsidR="00DF1CCC" w:rsidRDefault="00DF1CCC" w:rsidP="00883AF8">
      <w:pPr>
        <w:pStyle w:val="Brezrazmikov"/>
        <w:numPr>
          <w:ilvl w:val="0"/>
          <w:numId w:val="4"/>
        </w:numPr>
        <w:spacing w:line="276" w:lineRule="auto"/>
        <w:jc w:val="both"/>
        <w:rPr>
          <w:rFonts w:cs="Arial"/>
        </w:rPr>
      </w:pPr>
      <w:r>
        <w:rPr>
          <w:rFonts w:cs="Arial"/>
        </w:rPr>
        <w:t>število turističnih produktov.</w:t>
      </w:r>
    </w:p>
    <w:p w14:paraId="5628AE32" w14:textId="77777777" w:rsidR="00883AF8" w:rsidRPr="00643944" w:rsidRDefault="00883AF8" w:rsidP="00335AED">
      <w:pPr>
        <w:rPr>
          <w:rFonts w:cs="Arial"/>
          <w:b/>
        </w:rPr>
      </w:pPr>
    </w:p>
    <w:p w14:paraId="71AF8E9A" w14:textId="77777777" w:rsidR="006C4592" w:rsidRDefault="0016249E" w:rsidP="006C4592">
      <w:pPr>
        <w:pStyle w:val="Brezrazmikov"/>
        <w:spacing w:line="276" w:lineRule="auto"/>
        <w:jc w:val="both"/>
        <w:rPr>
          <w:rFonts w:cs="Arial"/>
          <w:i/>
          <w:sz w:val="18"/>
          <w:szCs w:val="18"/>
        </w:rPr>
      </w:pPr>
      <w:r w:rsidRPr="0002138A">
        <w:rPr>
          <w:rFonts w:cs="Arial"/>
          <w:i/>
          <w:sz w:val="18"/>
          <w:szCs w:val="18"/>
        </w:rPr>
        <w:t>Preglednica 4</w:t>
      </w:r>
      <w:r w:rsidR="00976E7D" w:rsidRPr="0002138A">
        <w:rPr>
          <w:rFonts w:cs="Arial"/>
          <w:i/>
          <w:sz w:val="18"/>
          <w:szCs w:val="18"/>
        </w:rPr>
        <w:t>3</w:t>
      </w:r>
      <w:r w:rsidRPr="0002138A">
        <w:rPr>
          <w:rFonts w:cs="Arial"/>
          <w:i/>
          <w:sz w:val="18"/>
          <w:szCs w:val="18"/>
        </w:rPr>
        <w:t>: Opredeljeni mejniki oz. kazalniki, ter njihove ciljne vrednosti za EKSRP</w:t>
      </w:r>
    </w:p>
    <w:tbl>
      <w:tblPr>
        <w:tblStyle w:val="Tabelamrea"/>
        <w:tblW w:w="0" w:type="auto"/>
        <w:tblLook w:val="04A0" w:firstRow="1" w:lastRow="0" w:firstColumn="1" w:lastColumn="0" w:noHBand="0" w:noVBand="1"/>
      </w:tblPr>
      <w:tblGrid>
        <w:gridCol w:w="3610"/>
        <w:gridCol w:w="2723"/>
        <w:gridCol w:w="2729"/>
      </w:tblGrid>
      <w:tr w:rsidR="00DF1CCC" w:rsidRPr="00643944" w14:paraId="7D00131D" w14:textId="77777777" w:rsidTr="00DF1CCC">
        <w:tc>
          <w:tcPr>
            <w:tcW w:w="3652" w:type="dxa"/>
            <w:vAlign w:val="center"/>
          </w:tcPr>
          <w:p w14:paraId="76FE8CFF"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764" w:type="dxa"/>
            <w:vAlign w:val="center"/>
          </w:tcPr>
          <w:p w14:paraId="1E7417F0"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764" w:type="dxa"/>
            <w:vAlign w:val="center"/>
          </w:tcPr>
          <w:p w14:paraId="66C70B0E"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7A5A468A" w14:textId="77777777" w:rsidTr="00DF1CCC">
        <w:tc>
          <w:tcPr>
            <w:tcW w:w="3652" w:type="dxa"/>
            <w:vAlign w:val="center"/>
          </w:tcPr>
          <w:p w14:paraId="06EA497B"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764" w:type="dxa"/>
            <w:vAlign w:val="center"/>
          </w:tcPr>
          <w:p w14:paraId="6511B698" w14:textId="77777777" w:rsidR="00DF1CCC" w:rsidRPr="00643944" w:rsidRDefault="00DF1CCC" w:rsidP="00DF1CCC">
            <w:pPr>
              <w:pStyle w:val="Brezrazmikov"/>
              <w:spacing w:line="276" w:lineRule="auto"/>
              <w:jc w:val="center"/>
              <w:rPr>
                <w:rFonts w:cs="Arial"/>
                <w:b/>
              </w:rPr>
            </w:pPr>
            <w:r>
              <w:rPr>
                <w:rFonts w:cs="Arial"/>
                <w:b/>
              </w:rPr>
              <w:t>0</w:t>
            </w:r>
          </w:p>
        </w:tc>
        <w:tc>
          <w:tcPr>
            <w:tcW w:w="2764" w:type="dxa"/>
            <w:vAlign w:val="center"/>
          </w:tcPr>
          <w:p w14:paraId="7396C6EC" w14:textId="03C6F1A5" w:rsidR="00DF1CCC" w:rsidRPr="00A7122D" w:rsidRDefault="006253EE" w:rsidP="00DF1CCC">
            <w:pPr>
              <w:pStyle w:val="Brezrazmikov"/>
              <w:spacing w:line="276" w:lineRule="auto"/>
              <w:jc w:val="center"/>
              <w:rPr>
                <w:rFonts w:cs="Arial"/>
                <w:b/>
                <w:strike/>
              </w:rPr>
            </w:pPr>
            <w:r w:rsidRPr="00A7122D">
              <w:rPr>
                <w:rFonts w:cs="Arial"/>
                <w:b/>
              </w:rPr>
              <w:t>3</w:t>
            </w:r>
          </w:p>
        </w:tc>
      </w:tr>
      <w:tr w:rsidR="00DF1CCC" w:rsidRPr="00643944" w14:paraId="62F2E508" w14:textId="77777777" w:rsidTr="00DF1CCC">
        <w:tc>
          <w:tcPr>
            <w:tcW w:w="3652" w:type="dxa"/>
            <w:vAlign w:val="center"/>
          </w:tcPr>
          <w:p w14:paraId="7451113E"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764" w:type="dxa"/>
            <w:vAlign w:val="center"/>
          </w:tcPr>
          <w:p w14:paraId="650F7421" w14:textId="42423E7E" w:rsidR="00DF1CCC" w:rsidRPr="002C26F9" w:rsidRDefault="00040289" w:rsidP="00DF1CCC">
            <w:pPr>
              <w:pStyle w:val="Brezrazmikov"/>
              <w:spacing w:line="276" w:lineRule="auto"/>
              <w:jc w:val="center"/>
              <w:rPr>
                <w:rFonts w:cs="Arial"/>
                <w:b/>
                <w:strike/>
              </w:rPr>
            </w:pPr>
            <w:r w:rsidRPr="000566D8">
              <w:rPr>
                <w:rFonts w:cs="Arial"/>
                <w:b/>
              </w:rPr>
              <w:t>1</w:t>
            </w:r>
          </w:p>
        </w:tc>
        <w:tc>
          <w:tcPr>
            <w:tcW w:w="2764" w:type="dxa"/>
            <w:vAlign w:val="center"/>
          </w:tcPr>
          <w:p w14:paraId="1CE6F287" w14:textId="1E4A7DB3" w:rsidR="00DF1CCC" w:rsidRPr="00A7122D" w:rsidRDefault="006253EE" w:rsidP="00DF1CCC">
            <w:pPr>
              <w:pStyle w:val="Brezrazmikov"/>
              <w:spacing w:line="276" w:lineRule="auto"/>
              <w:jc w:val="center"/>
              <w:rPr>
                <w:rFonts w:cs="Arial"/>
                <w:b/>
                <w:strike/>
              </w:rPr>
            </w:pPr>
            <w:r w:rsidRPr="00A7122D">
              <w:rPr>
                <w:rFonts w:cs="Arial"/>
                <w:b/>
              </w:rPr>
              <w:t>15</w:t>
            </w:r>
          </w:p>
        </w:tc>
      </w:tr>
      <w:tr w:rsidR="00DF1CCC" w:rsidRPr="00643944" w14:paraId="3BC114E7" w14:textId="77777777" w:rsidTr="00DF1CCC">
        <w:tc>
          <w:tcPr>
            <w:tcW w:w="3652" w:type="dxa"/>
            <w:vAlign w:val="center"/>
          </w:tcPr>
          <w:p w14:paraId="1B494265" w14:textId="77777777" w:rsidR="00DF1CCC" w:rsidRPr="00643944" w:rsidRDefault="00DF1CCC" w:rsidP="00DF1CCC">
            <w:pPr>
              <w:pStyle w:val="Brezrazmikov"/>
              <w:spacing w:line="276" w:lineRule="auto"/>
              <w:rPr>
                <w:rFonts w:cs="Arial"/>
                <w:b/>
              </w:rPr>
            </w:pPr>
            <w:r w:rsidRPr="00643944">
              <w:rPr>
                <w:rFonts w:cs="Arial"/>
                <w:b/>
              </w:rPr>
              <w:t>Delež dodeljenih sredstev v odločitvi o potrditvi operacije primerjavi z določenim finančnim okvirjem</w:t>
            </w:r>
            <w:r w:rsidR="00FA4BAD">
              <w:rPr>
                <w:rFonts w:cs="Arial"/>
                <w:b/>
              </w:rPr>
              <w:t xml:space="preserve"> </w:t>
            </w:r>
          </w:p>
        </w:tc>
        <w:tc>
          <w:tcPr>
            <w:tcW w:w="2764" w:type="dxa"/>
            <w:vAlign w:val="center"/>
          </w:tcPr>
          <w:p w14:paraId="6484D20A"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764" w:type="dxa"/>
            <w:vAlign w:val="center"/>
          </w:tcPr>
          <w:p w14:paraId="567AB00F" w14:textId="77777777" w:rsidR="00DF1CCC" w:rsidRPr="00A7122D" w:rsidRDefault="001B46D3" w:rsidP="00DF1CCC">
            <w:pPr>
              <w:pStyle w:val="Brezrazmikov"/>
              <w:spacing w:line="276" w:lineRule="auto"/>
              <w:jc w:val="center"/>
              <w:rPr>
                <w:rFonts w:cs="Arial"/>
                <w:b/>
              </w:rPr>
            </w:pPr>
            <w:r w:rsidRPr="00A7122D">
              <w:rPr>
                <w:rFonts w:cs="Arial"/>
                <w:b/>
              </w:rPr>
              <w:t>100</w:t>
            </w:r>
          </w:p>
        </w:tc>
      </w:tr>
      <w:tr w:rsidR="00DF1CCC" w:rsidRPr="00643944" w14:paraId="554C104E" w14:textId="77777777" w:rsidTr="00DF1CCC">
        <w:tc>
          <w:tcPr>
            <w:tcW w:w="3652" w:type="dxa"/>
            <w:vAlign w:val="center"/>
          </w:tcPr>
          <w:p w14:paraId="794BB982" w14:textId="25837B03" w:rsidR="00DF1CCC" w:rsidRPr="00643944" w:rsidRDefault="00DF1CCC" w:rsidP="00DF1CCC">
            <w:pPr>
              <w:pStyle w:val="Brezrazmikov"/>
              <w:spacing w:line="276" w:lineRule="auto"/>
              <w:rPr>
                <w:rFonts w:cs="Arial"/>
                <w:b/>
              </w:rPr>
            </w:pPr>
            <w:r w:rsidRPr="00643944">
              <w:rPr>
                <w:rFonts w:cs="Arial"/>
                <w:b/>
              </w:rPr>
              <w:t>Delež izplačanih sredstev v primerjavi z dodeljenimi sredstvi</w:t>
            </w:r>
            <w:r w:rsidR="003040E3">
              <w:rPr>
                <w:rFonts w:cs="Arial"/>
                <w:b/>
              </w:rPr>
              <w:t xml:space="preserve"> </w:t>
            </w:r>
            <w:r w:rsidR="000A41EC">
              <w:rPr>
                <w:rFonts w:cs="Arial"/>
                <w:b/>
              </w:rPr>
              <w:t>v odločitvi o potrditvi operac</w:t>
            </w:r>
            <w:r w:rsidR="00CA2C1D">
              <w:rPr>
                <w:rFonts w:cs="Arial"/>
                <w:b/>
              </w:rPr>
              <w:t>i</w:t>
            </w:r>
            <w:r w:rsidR="000A41EC">
              <w:rPr>
                <w:rFonts w:cs="Arial"/>
                <w:b/>
              </w:rPr>
              <w:t>je</w:t>
            </w:r>
            <w:r w:rsidR="00FA4BAD">
              <w:rPr>
                <w:rFonts w:cs="Arial"/>
                <w:b/>
              </w:rPr>
              <w:t xml:space="preserve"> </w:t>
            </w:r>
          </w:p>
        </w:tc>
        <w:tc>
          <w:tcPr>
            <w:tcW w:w="2764" w:type="dxa"/>
            <w:vAlign w:val="center"/>
          </w:tcPr>
          <w:p w14:paraId="69189707" w14:textId="7EDCB543" w:rsidR="00DF1CCC" w:rsidRPr="002C26F9" w:rsidRDefault="00040289" w:rsidP="00DF1CCC">
            <w:pPr>
              <w:pStyle w:val="Brezrazmikov"/>
              <w:spacing w:line="276" w:lineRule="auto"/>
              <w:jc w:val="center"/>
              <w:rPr>
                <w:rFonts w:cs="Arial"/>
                <w:b/>
                <w:strike/>
              </w:rPr>
            </w:pPr>
            <w:r w:rsidRPr="000566D8">
              <w:rPr>
                <w:rFonts w:cs="Arial"/>
                <w:b/>
              </w:rPr>
              <w:t xml:space="preserve">10 </w:t>
            </w:r>
          </w:p>
        </w:tc>
        <w:tc>
          <w:tcPr>
            <w:tcW w:w="2764" w:type="dxa"/>
            <w:vAlign w:val="center"/>
          </w:tcPr>
          <w:p w14:paraId="6F66C979" w14:textId="77777777" w:rsidR="00DF1CCC" w:rsidRPr="00A7122D" w:rsidRDefault="001B46D3" w:rsidP="00DF1CCC">
            <w:pPr>
              <w:pStyle w:val="Brezrazmikov"/>
              <w:spacing w:line="276" w:lineRule="auto"/>
              <w:jc w:val="center"/>
              <w:rPr>
                <w:rFonts w:cs="Arial"/>
                <w:b/>
              </w:rPr>
            </w:pPr>
            <w:r w:rsidRPr="00A7122D">
              <w:rPr>
                <w:rFonts w:cs="Arial"/>
                <w:b/>
              </w:rPr>
              <w:t>96,17</w:t>
            </w:r>
          </w:p>
        </w:tc>
      </w:tr>
      <w:tr w:rsidR="00DF1CCC" w:rsidRPr="002C26F9" w14:paraId="59D9CF08" w14:textId="77777777" w:rsidTr="00DF1CCC">
        <w:tc>
          <w:tcPr>
            <w:tcW w:w="3652" w:type="dxa"/>
            <w:vAlign w:val="center"/>
          </w:tcPr>
          <w:p w14:paraId="621A6929" w14:textId="77777777" w:rsidR="00DF1CCC" w:rsidRPr="003822B1" w:rsidRDefault="00DF1CCC" w:rsidP="00DF1CCC">
            <w:pPr>
              <w:pStyle w:val="Brezrazmikov"/>
              <w:spacing w:line="276" w:lineRule="auto"/>
              <w:rPr>
                <w:rFonts w:cs="Arial"/>
                <w:b/>
              </w:rPr>
            </w:pPr>
            <w:r w:rsidRPr="003822B1">
              <w:rPr>
                <w:rFonts w:cs="Arial"/>
                <w:b/>
              </w:rPr>
              <w:t>Ustvarjeno pokritje (v e</w:t>
            </w:r>
            <w:r w:rsidR="001C0B8E" w:rsidRPr="003822B1">
              <w:rPr>
                <w:rFonts w:cs="Arial"/>
                <w:b/>
              </w:rPr>
              <w:t>u</w:t>
            </w:r>
            <w:r w:rsidRPr="003822B1">
              <w:rPr>
                <w:rFonts w:cs="Arial"/>
                <w:b/>
              </w:rPr>
              <w:t>r)</w:t>
            </w:r>
          </w:p>
        </w:tc>
        <w:tc>
          <w:tcPr>
            <w:tcW w:w="2764" w:type="dxa"/>
            <w:vAlign w:val="center"/>
          </w:tcPr>
          <w:p w14:paraId="2A412828"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764" w:type="dxa"/>
            <w:vAlign w:val="center"/>
          </w:tcPr>
          <w:p w14:paraId="20AE4D57" w14:textId="3866DE1F" w:rsidR="00DF1CCC" w:rsidRPr="00A7122D" w:rsidRDefault="00A7122D" w:rsidP="00A7122D">
            <w:pPr>
              <w:pStyle w:val="Brezrazmikov"/>
              <w:spacing w:line="276" w:lineRule="auto"/>
              <w:rPr>
                <w:rFonts w:cs="Arial"/>
                <w:b/>
                <w:strike/>
              </w:rPr>
            </w:pPr>
            <w:r w:rsidRPr="00A7122D">
              <w:rPr>
                <w:rFonts w:cs="Arial"/>
                <w:b/>
              </w:rPr>
              <w:t xml:space="preserve">               </w:t>
            </w:r>
            <w:r w:rsidR="00D0049F" w:rsidRPr="00A7122D">
              <w:rPr>
                <w:rFonts w:cs="Arial"/>
                <w:b/>
              </w:rPr>
              <w:t>19.000,00</w:t>
            </w:r>
          </w:p>
        </w:tc>
      </w:tr>
      <w:tr w:rsidR="00DF1CCC" w:rsidRPr="00643944" w14:paraId="77AC8EB7" w14:textId="77777777" w:rsidTr="00DF1CCC">
        <w:tc>
          <w:tcPr>
            <w:tcW w:w="3652" w:type="dxa"/>
            <w:vAlign w:val="center"/>
          </w:tcPr>
          <w:p w14:paraId="13E84A3D"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764" w:type="dxa"/>
            <w:vAlign w:val="center"/>
          </w:tcPr>
          <w:p w14:paraId="5174C1F4" w14:textId="525A3017" w:rsidR="00DF1CCC" w:rsidRPr="002C26F9" w:rsidRDefault="002C26F9" w:rsidP="00DF1CCC">
            <w:pPr>
              <w:pStyle w:val="Brezrazmikov"/>
              <w:spacing w:line="276" w:lineRule="auto"/>
              <w:jc w:val="center"/>
              <w:rPr>
                <w:rFonts w:cs="Arial"/>
                <w:b/>
                <w:strike/>
              </w:rPr>
            </w:pPr>
            <w:r w:rsidRPr="002C26F9">
              <w:rPr>
                <w:rFonts w:cs="Arial"/>
                <w:b/>
                <w:color w:val="FF0000"/>
              </w:rPr>
              <w:t xml:space="preserve">  </w:t>
            </w:r>
            <w:r w:rsidR="00040289" w:rsidRPr="000566D8">
              <w:rPr>
                <w:rFonts w:cs="Arial"/>
                <w:b/>
              </w:rPr>
              <w:t>1</w:t>
            </w:r>
          </w:p>
        </w:tc>
        <w:tc>
          <w:tcPr>
            <w:tcW w:w="2764" w:type="dxa"/>
            <w:vAlign w:val="center"/>
          </w:tcPr>
          <w:p w14:paraId="07418589" w14:textId="77777777" w:rsidR="00DF1CCC" w:rsidRPr="00643944" w:rsidRDefault="00DF1CCC" w:rsidP="00DF1CCC">
            <w:pPr>
              <w:pStyle w:val="Brezrazmikov"/>
              <w:spacing w:line="276" w:lineRule="auto"/>
              <w:jc w:val="center"/>
              <w:rPr>
                <w:rFonts w:cs="Arial"/>
                <w:b/>
              </w:rPr>
            </w:pPr>
            <w:r>
              <w:rPr>
                <w:rFonts w:cs="Arial"/>
                <w:b/>
              </w:rPr>
              <w:t>1</w:t>
            </w:r>
            <w:r w:rsidR="006F0C67">
              <w:rPr>
                <w:rFonts w:cs="Arial"/>
                <w:b/>
              </w:rPr>
              <w:t>5</w:t>
            </w:r>
          </w:p>
        </w:tc>
      </w:tr>
      <w:tr w:rsidR="00DF1CCC" w:rsidRPr="00643944" w14:paraId="19025434" w14:textId="77777777" w:rsidTr="00DF1CCC">
        <w:tc>
          <w:tcPr>
            <w:tcW w:w="3652" w:type="dxa"/>
            <w:vAlign w:val="center"/>
          </w:tcPr>
          <w:p w14:paraId="31EBFA4B" w14:textId="77777777" w:rsidR="00DF1CCC" w:rsidRPr="00643944" w:rsidRDefault="00DF1CCC" w:rsidP="00DF1CCC">
            <w:pPr>
              <w:pStyle w:val="Brezrazmikov"/>
              <w:spacing w:line="276" w:lineRule="auto"/>
              <w:rPr>
                <w:rFonts w:cs="Arial"/>
                <w:b/>
              </w:rPr>
            </w:pPr>
            <w:r>
              <w:rPr>
                <w:rFonts w:cs="Arial"/>
                <w:b/>
              </w:rPr>
              <w:t>Število turističnih produktov</w:t>
            </w:r>
          </w:p>
        </w:tc>
        <w:tc>
          <w:tcPr>
            <w:tcW w:w="2764" w:type="dxa"/>
            <w:vAlign w:val="center"/>
          </w:tcPr>
          <w:p w14:paraId="44EDD3CE" w14:textId="29DA5B75" w:rsidR="00DF1CCC" w:rsidRPr="00E83F87" w:rsidRDefault="00E83F87" w:rsidP="000566D8">
            <w:pPr>
              <w:pStyle w:val="Brezrazmikov"/>
              <w:spacing w:line="276" w:lineRule="auto"/>
              <w:jc w:val="center"/>
              <w:rPr>
                <w:rFonts w:cs="Arial"/>
                <w:b/>
                <w:strike/>
              </w:rPr>
            </w:pPr>
            <w:r w:rsidRPr="000566D8">
              <w:rPr>
                <w:rFonts w:cs="Arial"/>
                <w:b/>
              </w:rPr>
              <w:t>1</w:t>
            </w:r>
          </w:p>
        </w:tc>
        <w:tc>
          <w:tcPr>
            <w:tcW w:w="2764" w:type="dxa"/>
            <w:vAlign w:val="center"/>
          </w:tcPr>
          <w:p w14:paraId="72E36764" w14:textId="5152E221" w:rsidR="00DF1CCC" w:rsidRPr="00643944" w:rsidRDefault="009F089B" w:rsidP="00DF1CCC">
            <w:pPr>
              <w:pStyle w:val="Brezrazmikov"/>
              <w:spacing w:line="276" w:lineRule="auto"/>
              <w:jc w:val="center"/>
              <w:rPr>
                <w:rFonts w:cs="Arial"/>
                <w:b/>
              </w:rPr>
            </w:pPr>
            <w:r>
              <w:rPr>
                <w:rFonts w:cs="Arial"/>
                <w:b/>
              </w:rPr>
              <w:t>8</w:t>
            </w:r>
          </w:p>
        </w:tc>
      </w:tr>
      <w:tr w:rsidR="00DF1CCC" w:rsidRPr="00643944" w14:paraId="4D25CFBC" w14:textId="77777777" w:rsidTr="00DF1CCC">
        <w:tc>
          <w:tcPr>
            <w:tcW w:w="3652" w:type="dxa"/>
            <w:vAlign w:val="center"/>
          </w:tcPr>
          <w:p w14:paraId="0964FF86" w14:textId="77777777" w:rsidR="00DF1CCC" w:rsidRPr="00643944" w:rsidRDefault="00DF1CCC" w:rsidP="00DF1CCC">
            <w:pPr>
              <w:pStyle w:val="Brezrazmikov"/>
              <w:spacing w:line="276" w:lineRule="auto"/>
              <w:rPr>
                <w:rFonts w:cs="Arial"/>
                <w:b/>
              </w:rPr>
            </w:pPr>
          </w:p>
        </w:tc>
        <w:tc>
          <w:tcPr>
            <w:tcW w:w="2764" w:type="dxa"/>
            <w:vAlign w:val="center"/>
          </w:tcPr>
          <w:p w14:paraId="02AB66BD" w14:textId="77777777" w:rsidR="00DF1CCC" w:rsidRPr="00643944" w:rsidRDefault="00DF1CCC" w:rsidP="00DF1CCC">
            <w:pPr>
              <w:pStyle w:val="Brezrazmikov"/>
              <w:spacing w:line="276" w:lineRule="auto"/>
              <w:jc w:val="center"/>
              <w:rPr>
                <w:rFonts w:cs="Arial"/>
                <w:b/>
              </w:rPr>
            </w:pPr>
          </w:p>
        </w:tc>
        <w:tc>
          <w:tcPr>
            <w:tcW w:w="2764" w:type="dxa"/>
            <w:vAlign w:val="center"/>
          </w:tcPr>
          <w:p w14:paraId="049116D6" w14:textId="77777777" w:rsidR="00DF1CCC" w:rsidRPr="00643944" w:rsidRDefault="00DF1CCC" w:rsidP="00DF1CCC">
            <w:pPr>
              <w:pStyle w:val="Brezrazmikov"/>
              <w:spacing w:line="276" w:lineRule="auto"/>
              <w:jc w:val="center"/>
              <w:rPr>
                <w:rFonts w:cs="Arial"/>
                <w:b/>
              </w:rPr>
            </w:pPr>
          </w:p>
        </w:tc>
      </w:tr>
      <w:tr w:rsidR="00DF1CCC" w:rsidRPr="00643944" w14:paraId="5E60F2B4" w14:textId="77777777" w:rsidTr="00DF1CCC">
        <w:tc>
          <w:tcPr>
            <w:tcW w:w="3652" w:type="dxa"/>
            <w:vAlign w:val="center"/>
          </w:tcPr>
          <w:p w14:paraId="3E9F2E6A" w14:textId="77777777" w:rsidR="00DF1CCC" w:rsidRPr="00643944" w:rsidRDefault="00DF1CCC" w:rsidP="00DF1CCC">
            <w:pPr>
              <w:pStyle w:val="Brezrazmikov"/>
              <w:spacing w:line="276" w:lineRule="auto"/>
              <w:rPr>
                <w:rFonts w:cs="Arial"/>
                <w:b/>
              </w:rPr>
            </w:pPr>
          </w:p>
        </w:tc>
        <w:tc>
          <w:tcPr>
            <w:tcW w:w="2764" w:type="dxa"/>
            <w:vAlign w:val="center"/>
          </w:tcPr>
          <w:p w14:paraId="7BC45BDD" w14:textId="77777777" w:rsidR="00DF1CCC" w:rsidRPr="00643944" w:rsidRDefault="00DF1CCC" w:rsidP="00DF1CCC">
            <w:pPr>
              <w:pStyle w:val="Brezrazmikov"/>
              <w:spacing w:line="276" w:lineRule="auto"/>
              <w:jc w:val="center"/>
              <w:rPr>
                <w:rFonts w:cs="Arial"/>
                <w:b/>
              </w:rPr>
            </w:pPr>
          </w:p>
        </w:tc>
        <w:tc>
          <w:tcPr>
            <w:tcW w:w="2764" w:type="dxa"/>
            <w:vAlign w:val="center"/>
          </w:tcPr>
          <w:p w14:paraId="370538CD" w14:textId="77777777" w:rsidR="00DF1CCC" w:rsidRPr="00643944" w:rsidRDefault="00DF1CCC" w:rsidP="00DF1CCC">
            <w:pPr>
              <w:pStyle w:val="Brezrazmikov"/>
              <w:spacing w:line="276" w:lineRule="auto"/>
              <w:jc w:val="center"/>
              <w:rPr>
                <w:rFonts w:cs="Arial"/>
                <w:b/>
              </w:rPr>
            </w:pPr>
          </w:p>
        </w:tc>
      </w:tr>
    </w:tbl>
    <w:p w14:paraId="484BC240" w14:textId="77777777" w:rsidR="007C0810" w:rsidRDefault="007C0810" w:rsidP="006C4592">
      <w:pPr>
        <w:pStyle w:val="Brezrazmikov"/>
        <w:jc w:val="both"/>
        <w:rPr>
          <w:rFonts w:cs="Arial"/>
          <w:b/>
        </w:rPr>
      </w:pPr>
    </w:p>
    <w:p w14:paraId="1D67E971" w14:textId="77777777" w:rsidR="007C0810" w:rsidRDefault="007C0810" w:rsidP="006C4592">
      <w:pPr>
        <w:pStyle w:val="Brezrazmikov"/>
        <w:jc w:val="both"/>
        <w:rPr>
          <w:rFonts w:cs="Arial"/>
          <w:b/>
        </w:rPr>
      </w:pPr>
    </w:p>
    <w:p w14:paraId="367365E0" w14:textId="77777777" w:rsidR="006C4592" w:rsidRDefault="006C4592" w:rsidP="006C4592">
      <w:pPr>
        <w:pStyle w:val="Brezrazmikov"/>
        <w:jc w:val="both"/>
        <w:rPr>
          <w:rFonts w:cs="Arial"/>
          <w:b/>
        </w:rPr>
      </w:pPr>
      <w:r w:rsidRPr="00643944">
        <w:rPr>
          <w:rFonts w:cs="Arial"/>
          <w:b/>
        </w:rPr>
        <w:t>ESRR:</w:t>
      </w:r>
    </w:p>
    <w:p w14:paraId="04180358" w14:textId="5D642BD8" w:rsidR="00DF1CCC" w:rsidRDefault="00DF1CCC" w:rsidP="00DF1CCC">
      <w:pPr>
        <w:pStyle w:val="Brezrazmikov"/>
        <w:spacing w:line="276" w:lineRule="auto"/>
        <w:jc w:val="both"/>
        <w:rPr>
          <w:rFonts w:cs="Arial"/>
        </w:rPr>
      </w:pPr>
      <w:r>
        <w:rPr>
          <w:rFonts w:cs="Arial"/>
        </w:rPr>
        <w:t xml:space="preserve">V spodnji preglednici </w:t>
      </w:r>
      <w:r w:rsidRPr="00094248">
        <w:rPr>
          <w:rFonts w:cs="Arial"/>
        </w:rPr>
        <w:t>so</w:t>
      </w:r>
      <w:r w:rsidR="00990209">
        <w:rPr>
          <w:rFonts w:cs="Arial"/>
        </w:rPr>
        <w:t>,</w:t>
      </w:r>
      <w:r w:rsidRPr="00094248">
        <w:rPr>
          <w:rFonts w:cs="Arial"/>
        </w:rPr>
        <w:t xml:space="preserve"> za E</w:t>
      </w:r>
      <w:r>
        <w:rPr>
          <w:rFonts w:cs="Arial"/>
        </w:rPr>
        <w:t>SRR</w:t>
      </w:r>
      <w:r w:rsidR="00990209">
        <w:rPr>
          <w:rFonts w:cs="Arial"/>
        </w:rPr>
        <w:t>,</w:t>
      </w:r>
      <w:r w:rsidRPr="00605355">
        <w:rPr>
          <w:rFonts w:cs="Arial"/>
        </w:rPr>
        <w:t xml:space="preserve"> opredeljeni mejniki, ki se bodo merili na dan 31.12.2018 in kazalniki, kateri se bodo merili na dan 31.12.2023. Predviden</w:t>
      </w:r>
      <w:r w:rsidR="006253EE">
        <w:rPr>
          <w:rFonts w:cs="Arial"/>
        </w:rPr>
        <w:t xml:space="preserve">i sta </w:t>
      </w:r>
      <w:r w:rsidR="006253EE" w:rsidRPr="00A7122D">
        <w:rPr>
          <w:rFonts w:cs="Arial"/>
        </w:rPr>
        <w:t xml:space="preserve">dve </w:t>
      </w:r>
      <w:r w:rsidRPr="00605355">
        <w:rPr>
          <w:rFonts w:cs="Arial"/>
        </w:rPr>
        <w:t>ustvarjen</w:t>
      </w:r>
      <w:r w:rsidR="006253EE">
        <w:rPr>
          <w:rFonts w:cs="Arial"/>
        </w:rPr>
        <w:t>i</w:t>
      </w:r>
      <w:r w:rsidRPr="00605355">
        <w:rPr>
          <w:rFonts w:cs="Arial"/>
        </w:rPr>
        <w:t xml:space="preserve"> delovn</w:t>
      </w:r>
      <w:r w:rsidR="006253EE">
        <w:rPr>
          <w:rFonts w:cs="Arial"/>
        </w:rPr>
        <w:t>i</w:t>
      </w:r>
      <w:r w:rsidRPr="00605355">
        <w:rPr>
          <w:rFonts w:cs="Arial"/>
        </w:rPr>
        <w:t xml:space="preserve"> mest</w:t>
      </w:r>
      <w:r w:rsidR="006253EE">
        <w:rPr>
          <w:rFonts w:cs="Arial"/>
        </w:rPr>
        <w:t xml:space="preserve">i </w:t>
      </w:r>
      <w:r w:rsidRPr="00605355">
        <w:rPr>
          <w:rFonts w:cs="Arial"/>
        </w:rPr>
        <w:t>za polni delovni čas za obdobje najmanj tr</w:t>
      </w:r>
      <w:r w:rsidR="000E7B62">
        <w:rPr>
          <w:rFonts w:cs="Arial"/>
        </w:rPr>
        <w:t>eh</w:t>
      </w:r>
      <w:r w:rsidRPr="00605355">
        <w:rPr>
          <w:rFonts w:cs="Arial"/>
        </w:rPr>
        <w:t xml:space="preserve"> let</w:t>
      </w:r>
      <w:r w:rsidR="001173C5">
        <w:rPr>
          <w:rFonts w:cs="Arial"/>
        </w:rPr>
        <w:t xml:space="preserve"> </w:t>
      </w:r>
      <w:r w:rsidRPr="00605355">
        <w:rPr>
          <w:rFonts w:cs="Arial"/>
        </w:rPr>
        <w:t xml:space="preserve">po zadnjem izplačilu sredstev. </w:t>
      </w:r>
      <w:r w:rsidRPr="000506C1">
        <w:rPr>
          <w:rFonts w:cs="Arial"/>
        </w:rPr>
        <w:t xml:space="preserve">Pri določitvi ciljne vrednosti mejnikov je upoštevan čas, ki ga </w:t>
      </w:r>
      <w:r w:rsidR="00990209">
        <w:rPr>
          <w:rFonts w:cs="Arial"/>
        </w:rPr>
        <w:t>ima</w:t>
      </w:r>
      <w:r w:rsidRPr="000506C1">
        <w:rPr>
          <w:rFonts w:cs="Arial"/>
        </w:rPr>
        <w:t xml:space="preserve"> partnerstvo na voljo, da uresniči zastavljene mejnike oz. kasneje kazalnike.</w:t>
      </w:r>
    </w:p>
    <w:p w14:paraId="2844E697" w14:textId="77777777" w:rsidR="00DF1CCC" w:rsidRDefault="00DF1CCC" w:rsidP="00DF1CCC">
      <w:pPr>
        <w:pStyle w:val="Brezrazmikov"/>
        <w:spacing w:line="276" w:lineRule="auto"/>
        <w:jc w:val="both"/>
        <w:rPr>
          <w:rFonts w:cs="Arial"/>
        </w:rPr>
      </w:pPr>
    </w:p>
    <w:p w14:paraId="764EFB5B" w14:textId="77777777" w:rsidR="00DF1CCC" w:rsidRDefault="00DF1CCC" w:rsidP="00DF1CCC">
      <w:pPr>
        <w:pStyle w:val="Brezrazmikov"/>
        <w:spacing w:line="276" w:lineRule="auto"/>
        <w:jc w:val="both"/>
        <w:rPr>
          <w:rFonts w:cs="Arial"/>
        </w:rPr>
      </w:pPr>
      <w:r w:rsidRPr="00605355">
        <w:rPr>
          <w:rFonts w:cs="Arial"/>
        </w:rPr>
        <w:t xml:space="preserve">Poleg predpisanih </w:t>
      </w:r>
      <w:r w:rsidR="00990209">
        <w:rPr>
          <w:rFonts w:cs="Arial"/>
        </w:rPr>
        <w:t>mejnikov oz. kazalnikov, so določeni še trije dodatni. Ti so:</w:t>
      </w:r>
    </w:p>
    <w:p w14:paraId="4F0DBD5B" w14:textId="77777777" w:rsidR="00DF1CCC" w:rsidRPr="003822B1" w:rsidRDefault="00DF1CCC" w:rsidP="00DF1CCC">
      <w:pPr>
        <w:pStyle w:val="Brezrazmikov"/>
        <w:numPr>
          <w:ilvl w:val="0"/>
          <w:numId w:val="4"/>
        </w:numPr>
        <w:spacing w:line="276" w:lineRule="auto"/>
        <w:jc w:val="both"/>
        <w:rPr>
          <w:rFonts w:cs="Arial"/>
        </w:rPr>
      </w:pPr>
      <w:r w:rsidRPr="003822B1">
        <w:rPr>
          <w:rFonts w:cs="Arial"/>
        </w:rPr>
        <w:t>višina ustvarjenega pokritja (v e</w:t>
      </w:r>
      <w:r w:rsidR="00990209" w:rsidRPr="003822B1">
        <w:rPr>
          <w:rFonts w:cs="Arial"/>
        </w:rPr>
        <w:t>vrih</w:t>
      </w:r>
      <w:r w:rsidRPr="003822B1">
        <w:rPr>
          <w:rFonts w:cs="Arial"/>
        </w:rPr>
        <w:t>),</w:t>
      </w:r>
    </w:p>
    <w:p w14:paraId="5D262A18" w14:textId="77777777" w:rsidR="00DF1CCC" w:rsidRPr="00605355" w:rsidRDefault="00DF1CCC" w:rsidP="00DF1CCC">
      <w:pPr>
        <w:pStyle w:val="Brezrazmikov"/>
        <w:numPr>
          <w:ilvl w:val="0"/>
          <w:numId w:val="4"/>
        </w:numPr>
        <w:spacing w:line="276" w:lineRule="auto"/>
        <w:jc w:val="both"/>
        <w:rPr>
          <w:rFonts w:cs="Arial"/>
        </w:rPr>
      </w:pPr>
      <w:r>
        <w:rPr>
          <w:rFonts w:cs="Arial"/>
        </w:rPr>
        <w:t>število vzpostavljenih partnerstev in</w:t>
      </w:r>
    </w:p>
    <w:p w14:paraId="1C29B2FD" w14:textId="77777777" w:rsidR="00DF1CCC" w:rsidRDefault="00DF1CCC" w:rsidP="00DF1CCC">
      <w:pPr>
        <w:pStyle w:val="Brezrazmikov"/>
        <w:numPr>
          <w:ilvl w:val="0"/>
          <w:numId w:val="4"/>
        </w:numPr>
        <w:spacing w:line="276" w:lineRule="auto"/>
        <w:jc w:val="both"/>
        <w:rPr>
          <w:rFonts w:cs="Arial"/>
        </w:rPr>
      </w:pPr>
      <w:r w:rsidRPr="00605355">
        <w:rPr>
          <w:rFonts w:cs="Arial"/>
        </w:rPr>
        <w:t>trajnostni učinek operacij, ki s</w:t>
      </w:r>
      <w:r>
        <w:rPr>
          <w:rFonts w:cs="Arial"/>
        </w:rPr>
        <w:t>e</w:t>
      </w:r>
      <w:r w:rsidRPr="00605355">
        <w:rPr>
          <w:rFonts w:cs="Arial"/>
        </w:rPr>
        <w:t xml:space="preserve"> bo dokazoval s številom srečanj</w:t>
      </w:r>
      <w:r w:rsidR="00D82C3D">
        <w:rPr>
          <w:rFonts w:cs="Arial"/>
        </w:rPr>
        <w:t xml:space="preserve"> projektnih partnerjev</w:t>
      </w:r>
      <w:r w:rsidRPr="00605355">
        <w:rPr>
          <w:rFonts w:cs="Arial"/>
        </w:rPr>
        <w:t xml:space="preserve"> po zaključeni operaciji </w:t>
      </w:r>
      <w:r w:rsidR="00FE5AB0">
        <w:rPr>
          <w:rFonts w:cs="Arial"/>
        </w:rPr>
        <w:t>in/</w:t>
      </w:r>
      <w:r w:rsidRPr="00605355">
        <w:rPr>
          <w:rFonts w:cs="Arial"/>
        </w:rPr>
        <w:t>ali s številom podanih izjav o zagotavljanju trajnosti operacije po zaključku le te</w:t>
      </w:r>
      <w:r>
        <w:rPr>
          <w:rFonts w:cs="Arial"/>
        </w:rPr>
        <w:t>.</w:t>
      </w:r>
    </w:p>
    <w:p w14:paraId="06C44657" w14:textId="77777777" w:rsidR="00DF1CCC" w:rsidRDefault="00DF1CCC" w:rsidP="006C4592">
      <w:pPr>
        <w:pStyle w:val="Brezrazmikov"/>
        <w:jc w:val="both"/>
        <w:rPr>
          <w:rFonts w:cs="Arial"/>
          <w:b/>
        </w:rPr>
      </w:pPr>
    </w:p>
    <w:p w14:paraId="32CB3473"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4</w:t>
      </w:r>
      <w:r w:rsidRPr="0016249E">
        <w:rPr>
          <w:rFonts w:cs="Arial"/>
          <w:i/>
          <w:sz w:val="18"/>
          <w:szCs w:val="18"/>
        </w:rPr>
        <w:t>: Opredeljen</w:t>
      </w:r>
      <w:r>
        <w:rPr>
          <w:rFonts w:cs="Arial"/>
          <w:i/>
          <w:sz w:val="18"/>
          <w:szCs w:val="18"/>
        </w:rPr>
        <w:t>i mejniki oz. kazalniki, ter njihove ciljne vrednosti za ESRR</w:t>
      </w:r>
    </w:p>
    <w:tbl>
      <w:tblPr>
        <w:tblStyle w:val="Tabelamrea"/>
        <w:tblW w:w="9180" w:type="dxa"/>
        <w:tblLook w:val="04A0" w:firstRow="1" w:lastRow="0" w:firstColumn="1" w:lastColumn="0" w:noHBand="0" w:noVBand="1"/>
      </w:tblPr>
      <w:tblGrid>
        <w:gridCol w:w="3652"/>
        <w:gridCol w:w="2835"/>
        <w:gridCol w:w="2693"/>
      </w:tblGrid>
      <w:tr w:rsidR="00DF1CCC" w:rsidRPr="00643944" w14:paraId="783116F7" w14:textId="77777777" w:rsidTr="00DF1CCC">
        <w:tc>
          <w:tcPr>
            <w:tcW w:w="3652" w:type="dxa"/>
            <w:vAlign w:val="center"/>
          </w:tcPr>
          <w:p w14:paraId="38A7E623"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1C3495B3"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285FA45C"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251A3367" w14:textId="77777777" w:rsidTr="00DF1CCC">
        <w:tc>
          <w:tcPr>
            <w:tcW w:w="3652" w:type="dxa"/>
            <w:vAlign w:val="center"/>
          </w:tcPr>
          <w:p w14:paraId="0E4AEEC1"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vAlign w:val="center"/>
          </w:tcPr>
          <w:p w14:paraId="6BB620AD" w14:textId="77777777" w:rsidR="00DF1CCC" w:rsidRPr="00643944" w:rsidRDefault="00DF1CCC" w:rsidP="00DF1CCC">
            <w:pPr>
              <w:pStyle w:val="Brezrazmikov"/>
              <w:spacing w:line="276" w:lineRule="auto"/>
              <w:jc w:val="center"/>
              <w:rPr>
                <w:rFonts w:cs="Arial"/>
                <w:b/>
              </w:rPr>
            </w:pPr>
            <w:r>
              <w:rPr>
                <w:rFonts w:cs="Arial"/>
                <w:b/>
              </w:rPr>
              <w:t>1</w:t>
            </w:r>
          </w:p>
        </w:tc>
        <w:tc>
          <w:tcPr>
            <w:tcW w:w="2693" w:type="dxa"/>
            <w:vAlign w:val="center"/>
          </w:tcPr>
          <w:p w14:paraId="45108063" w14:textId="0E011A73" w:rsidR="00DF1CCC" w:rsidRPr="00A7122D" w:rsidRDefault="006253EE" w:rsidP="00DF1CCC">
            <w:pPr>
              <w:pStyle w:val="Brezrazmikov"/>
              <w:spacing w:line="276" w:lineRule="auto"/>
              <w:jc w:val="center"/>
              <w:rPr>
                <w:rFonts w:cs="Arial"/>
                <w:b/>
                <w:strike/>
              </w:rPr>
            </w:pPr>
            <w:r w:rsidRPr="00A7122D">
              <w:rPr>
                <w:rFonts w:cs="Arial"/>
                <w:b/>
              </w:rPr>
              <w:t>2</w:t>
            </w:r>
          </w:p>
        </w:tc>
      </w:tr>
      <w:tr w:rsidR="00DF1CCC" w:rsidRPr="00643944" w14:paraId="62DC7975" w14:textId="77777777" w:rsidTr="00DF1CCC">
        <w:tc>
          <w:tcPr>
            <w:tcW w:w="3652" w:type="dxa"/>
            <w:vAlign w:val="center"/>
          </w:tcPr>
          <w:p w14:paraId="7932BD4C"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vAlign w:val="center"/>
          </w:tcPr>
          <w:p w14:paraId="2A95065F" w14:textId="0E8E5F99" w:rsidR="00DF1CCC" w:rsidRPr="00643944" w:rsidRDefault="00040289" w:rsidP="00DF1CCC">
            <w:pPr>
              <w:pStyle w:val="Brezrazmikov"/>
              <w:spacing w:line="276" w:lineRule="auto"/>
              <w:jc w:val="center"/>
              <w:rPr>
                <w:rFonts w:cs="Arial"/>
                <w:b/>
              </w:rPr>
            </w:pPr>
            <w:r w:rsidRPr="000566D8">
              <w:rPr>
                <w:rFonts w:cs="Arial"/>
                <w:b/>
              </w:rPr>
              <w:t>2</w:t>
            </w:r>
          </w:p>
        </w:tc>
        <w:tc>
          <w:tcPr>
            <w:tcW w:w="2693" w:type="dxa"/>
            <w:vAlign w:val="center"/>
          </w:tcPr>
          <w:p w14:paraId="3222246F" w14:textId="153B7DA6" w:rsidR="00DF1CCC" w:rsidRPr="00A7122D" w:rsidRDefault="00A7122D" w:rsidP="00A7122D">
            <w:pPr>
              <w:pStyle w:val="Brezrazmikov"/>
              <w:spacing w:line="276" w:lineRule="auto"/>
              <w:rPr>
                <w:rFonts w:cs="Arial"/>
                <w:b/>
                <w:strike/>
              </w:rPr>
            </w:pPr>
            <w:r w:rsidRPr="00A7122D">
              <w:rPr>
                <w:rFonts w:cs="Arial"/>
                <w:b/>
              </w:rPr>
              <w:t xml:space="preserve">                    </w:t>
            </w:r>
            <w:r w:rsidR="006253EE" w:rsidRPr="00A7122D">
              <w:rPr>
                <w:rFonts w:cs="Arial"/>
                <w:b/>
              </w:rPr>
              <w:t>12</w:t>
            </w:r>
          </w:p>
        </w:tc>
      </w:tr>
      <w:tr w:rsidR="00DF1CCC" w:rsidRPr="00643944" w14:paraId="52EF133C" w14:textId="77777777" w:rsidTr="00DF1CCC">
        <w:tc>
          <w:tcPr>
            <w:tcW w:w="3652" w:type="dxa"/>
            <w:vAlign w:val="center"/>
          </w:tcPr>
          <w:p w14:paraId="3F2C741E" w14:textId="77777777" w:rsidR="00310C46" w:rsidRDefault="00DF1CCC" w:rsidP="00DF1CCC">
            <w:pPr>
              <w:pStyle w:val="Brezrazmikov"/>
              <w:spacing w:line="276" w:lineRule="auto"/>
              <w:rPr>
                <w:rFonts w:cs="Arial"/>
                <w:b/>
              </w:rPr>
            </w:pPr>
            <w:r w:rsidRPr="00643944">
              <w:rPr>
                <w:rFonts w:cs="Arial"/>
                <w:b/>
              </w:rPr>
              <w:lastRenderedPageBreak/>
              <w:t xml:space="preserve">Delež dodeljenih sredstev v </w:t>
            </w:r>
            <w:r w:rsidR="00310C46">
              <w:rPr>
                <w:rFonts w:cs="Arial"/>
                <w:b/>
              </w:rPr>
              <w:t>odločitvi o potrditvi operacije v</w:t>
            </w:r>
          </w:p>
          <w:p w14:paraId="276F6AFB" w14:textId="77777777" w:rsidR="00DF1CCC" w:rsidRPr="00643944" w:rsidRDefault="00DF1CCC" w:rsidP="00DF1CCC">
            <w:pPr>
              <w:pStyle w:val="Brezrazmikov"/>
              <w:spacing w:line="276" w:lineRule="auto"/>
              <w:rPr>
                <w:rFonts w:cs="Arial"/>
                <w:b/>
              </w:rPr>
            </w:pPr>
            <w:r w:rsidRPr="00643944">
              <w:rPr>
                <w:rFonts w:cs="Arial"/>
                <w:b/>
              </w:rPr>
              <w:t>primerjavi z določenim finančnim okvirjem</w:t>
            </w:r>
            <w:r w:rsidR="00FA4BAD">
              <w:rPr>
                <w:rFonts w:cs="Arial"/>
                <w:b/>
              </w:rPr>
              <w:t xml:space="preserve"> </w:t>
            </w:r>
          </w:p>
        </w:tc>
        <w:tc>
          <w:tcPr>
            <w:tcW w:w="2835" w:type="dxa"/>
            <w:vAlign w:val="center"/>
          </w:tcPr>
          <w:p w14:paraId="7867EEFB" w14:textId="77777777" w:rsidR="00DF1CCC" w:rsidRPr="0002138A" w:rsidRDefault="001B46D3" w:rsidP="00DF1CCC">
            <w:pPr>
              <w:pStyle w:val="Brezrazmikov"/>
              <w:spacing w:line="276" w:lineRule="auto"/>
              <w:jc w:val="center"/>
              <w:rPr>
                <w:rFonts w:cs="Arial"/>
                <w:b/>
              </w:rPr>
            </w:pPr>
            <w:r w:rsidRPr="0002138A">
              <w:rPr>
                <w:rFonts w:cs="Arial"/>
                <w:b/>
              </w:rPr>
              <w:t>40</w:t>
            </w:r>
          </w:p>
        </w:tc>
        <w:tc>
          <w:tcPr>
            <w:tcW w:w="2693" w:type="dxa"/>
            <w:vAlign w:val="center"/>
          </w:tcPr>
          <w:p w14:paraId="4647FE2E" w14:textId="77777777"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14:paraId="2390A523" w14:textId="77777777" w:rsidTr="00DF1CCC">
        <w:tc>
          <w:tcPr>
            <w:tcW w:w="3652" w:type="dxa"/>
            <w:vAlign w:val="center"/>
          </w:tcPr>
          <w:p w14:paraId="38C1CD8C" w14:textId="77777777" w:rsidR="00DF1CCC" w:rsidRPr="00643944" w:rsidRDefault="00DF1CCC" w:rsidP="00DF1CCC">
            <w:pPr>
              <w:pStyle w:val="Brezrazmikov"/>
              <w:spacing w:line="276" w:lineRule="auto"/>
              <w:rPr>
                <w:rFonts w:cs="Arial"/>
                <w:b/>
              </w:rPr>
            </w:pPr>
            <w:r w:rsidRPr="00643944">
              <w:rPr>
                <w:rFonts w:cs="Arial"/>
                <w:b/>
              </w:rPr>
              <w:t xml:space="preserve">Delež izplačanih sredstev v </w:t>
            </w:r>
            <w:r w:rsidR="00310C46">
              <w:rPr>
                <w:rFonts w:cs="Arial"/>
                <w:b/>
              </w:rPr>
              <w:t>primerjavi z dodeljenimi sredstvi v</w:t>
            </w:r>
            <w:r w:rsidR="001173C5">
              <w:rPr>
                <w:rFonts w:cs="Arial"/>
                <w:b/>
              </w:rPr>
              <w:t xml:space="preserve"> </w:t>
            </w:r>
            <w:r w:rsidRPr="00643944">
              <w:rPr>
                <w:rFonts w:cs="Arial"/>
                <w:b/>
              </w:rPr>
              <w:t>odločitvi o potrditvi operacije</w:t>
            </w:r>
            <w:r w:rsidR="00FA4BAD">
              <w:rPr>
                <w:rFonts w:cs="Arial"/>
                <w:b/>
              </w:rPr>
              <w:t xml:space="preserve"> </w:t>
            </w:r>
          </w:p>
        </w:tc>
        <w:tc>
          <w:tcPr>
            <w:tcW w:w="2835" w:type="dxa"/>
            <w:vAlign w:val="center"/>
          </w:tcPr>
          <w:p w14:paraId="7DF74B26" w14:textId="77777777" w:rsidR="00DF1CCC" w:rsidRPr="0002138A" w:rsidRDefault="001B46D3" w:rsidP="00DF1CCC">
            <w:pPr>
              <w:pStyle w:val="Brezrazmikov"/>
              <w:spacing w:line="276" w:lineRule="auto"/>
              <w:jc w:val="center"/>
              <w:rPr>
                <w:rFonts w:cs="Arial"/>
                <w:b/>
              </w:rPr>
            </w:pPr>
            <w:r w:rsidRPr="0002138A">
              <w:rPr>
                <w:rFonts w:cs="Arial"/>
                <w:b/>
              </w:rPr>
              <w:t>30</w:t>
            </w:r>
          </w:p>
        </w:tc>
        <w:tc>
          <w:tcPr>
            <w:tcW w:w="2693" w:type="dxa"/>
            <w:vAlign w:val="center"/>
          </w:tcPr>
          <w:p w14:paraId="130AE219" w14:textId="77777777" w:rsidR="00DF1CCC" w:rsidRPr="00A7122D" w:rsidRDefault="001B46D3" w:rsidP="00DF1CCC">
            <w:pPr>
              <w:pStyle w:val="Brezrazmikov"/>
              <w:spacing w:line="276" w:lineRule="auto"/>
              <w:jc w:val="center"/>
              <w:rPr>
                <w:rFonts w:cs="Arial"/>
                <w:b/>
              </w:rPr>
            </w:pPr>
            <w:r w:rsidRPr="00A7122D">
              <w:rPr>
                <w:rFonts w:cs="Arial"/>
                <w:b/>
              </w:rPr>
              <w:t>96,17</w:t>
            </w:r>
          </w:p>
        </w:tc>
      </w:tr>
      <w:tr w:rsidR="00DF1CCC" w:rsidRPr="002C26F9" w14:paraId="115B696C" w14:textId="77777777" w:rsidTr="00DF1CCC">
        <w:tc>
          <w:tcPr>
            <w:tcW w:w="3652" w:type="dxa"/>
            <w:vAlign w:val="center"/>
          </w:tcPr>
          <w:p w14:paraId="7F1BF133" w14:textId="77777777" w:rsidR="00DF1CCC" w:rsidRPr="003822B1" w:rsidRDefault="001C0B8E" w:rsidP="00DF1CCC">
            <w:pPr>
              <w:pStyle w:val="Brezrazmikov"/>
              <w:spacing w:line="276" w:lineRule="auto"/>
              <w:rPr>
                <w:rFonts w:cs="Arial"/>
                <w:b/>
              </w:rPr>
            </w:pPr>
            <w:r w:rsidRPr="003822B1">
              <w:rPr>
                <w:rFonts w:cs="Arial"/>
                <w:b/>
              </w:rPr>
              <w:t>Ustvarjeno pokritje ( v eu</w:t>
            </w:r>
            <w:r w:rsidR="00DF1CCC" w:rsidRPr="003822B1">
              <w:rPr>
                <w:rFonts w:cs="Arial"/>
                <w:b/>
              </w:rPr>
              <w:t>r)</w:t>
            </w:r>
          </w:p>
        </w:tc>
        <w:tc>
          <w:tcPr>
            <w:tcW w:w="2835" w:type="dxa"/>
            <w:vAlign w:val="center"/>
          </w:tcPr>
          <w:p w14:paraId="6E012849" w14:textId="77777777" w:rsidR="00DF1CCC" w:rsidRPr="003822B1" w:rsidRDefault="001B46D3" w:rsidP="00DF1CCC">
            <w:pPr>
              <w:pStyle w:val="Brezrazmikov"/>
              <w:spacing w:line="276" w:lineRule="auto"/>
              <w:jc w:val="center"/>
              <w:rPr>
                <w:rFonts w:cs="Arial"/>
                <w:b/>
              </w:rPr>
            </w:pPr>
            <w:r w:rsidRPr="003822B1">
              <w:rPr>
                <w:rFonts w:cs="Arial"/>
                <w:b/>
              </w:rPr>
              <w:t>0</w:t>
            </w:r>
          </w:p>
        </w:tc>
        <w:tc>
          <w:tcPr>
            <w:tcW w:w="2693" w:type="dxa"/>
            <w:vAlign w:val="center"/>
          </w:tcPr>
          <w:p w14:paraId="3D7374FA" w14:textId="600A394C" w:rsidR="00DF1CCC" w:rsidRPr="00A7122D" w:rsidRDefault="00D0049F" w:rsidP="00DF1CCC">
            <w:pPr>
              <w:pStyle w:val="Brezrazmikov"/>
              <w:spacing w:line="276" w:lineRule="auto"/>
              <w:jc w:val="center"/>
              <w:rPr>
                <w:rFonts w:cs="Arial"/>
                <w:b/>
                <w:strike/>
              </w:rPr>
            </w:pPr>
            <w:r w:rsidRPr="00A7122D">
              <w:rPr>
                <w:rFonts w:cs="Arial"/>
                <w:b/>
              </w:rPr>
              <w:t>15.000,00</w:t>
            </w:r>
          </w:p>
        </w:tc>
      </w:tr>
      <w:tr w:rsidR="00DF1CCC" w:rsidRPr="00643944" w14:paraId="77533A30" w14:textId="77777777" w:rsidTr="00DF1CCC">
        <w:tc>
          <w:tcPr>
            <w:tcW w:w="3652" w:type="dxa"/>
            <w:vAlign w:val="center"/>
          </w:tcPr>
          <w:p w14:paraId="7AE81C76" w14:textId="77777777" w:rsidR="00DF1CCC" w:rsidRPr="00643944" w:rsidRDefault="00DF1CCC" w:rsidP="00DF1CCC">
            <w:pPr>
              <w:pStyle w:val="Brezrazmikov"/>
              <w:spacing w:line="276" w:lineRule="auto"/>
              <w:rPr>
                <w:rFonts w:cs="Arial"/>
                <w:b/>
              </w:rPr>
            </w:pPr>
            <w:r>
              <w:rPr>
                <w:rFonts w:cs="Arial"/>
                <w:b/>
              </w:rPr>
              <w:t>Število vzpostavljenih partnerstev</w:t>
            </w:r>
          </w:p>
        </w:tc>
        <w:tc>
          <w:tcPr>
            <w:tcW w:w="2835" w:type="dxa"/>
            <w:vAlign w:val="center"/>
          </w:tcPr>
          <w:p w14:paraId="3598DEF7" w14:textId="77777777" w:rsidR="00DF1CCC" w:rsidRPr="00643944" w:rsidRDefault="00DF1CCC" w:rsidP="00DF1CCC">
            <w:pPr>
              <w:pStyle w:val="Brezrazmikov"/>
              <w:spacing w:line="276" w:lineRule="auto"/>
              <w:jc w:val="center"/>
              <w:rPr>
                <w:rFonts w:cs="Arial"/>
                <w:b/>
              </w:rPr>
            </w:pPr>
            <w:r>
              <w:rPr>
                <w:rFonts w:cs="Arial"/>
                <w:b/>
              </w:rPr>
              <w:t>2</w:t>
            </w:r>
          </w:p>
        </w:tc>
        <w:tc>
          <w:tcPr>
            <w:tcW w:w="2693" w:type="dxa"/>
            <w:vAlign w:val="center"/>
          </w:tcPr>
          <w:p w14:paraId="44AE8C90" w14:textId="77777777" w:rsidR="00DF1CCC" w:rsidRPr="00643944" w:rsidRDefault="00DF1CCC" w:rsidP="00DF1CCC">
            <w:pPr>
              <w:pStyle w:val="Brezrazmikov"/>
              <w:spacing w:line="276" w:lineRule="auto"/>
              <w:jc w:val="center"/>
              <w:rPr>
                <w:rFonts w:cs="Arial"/>
                <w:b/>
              </w:rPr>
            </w:pPr>
            <w:r>
              <w:rPr>
                <w:rFonts w:cs="Arial"/>
                <w:b/>
              </w:rPr>
              <w:t>4</w:t>
            </w:r>
          </w:p>
        </w:tc>
      </w:tr>
      <w:tr w:rsidR="00DF1CCC" w:rsidRPr="00643944" w14:paraId="78FCC1D4" w14:textId="77777777" w:rsidTr="00DF1CCC">
        <w:tc>
          <w:tcPr>
            <w:tcW w:w="3652" w:type="dxa"/>
            <w:vAlign w:val="center"/>
          </w:tcPr>
          <w:p w14:paraId="4EEC4763" w14:textId="77777777"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835" w:type="dxa"/>
            <w:vAlign w:val="center"/>
          </w:tcPr>
          <w:p w14:paraId="597B75DB" w14:textId="77777777" w:rsidR="00DF1CCC" w:rsidRPr="00643944" w:rsidRDefault="00DF1CCC" w:rsidP="00DF1CCC">
            <w:pPr>
              <w:pStyle w:val="Brezrazmikov"/>
              <w:spacing w:line="276" w:lineRule="auto"/>
              <w:jc w:val="center"/>
              <w:rPr>
                <w:rFonts w:cs="Arial"/>
                <w:b/>
              </w:rPr>
            </w:pPr>
            <w:r>
              <w:rPr>
                <w:rFonts w:cs="Arial"/>
                <w:b/>
              </w:rPr>
              <w:t>0</w:t>
            </w:r>
          </w:p>
        </w:tc>
        <w:tc>
          <w:tcPr>
            <w:tcW w:w="2693" w:type="dxa"/>
            <w:vAlign w:val="center"/>
          </w:tcPr>
          <w:p w14:paraId="70654B0A" w14:textId="77777777" w:rsidR="00DF1CCC" w:rsidRPr="00643944" w:rsidRDefault="006F0C67" w:rsidP="00DF1CCC">
            <w:pPr>
              <w:pStyle w:val="Brezrazmikov"/>
              <w:spacing w:line="276" w:lineRule="auto"/>
              <w:jc w:val="center"/>
              <w:rPr>
                <w:rFonts w:cs="Arial"/>
                <w:b/>
              </w:rPr>
            </w:pPr>
            <w:r>
              <w:rPr>
                <w:rFonts w:cs="Arial"/>
                <w:b/>
              </w:rPr>
              <w:t>3</w:t>
            </w:r>
          </w:p>
        </w:tc>
      </w:tr>
      <w:tr w:rsidR="00DF1CCC" w:rsidRPr="00643944" w14:paraId="67E89643" w14:textId="77777777" w:rsidTr="00DF1CCC">
        <w:tc>
          <w:tcPr>
            <w:tcW w:w="3652" w:type="dxa"/>
            <w:vAlign w:val="center"/>
          </w:tcPr>
          <w:p w14:paraId="13A4E452" w14:textId="05CD641A" w:rsidR="00DF1CCC" w:rsidRPr="000566D8" w:rsidRDefault="00040289" w:rsidP="00DF1CCC">
            <w:pPr>
              <w:pStyle w:val="Brezrazmikov"/>
              <w:spacing w:line="276" w:lineRule="auto"/>
              <w:rPr>
                <w:rFonts w:cs="Arial"/>
                <w:b/>
              </w:rPr>
            </w:pPr>
            <w:r w:rsidRPr="000566D8">
              <w:rPr>
                <w:rFonts w:cs="Arial"/>
                <w:b/>
              </w:rPr>
              <w:t xml:space="preserve">Število deležnikov na lokalni ravni, vključenih v izvajanje projektov </w:t>
            </w:r>
          </w:p>
        </w:tc>
        <w:tc>
          <w:tcPr>
            <w:tcW w:w="2835" w:type="dxa"/>
            <w:vAlign w:val="center"/>
          </w:tcPr>
          <w:p w14:paraId="37D7CC78" w14:textId="3A26D1B1" w:rsidR="00DF1CCC" w:rsidRPr="00643944" w:rsidRDefault="00E113E2" w:rsidP="00DF1CCC">
            <w:pPr>
              <w:pStyle w:val="Brezrazmikov"/>
              <w:spacing w:line="276" w:lineRule="auto"/>
              <w:jc w:val="center"/>
              <w:rPr>
                <w:rFonts w:cs="Arial"/>
                <w:b/>
              </w:rPr>
            </w:pPr>
            <w:r w:rsidRPr="000566D8">
              <w:rPr>
                <w:rFonts w:cs="Arial"/>
                <w:b/>
              </w:rPr>
              <w:t>7</w:t>
            </w:r>
          </w:p>
        </w:tc>
        <w:tc>
          <w:tcPr>
            <w:tcW w:w="2693" w:type="dxa"/>
            <w:vAlign w:val="center"/>
          </w:tcPr>
          <w:p w14:paraId="6CCBF7A6" w14:textId="47782D57" w:rsidR="00DF1CCC" w:rsidRPr="00643944" w:rsidRDefault="00E113E2" w:rsidP="00DF1CCC">
            <w:pPr>
              <w:pStyle w:val="Brezrazmikov"/>
              <w:spacing w:line="276" w:lineRule="auto"/>
              <w:jc w:val="center"/>
              <w:rPr>
                <w:rFonts w:cs="Arial"/>
                <w:b/>
              </w:rPr>
            </w:pPr>
            <w:r w:rsidRPr="000566D8">
              <w:rPr>
                <w:rFonts w:cs="Arial"/>
                <w:b/>
              </w:rPr>
              <w:t>10</w:t>
            </w:r>
          </w:p>
        </w:tc>
      </w:tr>
      <w:tr w:rsidR="00DF1CCC" w:rsidRPr="00643944" w14:paraId="205DFE35" w14:textId="77777777" w:rsidTr="00DF1CCC">
        <w:tc>
          <w:tcPr>
            <w:tcW w:w="3652" w:type="dxa"/>
            <w:vAlign w:val="center"/>
          </w:tcPr>
          <w:p w14:paraId="60D96506" w14:textId="5B273399" w:rsidR="00DF1CCC" w:rsidRPr="000566D8" w:rsidRDefault="00040289" w:rsidP="00DF1CCC">
            <w:pPr>
              <w:pStyle w:val="Brezrazmikov"/>
              <w:spacing w:line="276" w:lineRule="auto"/>
              <w:rPr>
                <w:rFonts w:cs="Arial"/>
                <w:b/>
              </w:rPr>
            </w:pPr>
            <w:r w:rsidRPr="000566D8">
              <w:rPr>
                <w:rFonts w:cs="Arial"/>
                <w:b/>
              </w:rPr>
              <w:t xml:space="preserve">Število podprtih partnerstev </w:t>
            </w:r>
          </w:p>
        </w:tc>
        <w:tc>
          <w:tcPr>
            <w:tcW w:w="2835" w:type="dxa"/>
            <w:vAlign w:val="center"/>
          </w:tcPr>
          <w:p w14:paraId="0F058B79" w14:textId="3D78EB4F" w:rsidR="00DF1CCC" w:rsidRPr="00040289" w:rsidRDefault="00040289" w:rsidP="00DF1CCC">
            <w:pPr>
              <w:pStyle w:val="Brezrazmikov"/>
              <w:spacing w:line="276" w:lineRule="auto"/>
              <w:jc w:val="center"/>
              <w:rPr>
                <w:rFonts w:cs="Arial"/>
                <w:b/>
                <w:color w:val="FF0000"/>
              </w:rPr>
            </w:pPr>
            <w:r w:rsidRPr="000566D8">
              <w:rPr>
                <w:rFonts w:cs="Arial"/>
                <w:b/>
              </w:rPr>
              <w:t>1</w:t>
            </w:r>
          </w:p>
        </w:tc>
        <w:tc>
          <w:tcPr>
            <w:tcW w:w="2693" w:type="dxa"/>
            <w:vAlign w:val="center"/>
          </w:tcPr>
          <w:p w14:paraId="62C450D6" w14:textId="63ACD64B" w:rsidR="00DF1CCC" w:rsidRPr="00040289" w:rsidRDefault="00040289" w:rsidP="00DF1CCC">
            <w:pPr>
              <w:pStyle w:val="Brezrazmikov"/>
              <w:spacing w:line="276" w:lineRule="auto"/>
              <w:jc w:val="center"/>
              <w:rPr>
                <w:rFonts w:cs="Arial"/>
                <w:b/>
                <w:color w:val="FF0000"/>
              </w:rPr>
            </w:pPr>
            <w:r w:rsidRPr="000566D8">
              <w:rPr>
                <w:rFonts w:cs="Arial"/>
                <w:b/>
              </w:rPr>
              <w:t>1</w:t>
            </w:r>
          </w:p>
        </w:tc>
      </w:tr>
    </w:tbl>
    <w:p w14:paraId="50EDF046" w14:textId="77777777" w:rsidR="00DF1CCC" w:rsidRDefault="00DF1CCC" w:rsidP="0016249E">
      <w:pPr>
        <w:pStyle w:val="Brezrazmikov"/>
        <w:spacing w:line="276" w:lineRule="auto"/>
        <w:jc w:val="both"/>
        <w:rPr>
          <w:rFonts w:cs="Arial"/>
          <w:i/>
          <w:sz w:val="18"/>
          <w:szCs w:val="18"/>
        </w:rPr>
      </w:pPr>
    </w:p>
    <w:p w14:paraId="53279009" w14:textId="77777777" w:rsidR="006C4592" w:rsidRPr="001260BB" w:rsidRDefault="006C4592" w:rsidP="006C4592">
      <w:pPr>
        <w:pStyle w:val="Brezrazmikov"/>
        <w:spacing w:line="276" w:lineRule="auto"/>
        <w:jc w:val="both"/>
        <w:rPr>
          <w:rFonts w:cs="Arial"/>
          <w:b/>
          <w:sz w:val="18"/>
          <w:szCs w:val="18"/>
        </w:rPr>
      </w:pPr>
    </w:p>
    <w:p w14:paraId="2FCD849C" w14:textId="77777777" w:rsidR="00DF1CCC" w:rsidRDefault="00B26497" w:rsidP="006C4592">
      <w:pPr>
        <w:pStyle w:val="Brezrazmikov"/>
        <w:jc w:val="both"/>
        <w:rPr>
          <w:rFonts w:cs="Arial"/>
          <w:b/>
        </w:rPr>
      </w:pPr>
      <w:r>
        <w:rPr>
          <w:rFonts w:cs="Arial"/>
          <w:b/>
        </w:rPr>
        <w:t>ESPR</w:t>
      </w:r>
      <w:r w:rsidR="00DF1CCC">
        <w:rPr>
          <w:rFonts w:cs="Arial"/>
          <w:b/>
        </w:rPr>
        <w:t>:</w:t>
      </w:r>
    </w:p>
    <w:p w14:paraId="7A651841" w14:textId="77777777" w:rsidR="00DF1CCC" w:rsidRDefault="00DF1CCC" w:rsidP="00DF1CCC">
      <w:pPr>
        <w:pStyle w:val="Brezrazmikov"/>
        <w:spacing w:line="276" w:lineRule="auto"/>
        <w:jc w:val="both"/>
        <w:rPr>
          <w:rFonts w:cs="Arial"/>
        </w:rPr>
      </w:pPr>
      <w:r>
        <w:rPr>
          <w:rFonts w:cs="Arial"/>
        </w:rPr>
        <w:t>Evropski sklad za pomorstvo in ribištvo</w:t>
      </w:r>
      <w:r w:rsidR="00990209">
        <w:rPr>
          <w:rFonts w:cs="Arial"/>
        </w:rPr>
        <w:t xml:space="preserve"> ni relevanten, ker območje </w:t>
      </w:r>
      <w:r>
        <w:rPr>
          <w:rFonts w:cs="Arial"/>
        </w:rPr>
        <w:t>LAS ne izpolnjuje pogojev za črpanje sredstev</w:t>
      </w:r>
      <w:r w:rsidR="00990209">
        <w:rPr>
          <w:rFonts w:cs="Arial"/>
        </w:rPr>
        <w:t>.</w:t>
      </w:r>
    </w:p>
    <w:p w14:paraId="13606FAD" w14:textId="77777777" w:rsidR="00577970" w:rsidRPr="00DF1CCC" w:rsidRDefault="00577970" w:rsidP="006C4592">
      <w:pPr>
        <w:pStyle w:val="Brezrazmikov"/>
        <w:jc w:val="both"/>
        <w:rPr>
          <w:rFonts w:cs="Arial"/>
          <w:b/>
        </w:rPr>
      </w:pPr>
    </w:p>
    <w:p w14:paraId="75A8EF46" w14:textId="77777777"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5</w:t>
      </w:r>
      <w:r w:rsidRPr="0016249E">
        <w:rPr>
          <w:rFonts w:cs="Arial"/>
          <w:i/>
          <w:sz w:val="18"/>
          <w:szCs w:val="18"/>
        </w:rPr>
        <w:t>: Opredeljen</w:t>
      </w:r>
      <w:r>
        <w:rPr>
          <w:rFonts w:cs="Arial"/>
          <w:i/>
          <w:sz w:val="18"/>
          <w:szCs w:val="18"/>
        </w:rPr>
        <w:t>i mejniki oz. kazalniki, ter njihove ciljne vrednosti za ESPR</w:t>
      </w:r>
    </w:p>
    <w:tbl>
      <w:tblPr>
        <w:tblStyle w:val="Tabelamrea"/>
        <w:tblW w:w="0" w:type="auto"/>
        <w:tblLook w:val="04A0" w:firstRow="1" w:lastRow="0" w:firstColumn="1" w:lastColumn="0" w:noHBand="0" w:noVBand="1"/>
      </w:tblPr>
      <w:tblGrid>
        <w:gridCol w:w="3610"/>
        <w:gridCol w:w="2793"/>
        <w:gridCol w:w="2659"/>
      </w:tblGrid>
      <w:tr w:rsidR="00DF1CCC" w:rsidRPr="00643944" w14:paraId="1F1ECC68" w14:textId="77777777" w:rsidTr="00DF1CCC">
        <w:tc>
          <w:tcPr>
            <w:tcW w:w="3652" w:type="dxa"/>
            <w:vAlign w:val="center"/>
          </w:tcPr>
          <w:p w14:paraId="6CF04FCE" w14:textId="77777777"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14:paraId="5A3289F2" w14:textId="77777777"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14:paraId="5FE2E958" w14:textId="77777777"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14:paraId="44429D72" w14:textId="77777777" w:rsidTr="00DF1CCC">
        <w:tc>
          <w:tcPr>
            <w:tcW w:w="3652" w:type="dxa"/>
            <w:vAlign w:val="center"/>
          </w:tcPr>
          <w:p w14:paraId="7B9479C9" w14:textId="77777777"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shd w:val="clear" w:color="auto" w:fill="808080" w:themeFill="background1" w:themeFillShade="80"/>
            <w:vAlign w:val="center"/>
          </w:tcPr>
          <w:p w14:paraId="0A110337"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49B51DBC" w14:textId="77777777" w:rsidR="00DF1CCC" w:rsidRPr="00643944" w:rsidRDefault="00DF1CCC" w:rsidP="00DF1CCC">
            <w:pPr>
              <w:pStyle w:val="Brezrazmikov"/>
              <w:spacing w:line="276" w:lineRule="auto"/>
              <w:jc w:val="center"/>
              <w:rPr>
                <w:rFonts w:cs="Arial"/>
                <w:b/>
              </w:rPr>
            </w:pPr>
          </w:p>
        </w:tc>
      </w:tr>
      <w:tr w:rsidR="00DF1CCC" w:rsidRPr="00643944" w14:paraId="5222EEC0" w14:textId="77777777" w:rsidTr="00DF1CCC">
        <w:tc>
          <w:tcPr>
            <w:tcW w:w="3652" w:type="dxa"/>
            <w:vAlign w:val="center"/>
          </w:tcPr>
          <w:p w14:paraId="4A9F0AAF" w14:textId="77777777"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shd w:val="clear" w:color="auto" w:fill="808080" w:themeFill="background1" w:themeFillShade="80"/>
            <w:vAlign w:val="center"/>
          </w:tcPr>
          <w:p w14:paraId="5269C778"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3F163603" w14:textId="77777777" w:rsidR="00DF1CCC" w:rsidRPr="00643944" w:rsidRDefault="00DF1CCC" w:rsidP="00DF1CCC">
            <w:pPr>
              <w:pStyle w:val="Brezrazmikov"/>
              <w:spacing w:line="276" w:lineRule="auto"/>
              <w:jc w:val="center"/>
              <w:rPr>
                <w:rFonts w:cs="Arial"/>
                <w:b/>
              </w:rPr>
            </w:pPr>
          </w:p>
        </w:tc>
      </w:tr>
      <w:tr w:rsidR="00DF1CCC" w:rsidRPr="00643944" w14:paraId="3226C4D3" w14:textId="77777777" w:rsidTr="00DF1CCC">
        <w:tc>
          <w:tcPr>
            <w:tcW w:w="3652" w:type="dxa"/>
            <w:vAlign w:val="center"/>
          </w:tcPr>
          <w:p w14:paraId="212E178A" w14:textId="77777777" w:rsidR="00DF1CCC" w:rsidRPr="00643944"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 xml:space="preserve">odločitvi o potrditvi operacije v </w:t>
            </w:r>
            <w:r w:rsidRPr="00643944">
              <w:rPr>
                <w:rFonts w:cs="Arial"/>
                <w:b/>
              </w:rPr>
              <w:t>primerjavi z določenim finančnim okvirjem</w:t>
            </w:r>
          </w:p>
        </w:tc>
        <w:tc>
          <w:tcPr>
            <w:tcW w:w="2835" w:type="dxa"/>
            <w:shd w:val="clear" w:color="auto" w:fill="808080" w:themeFill="background1" w:themeFillShade="80"/>
            <w:vAlign w:val="center"/>
          </w:tcPr>
          <w:p w14:paraId="0049D02B"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2AC3BC97" w14:textId="77777777" w:rsidR="00DF1CCC" w:rsidRPr="00643944" w:rsidRDefault="00DF1CCC" w:rsidP="00DF1CCC">
            <w:pPr>
              <w:pStyle w:val="Brezrazmikov"/>
              <w:spacing w:line="276" w:lineRule="auto"/>
              <w:jc w:val="center"/>
              <w:rPr>
                <w:rFonts w:cs="Arial"/>
                <w:b/>
              </w:rPr>
            </w:pPr>
          </w:p>
        </w:tc>
      </w:tr>
      <w:tr w:rsidR="00DF1CCC" w:rsidRPr="00643944" w14:paraId="5EB542B9" w14:textId="77777777" w:rsidTr="00DF1CCC">
        <w:tc>
          <w:tcPr>
            <w:tcW w:w="3652" w:type="dxa"/>
            <w:vAlign w:val="center"/>
          </w:tcPr>
          <w:p w14:paraId="14599DF5" w14:textId="77777777" w:rsidR="00DF1CCC" w:rsidRPr="00643944" w:rsidRDefault="00DF1CCC" w:rsidP="00310C46">
            <w:pPr>
              <w:pStyle w:val="Brezrazmikov"/>
              <w:spacing w:line="276" w:lineRule="auto"/>
              <w:rPr>
                <w:rFonts w:cs="Arial"/>
                <w:b/>
              </w:rPr>
            </w:pPr>
            <w:r w:rsidRPr="00643944">
              <w:rPr>
                <w:rFonts w:cs="Arial"/>
                <w:b/>
              </w:rPr>
              <w:t xml:space="preserve">Delež izplačanih sredstev v primerjavi z dodeljenimi sredstvi </w:t>
            </w:r>
            <w:r w:rsidR="00310C46">
              <w:rPr>
                <w:rFonts w:cs="Arial"/>
                <w:b/>
              </w:rPr>
              <w:t xml:space="preserve">v odločitvi o potrditvi operacije </w:t>
            </w:r>
          </w:p>
        </w:tc>
        <w:tc>
          <w:tcPr>
            <w:tcW w:w="2835" w:type="dxa"/>
            <w:shd w:val="clear" w:color="auto" w:fill="808080" w:themeFill="background1" w:themeFillShade="80"/>
            <w:vAlign w:val="center"/>
          </w:tcPr>
          <w:p w14:paraId="4D0D8889" w14:textId="77777777"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14:paraId="1B3BC304" w14:textId="77777777" w:rsidR="00DF1CCC" w:rsidRPr="00643944" w:rsidRDefault="00DF1CCC" w:rsidP="00DF1CCC">
            <w:pPr>
              <w:pStyle w:val="Brezrazmikov"/>
              <w:spacing w:line="276" w:lineRule="auto"/>
              <w:jc w:val="center"/>
              <w:rPr>
                <w:rFonts w:cs="Arial"/>
                <w:b/>
              </w:rPr>
            </w:pPr>
          </w:p>
        </w:tc>
      </w:tr>
      <w:tr w:rsidR="00DF1CCC" w:rsidRPr="00643944" w14:paraId="3CA52ABC" w14:textId="77777777" w:rsidTr="00DF1CCC">
        <w:tc>
          <w:tcPr>
            <w:tcW w:w="3652" w:type="dxa"/>
            <w:vAlign w:val="center"/>
          </w:tcPr>
          <w:p w14:paraId="6ACD9DFA" w14:textId="77777777" w:rsidR="00DF1CCC" w:rsidRPr="00643944" w:rsidRDefault="00DF1CCC" w:rsidP="00DF1CCC">
            <w:pPr>
              <w:pStyle w:val="Brezrazmikov"/>
              <w:spacing w:line="276" w:lineRule="auto"/>
              <w:rPr>
                <w:rFonts w:cs="Arial"/>
                <w:b/>
              </w:rPr>
            </w:pPr>
          </w:p>
        </w:tc>
        <w:tc>
          <w:tcPr>
            <w:tcW w:w="2835" w:type="dxa"/>
            <w:vAlign w:val="center"/>
          </w:tcPr>
          <w:p w14:paraId="6D3279CD" w14:textId="77777777" w:rsidR="00DF1CCC" w:rsidRPr="00643944" w:rsidRDefault="00DF1CCC" w:rsidP="00DF1CCC">
            <w:pPr>
              <w:pStyle w:val="Brezrazmikov"/>
              <w:spacing w:line="276" w:lineRule="auto"/>
              <w:jc w:val="center"/>
              <w:rPr>
                <w:rFonts w:cs="Arial"/>
                <w:b/>
              </w:rPr>
            </w:pPr>
          </w:p>
        </w:tc>
        <w:tc>
          <w:tcPr>
            <w:tcW w:w="2693" w:type="dxa"/>
            <w:vAlign w:val="center"/>
          </w:tcPr>
          <w:p w14:paraId="4477A296" w14:textId="77777777" w:rsidR="00DF1CCC" w:rsidRPr="00643944" w:rsidRDefault="00DF1CCC" w:rsidP="00DF1CCC">
            <w:pPr>
              <w:pStyle w:val="Brezrazmikov"/>
              <w:spacing w:line="276" w:lineRule="auto"/>
              <w:jc w:val="center"/>
              <w:rPr>
                <w:rFonts w:cs="Arial"/>
                <w:b/>
              </w:rPr>
            </w:pPr>
          </w:p>
        </w:tc>
      </w:tr>
      <w:tr w:rsidR="00DF1CCC" w:rsidRPr="00643944" w14:paraId="47CAF361" w14:textId="77777777" w:rsidTr="00DF1CCC">
        <w:tc>
          <w:tcPr>
            <w:tcW w:w="3652" w:type="dxa"/>
            <w:vAlign w:val="center"/>
          </w:tcPr>
          <w:p w14:paraId="27654AC3" w14:textId="77777777" w:rsidR="00DF1CCC" w:rsidRPr="00643944" w:rsidRDefault="00DF1CCC" w:rsidP="00DF1CCC">
            <w:pPr>
              <w:pStyle w:val="Brezrazmikov"/>
              <w:spacing w:line="276" w:lineRule="auto"/>
              <w:rPr>
                <w:rFonts w:cs="Arial"/>
                <w:b/>
              </w:rPr>
            </w:pPr>
          </w:p>
        </w:tc>
        <w:tc>
          <w:tcPr>
            <w:tcW w:w="2835" w:type="dxa"/>
            <w:vAlign w:val="center"/>
          </w:tcPr>
          <w:p w14:paraId="73F1D3DC" w14:textId="77777777" w:rsidR="00DF1CCC" w:rsidRPr="00643944" w:rsidRDefault="00DF1CCC" w:rsidP="00DF1CCC">
            <w:pPr>
              <w:pStyle w:val="Brezrazmikov"/>
              <w:spacing w:line="276" w:lineRule="auto"/>
              <w:jc w:val="center"/>
              <w:rPr>
                <w:rFonts w:cs="Arial"/>
                <w:b/>
              </w:rPr>
            </w:pPr>
          </w:p>
        </w:tc>
        <w:tc>
          <w:tcPr>
            <w:tcW w:w="2693" w:type="dxa"/>
            <w:vAlign w:val="center"/>
          </w:tcPr>
          <w:p w14:paraId="1F598188" w14:textId="77777777" w:rsidR="00DF1CCC" w:rsidRPr="00643944" w:rsidRDefault="00DF1CCC" w:rsidP="00DF1CCC">
            <w:pPr>
              <w:pStyle w:val="Brezrazmikov"/>
              <w:spacing w:line="276" w:lineRule="auto"/>
              <w:jc w:val="center"/>
              <w:rPr>
                <w:rFonts w:cs="Arial"/>
                <w:b/>
              </w:rPr>
            </w:pPr>
          </w:p>
        </w:tc>
      </w:tr>
      <w:tr w:rsidR="00DF1CCC" w:rsidRPr="00643944" w14:paraId="46268996" w14:textId="77777777" w:rsidTr="00DF1CCC">
        <w:tc>
          <w:tcPr>
            <w:tcW w:w="3652" w:type="dxa"/>
            <w:vAlign w:val="center"/>
          </w:tcPr>
          <w:p w14:paraId="4FE7BA30" w14:textId="77777777" w:rsidR="00DF1CCC" w:rsidRPr="00643944" w:rsidRDefault="00DF1CCC" w:rsidP="00DF1CCC">
            <w:pPr>
              <w:pStyle w:val="Brezrazmikov"/>
              <w:spacing w:line="276" w:lineRule="auto"/>
              <w:rPr>
                <w:rFonts w:cs="Arial"/>
                <w:b/>
              </w:rPr>
            </w:pPr>
          </w:p>
        </w:tc>
        <w:tc>
          <w:tcPr>
            <w:tcW w:w="2835" w:type="dxa"/>
            <w:vAlign w:val="center"/>
          </w:tcPr>
          <w:p w14:paraId="07DE9723" w14:textId="77777777" w:rsidR="00DF1CCC" w:rsidRPr="00643944" w:rsidRDefault="00DF1CCC" w:rsidP="00DF1CCC">
            <w:pPr>
              <w:pStyle w:val="Brezrazmikov"/>
              <w:spacing w:line="276" w:lineRule="auto"/>
              <w:jc w:val="center"/>
              <w:rPr>
                <w:rFonts w:cs="Arial"/>
                <w:b/>
              </w:rPr>
            </w:pPr>
          </w:p>
        </w:tc>
        <w:tc>
          <w:tcPr>
            <w:tcW w:w="2693" w:type="dxa"/>
            <w:vAlign w:val="center"/>
          </w:tcPr>
          <w:p w14:paraId="0158C913" w14:textId="77777777" w:rsidR="00DF1CCC" w:rsidRPr="00643944" w:rsidRDefault="00DF1CCC" w:rsidP="00DF1CCC">
            <w:pPr>
              <w:pStyle w:val="Brezrazmikov"/>
              <w:spacing w:line="276" w:lineRule="auto"/>
              <w:jc w:val="center"/>
              <w:rPr>
                <w:rFonts w:cs="Arial"/>
                <w:b/>
              </w:rPr>
            </w:pPr>
          </w:p>
        </w:tc>
      </w:tr>
      <w:tr w:rsidR="00DF1CCC" w:rsidRPr="00643944" w14:paraId="15ACD0DD" w14:textId="77777777" w:rsidTr="00DF1CCC">
        <w:tc>
          <w:tcPr>
            <w:tcW w:w="3652" w:type="dxa"/>
            <w:vAlign w:val="center"/>
          </w:tcPr>
          <w:p w14:paraId="4F79155C" w14:textId="77777777" w:rsidR="00DF1CCC" w:rsidRPr="00643944" w:rsidRDefault="00DF1CCC" w:rsidP="00DF1CCC">
            <w:pPr>
              <w:pStyle w:val="Brezrazmikov"/>
              <w:spacing w:line="276" w:lineRule="auto"/>
              <w:rPr>
                <w:rFonts w:cs="Arial"/>
                <w:b/>
              </w:rPr>
            </w:pPr>
          </w:p>
        </w:tc>
        <w:tc>
          <w:tcPr>
            <w:tcW w:w="2835" w:type="dxa"/>
            <w:vAlign w:val="center"/>
          </w:tcPr>
          <w:p w14:paraId="733555DE" w14:textId="77777777" w:rsidR="00DF1CCC" w:rsidRPr="00643944" w:rsidRDefault="00DF1CCC" w:rsidP="00DF1CCC">
            <w:pPr>
              <w:pStyle w:val="Brezrazmikov"/>
              <w:spacing w:line="276" w:lineRule="auto"/>
              <w:jc w:val="center"/>
              <w:rPr>
                <w:rFonts w:cs="Arial"/>
                <w:b/>
              </w:rPr>
            </w:pPr>
          </w:p>
        </w:tc>
        <w:tc>
          <w:tcPr>
            <w:tcW w:w="2693" w:type="dxa"/>
            <w:vAlign w:val="center"/>
          </w:tcPr>
          <w:p w14:paraId="602C119E" w14:textId="77777777" w:rsidR="00DF1CCC" w:rsidRPr="00643944" w:rsidRDefault="00DF1CCC" w:rsidP="00DF1CCC">
            <w:pPr>
              <w:pStyle w:val="Brezrazmikov"/>
              <w:spacing w:line="276" w:lineRule="auto"/>
              <w:jc w:val="center"/>
              <w:rPr>
                <w:rFonts w:cs="Arial"/>
                <w:b/>
              </w:rPr>
            </w:pPr>
          </w:p>
        </w:tc>
      </w:tr>
      <w:tr w:rsidR="00DF1CCC" w:rsidRPr="00643944" w14:paraId="10F95E75" w14:textId="77777777" w:rsidTr="00DF1CCC">
        <w:tc>
          <w:tcPr>
            <w:tcW w:w="3652" w:type="dxa"/>
            <w:vAlign w:val="center"/>
          </w:tcPr>
          <w:p w14:paraId="21D5686F" w14:textId="77777777" w:rsidR="00DF1CCC" w:rsidRPr="00643944" w:rsidRDefault="00DF1CCC" w:rsidP="00DF1CCC">
            <w:pPr>
              <w:pStyle w:val="Brezrazmikov"/>
              <w:spacing w:line="276" w:lineRule="auto"/>
              <w:rPr>
                <w:rFonts w:cs="Arial"/>
                <w:b/>
              </w:rPr>
            </w:pPr>
          </w:p>
        </w:tc>
        <w:tc>
          <w:tcPr>
            <w:tcW w:w="2835" w:type="dxa"/>
            <w:vAlign w:val="center"/>
          </w:tcPr>
          <w:p w14:paraId="13141C01" w14:textId="77777777" w:rsidR="00DF1CCC" w:rsidRPr="00643944" w:rsidRDefault="00DF1CCC" w:rsidP="00DF1CCC">
            <w:pPr>
              <w:pStyle w:val="Brezrazmikov"/>
              <w:spacing w:line="276" w:lineRule="auto"/>
              <w:jc w:val="center"/>
              <w:rPr>
                <w:rFonts w:cs="Arial"/>
                <w:b/>
              </w:rPr>
            </w:pPr>
          </w:p>
        </w:tc>
        <w:tc>
          <w:tcPr>
            <w:tcW w:w="2693" w:type="dxa"/>
            <w:vAlign w:val="center"/>
          </w:tcPr>
          <w:p w14:paraId="05831641" w14:textId="77777777" w:rsidR="00DF1CCC" w:rsidRPr="00643944" w:rsidRDefault="00DF1CCC" w:rsidP="00DF1CCC">
            <w:pPr>
              <w:pStyle w:val="Brezrazmikov"/>
              <w:spacing w:line="276" w:lineRule="auto"/>
              <w:jc w:val="center"/>
              <w:rPr>
                <w:rFonts w:cs="Arial"/>
                <w:b/>
              </w:rPr>
            </w:pPr>
          </w:p>
        </w:tc>
      </w:tr>
    </w:tbl>
    <w:p w14:paraId="49A973BD" w14:textId="77777777" w:rsidR="00E20C79" w:rsidRDefault="00E20C79" w:rsidP="006C4592">
      <w:pPr>
        <w:pStyle w:val="Brezrazmikov"/>
        <w:jc w:val="both"/>
        <w:rPr>
          <w:rFonts w:eastAsiaTheme="majorEastAsia" w:cs="Arial"/>
          <w:b/>
          <w:bCs/>
          <w:caps/>
          <w:sz w:val="18"/>
          <w:szCs w:val="18"/>
        </w:rPr>
      </w:pPr>
    </w:p>
    <w:p w14:paraId="04C9ED36" w14:textId="77777777" w:rsidR="006F0C67" w:rsidRDefault="006F0C67" w:rsidP="006C4592">
      <w:pPr>
        <w:pStyle w:val="Brezrazmikov"/>
        <w:jc w:val="both"/>
        <w:rPr>
          <w:rFonts w:eastAsiaTheme="majorEastAsia" w:cs="Arial"/>
          <w:b/>
          <w:bCs/>
          <w:caps/>
          <w:sz w:val="18"/>
          <w:szCs w:val="18"/>
        </w:rPr>
      </w:pPr>
    </w:p>
    <w:p w14:paraId="519DD209" w14:textId="77777777" w:rsidR="00E20C79" w:rsidRPr="00E20C79" w:rsidRDefault="00E20C79" w:rsidP="00FA0538">
      <w:pPr>
        <w:pStyle w:val="Brezrazmikov"/>
        <w:numPr>
          <w:ilvl w:val="1"/>
          <w:numId w:val="19"/>
        </w:numPr>
        <w:spacing w:line="276" w:lineRule="auto"/>
        <w:jc w:val="both"/>
        <w:rPr>
          <w:rFonts w:eastAsiaTheme="majorEastAsia"/>
          <w:b/>
        </w:rPr>
      </w:pPr>
      <w:r w:rsidRPr="00E20C79">
        <w:rPr>
          <w:rFonts w:cs="Arial"/>
          <w:b/>
        </w:rPr>
        <w:t>Intervencijska logika</w:t>
      </w:r>
    </w:p>
    <w:p w14:paraId="2E8F7D8F" w14:textId="77777777" w:rsidR="006F0C67" w:rsidRDefault="006F0C67" w:rsidP="00577970">
      <w:pPr>
        <w:pStyle w:val="Brezrazmikov"/>
        <w:spacing w:line="276" w:lineRule="auto"/>
        <w:jc w:val="both"/>
        <w:rPr>
          <w:rFonts w:cs="Arial"/>
        </w:rPr>
      </w:pPr>
    </w:p>
    <w:p w14:paraId="51D0AC11" w14:textId="77777777" w:rsidR="00990209" w:rsidRDefault="00E20C79" w:rsidP="00577970">
      <w:pPr>
        <w:pStyle w:val="Brezrazmikov"/>
        <w:spacing w:line="276" w:lineRule="auto"/>
        <w:jc w:val="both"/>
        <w:rPr>
          <w:rFonts w:cs="Arial"/>
        </w:rPr>
      </w:pPr>
      <w:r>
        <w:rPr>
          <w:rFonts w:cs="Arial"/>
        </w:rPr>
        <w:t>Strategija temelji na jasni intervencijski logiki, ki povezuje opredeljene ukrepe po tematskih področjih in kazalnik</w:t>
      </w:r>
      <w:r w:rsidR="000E7B62">
        <w:rPr>
          <w:rFonts w:cs="Arial"/>
        </w:rPr>
        <w:t>ih</w:t>
      </w:r>
      <w:r>
        <w:rPr>
          <w:rFonts w:cs="Arial"/>
        </w:rPr>
        <w:t>. Z opredel</w:t>
      </w:r>
      <w:r w:rsidR="00990209">
        <w:rPr>
          <w:rFonts w:cs="Arial"/>
        </w:rPr>
        <w:t>jenimi ukrepi se bodo uresničili</w:t>
      </w:r>
      <w:r>
        <w:rPr>
          <w:rFonts w:cs="Arial"/>
        </w:rPr>
        <w:t xml:space="preserve"> cilji strategije, preko kazalnikov pa bo merjena uspešnost zastavljene strategije.</w:t>
      </w:r>
    </w:p>
    <w:p w14:paraId="5A966E5D" w14:textId="422F79FF" w:rsidR="00297AA6" w:rsidRDefault="00297AA6" w:rsidP="00577970">
      <w:pPr>
        <w:pStyle w:val="Brezrazmikov"/>
        <w:spacing w:line="276" w:lineRule="auto"/>
        <w:jc w:val="both"/>
        <w:rPr>
          <w:rFonts w:cs="Arial"/>
          <w:color w:val="FF0000"/>
        </w:rPr>
      </w:pPr>
    </w:p>
    <w:p w14:paraId="3267FBD0" w14:textId="7E2567EA" w:rsidR="004604AF" w:rsidRDefault="004604AF" w:rsidP="00577970">
      <w:pPr>
        <w:pStyle w:val="Brezrazmikov"/>
        <w:spacing w:line="276" w:lineRule="auto"/>
        <w:jc w:val="both"/>
        <w:rPr>
          <w:rFonts w:cs="Arial"/>
          <w:color w:val="FF0000"/>
        </w:rPr>
      </w:pPr>
    </w:p>
    <w:p w14:paraId="7C107E14" w14:textId="77777777" w:rsidR="004604AF" w:rsidRDefault="004604AF" w:rsidP="00577970">
      <w:pPr>
        <w:pStyle w:val="Brezrazmikov"/>
        <w:spacing w:line="276" w:lineRule="auto"/>
        <w:jc w:val="both"/>
        <w:rPr>
          <w:rFonts w:cs="Arial"/>
        </w:rPr>
      </w:pPr>
    </w:p>
    <w:p w14:paraId="5814C2C5" w14:textId="77777777" w:rsidR="00F027A6" w:rsidRDefault="00F027A6" w:rsidP="00B07D39">
      <w:pPr>
        <w:pStyle w:val="Brezrazmikov"/>
        <w:spacing w:line="276" w:lineRule="auto"/>
        <w:jc w:val="both"/>
        <w:rPr>
          <w:rFonts w:cs="Arial"/>
          <w:i/>
          <w:sz w:val="18"/>
          <w:szCs w:val="18"/>
        </w:rPr>
      </w:pPr>
      <w:r>
        <w:rPr>
          <w:rFonts w:cs="Arial"/>
          <w:i/>
          <w:sz w:val="18"/>
          <w:szCs w:val="18"/>
        </w:rPr>
        <w:t>Slika 3</w:t>
      </w:r>
      <w:r w:rsidRPr="006415A4">
        <w:rPr>
          <w:rFonts w:cs="Arial"/>
          <w:i/>
          <w:sz w:val="18"/>
          <w:szCs w:val="18"/>
        </w:rPr>
        <w:t xml:space="preserve">: </w:t>
      </w:r>
      <w:r>
        <w:rPr>
          <w:rFonts w:cs="Arial"/>
          <w:i/>
          <w:sz w:val="18"/>
          <w:szCs w:val="18"/>
        </w:rPr>
        <w:t>Intervencijska logika SLR</w:t>
      </w:r>
    </w:p>
    <w:tbl>
      <w:tblPr>
        <w:tblW w:w="9243" w:type="dxa"/>
        <w:tblCellMar>
          <w:top w:w="15" w:type="dxa"/>
          <w:left w:w="70" w:type="dxa"/>
          <w:bottom w:w="15" w:type="dxa"/>
          <w:right w:w="70" w:type="dxa"/>
        </w:tblCellMar>
        <w:tblLook w:val="04A0" w:firstRow="1" w:lastRow="0" w:firstColumn="1" w:lastColumn="0" w:noHBand="0" w:noVBand="1"/>
      </w:tblPr>
      <w:tblGrid>
        <w:gridCol w:w="1886"/>
        <w:gridCol w:w="2319"/>
        <w:gridCol w:w="2391"/>
        <w:gridCol w:w="2647"/>
      </w:tblGrid>
      <w:tr w:rsidR="004604AF" w:rsidRPr="004604AF" w14:paraId="1B572B41" w14:textId="77777777" w:rsidTr="004604AF">
        <w:trPr>
          <w:trHeight w:val="226"/>
        </w:trPr>
        <w:tc>
          <w:tcPr>
            <w:tcW w:w="1886" w:type="dxa"/>
            <w:tcBorders>
              <w:top w:val="single" w:sz="4" w:space="0" w:color="auto"/>
              <w:left w:val="single" w:sz="4" w:space="0" w:color="auto"/>
              <w:bottom w:val="nil"/>
              <w:right w:val="single" w:sz="4" w:space="0" w:color="auto"/>
            </w:tcBorders>
            <w:vAlign w:val="bottom"/>
            <w:hideMark/>
          </w:tcPr>
          <w:p w14:paraId="5336F2B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TEMATSKO PODROČJE</w:t>
            </w:r>
          </w:p>
        </w:tc>
        <w:tc>
          <w:tcPr>
            <w:tcW w:w="2319" w:type="dxa"/>
            <w:tcBorders>
              <w:top w:val="single" w:sz="4" w:space="0" w:color="auto"/>
              <w:left w:val="single" w:sz="4" w:space="0" w:color="auto"/>
              <w:bottom w:val="nil"/>
              <w:right w:val="single" w:sz="4" w:space="0" w:color="auto"/>
            </w:tcBorders>
            <w:vAlign w:val="bottom"/>
            <w:hideMark/>
          </w:tcPr>
          <w:p w14:paraId="7E0A9A0A"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 xml:space="preserve">CILJI </w:t>
            </w:r>
          </w:p>
        </w:tc>
        <w:tc>
          <w:tcPr>
            <w:tcW w:w="2391" w:type="dxa"/>
            <w:tcBorders>
              <w:top w:val="single" w:sz="4" w:space="0" w:color="auto"/>
              <w:left w:val="single" w:sz="4" w:space="0" w:color="auto"/>
              <w:bottom w:val="nil"/>
              <w:right w:val="single" w:sz="4" w:space="0" w:color="auto"/>
            </w:tcBorders>
            <w:vAlign w:val="bottom"/>
            <w:hideMark/>
          </w:tcPr>
          <w:p w14:paraId="77C474FB"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KAZALNIKI</w:t>
            </w:r>
          </w:p>
        </w:tc>
        <w:tc>
          <w:tcPr>
            <w:tcW w:w="2647" w:type="dxa"/>
            <w:tcBorders>
              <w:top w:val="single" w:sz="4" w:space="0" w:color="auto"/>
              <w:left w:val="single" w:sz="4" w:space="0" w:color="auto"/>
              <w:bottom w:val="nil"/>
              <w:right w:val="single" w:sz="4" w:space="0" w:color="auto"/>
            </w:tcBorders>
            <w:vAlign w:val="bottom"/>
            <w:hideMark/>
          </w:tcPr>
          <w:p w14:paraId="46C8AB0F" w14:textId="77777777" w:rsidR="004604AF" w:rsidRPr="004604AF" w:rsidRDefault="004604AF" w:rsidP="004604AF">
            <w:pPr>
              <w:spacing w:after="0" w:line="240" w:lineRule="auto"/>
              <w:rPr>
                <w:rFonts w:ascii="Arial" w:eastAsia="Times New Roman" w:hAnsi="Arial" w:cs="Arial"/>
                <w:b/>
                <w:bCs/>
                <w:color w:val="000000"/>
                <w:sz w:val="16"/>
                <w:szCs w:val="16"/>
                <w:lang w:eastAsia="sl-SI"/>
              </w:rPr>
            </w:pPr>
            <w:r w:rsidRPr="004604AF">
              <w:rPr>
                <w:rFonts w:ascii="Arial" w:eastAsia="Times New Roman" w:hAnsi="Arial" w:cs="Arial"/>
                <w:b/>
                <w:bCs/>
                <w:color w:val="000000"/>
                <w:sz w:val="16"/>
                <w:szCs w:val="16"/>
                <w:lang w:eastAsia="sl-SI"/>
              </w:rPr>
              <w:t>UKREPI</w:t>
            </w:r>
          </w:p>
        </w:tc>
      </w:tr>
      <w:tr w:rsidR="004604AF" w:rsidRPr="004604AF" w14:paraId="7F8259AE" w14:textId="77777777" w:rsidTr="004604AF">
        <w:trPr>
          <w:trHeight w:val="180"/>
        </w:trPr>
        <w:tc>
          <w:tcPr>
            <w:tcW w:w="1886" w:type="dxa"/>
            <w:vMerge w:val="restart"/>
            <w:tcBorders>
              <w:top w:val="single" w:sz="8" w:space="0" w:color="auto"/>
              <w:left w:val="single" w:sz="8" w:space="0" w:color="auto"/>
              <w:bottom w:val="single" w:sz="4" w:space="0" w:color="auto"/>
              <w:right w:val="single" w:sz="4" w:space="0" w:color="auto"/>
            </w:tcBorders>
            <w:shd w:val="clear" w:color="000000" w:fill="FFFF00"/>
            <w:vAlign w:val="center"/>
            <w:hideMark/>
          </w:tcPr>
          <w:p w14:paraId="7A23170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USTVARJANJE NOVIH DELOVNIH MEST</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F38680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KREPITEV IN POVEČANJE PODJETNIŠKIH AKTIVNOSTI Z UPORABO NOTRANJIH POTENCIALOV REGIJE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21FAA1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novo ustvarjenih delovnih mest</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FFFF99"/>
            <w:vAlign w:val="center"/>
            <w:hideMark/>
          </w:tcPr>
          <w:p w14:paraId="271F86C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INOVATIVNA LOKALNA PARTNERSTVA</w:t>
            </w:r>
          </w:p>
        </w:tc>
      </w:tr>
      <w:tr w:rsidR="004604AF" w:rsidRPr="004604AF" w14:paraId="55F0CD1E" w14:textId="77777777" w:rsidTr="004604AF">
        <w:trPr>
          <w:trHeight w:val="32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6B75CC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6FF0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785FAD0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ustvarjenih dopolnilnih dejavnosti na kmetijah</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097E863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140AB5A8" w14:textId="77777777" w:rsidTr="004604AF">
        <w:trPr>
          <w:trHeight w:val="219"/>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1F9D48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385A6C8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03113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socialnih podjetij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10B893CC"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A9A59F7" w14:textId="77777777" w:rsidTr="004604AF">
        <w:trPr>
          <w:trHeight w:val="476"/>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79E7A65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46E5318F" w14:textId="77777777" w:rsidR="004604AF" w:rsidRPr="004604AF" w:rsidRDefault="004604AF" w:rsidP="004604AF">
            <w:pPr>
              <w:spacing w:after="0" w:line="240" w:lineRule="auto"/>
              <w:rPr>
                <w:rFonts w:ascii="Arial" w:eastAsia="Times New Roman" w:hAnsi="Arial" w:cs="Arial"/>
                <w:sz w:val="16"/>
                <w:szCs w:val="16"/>
                <w:lang w:eastAsia="sl-SI"/>
              </w:rPr>
            </w:pPr>
            <w:r w:rsidRPr="004604AF">
              <w:rPr>
                <w:rFonts w:ascii="Arial" w:eastAsia="Times New Roman" w:hAnsi="Arial" w:cs="Arial"/>
                <w:sz w:val="16"/>
                <w:szCs w:val="16"/>
                <w:lang w:eastAsia="sl-SI"/>
              </w:rPr>
              <w:t>SPODBUJANJE AKTIVNEGA SODELOVANJA IN VZPOSTAVITEV RAZVOJNIH PARTNERSTEV</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1AB040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št. vzpostavljenih razvojnih partnerstev </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8C5780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404CC0B8" w14:textId="77777777" w:rsidTr="004604AF">
        <w:trPr>
          <w:trHeight w:val="34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E7A463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4" w:space="0" w:color="auto"/>
              <w:right w:val="single" w:sz="4" w:space="0" w:color="auto"/>
            </w:tcBorders>
            <w:vAlign w:val="center"/>
            <w:hideMark/>
          </w:tcPr>
          <w:p w14:paraId="53E3FAD4"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SPODBUJANJE INOVATIVNOSTI IN KREATIVNOSTI</w:t>
            </w:r>
          </w:p>
        </w:tc>
        <w:tc>
          <w:tcPr>
            <w:tcW w:w="2391" w:type="dxa"/>
            <w:tcBorders>
              <w:top w:val="single" w:sz="4" w:space="0" w:color="auto"/>
              <w:left w:val="single" w:sz="4" w:space="0" w:color="auto"/>
              <w:bottom w:val="single" w:sz="4" w:space="0" w:color="auto"/>
              <w:right w:val="single" w:sz="4" w:space="0" w:color="auto"/>
            </w:tcBorders>
            <w:vAlign w:val="bottom"/>
            <w:hideMark/>
          </w:tcPr>
          <w:p w14:paraId="6C1A6AD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4C825D93"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7D558055" w14:textId="77777777" w:rsidTr="004604AF">
        <w:trPr>
          <w:trHeight w:val="378"/>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5B8A376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tcBorders>
              <w:top w:val="single" w:sz="4" w:space="0" w:color="auto"/>
              <w:left w:val="single" w:sz="4" w:space="0" w:color="auto"/>
              <w:bottom w:val="single" w:sz="8" w:space="0" w:color="auto"/>
              <w:right w:val="single" w:sz="4" w:space="0" w:color="auto"/>
            </w:tcBorders>
            <w:vAlign w:val="center"/>
            <w:hideMark/>
          </w:tcPr>
          <w:p w14:paraId="607C14C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DODANE VREDNOSTI LOKALNIH PRODUKTOV IN STORITEV</w:t>
            </w:r>
          </w:p>
        </w:tc>
        <w:tc>
          <w:tcPr>
            <w:tcW w:w="2391" w:type="dxa"/>
            <w:tcBorders>
              <w:top w:val="single" w:sz="4" w:space="0" w:color="auto"/>
              <w:left w:val="single" w:sz="4" w:space="0" w:color="auto"/>
              <w:bottom w:val="single" w:sz="8" w:space="0" w:color="auto"/>
              <w:right w:val="single" w:sz="4" w:space="0" w:color="auto"/>
            </w:tcBorders>
            <w:vAlign w:val="bottom"/>
            <w:hideMark/>
          </w:tcPr>
          <w:p w14:paraId="1334FBA5"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 xml:space="preserve">ustvarjeno pokritje (eur) št. podprtih operacij </w:t>
            </w:r>
          </w:p>
        </w:tc>
        <w:tc>
          <w:tcPr>
            <w:tcW w:w="2647" w:type="dxa"/>
            <w:tcBorders>
              <w:top w:val="single" w:sz="4" w:space="0" w:color="auto"/>
              <w:left w:val="single" w:sz="4" w:space="0" w:color="auto"/>
              <w:bottom w:val="single" w:sz="8" w:space="0" w:color="auto"/>
              <w:right w:val="single" w:sz="8" w:space="0" w:color="auto"/>
            </w:tcBorders>
            <w:shd w:val="clear" w:color="000000" w:fill="FFFF99"/>
            <w:vAlign w:val="center"/>
            <w:hideMark/>
          </w:tcPr>
          <w:p w14:paraId="72A6A00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LOKALNI PRODUKTI</w:t>
            </w:r>
          </w:p>
        </w:tc>
      </w:tr>
      <w:tr w:rsidR="004604AF" w:rsidRPr="004604AF" w14:paraId="6938450C" w14:textId="77777777" w:rsidTr="004604AF">
        <w:trPr>
          <w:trHeight w:val="256"/>
        </w:trPr>
        <w:tc>
          <w:tcPr>
            <w:tcW w:w="1886" w:type="dxa"/>
            <w:vMerge w:val="restart"/>
            <w:tcBorders>
              <w:top w:val="single" w:sz="8" w:space="0" w:color="auto"/>
              <w:left w:val="single" w:sz="8" w:space="0" w:color="auto"/>
              <w:bottom w:val="single" w:sz="4" w:space="0" w:color="auto"/>
              <w:right w:val="single" w:sz="4" w:space="0" w:color="auto"/>
            </w:tcBorders>
            <w:shd w:val="clear" w:color="000000" w:fill="33CCFF"/>
            <w:vAlign w:val="center"/>
            <w:hideMark/>
          </w:tcPr>
          <w:p w14:paraId="542936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RAZVOJ OSNOVNIH STORITEV</w:t>
            </w:r>
          </w:p>
        </w:tc>
        <w:tc>
          <w:tcPr>
            <w:tcW w:w="2319" w:type="dxa"/>
            <w:vMerge w:val="restart"/>
            <w:tcBorders>
              <w:top w:val="single" w:sz="4" w:space="0" w:color="auto"/>
              <w:left w:val="single" w:sz="4" w:space="0" w:color="auto"/>
              <w:bottom w:val="single" w:sz="4" w:space="0" w:color="auto"/>
              <w:right w:val="single" w:sz="4" w:space="0" w:color="auto"/>
            </w:tcBorders>
            <w:vAlign w:val="center"/>
            <w:hideMark/>
          </w:tcPr>
          <w:p w14:paraId="4C27AB3D"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 xml:space="preserve">IZBOLJŠANJE KAKOVOSTI ŽIVLJENJA </w:t>
            </w:r>
          </w:p>
        </w:tc>
        <w:tc>
          <w:tcPr>
            <w:tcW w:w="2391" w:type="dxa"/>
            <w:tcBorders>
              <w:top w:val="single" w:sz="4" w:space="0" w:color="auto"/>
              <w:left w:val="single" w:sz="4" w:space="0" w:color="auto"/>
              <w:bottom w:val="single" w:sz="4" w:space="0" w:color="auto"/>
              <w:right w:val="single" w:sz="4" w:space="0" w:color="auto"/>
            </w:tcBorders>
            <w:vAlign w:val="bottom"/>
            <w:hideMark/>
          </w:tcPr>
          <w:p w14:paraId="28E1246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4" w:space="0" w:color="auto"/>
              <w:left w:val="single" w:sz="4" w:space="0" w:color="auto"/>
              <w:bottom w:val="single" w:sz="4" w:space="0" w:color="auto"/>
              <w:right w:val="single" w:sz="8" w:space="0" w:color="auto"/>
            </w:tcBorders>
            <w:shd w:val="clear" w:color="000000" w:fill="CCFFFF"/>
            <w:vAlign w:val="center"/>
            <w:hideMark/>
          </w:tcPr>
          <w:p w14:paraId="603EEDD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UREDITEV POGOJEV ZA AKTIVNO DELOVANJE MEDGENERACIJSKIH IN DRUGIH ZASAVSKIH SKUPNOSTI</w:t>
            </w:r>
          </w:p>
        </w:tc>
      </w:tr>
      <w:tr w:rsidR="004604AF" w:rsidRPr="004604AF" w14:paraId="336A6DCB" w14:textId="77777777" w:rsidTr="004604AF">
        <w:trPr>
          <w:trHeight w:val="78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2EBDD0A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4" w:space="0" w:color="auto"/>
              <w:left w:val="single" w:sz="4" w:space="0" w:color="auto"/>
              <w:bottom w:val="single" w:sz="4" w:space="0" w:color="auto"/>
              <w:right w:val="single" w:sz="4" w:space="0" w:color="auto"/>
            </w:tcBorders>
            <w:vAlign w:val="center"/>
            <w:hideMark/>
          </w:tcPr>
          <w:p w14:paraId="42FB453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3C9BADB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4" w:space="0" w:color="auto"/>
              <w:left w:val="single" w:sz="4" w:space="0" w:color="auto"/>
              <w:bottom w:val="single" w:sz="4" w:space="0" w:color="auto"/>
              <w:right w:val="single" w:sz="8" w:space="0" w:color="auto"/>
            </w:tcBorders>
            <w:vAlign w:val="center"/>
            <w:hideMark/>
          </w:tcPr>
          <w:p w14:paraId="3B652C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5E3A237" w14:textId="77777777" w:rsidTr="004604AF">
        <w:trPr>
          <w:trHeight w:val="242"/>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1502DF6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2A4190BE"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VZPOSTAVITEV  IN IZBOLJŠANJE TURISTIČNIH PRODUKTOV, RAZVOJ NAMESTITNEVIH ENOT IN PROMOCIJA TURISTIČNIH DEJAVNOSTI, KI TEMELJIJO NA LOKALNIH VSEBINAH</w:t>
            </w:r>
          </w:p>
        </w:tc>
        <w:tc>
          <w:tcPr>
            <w:tcW w:w="2391" w:type="dxa"/>
            <w:tcBorders>
              <w:top w:val="single" w:sz="8" w:space="0" w:color="auto"/>
              <w:left w:val="single" w:sz="4" w:space="0" w:color="auto"/>
              <w:bottom w:val="single" w:sz="4" w:space="0" w:color="auto"/>
              <w:right w:val="single" w:sz="4" w:space="0" w:color="auto"/>
            </w:tcBorders>
            <w:vAlign w:val="bottom"/>
            <w:hideMark/>
          </w:tcPr>
          <w:p w14:paraId="305A9B72" w14:textId="77777777" w:rsidR="004604AF" w:rsidRPr="004B71E3" w:rsidRDefault="004604AF" w:rsidP="004604AF">
            <w:pPr>
              <w:spacing w:after="0" w:line="240" w:lineRule="auto"/>
              <w:rPr>
                <w:rFonts w:ascii="Arial" w:eastAsia="Times New Roman" w:hAnsi="Arial" w:cs="Arial"/>
                <w:color w:val="000000"/>
                <w:sz w:val="16"/>
                <w:szCs w:val="16"/>
                <w:lang w:eastAsia="sl-SI"/>
              </w:rPr>
            </w:pPr>
            <w:r w:rsidRPr="004B71E3">
              <w:rPr>
                <w:rFonts w:ascii="Arial" w:eastAsia="Times New Roman" w:hAnsi="Arial" w:cs="Arial"/>
                <w:color w:val="000000"/>
                <w:sz w:val="16"/>
                <w:szCs w:val="16"/>
                <w:lang w:eastAsia="sl-SI"/>
              </w:rPr>
              <w:t>št. turističnih produktov</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CCFFFF"/>
            <w:vAlign w:val="center"/>
            <w:hideMark/>
          </w:tcPr>
          <w:p w14:paraId="1F0A36C3"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INOVATIVNI TURISTIČNI PRODUKTI</w:t>
            </w:r>
          </w:p>
        </w:tc>
      </w:tr>
      <w:tr w:rsidR="004604AF" w:rsidRPr="004604AF" w14:paraId="1611DD27" w14:textId="77777777" w:rsidTr="004604AF">
        <w:trPr>
          <w:trHeight w:val="590"/>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68D30DD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3C6E699" w14:textId="77777777" w:rsidR="004604AF" w:rsidRPr="004B71E3"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008927DE"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28CB308A"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33EA2A1B" w14:textId="77777777" w:rsidTr="004604AF">
        <w:trPr>
          <w:trHeight w:val="302"/>
        </w:trPr>
        <w:tc>
          <w:tcPr>
            <w:tcW w:w="1886" w:type="dxa"/>
            <w:vMerge w:val="restart"/>
            <w:tcBorders>
              <w:top w:val="single" w:sz="8" w:space="0" w:color="auto"/>
              <w:left w:val="single" w:sz="8" w:space="0" w:color="auto"/>
              <w:bottom w:val="nil"/>
              <w:right w:val="single" w:sz="4" w:space="0" w:color="auto"/>
            </w:tcBorders>
            <w:shd w:val="clear" w:color="000000" w:fill="92D050"/>
            <w:vAlign w:val="center"/>
            <w:hideMark/>
          </w:tcPr>
          <w:p w14:paraId="465DD6EE"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VARSTVO OKOLJA IN OHRANJANJE NARAVE</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190B3BA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IZBOLJŠANJE STANJA OKOLJA IN UVAJANJE NOVIH AKTIVNOSTI ZA PRILAGAJANJE PODNEBNIM SPREMEMBAM</w:t>
            </w:r>
          </w:p>
        </w:tc>
        <w:tc>
          <w:tcPr>
            <w:tcW w:w="2391" w:type="dxa"/>
            <w:tcBorders>
              <w:top w:val="single" w:sz="8" w:space="0" w:color="auto"/>
              <w:left w:val="single" w:sz="4" w:space="0" w:color="auto"/>
              <w:bottom w:val="single" w:sz="4" w:space="0" w:color="auto"/>
              <w:right w:val="single" w:sz="4" w:space="0" w:color="auto"/>
            </w:tcBorders>
            <w:vAlign w:val="bottom"/>
            <w:hideMark/>
          </w:tcPr>
          <w:p w14:paraId="5EFCF120"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nil"/>
              <w:right w:val="single" w:sz="8" w:space="0" w:color="auto"/>
            </w:tcBorders>
            <w:shd w:val="clear" w:color="000000" w:fill="CCFF99"/>
            <w:vAlign w:val="center"/>
            <w:hideMark/>
          </w:tcPr>
          <w:p w14:paraId="28BB48F2"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ALTERNATIVNI NAČINI PROIZVODNIH POTENCIALOV  NA OBMOČJU NATURA 2000 IN NA DEGRADIRANIH POVRŠINAH</w:t>
            </w:r>
          </w:p>
        </w:tc>
      </w:tr>
      <w:tr w:rsidR="004604AF" w:rsidRPr="004604AF" w14:paraId="0742B414" w14:textId="77777777" w:rsidTr="004604AF">
        <w:trPr>
          <w:trHeight w:val="317"/>
        </w:trPr>
        <w:tc>
          <w:tcPr>
            <w:tcW w:w="1886" w:type="dxa"/>
            <w:vMerge/>
            <w:tcBorders>
              <w:top w:val="single" w:sz="8" w:space="0" w:color="auto"/>
              <w:left w:val="single" w:sz="8" w:space="0" w:color="auto"/>
              <w:bottom w:val="nil"/>
              <w:right w:val="single" w:sz="4" w:space="0" w:color="auto"/>
            </w:tcBorders>
            <w:vAlign w:val="center"/>
            <w:hideMark/>
          </w:tcPr>
          <w:p w14:paraId="395E1E8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6AC52CC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2952C58D" w14:textId="77777777" w:rsidR="004604AF" w:rsidRPr="004B71E3" w:rsidRDefault="004604AF" w:rsidP="004604AF">
            <w:pPr>
              <w:spacing w:after="0" w:line="240" w:lineRule="auto"/>
              <w:rPr>
                <w:rFonts w:ascii="Arial" w:eastAsia="Times New Roman" w:hAnsi="Arial" w:cs="Arial"/>
                <w:color w:val="FF0000"/>
                <w:sz w:val="16"/>
                <w:szCs w:val="16"/>
                <w:lang w:eastAsia="sl-SI"/>
              </w:rPr>
            </w:pPr>
            <w:r w:rsidRPr="004B71E3">
              <w:rPr>
                <w:rFonts w:ascii="Arial" w:eastAsia="Times New Roman" w:hAnsi="Arial" w:cs="Arial"/>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6771792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399A5E3" w14:textId="77777777" w:rsidTr="004604AF">
        <w:trPr>
          <w:trHeight w:val="870"/>
        </w:trPr>
        <w:tc>
          <w:tcPr>
            <w:tcW w:w="1886" w:type="dxa"/>
            <w:vMerge/>
            <w:tcBorders>
              <w:top w:val="single" w:sz="8" w:space="0" w:color="auto"/>
              <w:left w:val="single" w:sz="8" w:space="0" w:color="auto"/>
              <w:bottom w:val="nil"/>
              <w:right w:val="single" w:sz="4" w:space="0" w:color="auto"/>
            </w:tcBorders>
            <w:vAlign w:val="center"/>
            <w:hideMark/>
          </w:tcPr>
          <w:p w14:paraId="250318FE"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E284D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470E16C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028C836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7B3A03C" w14:textId="77777777" w:rsidTr="004604AF">
        <w:trPr>
          <w:trHeight w:val="264"/>
        </w:trPr>
        <w:tc>
          <w:tcPr>
            <w:tcW w:w="1886" w:type="dxa"/>
            <w:vMerge/>
            <w:tcBorders>
              <w:top w:val="single" w:sz="8" w:space="0" w:color="auto"/>
              <w:left w:val="single" w:sz="8" w:space="0" w:color="auto"/>
              <w:bottom w:val="nil"/>
              <w:right w:val="single" w:sz="4" w:space="0" w:color="auto"/>
            </w:tcBorders>
            <w:vAlign w:val="center"/>
            <w:hideMark/>
          </w:tcPr>
          <w:p w14:paraId="187DDA6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val="restart"/>
            <w:tcBorders>
              <w:top w:val="single" w:sz="8" w:space="0" w:color="auto"/>
              <w:left w:val="single" w:sz="4" w:space="0" w:color="auto"/>
              <w:bottom w:val="nil"/>
              <w:right w:val="single" w:sz="4" w:space="0" w:color="auto"/>
            </w:tcBorders>
            <w:vAlign w:val="center"/>
            <w:hideMark/>
          </w:tcPr>
          <w:p w14:paraId="2F3038DF"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r w:rsidRPr="004604AF">
              <w:rPr>
                <w:rFonts w:ascii="Calibri" w:eastAsia="Times New Roman" w:hAnsi="Calibri" w:cs="Calibri"/>
                <w:color w:val="000000"/>
                <w:sz w:val="16"/>
                <w:szCs w:val="16"/>
                <w:lang w:eastAsia="sl-SI"/>
              </w:rPr>
              <w:t>VEČJA PREPOZNAVNOST NARAVNIH VREDNOT</w:t>
            </w:r>
          </w:p>
        </w:tc>
        <w:tc>
          <w:tcPr>
            <w:tcW w:w="2391" w:type="dxa"/>
            <w:tcBorders>
              <w:top w:val="single" w:sz="8" w:space="0" w:color="auto"/>
              <w:left w:val="single" w:sz="4" w:space="0" w:color="auto"/>
              <w:bottom w:val="single" w:sz="4" w:space="0" w:color="auto"/>
              <w:right w:val="single" w:sz="4" w:space="0" w:color="auto"/>
            </w:tcBorders>
            <w:vAlign w:val="bottom"/>
            <w:hideMark/>
          </w:tcPr>
          <w:p w14:paraId="6802973B"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tcBorders>
              <w:top w:val="single" w:sz="8" w:space="0" w:color="auto"/>
              <w:left w:val="single" w:sz="4" w:space="0" w:color="auto"/>
              <w:bottom w:val="nil"/>
              <w:right w:val="single" w:sz="8" w:space="0" w:color="auto"/>
            </w:tcBorders>
            <w:vAlign w:val="center"/>
            <w:hideMark/>
          </w:tcPr>
          <w:p w14:paraId="46709291"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09F6A80F" w14:textId="77777777" w:rsidTr="004604AF">
        <w:trPr>
          <w:trHeight w:val="226"/>
        </w:trPr>
        <w:tc>
          <w:tcPr>
            <w:tcW w:w="1886" w:type="dxa"/>
            <w:vMerge/>
            <w:tcBorders>
              <w:top w:val="single" w:sz="8" w:space="0" w:color="auto"/>
              <w:left w:val="single" w:sz="8" w:space="0" w:color="auto"/>
              <w:bottom w:val="nil"/>
              <w:right w:val="single" w:sz="4" w:space="0" w:color="auto"/>
            </w:tcBorders>
            <w:vAlign w:val="center"/>
            <w:hideMark/>
          </w:tcPr>
          <w:p w14:paraId="71171CA6"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1EB2FA01"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4" w:space="0" w:color="auto"/>
              <w:right w:val="single" w:sz="4" w:space="0" w:color="auto"/>
            </w:tcBorders>
            <w:vAlign w:val="bottom"/>
            <w:hideMark/>
          </w:tcPr>
          <w:p w14:paraId="532DA8D7"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ustvarjeno pokritje (eur)</w:t>
            </w:r>
          </w:p>
        </w:tc>
        <w:tc>
          <w:tcPr>
            <w:tcW w:w="2647" w:type="dxa"/>
            <w:vMerge/>
            <w:tcBorders>
              <w:top w:val="single" w:sz="8" w:space="0" w:color="auto"/>
              <w:left w:val="single" w:sz="4" w:space="0" w:color="auto"/>
              <w:bottom w:val="nil"/>
              <w:right w:val="single" w:sz="8" w:space="0" w:color="auto"/>
            </w:tcBorders>
            <w:vAlign w:val="center"/>
            <w:hideMark/>
          </w:tcPr>
          <w:p w14:paraId="19B32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4C959EF" w14:textId="77777777" w:rsidTr="004604AF">
        <w:trPr>
          <w:trHeight w:val="727"/>
        </w:trPr>
        <w:tc>
          <w:tcPr>
            <w:tcW w:w="1886" w:type="dxa"/>
            <w:vMerge/>
            <w:tcBorders>
              <w:top w:val="single" w:sz="8" w:space="0" w:color="auto"/>
              <w:left w:val="single" w:sz="8" w:space="0" w:color="auto"/>
              <w:bottom w:val="nil"/>
              <w:right w:val="single" w:sz="4" w:space="0" w:color="auto"/>
            </w:tcBorders>
            <w:vAlign w:val="center"/>
            <w:hideMark/>
          </w:tcPr>
          <w:p w14:paraId="569A06B0"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nil"/>
              <w:right w:val="single" w:sz="4" w:space="0" w:color="auto"/>
            </w:tcBorders>
            <w:vAlign w:val="center"/>
            <w:hideMark/>
          </w:tcPr>
          <w:p w14:paraId="6DFF7376" w14:textId="77777777" w:rsidR="004604AF" w:rsidRPr="004604AF" w:rsidRDefault="004604AF" w:rsidP="004604AF">
            <w:pPr>
              <w:spacing w:after="0" w:line="240" w:lineRule="auto"/>
              <w:rPr>
                <w:rFonts w:ascii="Calibri" w:eastAsia="Times New Roman" w:hAnsi="Calibri" w:cs="Calibri"/>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BFD7AC9"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vMerge/>
            <w:tcBorders>
              <w:top w:val="single" w:sz="8" w:space="0" w:color="auto"/>
              <w:left w:val="single" w:sz="4" w:space="0" w:color="auto"/>
              <w:bottom w:val="nil"/>
              <w:right w:val="single" w:sz="8" w:space="0" w:color="auto"/>
            </w:tcBorders>
            <w:vAlign w:val="center"/>
            <w:hideMark/>
          </w:tcPr>
          <w:p w14:paraId="465C7A37"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F95BC54" w14:textId="77777777" w:rsidTr="004604AF">
        <w:trPr>
          <w:trHeight w:val="188"/>
        </w:trPr>
        <w:tc>
          <w:tcPr>
            <w:tcW w:w="1886" w:type="dxa"/>
            <w:vMerge w:val="restart"/>
            <w:tcBorders>
              <w:top w:val="single" w:sz="8" w:space="0" w:color="auto"/>
              <w:left w:val="single" w:sz="8" w:space="0" w:color="auto"/>
              <w:bottom w:val="single" w:sz="4" w:space="0" w:color="auto"/>
              <w:right w:val="single" w:sz="4" w:space="0" w:color="auto"/>
            </w:tcBorders>
            <w:shd w:val="clear" w:color="000000" w:fill="B1A0C7"/>
            <w:vAlign w:val="center"/>
            <w:hideMark/>
          </w:tcPr>
          <w:p w14:paraId="1B8C0A61"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VEČJA VKLJUČENOST MLADIH, ŽENSK IN DRUGIH RANLJIVIH SKUPIN</w:t>
            </w:r>
          </w:p>
        </w:tc>
        <w:tc>
          <w:tcPr>
            <w:tcW w:w="2319" w:type="dxa"/>
            <w:vMerge w:val="restart"/>
            <w:tcBorders>
              <w:top w:val="single" w:sz="8" w:space="0" w:color="auto"/>
              <w:left w:val="single" w:sz="4" w:space="0" w:color="auto"/>
              <w:bottom w:val="single" w:sz="4" w:space="0" w:color="auto"/>
              <w:right w:val="single" w:sz="4" w:space="0" w:color="auto"/>
            </w:tcBorders>
            <w:vAlign w:val="center"/>
            <w:hideMark/>
          </w:tcPr>
          <w:p w14:paraId="6676FBE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POVEČANJE  IN SPODBUJANJE AKTIVNE VKLJUČENOSTI RAZLIČNIH SKUPIN V SOCIALNO ŽIVLJENJE</w:t>
            </w:r>
          </w:p>
        </w:tc>
        <w:tc>
          <w:tcPr>
            <w:tcW w:w="2391" w:type="dxa"/>
            <w:tcBorders>
              <w:top w:val="single" w:sz="8" w:space="0" w:color="auto"/>
              <w:left w:val="single" w:sz="4" w:space="0" w:color="auto"/>
              <w:bottom w:val="single" w:sz="4" w:space="0" w:color="auto"/>
              <w:right w:val="single" w:sz="4" w:space="0" w:color="auto"/>
            </w:tcBorders>
            <w:vAlign w:val="bottom"/>
            <w:hideMark/>
          </w:tcPr>
          <w:p w14:paraId="7DABF1B6"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podprtih operacij</w:t>
            </w:r>
          </w:p>
        </w:tc>
        <w:tc>
          <w:tcPr>
            <w:tcW w:w="2647" w:type="dxa"/>
            <w:vMerge w:val="restart"/>
            <w:tcBorders>
              <w:top w:val="single" w:sz="8" w:space="0" w:color="auto"/>
              <w:left w:val="single" w:sz="4" w:space="0" w:color="auto"/>
              <w:bottom w:val="single" w:sz="4" w:space="0" w:color="auto"/>
              <w:right w:val="single" w:sz="8" w:space="0" w:color="auto"/>
            </w:tcBorders>
            <w:shd w:val="clear" w:color="000000" w:fill="E4DFEC"/>
            <w:vAlign w:val="center"/>
            <w:hideMark/>
          </w:tcPr>
          <w:p w14:paraId="4864D6E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VKLJUČEVANJE LOKALNO POMEBNIH VSEBIN V IZOBRAŽEVANJE IN VSEŽIVLJENJSKO UČENJE</w:t>
            </w:r>
          </w:p>
        </w:tc>
      </w:tr>
      <w:tr w:rsidR="004604AF" w:rsidRPr="004604AF" w14:paraId="27429593"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0E66BCE2"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1668DFD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val="restart"/>
            <w:tcBorders>
              <w:top w:val="single" w:sz="4" w:space="0" w:color="auto"/>
              <w:left w:val="single" w:sz="4" w:space="0" w:color="auto"/>
              <w:bottom w:val="nil"/>
              <w:right w:val="single" w:sz="4" w:space="0" w:color="auto"/>
            </w:tcBorders>
            <w:vAlign w:val="bottom"/>
            <w:hideMark/>
          </w:tcPr>
          <w:p w14:paraId="505F848F"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št. novih programov</w:t>
            </w: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7B6D32CB"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5D8B9B2C" w14:textId="77777777" w:rsidTr="004604AF">
        <w:trPr>
          <w:trHeight w:val="457"/>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070FDBF"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49C35DF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vMerge/>
            <w:tcBorders>
              <w:top w:val="single" w:sz="4" w:space="0" w:color="auto"/>
              <w:left w:val="single" w:sz="4" w:space="0" w:color="auto"/>
              <w:bottom w:val="nil"/>
              <w:right w:val="single" w:sz="4" w:space="0" w:color="auto"/>
            </w:tcBorders>
            <w:vAlign w:val="center"/>
            <w:hideMark/>
          </w:tcPr>
          <w:p w14:paraId="66F8441D"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647" w:type="dxa"/>
            <w:vMerge/>
            <w:tcBorders>
              <w:top w:val="single" w:sz="8" w:space="0" w:color="auto"/>
              <w:left w:val="single" w:sz="4" w:space="0" w:color="auto"/>
              <w:bottom w:val="single" w:sz="4" w:space="0" w:color="auto"/>
              <w:right w:val="single" w:sz="8" w:space="0" w:color="auto"/>
            </w:tcBorders>
            <w:vAlign w:val="center"/>
            <w:hideMark/>
          </w:tcPr>
          <w:p w14:paraId="5D59EAA5"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r>
      <w:tr w:rsidR="004604AF" w:rsidRPr="004604AF" w14:paraId="6C47676D" w14:textId="77777777" w:rsidTr="004604AF">
        <w:trPr>
          <w:trHeight w:val="855"/>
        </w:trPr>
        <w:tc>
          <w:tcPr>
            <w:tcW w:w="1886" w:type="dxa"/>
            <w:vMerge/>
            <w:tcBorders>
              <w:top w:val="single" w:sz="8" w:space="0" w:color="auto"/>
              <w:left w:val="single" w:sz="8" w:space="0" w:color="auto"/>
              <w:bottom w:val="single" w:sz="4" w:space="0" w:color="auto"/>
              <w:right w:val="single" w:sz="4" w:space="0" w:color="auto"/>
            </w:tcBorders>
            <w:vAlign w:val="center"/>
            <w:hideMark/>
          </w:tcPr>
          <w:p w14:paraId="4FCCE204"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19" w:type="dxa"/>
            <w:vMerge/>
            <w:tcBorders>
              <w:top w:val="single" w:sz="8" w:space="0" w:color="auto"/>
              <w:left w:val="single" w:sz="4" w:space="0" w:color="auto"/>
              <w:bottom w:val="single" w:sz="4" w:space="0" w:color="auto"/>
              <w:right w:val="single" w:sz="4" w:space="0" w:color="auto"/>
            </w:tcBorders>
            <w:vAlign w:val="center"/>
            <w:hideMark/>
          </w:tcPr>
          <w:p w14:paraId="02079709" w14:textId="77777777" w:rsidR="004604AF" w:rsidRPr="004604AF" w:rsidRDefault="004604AF" w:rsidP="004604AF">
            <w:pPr>
              <w:spacing w:after="0" w:line="240" w:lineRule="auto"/>
              <w:rPr>
                <w:rFonts w:ascii="Arial" w:eastAsia="Times New Roman" w:hAnsi="Arial" w:cs="Arial"/>
                <w:color w:val="000000"/>
                <w:sz w:val="16"/>
                <w:szCs w:val="16"/>
                <w:lang w:eastAsia="sl-SI"/>
              </w:rPr>
            </w:pPr>
          </w:p>
        </w:tc>
        <w:tc>
          <w:tcPr>
            <w:tcW w:w="2391" w:type="dxa"/>
            <w:tcBorders>
              <w:top w:val="single" w:sz="4" w:space="0" w:color="auto"/>
              <w:left w:val="single" w:sz="4" w:space="0" w:color="auto"/>
              <w:bottom w:val="single" w:sz="8" w:space="0" w:color="auto"/>
              <w:right w:val="single" w:sz="4" w:space="0" w:color="auto"/>
            </w:tcBorders>
            <w:vAlign w:val="bottom"/>
            <w:hideMark/>
          </w:tcPr>
          <w:p w14:paraId="7839F71A"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trajnostni učinek operacij (št. srečanj po zaključeni operaciji ali št. podanih izjav o zagotavljanju trajnosti operacije po zaključku le te)</w:t>
            </w:r>
          </w:p>
        </w:tc>
        <w:tc>
          <w:tcPr>
            <w:tcW w:w="2647" w:type="dxa"/>
            <w:tcBorders>
              <w:top w:val="single" w:sz="4" w:space="0" w:color="auto"/>
              <w:left w:val="single" w:sz="4" w:space="0" w:color="auto"/>
              <w:bottom w:val="single" w:sz="8" w:space="0" w:color="auto"/>
              <w:right w:val="single" w:sz="8" w:space="0" w:color="auto"/>
            </w:tcBorders>
            <w:shd w:val="clear" w:color="000000" w:fill="E4DFEC"/>
            <w:vAlign w:val="center"/>
            <w:hideMark/>
          </w:tcPr>
          <w:p w14:paraId="62C9A18C" w14:textId="77777777" w:rsidR="004604AF" w:rsidRPr="004604AF" w:rsidRDefault="004604AF" w:rsidP="004604AF">
            <w:pPr>
              <w:spacing w:after="0" w:line="240" w:lineRule="auto"/>
              <w:rPr>
                <w:rFonts w:ascii="Arial" w:eastAsia="Times New Roman" w:hAnsi="Arial" w:cs="Arial"/>
                <w:color w:val="000000"/>
                <w:sz w:val="16"/>
                <w:szCs w:val="16"/>
                <w:lang w:eastAsia="sl-SI"/>
              </w:rPr>
            </w:pPr>
            <w:r w:rsidRPr="004604AF">
              <w:rPr>
                <w:rFonts w:ascii="Arial" w:eastAsia="Times New Roman" w:hAnsi="Arial" w:cs="Arial"/>
                <w:color w:val="000000"/>
                <w:sz w:val="16"/>
                <w:szCs w:val="16"/>
                <w:lang w:eastAsia="sl-SI"/>
              </w:rPr>
              <w:t>AKTIVNO VKLJUČEVANJE RANLJIVIH SKUPIN V LOKALNO SKUPNOST</w:t>
            </w:r>
          </w:p>
        </w:tc>
      </w:tr>
    </w:tbl>
    <w:p w14:paraId="2F80E95E" w14:textId="24F3A333" w:rsidR="00D854A1" w:rsidRDefault="00D854A1" w:rsidP="00F027A6">
      <w:pPr>
        <w:pStyle w:val="Brezrazmikov"/>
        <w:spacing w:line="276" w:lineRule="auto"/>
        <w:rPr>
          <w:rFonts w:cs="Arial"/>
          <w:i/>
          <w:sz w:val="18"/>
          <w:szCs w:val="18"/>
        </w:rPr>
      </w:pPr>
    </w:p>
    <w:p w14:paraId="7F8580E7" w14:textId="77777777" w:rsidR="00D854A1" w:rsidRPr="00D854A1" w:rsidRDefault="00D854A1" w:rsidP="00F027A6">
      <w:pPr>
        <w:pStyle w:val="Brezrazmikov"/>
        <w:spacing w:line="276" w:lineRule="auto"/>
        <w:rPr>
          <w:rFonts w:cs="Arial"/>
          <w:i/>
          <w:szCs w:val="20"/>
        </w:rPr>
      </w:pPr>
    </w:p>
    <w:p w14:paraId="3FAF223E" w14:textId="77777777" w:rsidR="002B28D9" w:rsidRDefault="00D854A1" w:rsidP="00ED2014">
      <w:pPr>
        <w:spacing w:after="0"/>
        <w:jc w:val="both"/>
        <w:rPr>
          <w:rFonts w:ascii="Arial" w:hAnsi="Arial" w:cs="Arial"/>
          <w:sz w:val="20"/>
          <w:szCs w:val="20"/>
        </w:rPr>
      </w:pPr>
      <w:r w:rsidRPr="00D854A1">
        <w:rPr>
          <w:rFonts w:ascii="Arial" w:hAnsi="Arial" w:cs="Arial"/>
          <w:sz w:val="20"/>
          <w:szCs w:val="20"/>
        </w:rPr>
        <w:t xml:space="preserve">Celostna obravnava območja </w:t>
      </w:r>
      <w:r w:rsidR="00ED2014">
        <w:rPr>
          <w:rFonts w:ascii="Arial" w:hAnsi="Arial" w:cs="Arial"/>
          <w:sz w:val="20"/>
          <w:szCs w:val="20"/>
        </w:rPr>
        <w:t xml:space="preserve">LAS v strategiji vključuje </w:t>
      </w:r>
      <w:r w:rsidRPr="00D854A1">
        <w:rPr>
          <w:rFonts w:ascii="Arial" w:hAnsi="Arial" w:cs="Arial"/>
          <w:sz w:val="20"/>
          <w:szCs w:val="20"/>
        </w:rPr>
        <w:t>številne vsebine, ki trajnostno zmanjšujejo socialne razlike med prebivalci na območju z uporabo razvojnega modela. Razvoj opredeljuje kitajski pregovor "</w:t>
      </w:r>
      <w:r w:rsidRPr="00D854A1">
        <w:rPr>
          <w:rFonts w:ascii="Arial" w:hAnsi="Arial" w:cs="Arial"/>
          <w:i/>
          <w:iCs/>
          <w:sz w:val="20"/>
          <w:szCs w:val="20"/>
        </w:rPr>
        <w:t>Če kdo strada, mu ne daj rib, marveč ga nauči ribariti."</w:t>
      </w:r>
      <w:r w:rsidR="00ED2014">
        <w:rPr>
          <w:rFonts w:ascii="Arial" w:hAnsi="Arial" w:cs="Arial"/>
          <w:i/>
          <w:iCs/>
          <w:sz w:val="20"/>
          <w:szCs w:val="20"/>
        </w:rPr>
        <w:t xml:space="preserve"> </w:t>
      </w:r>
      <w:r w:rsidRPr="00D854A1">
        <w:rPr>
          <w:rFonts w:ascii="Arial" w:hAnsi="Arial" w:cs="Arial"/>
          <w:sz w:val="20"/>
          <w:szCs w:val="20"/>
        </w:rPr>
        <w:t xml:space="preserve">Teorija sprememb oz. intervencijska logika ali razvoj je vizualiziran na </w:t>
      </w:r>
      <w:r w:rsidR="00ED2014">
        <w:rPr>
          <w:rFonts w:ascii="Arial" w:hAnsi="Arial" w:cs="Arial"/>
          <w:sz w:val="20"/>
          <w:szCs w:val="20"/>
        </w:rPr>
        <w:t>Sliki 4 in z</w:t>
      </w:r>
      <w:r w:rsidRPr="00D854A1">
        <w:rPr>
          <w:rFonts w:ascii="Arial" w:hAnsi="Arial" w:cs="Arial"/>
          <w:sz w:val="20"/>
          <w:szCs w:val="20"/>
        </w:rPr>
        <w:t>ajema tri faze operacije. Obdobje pred operacijo, obdobje prijave in izvajanja operacije ter obdobje po operaciji.</w:t>
      </w:r>
      <w:r w:rsidR="00ED2014">
        <w:rPr>
          <w:rFonts w:ascii="Arial" w:hAnsi="Arial" w:cs="Arial"/>
          <w:sz w:val="20"/>
          <w:szCs w:val="20"/>
        </w:rPr>
        <w:t xml:space="preserve"> </w:t>
      </w:r>
      <w:r w:rsidRPr="00D854A1">
        <w:rPr>
          <w:rFonts w:ascii="Arial" w:hAnsi="Arial" w:cs="Arial"/>
          <w:sz w:val="20"/>
          <w:szCs w:val="20"/>
        </w:rPr>
        <w:t xml:space="preserve">V prvi fazi se nosilec zaveda izziva, informira o </w:t>
      </w:r>
      <w:r w:rsidRPr="00D854A1">
        <w:rPr>
          <w:rFonts w:ascii="Arial" w:hAnsi="Arial" w:cs="Arial"/>
          <w:sz w:val="20"/>
          <w:szCs w:val="20"/>
        </w:rPr>
        <w:lastRenderedPageBreak/>
        <w:t xml:space="preserve">obstoječih modelih rešitev, poveže </w:t>
      </w:r>
      <w:r w:rsidR="00ED2014">
        <w:rPr>
          <w:rFonts w:ascii="Arial" w:hAnsi="Arial" w:cs="Arial"/>
          <w:sz w:val="20"/>
          <w:szCs w:val="20"/>
        </w:rPr>
        <w:t xml:space="preserve">se </w:t>
      </w:r>
      <w:r w:rsidRPr="00D854A1">
        <w:rPr>
          <w:rFonts w:ascii="Arial" w:hAnsi="Arial" w:cs="Arial"/>
          <w:sz w:val="20"/>
          <w:szCs w:val="20"/>
        </w:rPr>
        <w:t>z morebitnimi partnerji, oblikuje in usklajuje aktivnosti, testira poslovno idejo, preveri razpoložljive lokal</w:t>
      </w:r>
      <w:r w:rsidR="00ED2014">
        <w:rPr>
          <w:rFonts w:ascii="Arial" w:hAnsi="Arial" w:cs="Arial"/>
          <w:sz w:val="20"/>
          <w:szCs w:val="20"/>
        </w:rPr>
        <w:t>ne resurse, priložnosti, znanja</w:t>
      </w:r>
      <w:r w:rsidRPr="00D854A1">
        <w:rPr>
          <w:rFonts w:ascii="Arial" w:hAnsi="Arial" w:cs="Arial"/>
          <w:sz w:val="20"/>
          <w:szCs w:val="20"/>
        </w:rPr>
        <w:t xml:space="preserve">  i</w:t>
      </w:r>
      <w:r w:rsidR="00ED2014">
        <w:rPr>
          <w:rFonts w:ascii="Arial" w:hAnsi="Arial" w:cs="Arial"/>
          <w:sz w:val="20"/>
          <w:szCs w:val="20"/>
        </w:rPr>
        <w:t>tn</w:t>
      </w:r>
      <w:r w:rsidRPr="00D854A1">
        <w:rPr>
          <w:rFonts w:ascii="Arial" w:hAnsi="Arial" w:cs="Arial"/>
          <w:sz w:val="20"/>
          <w:szCs w:val="20"/>
        </w:rPr>
        <w:t xml:space="preserve">. V drugi fazi se razčlenijo in predvidijo vse aktivnosti operacije, izpolni </w:t>
      </w:r>
      <w:r w:rsidR="00ED2014">
        <w:rPr>
          <w:rFonts w:ascii="Arial" w:hAnsi="Arial" w:cs="Arial"/>
          <w:sz w:val="20"/>
          <w:szCs w:val="20"/>
        </w:rPr>
        <w:t xml:space="preserve">se </w:t>
      </w:r>
      <w:r w:rsidRPr="00D854A1">
        <w:rPr>
          <w:rFonts w:ascii="Arial" w:hAnsi="Arial" w:cs="Arial"/>
          <w:sz w:val="20"/>
          <w:szCs w:val="20"/>
        </w:rPr>
        <w:t xml:space="preserve">razpisna dokumentacija in </w:t>
      </w:r>
      <w:r w:rsidR="00ED2014">
        <w:rPr>
          <w:rFonts w:ascii="Arial" w:hAnsi="Arial" w:cs="Arial"/>
          <w:sz w:val="20"/>
          <w:szCs w:val="20"/>
        </w:rPr>
        <w:t xml:space="preserve">operacija se </w:t>
      </w:r>
      <w:r w:rsidRPr="00D854A1">
        <w:rPr>
          <w:rFonts w:ascii="Arial" w:hAnsi="Arial" w:cs="Arial"/>
          <w:sz w:val="20"/>
          <w:szCs w:val="20"/>
        </w:rPr>
        <w:t>prijavi</w:t>
      </w:r>
      <w:r w:rsidR="00ED2014">
        <w:rPr>
          <w:rFonts w:ascii="Arial" w:hAnsi="Arial" w:cs="Arial"/>
          <w:sz w:val="20"/>
          <w:szCs w:val="20"/>
        </w:rPr>
        <w:t xml:space="preserve"> na javni poziv partnerstva LAS</w:t>
      </w:r>
      <w:r w:rsidRPr="00D854A1">
        <w:rPr>
          <w:rFonts w:ascii="Arial" w:hAnsi="Arial" w:cs="Arial"/>
          <w:sz w:val="20"/>
          <w:szCs w:val="20"/>
        </w:rPr>
        <w:t>. Po odobritvi operacije se izvedejo vse predvidene aktivnosti in preverijo</w:t>
      </w:r>
      <w:r w:rsidR="00ED2014">
        <w:rPr>
          <w:rFonts w:ascii="Arial" w:hAnsi="Arial" w:cs="Arial"/>
          <w:sz w:val="20"/>
          <w:szCs w:val="20"/>
        </w:rPr>
        <w:t xml:space="preserve"> se rezultati operacije (</w:t>
      </w:r>
      <w:proofErr w:type="spellStart"/>
      <w:r w:rsidR="00ED2014">
        <w:rPr>
          <w:rFonts w:ascii="Arial" w:hAnsi="Arial" w:cs="Arial"/>
          <w:sz w:val="20"/>
          <w:szCs w:val="20"/>
        </w:rPr>
        <w:t>outputi</w:t>
      </w:r>
      <w:proofErr w:type="spellEnd"/>
      <w:r w:rsidR="00ED2014">
        <w:rPr>
          <w:rFonts w:ascii="Arial" w:hAnsi="Arial" w:cs="Arial"/>
          <w:sz w:val="20"/>
          <w:szCs w:val="20"/>
        </w:rPr>
        <w:t>), kot npr.</w:t>
      </w:r>
      <w:r w:rsidRPr="00D854A1">
        <w:rPr>
          <w:rFonts w:ascii="Arial" w:hAnsi="Arial" w:cs="Arial"/>
          <w:sz w:val="20"/>
          <w:szCs w:val="20"/>
        </w:rPr>
        <w:t xml:space="preserve"> število izvedenih izobraževanj</w:t>
      </w:r>
      <w:r w:rsidR="00ED2014">
        <w:rPr>
          <w:rFonts w:ascii="Arial" w:hAnsi="Arial" w:cs="Arial"/>
          <w:sz w:val="20"/>
          <w:szCs w:val="20"/>
        </w:rPr>
        <w:t xml:space="preserve">, </w:t>
      </w:r>
      <w:r w:rsidRPr="00D854A1">
        <w:rPr>
          <w:rFonts w:ascii="Arial" w:hAnsi="Arial" w:cs="Arial"/>
          <w:sz w:val="20"/>
          <w:szCs w:val="20"/>
        </w:rPr>
        <w:t>izd</w:t>
      </w:r>
      <w:r w:rsidR="00ED2014">
        <w:rPr>
          <w:rFonts w:ascii="Arial" w:hAnsi="Arial" w:cs="Arial"/>
          <w:sz w:val="20"/>
          <w:szCs w:val="20"/>
        </w:rPr>
        <w:t xml:space="preserve">elanih informativnih tabel, </w:t>
      </w:r>
      <w:r w:rsidRPr="00D854A1">
        <w:rPr>
          <w:rFonts w:ascii="Arial" w:hAnsi="Arial" w:cs="Arial"/>
          <w:sz w:val="20"/>
          <w:szCs w:val="20"/>
        </w:rPr>
        <w:t>zloženk, oblikovanih zbirk lokalne dediščine, proizvodnih enot (npr. sirarna,</w:t>
      </w:r>
      <w:r w:rsidR="00ED2014">
        <w:rPr>
          <w:rFonts w:ascii="Arial" w:hAnsi="Arial" w:cs="Arial"/>
          <w:sz w:val="20"/>
          <w:szCs w:val="20"/>
        </w:rPr>
        <w:t xml:space="preserve"> pivovarna, mlin ...), število</w:t>
      </w:r>
      <w:r w:rsidRPr="00D854A1">
        <w:rPr>
          <w:rFonts w:ascii="Arial" w:hAnsi="Arial" w:cs="Arial"/>
          <w:sz w:val="20"/>
          <w:szCs w:val="20"/>
        </w:rPr>
        <w:t xml:space="preserve"> vzpostavljenih partnerstev idr. Neposredne rezultate operacije </w:t>
      </w:r>
      <w:r w:rsidR="00ED2014">
        <w:rPr>
          <w:rFonts w:ascii="Arial" w:hAnsi="Arial" w:cs="Arial"/>
          <w:sz w:val="20"/>
          <w:szCs w:val="20"/>
        </w:rPr>
        <w:t xml:space="preserve">se </w:t>
      </w:r>
      <w:r w:rsidRPr="00D854A1">
        <w:rPr>
          <w:rFonts w:ascii="Arial" w:hAnsi="Arial" w:cs="Arial"/>
          <w:sz w:val="20"/>
          <w:szCs w:val="20"/>
        </w:rPr>
        <w:t>lahko prešteje in so doseženi ob zaključku operacije.</w:t>
      </w:r>
      <w:r w:rsidR="00ED2014">
        <w:rPr>
          <w:rFonts w:ascii="Arial" w:hAnsi="Arial" w:cs="Arial"/>
          <w:sz w:val="20"/>
          <w:szCs w:val="20"/>
        </w:rPr>
        <w:t xml:space="preserve"> </w:t>
      </w:r>
      <w:r w:rsidRPr="00D854A1">
        <w:rPr>
          <w:rFonts w:ascii="Arial" w:hAnsi="Arial" w:cs="Arial"/>
          <w:sz w:val="20"/>
          <w:szCs w:val="20"/>
        </w:rPr>
        <w:t xml:space="preserve">Tretjo fazo </w:t>
      </w:r>
      <w:r w:rsidR="00ED2014">
        <w:rPr>
          <w:rFonts w:ascii="Arial" w:hAnsi="Arial" w:cs="Arial"/>
          <w:sz w:val="20"/>
          <w:szCs w:val="20"/>
        </w:rPr>
        <w:t>strategija</w:t>
      </w:r>
      <w:r w:rsidRPr="00D854A1">
        <w:rPr>
          <w:rFonts w:ascii="Arial" w:hAnsi="Arial" w:cs="Arial"/>
          <w:sz w:val="20"/>
          <w:szCs w:val="20"/>
        </w:rPr>
        <w:t xml:space="preserve"> obravnava trajnost oz. trajnostni učinek. Ta se spremlja </w:t>
      </w:r>
      <w:r w:rsidR="00ED2014">
        <w:rPr>
          <w:rFonts w:ascii="Arial" w:hAnsi="Arial" w:cs="Arial"/>
          <w:sz w:val="20"/>
          <w:szCs w:val="20"/>
        </w:rPr>
        <w:t xml:space="preserve">še </w:t>
      </w:r>
      <w:r w:rsidRPr="00D854A1">
        <w:rPr>
          <w:rFonts w:ascii="Arial" w:hAnsi="Arial" w:cs="Arial"/>
          <w:sz w:val="20"/>
          <w:szCs w:val="20"/>
        </w:rPr>
        <w:t>5 let po zadnjem izplačilu sredstev</w:t>
      </w:r>
      <w:r w:rsidR="00ED2014">
        <w:rPr>
          <w:rFonts w:ascii="Arial" w:hAnsi="Arial" w:cs="Arial"/>
          <w:sz w:val="20"/>
          <w:szCs w:val="20"/>
        </w:rPr>
        <w:t xml:space="preserve"> oz. </w:t>
      </w:r>
      <w:r w:rsidRPr="00D854A1">
        <w:rPr>
          <w:rFonts w:ascii="Arial" w:hAnsi="Arial" w:cs="Arial"/>
          <w:sz w:val="20"/>
          <w:szCs w:val="20"/>
        </w:rPr>
        <w:t>3. leta za vzpostavljeno delovno mesto</w:t>
      </w:r>
      <w:r w:rsidR="00ED2014">
        <w:rPr>
          <w:rFonts w:ascii="Arial" w:hAnsi="Arial" w:cs="Arial"/>
          <w:sz w:val="20"/>
          <w:szCs w:val="20"/>
        </w:rPr>
        <w:t>,</w:t>
      </w:r>
      <w:r w:rsidRPr="00D854A1">
        <w:rPr>
          <w:rFonts w:ascii="Arial" w:hAnsi="Arial" w:cs="Arial"/>
          <w:sz w:val="20"/>
          <w:szCs w:val="20"/>
        </w:rPr>
        <w:t xml:space="preserve"> za vsako posamezno operacijo. O uspešni operaciji govorimo, ko je kot posledica vseh aktivnosti operacije ustvarjena dodana vrednost, ki omogoča ustvarjanje novih delovnih mest </w:t>
      </w:r>
      <w:r w:rsidR="00ED2014">
        <w:rPr>
          <w:rFonts w:ascii="Arial" w:hAnsi="Arial" w:cs="Arial"/>
          <w:sz w:val="20"/>
          <w:szCs w:val="20"/>
        </w:rPr>
        <w:t>oz.</w:t>
      </w:r>
      <w:r w:rsidRPr="00D854A1">
        <w:rPr>
          <w:rFonts w:ascii="Arial" w:hAnsi="Arial" w:cs="Arial"/>
          <w:sz w:val="20"/>
          <w:szCs w:val="20"/>
        </w:rPr>
        <w:t> ohranitev obstoječih. Novo ustvarjena dodana vrednost je sinonim za razvoj območja LAS. Strategija predvideva spremljanje št</w:t>
      </w:r>
      <w:r w:rsidR="00ED2014">
        <w:rPr>
          <w:rFonts w:ascii="Arial" w:hAnsi="Arial" w:cs="Arial"/>
          <w:sz w:val="20"/>
          <w:szCs w:val="20"/>
        </w:rPr>
        <w:t>evila</w:t>
      </w:r>
      <w:r w:rsidRPr="00D854A1">
        <w:rPr>
          <w:rFonts w:ascii="Arial" w:hAnsi="Arial" w:cs="Arial"/>
          <w:sz w:val="20"/>
          <w:szCs w:val="20"/>
        </w:rPr>
        <w:t xml:space="preserve"> novih delovnih mest, dodane vrednost</w:t>
      </w:r>
      <w:r w:rsidR="00ED2014">
        <w:rPr>
          <w:rFonts w:ascii="Arial" w:hAnsi="Arial" w:cs="Arial"/>
          <w:sz w:val="20"/>
          <w:szCs w:val="20"/>
        </w:rPr>
        <w:t xml:space="preserve">i </w:t>
      </w:r>
      <w:r w:rsidR="00ED2014" w:rsidRPr="004B71E3">
        <w:rPr>
          <w:rFonts w:ascii="Arial" w:hAnsi="Arial" w:cs="Arial"/>
          <w:sz w:val="20"/>
          <w:szCs w:val="20"/>
        </w:rPr>
        <w:t>(z metodo vrednotenja pokritja</w:t>
      </w:r>
      <w:r w:rsidRPr="004B71E3">
        <w:rPr>
          <w:rFonts w:ascii="Arial" w:hAnsi="Arial" w:cs="Arial"/>
          <w:sz w:val="20"/>
          <w:szCs w:val="20"/>
        </w:rPr>
        <w:t xml:space="preserve">) </w:t>
      </w:r>
      <w:r w:rsidRPr="00D854A1">
        <w:rPr>
          <w:rFonts w:ascii="Arial" w:hAnsi="Arial" w:cs="Arial"/>
          <w:sz w:val="20"/>
          <w:szCs w:val="20"/>
        </w:rPr>
        <w:t>za manjše operacije in št</w:t>
      </w:r>
      <w:r w:rsidR="00ED2014">
        <w:rPr>
          <w:rFonts w:ascii="Arial" w:hAnsi="Arial" w:cs="Arial"/>
          <w:sz w:val="20"/>
          <w:szCs w:val="20"/>
        </w:rPr>
        <w:t>evila</w:t>
      </w:r>
      <w:r w:rsidRPr="00D854A1">
        <w:rPr>
          <w:rFonts w:ascii="Arial" w:hAnsi="Arial" w:cs="Arial"/>
          <w:sz w:val="20"/>
          <w:szCs w:val="20"/>
        </w:rPr>
        <w:t xml:space="preserve"> delujočih partnerstev.   </w:t>
      </w:r>
    </w:p>
    <w:p w14:paraId="3CC175F9" w14:textId="77777777" w:rsidR="00D854A1" w:rsidRPr="00D854A1" w:rsidRDefault="00D854A1" w:rsidP="00ED2014">
      <w:pPr>
        <w:spacing w:after="0"/>
        <w:jc w:val="both"/>
        <w:rPr>
          <w:rFonts w:ascii="Arial" w:hAnsi="Arial" w:cs="Arial"/>
          <w:sz w:val="20"/>
          <w:szCs w:val="20"/>
        </w:rPr>
      </w:pPr>
      <w:r w:rsidRPr="00D854A1">
        <w:rPr>
          <w:rFonts w:ascii="Arial" w:hAnsi="Arial" w:cs="Arial"/>
          <w:sz w:val="20"/>
          <w:szCs w:val="20"/>
        </w:rPr>
        <w:t>  </w:t>
      </w:r>
    </w:p>
    <w:p w14:paraId="64D795F1" w14:textId="77777777" w:rsidR="00D854A1" w:rsidRDefault="00D854A1" w:rsidP="00F027A6">
      <w:pPr>
        <w:pStyle w:val="Brezrazmikov"/>
        <w:spacing w:line="276" w:lineRule="auto"/>
        <w:rPr>
          <w:rFonts w:cs="Arial"/>
          <w:i/>
          <w:sz w:val="18"/>
          <w:szCs w:val="18"/>
        </w:rPr>
      </w:pPr>
      <w:r>
        <w:rPr>
          <w:rFonts w:cs="Arial"/>
          <w:i/>
          <w:noProof/>
          <w:sz w:val="18"/>
          <w:szCs w:val="18"/>
        </w:rPr>
        <w:drawing>
          <wp:inline distT="0" distB="0" distL="0" distR="0" wp14:anchorId="3AF3082E" wp14:editId="6A994815">
            <wp:extent cx="3926763" cy="6143625"/>
            <wp:effectExtent l="0" t="0" r="0" b="0"/>
            <wp:docPr id="6" name="Slika 5" descr="C:\Users\Uporabnik\AppData\Local\Microsoft\Windows\Temporary Internet Files\Content.Outlook\MN69QE2E\TeorijaSpremem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Temporary Internet Files\Content.Outlook\MN69QE2E\TeorijaSprememb_02.jpg"/>
                    <pic:cNvPicPr>
                      <a:picLocks noChangeAspect="1" noChangeArrowheads="1"/>
                    </pic:cNvPicPr>
                  </pic:nvPicPr>
                  <pic:blipFill>
                    <a:blip r:embed="rId11" cstate="print"/>
                    <a:srcRect/>
                    <a:stretch>
                      <a:fillRect/>
                    </a:stretch>
                  </pic:blipFill>
                  <pic:spPr bwMode="auto">
                    <a:xfrm>
                      <a:off x="0" y="0"/>
                      <a:ext cx="3936278" cy="6158512"/>
                    </a:xfrm>
                    <a:prstGeom prst="rect">
                      <a:avLst/>
                    </a:prstGeom>
                    <a:noFill/>
                    <a:ln w="9525">
                      <a:noFill/>
                      <a:miter lim="800000"/>
                      <a:headEnd/>
                      <a:tailEnd/>
                    </a:ln>
                  </pic:spPr>
                </pic:pic>
              </a:graphicData>
            </a:graphic>
          </wp:inline>
        </w:drawing>
      </w:r>
    </w:p>
    <w:p w14:paraId="3DA01924" w14:textId="77777777" w:rsidR="00D854A1" w:rsidRDefault="00D854A1" w:rsidP="00F027A6">
      <w:pPr>
        <w:pStyle w:val="Brezrazmikov"/>
        <w:spacing w:line="276" w:lineRule="auto"/>
        <w:rPr>
          <w:rFonts w:cs="Arial"/>
          <w:i/>
          <w:sz w:val="18"/>
          <w:szCs w:val="18"/>
        </w:rPr>
      </w:pPr>
      <w:r>
        <w:rPr>
          <w:rFonts w:cs="Arial"/>
          <w:i/>
          <w:sz w:val="18"/>
          <w:szCs w:val="18"/>
        </w:rPr>
        <w:t>Slika 4: Teorija sprememb</w:t>
      </w:r>
    </w:p>
    <w:p w14:paraId="487296A6" w14:textId="082ACBD7" w:rsidR="006D40E7" w:rsidRDefault="006D40E7" w:rsidP="00F027A6">
      <w:pPr>
        <w:pStyle w:val="Brezrazmikov"/>
        <w:spacing w:line="276" w:lineRule="auto"/>
        <w:rPr>
          <w:rFonts w:cs="Arial"/>
          <w:i/>
          <w:sz w:val="18"/>
          <w:szCs w:val="18"/>
        </w:rPr>
      </w:pPr>
    </w:p>
    <w:p w14:paraId="6F0A2B8E" w14:textId="77777777" w:rsidR="00B63DE7" w:rsidRPr="00B07D39" w:rsidRDefault="001417F7" w:rsidP="00B07D39">
      <w:pPr>
        <w:pStyle w:val="Brezrazmikov"/>
        <w:numPr>
          <w:ilvl w:val="1"/>
          <w:numId w:val="19"/>
        </w:numPr>
        <w:spacing w:line="276" w:lineRule="auto"/>
        <w:jc w:val="both"/>
        <w:rPr>
          <w:rFonts w:eastAsiaTheme="majorEastAsia"/>
          <w:b/>
        </w:rPr>
      </w:pPr>
      <w:r>
        <w:rPr>
          <w:rFonts w:cs="Arial"/>
          <w:b/>
        </w:rPr>
        <w:t>Celovit in inovativen značaj SLR</w:t>
      </w:r>
    </w:p>
    <w:p w14:paraId="7435CAD6" w14:textId="77777777" w:rsidR="00B63DE7" w:rsidRDefault="00B63DE7" w:rsidP="00B07D39">
      <w:pPr>
        <w:pStyle w:val="Brezrazmikov"/>
        <w:spacing w:line="276" w:lineRule="auto"/>
        <w:jc w:val="both"/>
        <w:rPr>
          <w:rFonts w:cs="Arial"/>
          <w:b/>
        </w:rPr>
      </w:pPr>
    </w:p>
    <w:p w14:paraId="4EB37571" w14:textId="77777777" w:rsidR="001B21A3" w:rsidRDefault="001B21A3" w:rsidP="001B21A3">
      <w:pPr>
        <w:pStyle w:val="Brezrazmikov"/>
        <w:spacing w:line="276" w:lineRule="auto"/>
        <w:jc w:val="both"/>
        <w:rPr>
          <w:rFonts w:cs="Arial"/>
          <w:szCs w:val="20"/>
        </w:rPr>
      </w:pPr>
      <w:r>
        <w:rPr>
          <w:rFonts w:cs="Arial"/>
          <w:szCs w:val="20"/>
        </w:rPr>
        <w:t xml:space="preserve">Območje LAS Zasavje je homogeno, celovito in zaokroženo območje Zasavja in takšna je tudi strategija. Pri pripravi strategije, ki vključuje območje s podobnimi razvojnimi problemi, potrebami in izzivi, so se vključevale vse zainteresirane ciljne skupine, kot so javne institucije, podjetniki, nevladne organizacije, posamezniki in civilna družba. Strategija temelji na partnerskem sodelovanju in povezovanju celotnega območja in vseh sektorjev ter temelji na omogočanju celovitega reševanja problemov in potreb, ki izhajajo iz analize stanja. Prav tako strategija upošteva vsa štiri tematska področja ukrepanja v skladu z Uredbo CLLD. </w:t>
      </w:r>
    </w:p>
    <w:p w14:paraId="55AD5A13" w14:textId="77777777" w:rsidR="001B21A3" w:rsidRDefault="001B21A3" w:rsidP="001B21A3">
      <w:pPr>
        <w:pStyle w:val="Brezrazmikov"/>
        <w:spacing w:line="276" w:lineRule="auto"/>
        <w:jc w:val="both"/>
        <w:rPr>
          <w:rFonts w:cs="Arial"/>
          <w:szCs w:val="20"/>
        </w:rPr>
      </w:pPr>
    </w:p>
    <w:p w14:paraId="76656590" w14:textId="77777777" w:rsidR="00D01688" w:rsidRDefault="001B21A3" w:rsidP="001B21A3">
      <w:pPr>
        <w:pStyle w:val="Brezrazmikov"/>
        <w:spacing w:line="276" w:lineRule="auto"/>
        <w:jc w:val="both"/>
        <w:rPr>
          <w:rFonts w:cs="Arial"/>
          <w:szCs w:val="20"/>
        </w:rPr>
      </w:pPr>
      <w:r>
        <w:rPr>
          <w:rFonts w:cs="Arial"/>
          <w:szCs w:val="20"/>
        </w:rPr>
        <w:t xml:space="preserve">Poleg celovitosti strategije, je le-ta za območje LAS Zasavje inovativnega značaja, saj predvideva izvajanje operacij, ki so za območje razvojno pomembne in </w:t>
      </w:r>
      <w:r w:rsidR="0081449B">
        <w:rPr>
          <w:rFonts w:cs="Arial"/>
          <w:szCs w:val="20"/>
        </w:rPr>
        <w:t>nadgrajujejo</w:t>
      </w:r>
      <w:r>
        <w:rPr>
          <w:rFonts w:cs="Arial"/>
          <w:szCs w:val="20"/>
        </w:rPr>
        <w:t xml:space="preserve"> dosedanje aktivnosti ter prizadevanja (strategija je usmerjena v inovativne pristope in doseganje trajnih rezultatov). Podpirale se bodo operacije, ki bodo uvajale nove proizvode/storitve, </w:t>
      </w:r>
      <w:r w:rsidR="00F1200E">
        <w:rPr>
          <w:rFonts w:cs="Arial"/>
          <w:szCs w:val="20"/>
        </w:rPr>
        <w:t xml:space="preserve">nove načine obravnavanja vprašanj v lokalnem kontekstu, </w:t>
      </w:r>
      <w:r>
        <w:rPr>
          <w:rFonts w:cs="Arial"/>
          <w:szCs w:val="20"/>
        </w:rPr>
        <w:t>lokalne produkte z višjo dodano vrednostjo, nove pristope povezovanja, trženja</w:t>
      </w:r>
      <w:r w:rsidR="00D01688">
        <w:rPr>
          <w:rFonts w:cs="Arial"/>
          <w:szCs w:val="20"/>
        </w:rPr>
        <w:t xml:space="preserve"> na lokalnem nivoju ipd. Izvajanje strategije bo imelo </w:t>
      </w:r>
      <w:proofErr w:type="spellStart"/>
      <w:r w:rsidR="00D01688">
        <w:rPr>
          <w:rFonts w:cs="Arial"/>
          <w:szCs w:val="20"/>
        </w:rPr>
        <w:t>multiplikacijske</w:t>
      </w:r>
      <w:proofErr w:type="spellEnd"/>
      <w:r w:rsidR="00D01688">
        <w:rPr>
          <w:rFonts w:cs="Arial"/>
          <w:szCs w:val="20"/>
        </w:rPr>
        <w:t xml:space="preserve"> učinke na gospodarski, socialni in demografski razvoj območja LAS. </w:t>
      </w:r>
      <w:r w:rsidR="000F3A18">
        <w:rPr>
          <w:rFonts w:cs="Arial"/>
          <w:szCs w:val="20"/>
        </w:rPr>
        <w:t>Strategija spodbuja uporabo obstoječih notranjih potencia</w:t>
      </w:r>
      <w:r w:rsidR="00F1200E">
        <w:rPr>
          <w:rFonts w:cs="Arial"/>
          <w:szCs w:val="20"/>
        </w:rPr>
        <w:t>lov na območju LAS na nov način</w:t>
      </w:r>
      <w:r w:rsidR="000F3A18">
        <w:rPr>
          <w:rFonts w:cs="Arial"/>
          <w:szCs w:val="20"/>
        </w:rPr>
        <w:t xml:space="preserve">, podpira </w:t>
      </w:r>
      <w:r w:rsidR="00F1200E">
        <w:rPr>
          <w:rFonts w:cs="Arial"/>
          <w:szCs w:val="20"/>
        </w:rPr>
        <w:t xml:space="preserve">trajnostne </w:t>
      </w:r>
      <w:r w:rsidR="000F3A18">
        <w:rPr>
          <w:rFonts w:cs="Arial"/>
          <w:szCs w:val="20"/>
        </w:rPr>
        <w:t>operacije, ki prispevajo k uresničevanju horizontalnih ciljev EU, podpira krepitev sodelovanja med različnimi sektorji, medgeneracijsko in partners</w:t>
      </w:r>
      <w:r w:rsidR="00F1200E">
        <w:rPr>
          <w:rFonts w:cs="Arial"/>
          <w:szCs w:val="20"/>
        </w:rPr>
        <w:t>ko povezovanje ter sodelovanje in</w:t>
      </w:r>
      <w:r w:rsidR="000F3A18">
        <w:rPr>
          <w:rFonts w:cs="Arial"/>
          <w:szCs w:val="20"/>
        </w:rPr>
        <w:t xml:space="preserve"> sodelovanje z izobraževalnimi institucijami.  </w:t>
      </w:r>
    </w:p>
    <w:p w14:paraId="2AF63D46" w14:textId="77777777" w:rsidR="00D01688" w:rsidRDefault="00D01688" w:rsidP="001B21A3">
      <w:pPr>
        <w:pStyle w:val="Brezrazmikov"/>
        <w:spacing w:line="276" w:lineRule="auto"/>
        <w:jc w:val="both"/>
        <w:rPr>
          <w:rFonts w:cs="Arial"/>
          <w:szCs w:val="20"/>
        </w:rPr>
      </w:pPr>
    </w:p>
    <w:p w14:paraId="439978ED" w14:textId="77777777" w:rsidR="00B63DE7" w:rsidRPr="00B07D39" w:rsidRDefault="00B63DE7" w:rsidP="00B07D39">
      <w:pPr>
        <w:pStyle w:val="Brezrazmikov"/>
        <w:spacing w:line="276" w:lineRule="auto"/>
        <w:jc w:val="both"/>
        <w:rPr>
          <w:rFonts w:eastAsiaTheme="majorEastAsia"/>
          <w:b/>
        </w:rPr>
      </w:pPr>
    </w:p>
    <w:p w14:paraId="71C0F569" w14:textId="77777777" w:rsidR="00B63DE7" w:rsidRPr="00B07D39" w:rsidRDefault="001B21A3" w:rsidP="00B07D39">
      <w:pPr>
        <w:pStyle w:val="Brezrazmikov"/>
        <w:numPr>
          <w:ilvl w:val="1"/>
          <w:numId w:val="19"/>
        </w:numPr>
        <w:spacing w:line="276" w:lineRule="auto"/>
        <w:jc w:val="both"/>
        <w:rPr>
          <w:rFonts w:eastAsiaTheme="majorEastAsia"/>
          <w:b/>
        </w:rPr>
      </w:pPr>
      <w:r>
        <w:rPr>
          <w:rFonts w:cs="Arial"/>
          <w:b/>
        </w:rPr>
        <w:t xml:space="preserve">Ocena </w:t>
      </w:r>
      <w:proofErr w:type="spellStart"/>
      <w:r>
        <w:rPr>
          <w:rFonts w:cs="Arial"/>
          <w:b/>
        </w:rPr>
        <w:t>okoljskih</w:t>
      </w:r>
      <w:proofErr w:type="spellEnd"/>
      <w:r>
        <w:rPr>
          <w:rFonts w:cs="Arial"/>
          <w:b/>
        </w:rPr>
        <w:t xml:space="preserve"> učinkov</w:t>
      </w:r>
    </w:p>
    <w:p w14:paraId="1293AAC5" w14:textId="3849A223" w:rsidR="00B63DE7" w:rsidRDefault="00A07832" w:rsidP="00B07D39">
      <w:pPr>
        <w:pStyle w:val="Brezrazmikov"/>
        <w:spacing w:line="276" w:lineRule="auto"/>
        <w:jc w:val="both"/>
        <w:rPr>
          <w:rFonts w:cs="Arial"/>
          <w:i/>
          <w:sz w:val="18"/>
          <w:szCs w:val="18"/>
        </w:rPr>
      </w:pPr>
      <w:r>
        <w:rPr>
          <w:rFonts w:eastAsiaTheme="majorEastAsia"/>
        </w:rPr>
        <w:t xml:space="preserve">Učinki izvajanja strategije </w:t>
      </w:r>
      <w:r w:rsidR="00BC7988">
        <w:rPr>
          <w:rFonts w:eastAsiaTheme="majorEastAsia"/>
        </w:rPr>
        <w:t xml:space="preserve">bodo imeli za </w:t>
      </w:r>
      <w:r>
        <w:rPr>
          <w:rFonts w:eastAsiaTheme="majorEastAsia"/>
        </w:rPr>
        <w:t xml:space="preserve">okolje pozitiven oz. nevtralen učinek. Glede na to, da se je Zasavje v preteklosti soočalo z velikimi obremenitvami na okolje, </w:t>
      </w:r>
      <w:r w:rsidR="00BC7988">
        <w:rPr>
          <w:rFonts w:eastAsiaTheme="majorEastAsia"/>
        </w:rPr>
        <w:t>se bodo aktivnosti v prihodnje na</w:t>
      </w:r>
      <w:r>
        <w:rPr>
          <w:rFonts w:eastAsiaTheme="majorEastAsia"/>
        </w:rPr>
        <w:t>črtova</w:t>
      </w:r>
      <w:r w:rsidR="00BC7988">
        <w:rPr>
          <w:rFonts w:eastAsiaTheme="majorEastAsia"/>
        </w:rPr>
        <w:t>l</w:t>
      </w:r>
      <w:r>
        <w:rPr>
          <w:rFonts w:eastAsiaTheme="majorEastAsia"/>
        </w:rPr>
        <w:t xml:space="preserve">e tako, da bodo </w:t>
      </w:r>
      <w:r w:rsidR="00BC7988">
        <w:rPr>
          <w:rFonts w:eastAsiaTheme="majorEastAsia"/>
        </w:rPr>
        <w:t>operacije oz. njihove aktivnosti zasledovale cilje trajnostnega razvoja. Tako bodo imele na okolje nevtralen o</w:t>
      </w:r>
      <w:r>
        <w:rPr>
          <w:rFonts w:eastAsiaTheme="majorEastAsia"/>
        </w:rPr>
        <w:t>ziroma pozitiv</w:t>
      </w:r>
      <w:r w:rsidR="00BC7988">
        <w:rPr>
          <w:rFonts w:eastAsiaTheme="majorEastAsia"/>
        </w:rPr>
        <w:t xml:space="preserve">en vpliv </w:t>
      </w:r>
      <w:r>
        <w:rPr>
          <w:rFonts w:eastAsiaTheme="majorEastAsia"/>
        </w:rPr>
        <w:t xml:space="preserve">(aktivnosti bodo stanje okolja izboljšale, uvedle bodo nove aktivnosti za prilagajanje podnebnim spremembam </w:t>
      </w:r>
      <w:r w:rsidR="00BA0703">
        <w:rPr>
          <w:rFonts w:eastAsiaTheme="majorEastAsia"/>
        </w:rPr>
        <w:t>ali pa dodale prepoznavnost naravnim vrednotam</w:t>
      </w:r>
      <w:r w:rsidR="006A5E2D">
        <w:rPr>
          <w:rFonts w:eastAsiaTheme="majorEastAsia"/>
        </w:rPr>
        <w:t>)</w:t>
      </w:r>
      <w:r w:rsidR="00BA0703">
        <w:rPr>
          <w:rFonts w:eastAsiaTheme="majorEastAsia"/>
        </w:rPr>
        <w:t xml:space="preserve">. </w:t>
      </w:r>
      <w:r w:rsidR="002C26F9" w:rsidRPr="000566D8">
        <w:rPr>
          <w:rFonts w:eastAsiaTheme="majorEastAsia"/>
        </w:rPr>
        <w:t>Podpirale se bodo tudi naložbe, ki ohranjajo stanje okolja z izboljšanjem obstoječega stanja okolja ter nimajo negativnega vpliva na okolje</w:t>
      </w:r>
      <w:r w:rsidR="002C26F9" w:rsidRPr="00CF0F21">
        <w:rPr>
          <w:rFonts w:eastAsiaTheme="majorEastAsia"/>
          <w:color w:val="FF0000"/>
        </w:rPr>
        <w:t>.</w:t>
      </w:r>
      <w:r w:rsidR="002C26F9" w:rsidRPr="00E113E2">
        <w:rPr>
          <w:rFonts w:eastAsiaTheme="majorEastAsia"/>
          <w:strike/>
        </w:rPr>
        <w:t xml:space="preserve"> </w:t>
      </w:r>
      <w:r w:rsidR="00BA0703">
        <w:rPr>
          <w:rFonts w:eastAsiaTheme="majorEastAsia"/>
        </w:rPr>
        <w:t>V kolikor bodo aktivnosti na okolje delovale negativno oz. vpliv okolja ne bo razviden, operacije iz tega merila ne bodo pridobile točk</w:t>
      </w:r>
      <w:r w:rsidR="0089592F">
        <w:rPr>
          <w:rFonts w:eastAsiaTheme="majorEastAsia"/>
        </w:rPr>
        <w:t xml:space="preserve"> pri ocenjevanju.</w:t>
      </w:r>
    </w:p>
    <w:p w14:paraId="460AF127" w14:textId="77777777" w:rsidR="00A07832" w:rsidRPr="00801FD6" w:rsidRDefault="00A07832" w:rsidP="00F027A6">
      <w:pPr>
        <w:pStyle w:val="Brezrazmikov"/>
        <w:spacing w:line="276" w:lineRule="auto"/>
        <w:rPr>
          <w:rFonts w:cs="Arial"/>
          <w:i/>
          <w:szCs w:val="20"/>
        </w:rPr>
      </w:pPr>
    </w:p>
    <w:p w14:paraId="2CD237BE" w14:textId="77777777" w:rsidR="001417F7" w:rsidRPr="00801FD6" w:rsidRDefault="001417F7" w:rsidP="00F027A6">
      <w:pPr>
        <w:pStyle w:val="Brezrazmikov"/>
        <w:spacing w:line="276" w:lineRule="auto"/>
        <w:rPr>
          <w:rFonts w:cs="Arial"/>
          <w:i/>
          <w:szCs w:val="20"/>
        </w:rPr>
      </w:pPr>
    </w:p>
    <w:p w14:paraId="17B12DF2" w14:textId="77777777" w:rsidR="00B63DE7" w:rsidRDefault="003240CC" w:rsidP="00B07D39">
      <w:pPr>
        <w:pStyle w:val="Naslov2"/>
        <w:numPr>
          <w:ilvl w:val="0"/>
          <w:numId w:val="19"/>
        </w:numPr>
        <w:spacing w:before="0"/>
        <w:jc w:val="both"/>
        <w:rPr>
          <w:rFonts w:cs="Arial"/>
        </w:rPr>
      </w:pPr>
      <w:bookmarkStart w:id="255" w:name="_Toc438113210"/>
      <w:bookmarkStart w:id="256" w:name="_Toc438209241"/>
      <w:bookmarkStart w:id="257" w:name="_Toc438672375"/>
      <w:bookmarkStart w:id="258" w:name="_Toc438721699"/>
      <w:bookmarkStart w:id="259" w:name="_Toc439105495"/>
      <w:bookmarkStart w:id="260" w:name="_Toc439189509"/>
      <w:bookmarkStart w:id="261" w:name="_Toc441743000"/>
      <w:r w:rsidRPr="008278A0">
        <w:rPr>
          <w:rFonts w:cs="Arial"/>
        </w:rPr>
        <w:t>Opis postopka vključitve skupnosti v pripravo SLR</w:t>
      </w:r>
      <w:bookmarkEnd w:id="255"/>
      <w:bookmarkEnd w:id="256"/>
      <w:bookmarkEnd w:id="257"/>
      <w:bookmarkEnd w:id="258"/>
      <w:bookmarkEnd w:id="259"/>
      <w:bookmarkEnd w:id="260"/>
      <w:bookmarkEnd w:id="261"/>
    </w:p>
    <w:p w14:paraId="033C600E" w14:textId="77777777" w:rsidR="00577970" w:rsidRPr="00643944" w:rsidRDefault="00577970" w:rsidP="008278A0">
      <w:pPr>
        <w:pStyle w:val="Brezrazmikov"/>
        <w:spacing w:line="276" w:lineRule="auto"/>
        <w:jc w:val="both"/>
        <w:rPr>
          <w:rFonts w:cs="Arial"/>
        </w:rPr>
      </w:pPr>
    </w:p>
    <w:p w14:paraId="3E3DA2F9"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Društvo LAS Zasavje je v septembru 2014 objavilo spletno anketo, ki je bila aktivna tri mesece. Vsebovala je 30 vprašanj,</w:t>
      </w:r>
      <w:r w:rsidR="00310C46">
        <w:rPr>
          <w:rFonts w:ascii="Arial" w:hAnsi="Arial" w:cs="Arial"/>
          <w:sz w:val="20"/>
          <w:szCs w:val="20"/>
        </w:rPr>
        <w:t xml:space="preserve"> na njo pa </w:t>
      </w:r>
      <w:r w:rsidRPr="000F61D6">
        <w:rPr>
          <w:rFonts w:ascii="Arial" w:hAnsi="Arial" w:cs="Arial"/>
          <w:sz w:val="20"/>
          <w:szCs w:val="20"/>
        </w:rPr>
        <w:t xml:space="preserve"> se je odzvalo 155 anketirancev. Anketiranci so odgovarjali na vprašanja o izkušnjah iz preteklega programskega obdobja ter o delovanju LAS v prihodnje. Najbolj pomembni podatki pridobljeni iz ankete, se nanašajo na oceno kriterijev za ocenjevanje operacij, kar se je upoštevalo pri merilih za ocenjevanje</w:t>
      </w:r>
      <w:r w:rsidR="0090475F">
        <w:rPr>
          <w:rFonts w:ascii="Arial" w:hAnsi="Arial" w:cs="Arial"/>
          <w:sz w:val="20"/>
          <w:szCs w:val="20"/>
        </w:rPr>
        <w:t xml:space="preserve"> le teh</w:t>
      </w:r>
      <w:r w:rsidR="00C90537">
        <w:rPr>
          <w:rFonts w:ascii="Arial" w:hAnsi="Arial" w:cs="Arial"/>
          <w:sz w:val="20"/>
          <w:szCs w:val="20"/>
        </w:rPr>
        <w:t xml:space="preserve"> </w:t>
      </w:r>
      <w:r w:rsidRPr="000F61D6">
        <w:rPr>
          <w:rFonts w:ascii="Arial" w:hAnsi="Arial" w:cs="Arial"/>
          <w:sz w:val="20"/>
          <w:szCs w:val="20"/>
        </w:rPr>
        <w:t>in pri pripravi osnutka javnega poziva za izbor operacij ter pripravi ukrepov. Preko ankete je bilo pridobljenih tudi veliko idej o bodočem razvoju območja LAS.</w:t>
      </w:r>
    </w:p>
    <w:p w14:paraId="5DA1F28A" w14:textId="77777777" w:rsidR="000F61D6" w:rsidRPr="000F61D6" w:rsidRDefault="000F61D6" w:rsidP="000F61D6">
      <w:pPr>
        <w:spacing w:after="0"/>
        <w:jc w:val="both"/>
        <w:rPr>
          <w:rFonts w:ascii="Arial" w:hAnsi="Arial" w:cs="Arial"/>
          <w:sz w:val="20"/>
          <w:szCs w:val="20"/>
        </w:rPr>
      </w:pPr>
    </w:p>
    <w:p w14:paraId="28E27EF0"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Prve uradne aktivnosti za ustanovitev novega lokalnega </w:t>
      </w:r>
      <w:r w:rsidR="00B355BE">
        <w:rPr>
          <w:rFonts w:ascii="Arial" w:hAnsi="Arial" w:cs="Arial"/>
          <w:sz w:val="20"/>
          <w:szCs w:val="20"/>
        </w:rPr>
        <w:t>partnerstva LAS za obdobje 2014-</w:t>
      </w:r>
      <w:r w:rsidRPr="000F61D6">
        <w:rPr>
          <w:rFonts w:ascii="Arial" w:hAnsi="Arial" w:cs="Arial"/>
          <w:sz w:val="20"/>
          <w:szCs w:val="20"/>
        </w:rPr>
        <w:t>2020</w:t>
      </w:r>
      <w:r w:rsidR="0090475F">
        <w:rPr>
          <w:rFonts w:ascii="Arial" w:hAnsi="Arial" w:cs="Arial"/>
          <w:sz w:val="20"/>
          <w:szCs w:val="20"/>
        </w:rPr>
        <w:t>,</w:t>
      </w:r>
      <w:r w:rsidRPr="000F61D6">
        <w:rPr>
          <w:rFonts w:ascii="Arial" w:hAnsi="Arial" w:cs="Arial"/>
          <w:sz w:val="20"/>
          <w:szCs w:val="20"/>
        </w:rPr>
        <w:t xml:space="preserve"> so se pričele 29.1.2015 na 40. redni seji upravnega odbora</w:t>
      </w:r>
      <w:r w:rsidR="00C90537">
        <w:rPr>
          <w:rFonts w:ascii="Arial" w:hAnsi="Arial" w:cs="Arial"/>
          <w:sz w:val="20"/>
          <w:szCs w:val="20"/>
        </w:rPr>
        <w:t xml:space="preserve"> </w:t>
      </w:r>
      <w:r w:rsidRPr="000F61D6">
        <w:rPr>
          <w:rFonts w:ascii="Arial" w:hAnsi="Arial" w:cs="Arial"/>
          <w:sz w:val="20"/>
          <w:szCs w:val="20"/>
        </w:rPr>
        <w:t>Društva LAS Zasavje. Člani upravnega odbora so se seznanili z objavljenim predlogom Uredbe CLLD in sprejeli sklep, da se  Svet zasavske regije, katerega sestavljajo župani občin Hrastnik, Trbovlje in Zagorje ob Sav</w:t>
      </w:r>
      <w:r w:rsidR="0081449B">
        <w:rPr>
          <w:rFonts w:ascii="Arial" w:hAnsi="Arial" w:cs="Arial"/>
          <w:sz w:val="20"/>
          <w:szCs w:val="20"/>
        </w:rPr>
        <w:t>i,</w:t>
      </w:r>
      <w:r w:rsidRPr="000F61D6">
        <w:rPr>
          <w:rFonts w:ascii="Arial" w:hAnsi="Arial" w:cs="Arial"/>
          <w:sz w:val="20"/>
          <w:szCs w:val="20"/>
        </w:rPr>
        <w:t xml:space="preserve"> seznani z novostmi, ki jih Uredba CLLD prinaša, z željo po nadaljevanju izvajanja pristopa LEADER in CLLD v novem programskem obdobju. Svet zasavske regije se je 20.2.2015 sestal na 72. redni seji in se seznanil z delom Društva LAS Zasavje ter sprejel sklep, v katerem so podprli nadaljevanje upravljanja</w:t>
      </w:r>
      <w:r w:rsidR="00B355BE">
        <w:rPr>
          <w:rFonts w:ascii="Arial" w:hAnsi="Arial" w:cs="Arial"/>
          <w:sz w:val="20"/>
          <w:szCs w:val="20"/>
        </w:rPr>
        <w:t xml:space="preserve"> lokalne akcijske skupine</w:t>
      </w:r>
      <w:r w:rsidRPr="000F61D6">
        <w:rPr>
          <w:rFonts w:ascii="Arial" w:hAnsi="Arial" w:cs="Arial"/>
          <w:sz w:val="20"/>
          <w:szCs w:val="20"/>
        </w:rPr>
        <w:t xml:space="preserve"> s strani Kmetijsko gozdarskega z</w:t>
      </w:r>
      <w:r w:rsidR="00C90537">
        <w:rPr>
          <w:rFonts w:ascii="Arial" w:hAnsi="Arial" w:cs="Arial"/>
          <w:sz w:val="20"/>
          <w:szCs w:val="20"/>
        </w:rPr>
        <w:t>avoda Ljubljana (v nadaljevanju</w:t>
      </w:r>
      <w:r w:rsidRPr="000F61D6">
        <w:rPr>
          <w:rFonts w:ascii="Arial" w:hAnsi="Arial" w:cs="Arial"/>
          <w:sz w:val="20"/>
          <w:szCs w:val="20"/>
        </w:rPr>
        <w:t>: KGZS – Zavod LJ). Uredba CLLD je bila ob</w:t>
      </w:r>
      <w:r w:rsidR="005B0A99">
        <w:rPr>
          <w:rFonts w:ascii="Arial" w:hAnsi="Arial" w:cs="Arial"/>
          <w:sz w:val="20"/>
          <w:szCs w:val="20"/>
        </w:rPr>
        <w:t>javljena dne 16.6.2015 (Ur</w:t>
      </w:r>
      <w:r w:rsidR="004A16A0">
        <w:rPr>
          <w:rFonts w:ascii="Arial" w:hAnsi="Arial" w:cs="Arial"/>
          <w:sz w:val="20"/>
          <w:szCs w:val="20"/>
        </w:rPr>
        <w:t>adni list</w:t>
      </w:r>
      <w:r w:rsidRPr="000F61D6">
        <w:rPr>
          <w:rFonts w:ascii="Arial" w:hAnsi="Arial" w:cs="Arial"/>
          <w:sz w:val="20"/>
          <w:szCs w:val="20"/>
        </w:rPr>
        <w:t xml:space="preserve"> RS, št. 42/15</w:t>
      </w:r>
      <w:r w:rsidR="004A16A0">
        <w:rPr>
          <w:rFonts w:ascii="Arial" w:hAnsi="Arial" w:cs="Arial"/>
          <w:sz w:val="20"/>
          <w:szCs w:val="20"/>
        </w:rPr>
        <w:t xml:space="preserve"> in 28/16</w:t>
      </w:r>
      <w:r w:rsidRPr="000F61D6">
        <w:rPr>
          <w:rFonts w:ascii="Arial" w:hAnsi="Arial" w:cs="Arial"/>
          <w:sz w:val="20"/>
          <w:szCs w:val="20"/>
        </w:rPr>
        <w:t>) in vsebuje določil</w:t>
      </w:r>
      <w:r w:rsidR="00345795">
        <w:rPr>
          <w:rFonts w:ascii="Arial" w:hAnsi="Arial" w:cs="Arial"/>
          <w:sz w:val="20"/>
          <w:szCs w:val="20"/>
        </w:rPr>
        <w:t xml:space="preserve">a o izboru vodilnega </w:t>
      </w:r>
      <w:r w:rsidR="00345795">
        <w:rPr>
          <w:rFonts w:ascii="Arial" w:hAnsi="Arial" w:cs="Arial"/>
          <w:sz w:val="20"/>
          <w:szCs w:val="20"/>
        </w:rPr>
        <w:lastRenderedPageBreak/>
        <w:t>partnerja, katerega lahko i</w:t>
      </w:r>
      <w:r w:rsidRPr="000F61D6">
        <w:rPr>
          <w:rFonts w:ascii="Arial" w:hAnsi="Arial" w:cs="Arial"/>
          <w:sz w:val="20"/>
          <w:szCs w:val="20"/>
        </w:rPr>
        <w:t>zberejo pogodbeni partnerji izmed sebe. Vodilni partner je bil izbran na skupščini pogodbenega partnerstva LAS dne 12.11.2015.</w:t>
      </w:r>
    </w:p>
    <w:p w14:paraId="142C78C2" w14:textId="77777777" w:rsidR="000F61D6" w:rsidRPr="000F61D6" w:rsidRDefault="000F61D6" w:rsidP="000F61D6">
      <w:pPr>
        <w:spacing w:after="0"/>
        <w:jc w:val="both"/>
        <w:rPr>
          <w:rFonts w:ascii="Arial" w:hAnsi="Arial" w:cs="Arial"/>
          <w:sz w:val="20"/>
          <w:szCs w:val="20"/>
        </w:rPr>
      </w:pPr>
    </w:p>
    <w:p w14:paraId="09216D77" w14:textId="77777777" w:rsidR="000F61D6" w:rsidRPr="009F266A" w:rsidRDefault="000F61D6" w:rsidP="000F61D6">
      <w:pPr>
        <w:spacing w:after="0"/>
        <w:jc w:val="both"/>
        <w:rPr>
          <w:rFonts w:ascii="Arial" w:hAnsi="Arial" w:cs="Arial"/>
          <w:sz w:val="20"/>
          <w:szCs w:val="20"/>
        </w:rPr>
      </w:pPr>
      <w:r w:rsidRPr="000F61D6">
        <w:rPr>
          <w:rFonts w:ascii="Arial" w:hAnsi="Arial" w:cs="Arial"/>
          <w:sz w:val="20"/>
          <w:szCs w:val="20"/>
        </w:rPr>
        <w:t>Na 41. redni seji upravnega odbora Društva LAS Zasavje, dne 19.3.2015, so se člani odbora seznanili z osnutkom partnerske pogodbe in Pismom o nameri za ustanovitev partnerstva LAS. Skladno s sprejetim sklepom upravnega odbora</w:t>
      </w:r>
      <w:r w:rsidR="00C90537">
        <w:rPr>
          <w:rFonts w:ascii="Arial" w:hAnsi="Arial" w:cs="Arial"/>
          <w:sz w:val="20"/>
          <w:szCs w:val="20"/>
        </w:rPr>
        <w:t xml:space="preserve"> </w:t>
      </w:r>
      <w:r w:rsidRPr="000F61D6">
        <w:rPr>
          <w:rFonts w:ascii="Arial" w:hAnsi="Arial" w:cs="Arial"/>
          <w:sz w:val="20"/>
          <w:szCs w:val="20"/>
        </w:rPr>
        <w:t>Društva LAS Zasavje, se je vsem članom Društva LAS Zasavje, dne 20.3.2015</w:t>
      </w:r>
      <w:r w:rsidR="00345795">
        <w:rPr>
          <w:rFonts w:ascii="Arial" w:hAnsi="Arial" w:cs="Arial"/>
          <w:sz w:val="20"/>
          <w:szCs w:val="20"/>
        </w:rPr>
        <w:t xml:space="preserve">, </w:t>
      </w:r>
      <w:r w:rsidRPr="000F61D6">
        <w:rPr>
          <w:rFonts w:ascii="Arial" w:hAnsi="Arial" w:cs="Arial"/>
          <w:sz w:val="20"/>
          <w:szCs w:val="20"/>
        </w:rPr>
        <w:t xml:space="preserve">poslano povabilo </w:t>
      </w:r>
      <w:r w:rsidRPr="009F266A">
        <w:rPr>
          <w:rFonts w:ascii="Arial" w:hAnsi="Arial" w:cs="Arial"/>
          <w:sz w:val="20"/>
          <w:szCs w:val="20"/>
        </w:rPr>
        <w:t>k podpisu Pisma o nameri za ustanovitev partnerstva LAS</w:t>
      </w:r>
      <w:r w:rsidR="00345795" w:rsidRPr="009F266A">
        <w:rPr>
          <w:rFonts w:ascii="Arial" w:hAnsi="Arial" w:cs="Arial"/>
          <w:sz w:val="20"/>
          <w:szCs w:val="20"/>
        </w:rPr>
        <w:t>,</w:t>
      </w:r>
      <w:r w:rsidRPr="009F266A">
        <w:rPr>
          <w:rFonts w:ascii="Arial" w:hAnsi="Arial" w:cs="Arial"/>
          <w:sz w:val="20"/>
          <w:szCs w:val="20"/>
        </w:rPr>
        <w:t xml:space="preserve"> za obdobje 2014-2020. Istega dne se je na spletni strani Društva LAS Zasavje</w:t>
      </w:r>
      <w:r w:rsidR="00C90537" w:rsidRPr="009F266A">
        <w:rPr>
          <w:rFonts w:ascii="Arial" w:hAnsi="Arial" w:cs="Arial"/>
          <w:sz w:val="20"/>
          <w:szCs w:val="20"/>
        </w:rPr>
        <w:t xml:space="preserve"> </w:t>
      </w:r>
      <w:r w:rsidRPr="009F266A">
        <w:rPr>
          <w:rFonts w:ascii="Arial" w:hAnsi="Arial" w:cs="Arial"/>
          <w:sz w:val="20"/>
          <w:szCs w:val="20"/>
        </w:rPr>
        <w:t>objavil javni poziv za članstvo v partnerstvu LAS</w:t>
      </w:r>
      <w:r w:rsidR="00C90537" w:rsidRPr="009F266A">
        <w:rPr>
          <w:rFonts w:ascii="Arial" w:hAnsi="Arial" w:cs="Arial"/>
          <w:sz w:val="20"/>
          <w:szCs w:val="20"/>
        </w:rPr>
        <w:t xml:space="preserve"> </w:t>
      </w:r>
      <w:r w:rsidRPr="009F266A">
        <w:rPr>
          <w:rFonts w:ascii="Arial" w:hAnsi="Arial" w:cs="Arial"/>
          <w:sz w:val="20"/>
          <w:szCs w:val="20"/>
        </w:rPr>
        <w:t xml:space="preserve">(povezava: </w:t>
      </w:r>
      <w:hyperlink r:id="rId12" w:history="1">
        <w:r w:rsidR="002E23A0" w:rsidRPr="009F266A">
          <w:rPr>
            <w:rStyle w:val="Hiperpovezava"/>
            <w:rFonts w:ascii="Arial" w:hAnsi="Arial" w:cs="Arial"/>
            <w:color w:val="auto"/>
            <w:sz w:val="20"/>
            <w:szCs w:val="20"/>
          </w:rPr>
          <w:t>http://www.las-zasavje.si/news.php?item.218.1</w:t>
        </w:r>
      </w:hyperlink>
      <w:r w:rsidRPr="009F266A">
        <w:rPr>
          <w:rFonts w:ascii="Arial" w:hAnsi="Arial" w:cs="Arial"/>
          <w:sz w:val="20"/>
          <w:szCs w:val="20"/>
        </w:rPr>
        <w:t>).</w:t>
      </w:r>
    </w:p>
    <w:p w14:paraId="6271308A" w14:textId="77777777" w:rsidR="000F61D6" w:rsidRPr="009F266A" w:rsidRDefault="000F61D6" w:rsidP="000F61D6">
      <w:pPr>
        <w:spacing w:after="0"/>
        <w:jc w:val="both"/>
        <w:rPr>
          <w:rFonts w:ascii="Arial" w:hAnsi="Arial" w:cs="Arial"/>
          <w:sz w:val="20"/>
          <w:szCs w:val="20"/>
        </w:rPr>
      </w:pPr>
    </w:p>
    <w:p w14:paraId="2B6014D2"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Od julija 2015 do oddaje strategije se je, na pobudo oz. sklic predsednika Društva LAS Zasavje,  izvedlo večje število sestankov, na katerih so bili poleg predsednika Društva LAS Zasavje in predstavnikov upravljavca </w:t>
      </w:r>
      <w:r w:rsidR="00345795">
        <w:rPr>
          <w:rFonts w:ascii="Arial" w:hAnsi="Arial" w:cs="Arial"/>
          <w:sz w:val="20"/>
          <w:szCs w:val="20"/>
        </w:rPr>
        <w:t>za programsko obdobje 2007</w:t>
      </w:r>
      <w:r w:rsidRPr="000F61D6">
        <w:rPr>
          <w:rFonts w:ascii="Arial" w:hAnsi="Arial" w:cs="Arial"/>
          <w:sz w:val="20"/>
          <w:szCs w:val="20"/>
        </w:rPr>
        <w:t xml:space="preserve">-2013 (KGZS – Zavod LJ), prisotni tudi predstavniki javnega sektorja (mladinski centri), podjetnikov (območne obrtno-podjetniške zbornice), ekonomskega sektorja (regionalna agencija, turistična organizacija), različnih nevladnih organizacij (Sklad dela Zasavje – MREST) in posamezniki. Tema pogovorov je bila usmerjena v pripravo strategije in vključevanje posameznih deležnikov v pripravo le-te. Opravljeni so bili telefonski in osebni razgovori z nosilci projektnih idej. Preko vseh sestankov, analize spletne ankete, prejetih predlogov operacij in odziva na delavnicah ter na osnovi analize stanja in SWOT analize, se je opredelilo tematska področja ukrepanja, glavne cilje, kazalnike in akcijski načrt z opredeljenimi ukrepi in finančnim razrezom po </w:t>
      </w:r>
      <w:r w:rsidR="000657FE">
        <w:rPr>
          <w:rFonts w:ascii="Arial" w:hAnsi="Arial" w:cs="Arial"/>
          <w:sz w:val="20"/>
          <w:szCs w:val="20"/>
        </w:rPr>
        <w:t>posameznih</w:t>
      </w:r>
      <w:r w:rsidRPr="000F61D6">
        <w:rPr>
          <w:rFonts w:ascii="Arial" w:hAnsi="Arial" w:cs="Arial"/>
          <w:sz w:val="20"/>
          <w:szCs w:val="20"/>
        </w:rPr>
        <w:t xml:space="preserve"> skladih. </w:t>
      </w:r>
      <w:r w:rsidR="000657FE">
        <w:rPr>
          <w:rFonts w:ascii="Arial" w:hAnsi="Arial" w:cs="Arial"/>
          <w:sz w:val="20"/>
          <w:szCs w:val="20"/>
        </w:rPr>
        <w:t>Ves čas je bilo za vso zainteresirano javnost omogočeno sodelovanje.</w:t>
      </w:r>
    </w:p>
    <w:p w14:paraId="200B8B57" w14:textId="77777777" w:rsidR="000F61D6" w:rsidRPr="000F61D6" w:rsidRDefault="000F61D6" w:rsidP="000F61D6">
      <w:pPr>
        <w:spacing w:after="0"/>
        <w:jc w:val="both"/>
        <w:rPr>
          <w:rFonts w:ascii="Arial" w:hAnsi="Arial" w:cs="Arial"/>
          <w:sz w:val="20"/>
          <w:szCs w:val="20"/>
        </w:rPr>
      </w:pPr>
    </w:p>
    <w:p w14:paraId="75ED5448" w14:textId="77777777" w:rsidR="000F61D6" w:rsidRPr="000F61D6" w:rsidRDefault="000F61D6" w:rsidP="000F61D6">
      <w:pPr>
        <w:spacing w:after="0"/>
        <w:jc w:val="both"/>
        <w:rPr>
          <w:rFonts w:ascii="Arial" w:hAnsi="Arial" w:cs="Arial"/>
          <w:color w:val="0F243E"/>
          <w:sz w:val="20"/>
          <w:szCs w:val="20"/>
        </w:rPr>
      </w:pPr>
      <w:r w:rsidRPr="000F61D6">
        <w:rPr>
          <w:rFonts w:ascii="Arial" w:hAnsi="Arial" w:cs="Arial"/>
          <w:sz w:val="20"/>
          <w:szCs w:val="20"/>
        </w:rPr>
        <w:t>V času priprave strategije je na območju LAS</w:t>
      </w:r>
      <w:r w:rsidR="00345795">
        <w:rPr>
          <w:rFonts w:ascii="Arial" w:hAnsi="Arial" w:cs="Arial"/>
          <w:sz w:val="20"/>
          <w:szCs w:val="20"/>
        </w:rPr>
        <w:t>,</w:t>
      </w:r>
      <w:r w:rsidRPr="000F61D6">
        <w:rPr>
          <w:rFonts w:ascii="Arial" w:hAnsi="Arial" w:cs="Arial"/>
          <w:sz w:val="20"/>
          <w:szCs w:val="20"/>
        </w:rPr>
        <w:t xml:space="preserve"> potekal niz treh razvojnih forumov Gradimo zasavski ekosistem prihodnosti. Forumi so potekali od marca do oktobra 2015</w:t>
      </w:r>
      <w:r w:rsidR="00345795">
        <w:rPr>
          <w:rFonts w:ascii="Arial" w:hAnsi="Arial" w:cs="Arial"/>
          <w:sz w:val="20"/>
          <w:szCs w:val="20"/>
        </w:rPr>
        <w:t>,</w:t>
      </w:r>
      <w:r w:rsidRPr="000F61D6">
        <w:rPr>
          <w:rFonts w:ascii="Arial" w:hAnsi="Arial" w:cs="Arial"/>
          <w:sz w:val="20"/>
          <w:szCs w:val="20"/>
        </w:rPr>
        <w:t xml:space="preserve"> pod pokroviteljstvom Kabineta predsednika Vlade RS. Udeleženci forumov, med njimi tudi aktivni člani Društva LAS Zasavje, so sodelovali v delovnih skupinah in pripravili nabor konkretnih ukrepov, potrebnih za boljšo prihodnost in dvig kakovosti bivanja v Zasavju. Oblikovane so bile štiri akcijske skupine (zdravje in preventiva, popis tehnoloških kompetenc, skupno trženje podjetnikov z družbenim učinkom  in izkoriščanje potenciala praznih prostorov), ki so si zadale konkretne cilje za delovanje na področjih preventivnega zdravja, tehnoloških kompetenc, potencialov in kapacitet, boljšega izkoriščenja praznih prostorov za priložnostno in začasno uporabo ter podjetništva z družbenim učinkom</w:t>
      </w:r>
      <w:r w:rsidRPr="000F61D6">
        <w:rPr>
          <w:rFonts w:ascii="Arial" w:hAnsi="Arial" w:cs="Arial"/>
          <w:color w:val="0F243E"/>
          <w:sz w:val="20"/>
          <w:szCs w:val="20"/>
        </w:rPr>
        <w:t>.</w:t>
      </w:r>
    </w:p>
    <w:p w14:paraId="2CC73988" w14:textId="77777777" w:rsidR="000F61D6" w:rsidRPr="000F61D6" w:rsidRDefault="000F61D6" w:rsidP="000F61D6">
      <w:pPr>
        <w:spacing w:after="0"/>
        <w:jc w:val="both"/>
        <w:rPr>
          <w:rFonts w:ascii="Arial" w:hAnsi="Arial" w:cs="Arial"/>
          <w:sz w:val="20"/>
          <w:szCs w:val="20"/>
        </w:rPr>
      </w:pPr>
    </w:p>
    <w:p w14:paraId="71F6D51E"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lang w:eastAsia="sl-SI"/>
        </w:rPr>
        <w:t xml:space="preserve">Na srečanju </w:t>
      </w:r>
      <w:r w:rsidRPr="000F61D6">
        <w:rPr>
          <w:rFonts w:ascii="Arial" w:hAnsi="Arial" w:cs="Arial"/>
          <w:sz w:val="20"/>
          <w:szCs w:val="20"/>
        </w:rPr>
        <w:t>novo nastajajočega partnerstva LAS, 15.7.2015 v Trbovljah (Mladinski center Trbovlje), se je p</w:t>
      </w:r>
      <w:r w:rsidRPr="000F61D6">
        <w:rPr>
          <w:rFonts w:ascii="Arial" w:hAnsi="Arial" w:cs="Arial"/>
          <w:sz w:val="20"/>
          <w:szCs w:val="20"/>
          <w:lang w:eastAsia="sl-SI"/>
        </w:rPr>
        <w:t xml:space="preserve">redstavilo krovno Uredbo CLLD ter delovni osnutek partnerske pogodbe, ki pravno opredeljuje odnose med pogodbenimi partnerji in daje partnerstvu LAS pravni okvir. </w:t>
      </w:r>
      <w:r w:rsidRPr="000F61D6">
        <w:rPr>
          <w:rFonts w:ascii="Arial" w:hAnsi="Arial" w:cs="Arial"/>
          <w:sz w:val="20"/>
          <w:szCs w:val="20"/>
        </w:rPr>
        <w:t>Rezultat srečanja je bilo imenovanje Koordinacijskega odb</w:t>
      </w:r>
      <w:r w:rsidR="00764C35">
        <w:rPr>
          <w:rFonts w:ascii="Arial" w:hAnsi="Arial" w:cs="Arial"/>
          <w:sz w:val="20"/>
          <w:szCs w:val="20"/>
        </w:rPr>
        <w:t>ora LAS (v nadaljevanju</w:t>
      </w:r>
      <w:r w:rsidRPr="000F61D6">
        <w:rPr>
          <w:rFonts w:ascii="Arial" w:hAnsi="Arial" w:cs="Arial"/>
          <w:sz w:val="20"/>
          <w:szCs w:val="20"/>
        </w:rPr>
        <w:t xml:space="preserve">: KO LAS), kot neformalnega organa. Sestavljali so ga člani upravnega odbora Društva LAS Zasavje in novi zainteresirani posamezniki. KO LAS je bil imenovan z namenom, da s svojimi izkušnjami in znanjem </w:t>
      </w:r>
      <w:r w:rsidR="000657FE">
        <w:rPr>
          <w:rFonts w:ascii="Arial" w:hAnsi="Arial" w:cs="Arial"/>
          <w:sz w:val="20"/>
          <w:szCs w:val="20"/>
        </w:rPr>
        <w:t xml:space="preserve">prispeva </w:t>
      </w:r>
      <w:r w:rsidRPr="000F61D6">
        <w:rPr>
          <w:rFonts w:ascii="Arial" w:hAnsi="Arial" w:cs="Arial"/>
          <w:sz w:val="20"/>
          <w:szCs w:val="20"/>
        </w:rPr>
        <w:t>k pripravi kvalitetne strategije</w:t>
      </w:r>
      <w:r w:rsidR="00764C35">
        <w:rPr>
          <w:rFonts w:ascii="Arial" w:hAnsi="Arial" w:cs="Arial"/>
          <w:sz w:val="20"/>
          <w:szCs w:val="20"/>
        </w:rPr>
        <w:t xml:space="preserve"> </w:t>
      </w:r>
      <w:r w:rsidRPr="000F61D6">
        <w:rPr>
          <w:rFonts w:ascii="Arial" w:hAnsi="Arial" w:cs="Arial"/>
          <w:sz w:val="20"/>
          <w:szCs w:val="20"/>
        </w:rPr>
        <w:t>in izvede postopke za formalno oblikovanje partnerstva in drug</w:t>
      </w:r>
      <w:r w:rsidR="003D7922">
        <w:rPr>
          <w:rFonts w:ascii="Arial" w:hAnsi="Arial" w:cs="Arial"/>
          <w:sz w:val="20"/>
          <w:szCs w:val="20"/>
        </w:rPr>
        <w:t>e</w:t>
      </w:r>
      <w:r w:rsidRPr="000F61D6">
        <w:rPr>
          <w:rFonts w:ascii="Arial" w:hAnsi="Arial" w:cs="Arial"/>
          <w:sz w:val="20"/>
          <w:szCs w:val="20"/>
        </w:rPr>
        <w:t xml:space="preserve"> postopk</w:t>
      </w:r>
      <w:r w:rsidR="003D7922">
        <w:rPr>
          <w:rFonts w:ascii="Arial" w:hAnsi="Arial" w:cs="Arial"/>
          <w:sz w:val="20"/>
          <w:szCs w:val="20"/>
        </w:rPr>
        <w:t>e</w:t>
      </w:r>
      <w:r w:rsidRPr="000F61D6">
        <w:rPr>
          <w:rFonts w:ascii="Arial" w:hAnsi="Arial" w:cs="Arial"/>
          <w:sz w:val="20"/>
          <w:szCs w:val="20"/>
        </w:rPr>
        <w:t>.</w:t>
      </w:r>
      <w:r w:rsidR="00764C35">
        <w:rPr>
          <w:rFonts w:ascii="Arial" w:hAnsi="Arial" w:cs="Arial"/>
          <w:sz w:val="20"/>
          <w:szCs w:val="20"/>
        </w:rPr>
        <w:t xml:space="preserve"> </w:t>
      </w:r>
      <w:r w:rsidRPr="000F61D6">
        <w:rPr>
          <w:rFonts w:ascii="Arial" w:hAnsi="Arial" w:cs="Arial"/>
          <w:sz w:val="20"/>
          <w:szCs w:val="20"/>
        </w:rPr>
        <w:t xml:space="preserve">KO LAS se je sestal na petih sestankih z nalogo izbora strokovnega pripravljavca strategije, usklajevanja Pogodbe in izvedbe volilne skupščine partnerstva LAS. KO LAS je deloval do volilne skupščine partnerstva LAS. </w:t>
      </w:r>
    </w:p>
    <w:p w14:paraId="255AE160" w14:textId="77777777" w:rsidR="000F61D6" w:rsidRPr="000F61D6" w:rsidRDefault="000F61D6" w:rsidP="000F61D6">
      <w:pPr>
        <w:spacing w:after="0"/>
        <w:jc w:val="both"/>
        <w:rPr>
          <w:rFonts w:ascii="Arial" w:hAnsi="Arial" w:cs="Arial"/>
          <w:sz w:val="20"/>
          <w:szCs w:val="20"/>
        </w:rPr>
      </w:pPr>
    </w:p>
    <w:p w14:paraId="2A84F4EC" w14:textId="77777777" w:rsidR="000F61D6" w:rsidRDefault="000F61D6" w:rsidP="000F61D6">
      <w:pPr>
        <w:spacing w:after="0"/>
        <w:jc w:val="both"/>
        <w:rPr>
          <w:rFonts w:ascii="Arial" w:hAnsi="Arial" w:cs="Arial"/>
          <w:sz w:val="20"/>
          <w:szCs w:val="20"/>
        </w:rPr>
      </w:pPr>
      <w:r w:rsidRPr="000F61D6">
        <w:rPr>
          <w:rFonts w:ascii="Arial" w:hAnsi="Arial" w:cs="Arial"/>
          <w:sz w:val="20"/>
          <w:szCs w:val="20"/>
        </w:rPr>
        <w:t>Na predlog KO LAS je bilo</w:t>
      </w:r>
      <w:r w:rsidR="003D7922">
        <w:rPr>
          <w:rFonts w:ascii="Arial" w:hAnsi="Arial" w:cs="Arial"/>
          <w:sz w:val="20"/>
          <w:szCs w:val="20"/>
        </w:rPr>
        <w:t>,</w:t>
      </w:r>
      <w:r w:rsidRPr="000F61D6">
        <w:rPr>
          <w:rFonts w:ascii="Arial" w:hAnsi="Arial" w:cs="Arial"/>
          <w:sz w:val="20"/>
          <w:szCs w:val="20"/>
        </w:rPr>
        <w:t xml:space="preserve"> z namenom pridobitve kvalitetnih projektih idej, na podlagi katerih se je lažje opredelilo ukrepe, cilje in kazalnike strategije, 3.9.2015 objavljeno Povabilo k oddaji projektnih idej (povezava</w:t>
      </w:r>
      <w:r w:rsidR="00764C35">
        <w:rPr>
          <w:rFonts w:ascii="Arial" w:hAnsi="Arial" w:cs="Arial"/>
          <w:sz w:val="20"/>
          <w:szCs w:val="20"/>
        </w:rPr>
        <w:t xml:space="preserve"> </w:t>
      </w:r>
      <w:hyperlink r:id="rId13" w:history="1">
        <w:r w:rsidRPr="000F61D6">
          <w:rPr>
            <w:rStyle w:val="Hiperpovezava"/>
            <w:rFonts w:ascii="Arial" w:hAnsi="Arial" w:cs="Arial"/>
            <w:color w:val="auto"/>
            <w:sz w:val="20"/>
            <w:szCs w:val="20"/>
          </w:rPr>
          <w:t>http://www.las-zasavje.si/news.php?item.232.1</w:t>
        </w:r>
      </w:hyperlink>
      <w:r w:rsidRPr="000F61D6">
        <w:rPr>
          <w:rFonts w:ascii="Arial" w:hAnsi="Arial" w:cs="Arial"/>
          <w:sz w:val="20"/>
          <w:szCs w:val="20"/>
        </w:rPr>
        <w:t xml:space="preserve">). Na povabilo, ki je bilo odprto dva meseca, je prispelo 126 </w:t>
      </w:r>
      <w:r w:rsidR="0023116A">
        <w:rPr>
          <w:rFonts w:ascii="Arial" w:hAnsi="Arial" w:cs="Arial"/>
          <w:sz w:val="20"/>
          <w:szCs w:val="20"/>
        </w:rPr>
        <w:t xml:space="preserve">zelo </w:t>
      </w:r>
      <w:r w:rsidRPr="000F61D6">
        <w:rPr>
          <w:rFonts w:ascii="Arial" w:hAnsi="Arial" w:cs="Arial"/>
          <w:sz w:val="20"/>
          <w:szCs w:val="20"/>
        </w:rPr>
        <w:t>raznolikih idej.</w:t>
      </w:r>
      <w:r w:rsidR="00764C35">
        <w:rPr>
          <w:rFonts w:ascii="Arial" w:hAnsi="Arial" w:cs="Arial"/>
          <w:sz w:val="20"/>
          <w:szCs w:val="20"/>
        </w:rPr>
        <w:t xml:space="preserve"> </w:t>
      </w:r>
      <w:r w:rsidRPr="000F61D6">
        <w:rPr>
          <w:rFonts w:ascii="Arial" w:hAnsi="Arial" w:cs="Arial"/>
          <w:sz w:val="20"/>
          <w:szCs w:val="20"/>
        </w:rPr>
        <w:t>Na poziv so se odzvali različni akterji v Zasavju: javne institucije, lokalne skupnosti, podjetja, samostojni podjetniki, zavodi, zadruge</w:t>
      </w:r>
      <w:r w:rsidR="0023116A">
        <w:rPr>
          <w:rFonts w:ascii="Arial" w:hAnsi="Arial" w:cs="Arial"/>
          <w:sz w:val="20"/>
          <w:szCs w:val="20"/>
        </w:rPr>
        <w:t>,</w:t>
      </w:r>
      <w:r w:rsidRPr="000F61D6">
        <w:rPr>
          <w:rFonts w:ascii="Arial" w:hAnsi="Arial" w:cs="Arial"/>
          <w:sz w:val="20"/>
          <w:szCs w:val="20"/>
        </w:rPr>
        <w:t xml:space="preserve"> društva, kmetije in </w:t>
      </w:r>
      <w:r w:rsidR="0023116A">
        <w:rPr>
          <w:rFonts w:ascii="Arial" w:hAnsi="Arial" w:cs="Arial"/>
          <w:sz w:val="20"/>
          <w:szCs w:val="20"/>
        </w:rPr>
        <w:t xml:space="preserve">druge </w:t>
      </w:r>
      <w:r w:rsidRPr="000F61D6">
        <w:rPr>
          <w:rFonts w:ascii="Arial" w:hAnsi="Arial" w:cs="Arial"/>
          <w:sz w:val="20"/>
          <w:szCs w:val="20"/>
        </w:rPr>
        <w:t>fizične osebe.</w:t>
      </w:r>
      <w:r w:rsidR="00764C35">
        <w:rPr>
          <w:rFonts w:ascii="Arial" w:hAnsi="Arial" w:cs="Arial"/>
          <w:sz w:val="20"/>
          <w:szCs w:val="20"/>
        </w:rPr>
        <w:t xml:space="preserve"> </w:t>
      </w:r>
      <w:r w:rsidRPr="000F61D6">
        <w:rPr>
          <w:rFonts w:ascii="Arial" w:hAnsi="Arial" w:cs="Arial"/>
          <w:sz w:val="20"/>
          <w:szCs w:val="20"/>
        </w:rPr>
        <w:t xml:space="preserve">Prispele projektne ideje se je preverilo, ali ustrezajo opredeljenih ciljem, kazalnikom in ukrepom. Veliko večino projektnih idej je bilo mogoče </w:t>
      </w:r>
      <w:r w:rsidR="000657FE">
        <w:rPr>
          <w:rFonts w:ascii="Arial" w:hAnsi="Arial" w:cs="Arial"/>
          <w:sz w:val="20"/>
          <w:szCs w:val="20"/>
        </w:rPr>
        <w:t>vključiti</w:t>
      </w:r>
      <w:r w:rsidR="0023116A">
        <w:rPr>
          <w:rFonts w:ascii="Arial" w:hAnsi="Arial" w:cs="Arial"/>
          <w:sz w:val="20"/>
          <w:szCs w:val="20"/>
        </w:rPr>
        <w:t xml:space="preserve"> v strategijo</w:t>
      </w:r>
      <w:r w:rsidRPr="000F61D6">
        <w:rPr>
          <w:rFonts w:ascii="Arial" w:hAnsi="Arial" w:cs="Arial"/>
          <w:sz w:val="20"/>
          <w:szCs w:val="20"/>
        </w:rPr>
        <w:t xml:space="preserve"> in so bile skladne s opredeljenimi ukrepi, nekaj idej pa ni ustrezalo konceptu </w:t>
      </w:r>
      <w:r w:rsidR="0023116A">
        <w:rPr>
          <w:rFonts w:ascii="Arial" w:hAnsi="Arial" w:cs="Arial"/>
          <w:sz w:val="20"/>
          <w:szCs w:val="20"/>
        </w:rPr>
        <w:t xml:space="preserve">same </w:t>
      </w:r>
      <w:r w:rsidRPr="000F61D6">
        <w:rPr>
          <w:rFonts w:ascii="Arial" w:hAnsi="Arial" w:cs="Arial"/>
          <w:sz w:val="20"/>
          <w:szCs w:val="20"/>
        </w:rPr>
        <w:t>strategije. Prav tako je bila na podlagi prejetih idej narejena finančna razdelitev sredstev po skladih oz. po opredeljenih ukrepih.</w:t>
      </w:r>
    </w:p>
    <w:p w14:paraId="49B4BB6E" w14:textId="77777777" w:rsidR="000F61D6" w:rsidRPr="000F61D6" w:rsidRDefault="000F61D6" w:rsidP="0023116A">
      <w:pPr>
        <w:spacing w:after="0"/>
        <w:jc w:val="both"/>
        <w:rPr>
          <w:rFonts w:ascii="Arial" w:hAnsi="Arial" w:cs="Arial"/>
          <w:sz w:val="20"/>
          <w:szCs w:val="20"/>
        </w:rPr>
      </w:pPr>
      <w:r w:rsidRPr="000F61D6">
        <w:rPr>
          <w:rFonts w:ascii="Arial" w:hAnsi="Arial" w:cs="Arial"/>
          <w:sz w:val="20"/>
          <w:szCs w:val="20"/>
        </w:rPr>
        <w:t xml:space="preserve">KO LAS je za pripravljavca strategije določil KGZS – Zavod LJ, ki je v sklopu priprave strategije izvedel tri delavnice v sodelovanju z zunanjim moderatorjem, Mladinskim centrom Trbovlje (povezava: </w:t>
      </w:r>
      <w:hyperlink r:id="rId14" w:history="1">
        <w:r w:rsidRPr="000F61D6">
          <w:rPr>
            <w:rStyle w:val="Hiperpovezava"/>
            <w:rFonts w:ascii="Arial" w:hAnsi="Arial" w:cs="Arial"/>
            <w:color w:val="auto"/>
            <w:sz w:val="20"/>
            <w:szCs w:val="20"/>
          </w:rPr>
          <w:t>http://www.las-zasavje.si/news.php?item.237.1</w:t>
        </w:r>
      </w:hyperlink>
      <w:r w:rsidRPr="000F61D6">
        <w:rPr>
          <w:rFonts w:ascii="Arial" w:hAnsi="Arial" w:cs="Arial"/>
          <w:sz w:val="20"/>
          <w:szCs w:val="20"/>
        </w:rPr>
        <w:t xml:space="preserve">). Delavnice so bile organizirane zaradi velikega števila projektnih idej. Obiskalo jih je 63 udeležencev. Vabila </w:t>
      </w:r>
      <w:r w:rsidR="00AF1AD9">
        <w:rPr>
          <w:rFonts w:ascii="Arial" w:hAnsi="Arial" w:cs="Arial"/>
          <w:sz w:val="20"/>
          <w:szCs w:val="20"/>
        </w:rPr>
        <w:t>na</w:t>
      </w:r>
      <w:r w:rsidRPr="000F61D6">
        <w:rPr>
          <w:rFonts w:ascii="Arial" w:hAnsi="Arial" w:cs="Arial"/>
          <w:sz w:val="20"/>
          <w:szCs w:val="20"/>
        </w:rPr>
        <w:t xml:space="preserve"> delavnice so bila objavljena na spletni strani Društva LAS Zasavje in </w:t>
      </w:r>
      <w:r w:rsidRPr="00764C35">
        <w:rPr>
          <w:rFonts w:ascii="Arial" w:hAnsi="Arial" w:cs="Arial"/>
          <w:sz w:val="20"/>
          <w:szCs w:val="20"/>
        </w:rPr>
        <w:t>spletnih straneh partnerjev LAS. Vabilo je bilo objavljeno tudi na družbenem omrežju</w:t>
      </w:r>
      <w:r w:rsidR="00764C35" w:rsidRPr="00764C35">
        <w:rPr>
          <w:rFonts w:ascii="Arial" w:hAnsi="Arial" w:cs="Arial"/>
          <w:sz w:val="20"/>
          <w:szCs w:val="20"/>
        </w:rPr>
        <w:t> </w:t>
      </w:r>
      <w:r w:rsidRPr="00764C35">
        <w:rPr>
          <w:rFonts w:ascii="Arial" w:hAnsi="Arial" w:cs="Arial"/>
          <w:sz w:val="20"/>
          <w:szCs w:val="20"/>
        </w:rPr>
        <w:t>'Facebook'</w:t>
      </w:r>
      <w:r w:rsidR="00764C35" w:rsidRPr="00764C35">
        <w:rPr>
          <w:rFonts w:ascii="Arial" w:hAnsi="Arial" w:cs="Arial"/>
          <w:sz w:val="20"/>
          <w:szCs w:val="20"/>
        </w:rPr>
        <w:t> </w:t>
      </w:r>
      <w:r w:rsidRPr="00764C35">
        <w:rPr>
          <w:rFonts w:ascii="Arial" w:hAnsi="Arial" w:cs="Arial"/>
          <w:sz w:val="20"/>
          <w:szCs w:val="20"/>
        </w:rPr>
        <w:t>(povezava:</w:t>
      </w:r>
      <w:r w:rsidR="00764C35">
        <w:rPr>
          <w:rFonts w:ascii="Arial" w:hAnsi="Arial" w:cs="Arial"/>
          <w:sz w:val="20"/>
          <w:szCs w:val="20"/>
        </w:rPr>
        <w:t> </w:t>
      </w:r>
      <w:hyperlink r:id="rId15" w:history="1">
        <w:r w:rsidR="0023116A" w:rsidRPr="00764C35">
          <w:rPr>
            <w:rStyle w:val="Hiperpovezava"/>
            <w:rFonts w:ascii="Arial" w:hAnsi="Arial" w:cs="Arial"/>
            <w:color w:val="auto"/>
            <w:sz w:val="20"/>
            <w:szCs w:val="20"/>
          </w:rPr>
          <w:t>https://www.facebook.com/permalink.php?story_fbid=623983174408882&amp;id=354025324738003</w:t>
        </w:r>
      </w:hyperlink>
      <w:r w:rsidRPr="00764C35">
        <w:rPr>
          <w:rFonts w:ascii="Arial" w:hAnsi="Arial" w:cs="Arial"/>
          <w:sz w:val="20"/>
          <w:szCs w:val="20"/>
        </w:rPr>
        <w:t xml:space="preserve">), </w:t>
      </w:r>
      <w:r w:rsidR="0023116A" w:rsidRPr="00764C35">
        <w:rPr>
          <w:rFonts w:ascii="Arial" w:hAnsi="Arial" w:cs="Arial"/>
          <w:sz w:val="20"/>
          <w:szCs w:val="20"/>
        </w:rPr>
        <w:t>p</w:t>
      </w:r>
      <w:r w:rsidRPr="00764C35">
        <w:rPr>
          <w:rFonts w:ascii="Arial" w:hAnsi="Arial" w:cs="Arial"/>
          <w:sz w:val="20"/>
          <w:szCs w:val="20"/>
        </w:rPr>
        <w:t>reko</w:t>
      </w:r>
      <w:r w:rsidRPr="000F61D6">
        <w:rPr>
          <w:rFonts w:ascii="Arial" w:hAnsi="Arial" w:cs="Arial"/>
          <w:sz w:val="20"/>
          <w:szCs w:val="20"/>
        </w:rPr>
        <w:t xml:space="preserve"> katerega je bilo doseženih kar 9866 ogledov iz območja LAS.</w:t>
      </w:r>
      <w:r w:rsidR="00764C35">
        <w:rPr>
          <w:rFonts w:ascii="Arial" w:hAnsi="Arial" w:cs="Arial"/>
          <w:sz w:val="20"/>
          <w:szCs w:val="20"/>
        </w:rPr>
        <w:t xml:space="preserve"> </w:t>
      </w:r>
      <w:r w:rsidRPr="000F61D6">
        <w:rPr>
          <w:rFonts w:ascii="Arial" w:hAnsi="Arial" w:cs="Arial"/>
          <w:sz w:val="20"/>
          <w:szCs w:val="20"/>
        </w:rPr>
        <w:t>Prva delavnica je bila izvedena 14.10.2015 v Trbovljah na temo podjetništva, socialnega podjetništva, nevladnih organizacij in sorodnih področij. Druga delavnica je potekala v Zagorju ob Savi</w:t>
      </w:r>
      <w:r w:rsidR="00AF1AD9">
        <w:rPr>
          <w:rFonts w:ascii="Arial" w:hAnsi="Arial" w:cs="Arial"/>
          <w:sz w:val="20"/>
          <w:szCs w:val="20"/>
        </w:rPr>
        <w:t>,</w:t>
      </w:r>
      <w:r w:rsidRPr="000F61D6">
        <w:rPr>
          <w:rFonts w:ascii="Arial" w:hAnsi="Arial" w:cs="Arial"/>
          <w:sz w:val="20"/>
          <w:szCs w:val="20"/>
        </w:rPr>
        <w:t xml:space="preserve"> 21.10.2015 na temo turizma, kulturne dediščine, športa in </w:t>
      </w:r>
      <w:r w:rsidR="0023116A">
        <w:rPr>
          <w:rFonts w:ascii="Arial" w:hAnsi="Arial" w:cs="Arial"/>
          <w:sz w:val="20"/>
          <w:szCs w:val="20"/>
        </w:rPr>
        <w:t xml:space="preserve">drugih </w:t>
      </w:r>
      <w:r w:rsidRPr="000F61D6">
        <w:rPr>
          <w:rFonts w:ascii="Arial" w:hAnsi="Arial" w:cs="Arial"/>
          <w:sz w:val="20"/>
          <w:szCs w:val="20"/>
        </w:rPr>
        <w:t xml:space="preserve">sorodnih področij. Zadnja, tretja delavnica pa je </w:t>
      </w:r>
      <w:r w:rsidR="00AF1AD9">
        <w:rPr>
          <w:rFonts w:ascii="Arial" w:hAnsi="Arial" w:cs="Arial"/>
          <w:sz w:val="20"/>
          <w:szCs w:val="20"/>
        </w:rPr>
        <w:t>bila</w:t>
      </w:r>
      <w:r w:rsidR="003D7922">
        <w:rPr>
          <w:rFonts w:ascii="Arial" w:hAnsi="Arial" w:cs="Arial"/>
          <w:sz w:val="20"/>
          <w:szCs w:val="20"/>
        </w:rPr>
        <w:t xml:space="preserve"> 22. 10.2015 </w:t>
      </w:r>
      <w:r w:rsidRPr="000F61D6">
        <w:rPr>
          <w:rFonts w:ascii="Arial" w:hAnsi="Arial" w:cs="Arial"/>
          <w:sz w:val="20"/>
          <w:szCs w:val="20"/>
        </w:rPr>
        <w:t>v Hrastniku, in je bila osredotočena na opredelitev ranljivih skupin na območju LAS. Delavnica je bila namenjena  mladim, ženskam, invalidom, brezposelnim in vsem, ki prepoznavajo ranljive skupine</w:t>
      </w:r>
      <w:r w:rsidR="003D7922">
        <w:rPr>
          <w:rFonts w:ascii="Arial" w:hAnsi="Arial" w:cs="Arial"/>
          <w:sz w:val="20"/>
          <w:szCs w:val="20"/>
        </w:rPr>
        <w:t>.</w:t>
      </w:r>
      <w:r w:rsidR="00764C35">
        <w:rPr>
          <w:rFonts w:ascii="Arial" w:hAnsi="Arial" w:cs="Arial"/>
          <w:sz w:val="20"/>
          <w:szCs w:val="20"/>
        </w:rPr>
        <w:t xml:space="preserve"> </w:t>
      </w:r>
      <w:r w:rsidR="0023116A">
        <w:rPr>
          <w:rFonts w:ascii="Arial" w:hAnsi="Arial" w:cs="Arial"/>
          <w:sz w:val="20"/>
          <w:szCs w:val="20"/>
        </w:rPr>
        <w:t>I</w:t>
      </w:r>
      <w:r w:rsidRPr="000F61D6">
        <w:rPr>
          <w:rFonts w:ascii="Arial" w:hAnsi="Arial" w:cs="Arial"/>
          <w:sz w:val="20"/>
          <w:szCs w:val="20"/>
        </w:rPr>
        <w:t xml:space="preserve">dentificiranih </w:t>
      </w:r>
      <w:r w:rsidR="0023116A">
        <w:rPr>
          <w:rFonts w:ascii="Arial" w:hAnsi="Arial" w:cs="Arial"/>
          <w:sz w:val="20"/>
          <w:szCs w:val="20"/>
        </w:rPr>
        <w:t xml:space="preserve">je bilo </w:t>
      </w:r>
      <w:r w:rsidRPr="000F61D6">
        <w:rPr>
          <w:rFonts w:ascii="Arial" w:hAnsi="Arial" w:cs="Arial"/>
          <w:sz w:val="20"/>
          <w:szCs w:val="20"/>
        </w:rPr>
        <w:t>več različnih ranljivih skupin, na podlagi katerih so bile posamezne ranljive s</w:t>
      </w:r>
      <w:r w:rsidR="0023116A">
        <w:rPr>
          <w:rFonts w:ascii="Arial" w:hAnsi="Arial" w:cs="Arial"/>
          <w:sz w:val="20"/>
          <w:szCs w:val="20"/>
        </w:rPr>
        <w:t>kupine opredeljene v strategiji.</w:t>
      </w:r>
      <w:r w:rsidRPr="000F61D6">
        <w:rPr>
          <w:rFonts w:ascii="Arial" w:hAnsi="Arial" w:cs="Arial"/>
          <w:sz w:val="20"/>
          <w:szCs w:val="20"/>
        </w:rPr>
        <w:t xml:space="preserve"> Vse delavnice so bile osredotočene na pripravo in določitev ukrepov strategije, SWOT analizo, pripravo meril za ocenjevanje operacij in opredelitev ranljivih skupin.</w:t>
      </w:r>
      <w:r w:rsidR="003D7922">
        <w:rPr>
          <w:rFonts w:ascii="Arial" w:hAnsi="Arial" w:cs="Arial"/>
          <w:sz w:val="20"/>
          <w:szCs w:val="20"/>
        </w:rPr>
        <w:t xml:space="preserve"> Opredeljeni u</w:t>
      </w:r>
      <w:r w:rsidRPr="000F61D6">
        <w:rPr>
          <w:rFonts w:ascii="Arial" w:hAnsi="Arial" w:cs="Arial"/>
          <w:sz w:val="20"/>
          <w:szCs w:val="20"/>
        </w:rPr>
        <w:t xml:space="preserve">krepi, ki so </w:t>
      </w:r>
      <w:r w:rsidR="0023116A">
        <w:rPr>
          <w:rFonts w:ascii="Arial" w:hAnsi="Arial" w:cs="Arial"/>
          <w:sz w:val="20"/>
          <w:szCs w:val="20"/>
        </w:rPr>
        <w:t xml:space="preserve">bili </w:t>
      </w:r>
      <w:r w:rsidRPr="000F61D6">
        <w:rPr>
          <w:rFonts w:ascii="Arial" w:hAnsi="Arial" w:cs="Arial"/>
          <w:sz w:val="20"/>
          <w:szCs w:val="20"/>
        </w:rPr>
        <w:t xml:space="preserve">oblikovani na delavnicah, so upoštevani kot izhodišče za opredelitev ukrepov strategije. Udeleženci </w:t>
      </w:r>
      <w:r w:rsidR="0023116A">
        <w:rPr>
          <w:rFonts w:ascii="Arial" w:hAnsi="Arial" w:cs="Arial"/>
          <w:sz w:val="20"/>
          <w:szCs w:val="20"/>
        </w:rPr>
        <w:t xml:space="preserve">posamezne </w:t>
      </w:r>
      <w:r w:rsidRPr="000F61D6">
        <w:rPr>
          <w:rFonts w:ascii="Arial" w:hAnsi="Arial" w:cs="Arial"/>
          <w:sz w:val="20"/>
          <w:szCs w:val="20"/>
        </w:rPr>
        <w:t>delavnic</w:t>
      </w:r>
      <w:r w:rsidR="0023116A">
        <w:rPr>
          <w:rFonts w:ascii="Arial" w:hAnsi="Arial" w:cs="Arial"/>
          <w:sz w:val="20"/>
          <w:szCs w:val="20"/>
        </w:rPr>
        <w:t>e</w:t>
      </w:r>
      <w:r w:rsidRPr="000F61D6">
        <w:rPr>
          <w:rFonts w:ascii="Arial" w:hAnsi="Arial" w:cs="Arial"/>
          <w:sz w:val="20"/>
          <w:szCs w:val="20"/>
        </w:rPr>
        <w:t xml:space="preserve"> so izpolnili </w:t>
      </w:r>
      <w:proofErr w:type="spellStart"/>
      <w:r w:rsidRPr="000F61D6">
        <w:rPr>
          <w:rFonts w:ascii="Arial" w:hAnsi="Arial" w:cs="Arial"/>
          <w:sz w:val="20"/>
          <w:szCs w:val="20"/>
        </w:rPr>
        <w:t>evalvacijski</w:t>
      </w:r>
      <w:proofErr w:type="spellEnd"/>
      <w:r w:rsidRPr="000F61D6">
        <w:rPr>
          <w:rFonts w:ascii="Arial" w:hAnsi="Arial" w:cs="Arial"/>
          <w:sz w:val="20"/>
          <w:szCs w:val="20"/>
        </w:rPr>
        <w:t xml:space="preserve"> vprašalnik, ki se je nanašal na oceno kakovosti izvedbe delavnice, na pomembnost meril za ocenjevanje operacij in zainteresiranost oz. pripravljenost posameznikov za prijavo operacij na javnih pozivih </w:t>
      </w:r>
      <w:r w:rsidR="0023116A">
        <w:rPr>
          <w:rFonts w:ascii="Arial" w:hAnsi="Arial" w:cs="Arial"/>
          <w:sz w:val="20"/>
          <w:szCs w:val="20"/>
        </w:rPr>
        <w:t xml:space="preserve">partnerstva </w:t>
      </w:r>
      <w:r w:rsidRPr="000F61D6">
        <w:rPr>
          <w:rFonts w:ascii="Arial" w:hAnsi="Arial" w:cs="Arial"/>
          <w:sz w:val="20"/>
          <w:szCs w:val="20"/>
        </w:rPr>
        <w:t>LAS</w:t>
      </w:r>
      <w:r w:rsidR="0023116A">
        <w:rPr>
          <w:rFonts w:ascii="Arial" w:hAnsi="Arial" w:cs="Arial"/>
          <w:sz w:val="20"/>
          <w:szCs w:val="20"/>
        </w:rPr>
        <w:t xml:space="preserve"> v prihodnje</w:t>
      </w:r>
      <w:r w:rsidRPr="000F61D6">
        <w:rPr>
          <w:rFonts w:ascii="Arial" w:hAnsi="Arial" w:cs="Arial"/>
          <w:sz w:val="20"/>
          <w:szCs w:val="20"/>
        </w:rPr>
        <w:t xml:space="preserve">. </w:t>
      </w:r>
    </w:p>
    <w:p w14:paraId="35873F8E" w14:textId="77777777" w:rsidR="000F61D6" w:rsidRPr="000F61D6" w:rsidRDefault="000F61D6" w:rsidP="000F61D6">
      <w:pPr>
        <w:spacing w:after="0"/>
        <w:jc w:val="both"/>
        <w:rPr>
          <w:rFonts w:ascii="Arial" w:hAnsi="Arial" w:cs="Arial"/>
          <w:sz w:val="20"/>
          <w:szCs w:val="20"/>
        </w:rPr>
      </w:pPr>
    </w:p>
    <w:p w14:paraId="209E0733" w14:textId="77777777"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Na podlagi prejetih Pisem o nameri je bila 15.10.2015 v Trbovljah podpisana Pogodba s strani 41 ustanovnih pogodbenih partnerjev. Kasneje se je partnerstvu priključilo </w:t>
      </w:r>
      <w:r w:rsidR="00ED2014">
        <w:rPr>
          <w:rFonts w:ascii="Arial" w:hAnsi="Arial" w:cs="Arial"/>
          <w:sz w:val="20"/>
          <w:szCs w:val="20"/>
        </w:rPr>
        <w:t>še 18</w:t>
      </w:r>
      <w:r w:rsidRPr="00751313">
        <w:rPr>
          <w:rFonts w:ascii="Arial" w:hAnsi="Arial" w:cs="Arial"/>
          <w:sz w:val="20"/>
          <w:szCs w:val="20"/>
        </w:rPr>
        <w:t xml:space="preserve"> novih</w:t>
      </w:r>
      <w:r w:rsidRPr="000F61D6">
        <w:rPr>
          <w:rFonts w:ascii="Arial" w:hAnsi="Arial" w:cs="Arial"/>
          <w:sz w:val="20"/>
          <w:szCs w:val="20"/>
        </w:rPr>
        <w:t xml:space="preserve"> pogodbenih partnerjev. Seznam vseh pogodbenih partnerj</w:t>
      </w:r>
      <w:r w:rsidR="00764C35">
        <w:rPr>
          <w:rFonts w:ascii="Arial" w:hAnsi="Arial" w:cs="Arial"/>
          <w:sz w:val="20"/>
          <w:szCs w:val="20"/>
        </w:rPr>
        <w:t>ev partnerstva LAS je v prilogi strategije.</w:t>
      </w:r>
      <w:r w:rsidRPr="000F61D6">
        <w:rPr>
          <w:rFonts w:ascii="Arial" w:hAnsi="Arial" w:cs="Arial"/>
          <w:sz w:val="20"/>
          <w:szCs w:val="20"/>
        </w:rPr>
        <w:t xml:space="preserve"> Volilna skupščina partnerstva LAS je </w:t>
      </w:r>
      <w:r w:rsidR="00650391">
        <w:rPr>
          <w:rFonts w:ascii="Arial" w:hAnsi="Arial" w:cs="Arial"/>
          <w:sz w:val="20"/>
          <w:szCs w:val="20"/>
        </w:rPr>
        <w:t xml:space="preserve"> potekala</w:t>
      </w:r>
      <w:r w:rsidRPr="000F61D6">
        <w:rPr>
          <w:rFonts w:ascii="Arial" w:hAnsi="Arial" w:cs="Arial"/>
          <w:sz w:val="20"/>
          <w:szCs w:val="20"/>
        </w:rPr>
        <w:t xml:space="preserve">  12.11.2015 v Kisovcu. </w:t>
      </w:r>
    </w:p>
    <w:p w14:paraId="6986F67B" w14:textId="77777777" w:rsidR="000F61D6" w:rsidRPr="000F61D6" w:rsidRDefault="000F61D6" w:rsidP="000F61D6">
      <w:pPr>
        <w:spacing w:after="0"/>
        <w:jc w:val="both"/>
        <w:rPr>
          <w:rFonts w:ascii="Arial" w:hAnsi="Arial" w:cs="Arial"/>
          <w:sz w:val="20"/>
          <w:szCs w:val="20"/>
        </w:rPr>
      </w:pPr>
    </w:p>
    <w:p w14:paraId="79AACD68" w14:textId="77777777" w:rsidR="008A2799" w:rsidRDefault="000F61D6" w:rsidP="000F61D6">
      <w:pPr>
        <w:autoSpaceDE w:val="0"/>
        <w:autoSpaceDN w:val="0"/>
        <w:adjustRightInd w:val="0"/>
        <w:spacing w:after="0"/>
        <w:jc w:val="both"/>
        <w:rPr>
          <w:rFonts w:ascii="Arial" w:hAnsi="Arial" w:cs="Arial"/>
          <w:sz w:val="20"/>
          <w:szCs w:val="20"/>
        </w:rPr>
      </w:pPr>
      <w:r w:rsidRPr="000F61D6">
        <w:rPr>
          <w:rFonts w:ascii="Arial" w:hAnsi="Arial" w:cs="Arial"/>
          <w:sz w:val="20"/>
          <w:szCs w:val="20"/>
        </w:rPr>
        <w:t>Na volilni skupščini so bili izvoljeni organi partnerstva LAS: predsednica in namestnik predsednice, upravni</w:t>
      </w:r>
      <w:r w:rsidR="00764C35">
        <w:rPr>
          <w:rFonts w:ascii="Arial" w:hAnsi="Arial" w:cs="Arial"/>
          <w:sz w:val="20"/>
          <w:szCs w:val="20"/>
        </w:rPr>
        <w:t xml:space="preserve"> odbor (12</w:t>
      </w:r>
      <w:r w:rsidRPr="000F61D6">
        <w:rPr>
          <w:rFonts w:ascii="Arial" w:hAnsi="Arial" w:cs="Arial"/>
          <w:sz w:val="20"/>
          <w:szCs w:val="20"/>
        </w:rPr>
        <w:t xml:space="preserve"> članov) in nadzorni odbor (3 člani) ter vodilni partner – OOZ Hrastnik.</w:t>
      </w:r>
      <w:r w:rsidR="00764C35">
        <w:rPr>
          <w:rFonts w:ascii="Arial" w:hAnsi="Arial" w:cs="Arial"/>
          <w:sz w:val="20"/>
          <w:szCs w:val="20"/>
        </w:rPr>
        <w:t xml:space="preserve"> </w:t>
      </w:r>
      <w:r w:rsidRPr="000F61D6">
        <w:rPr>
          <w:rFonts w:ascii="Arial" w:hAnsi="Arial" w:cs="Arial"/>
          <w:sz w:val="20"/>
          <w:szCs w:val="20"/>
        </w:rPr>
        <w:t xml:space="preserve">Končna sestava upravnega odbora partnerstva LAS je bila potrjena na skupščini, 26.1.2016, saj je bilo na volilni skupščini 12.11.2015 izvoljenih le 12 </w:t>
      </w:r>
      <w:r w:rsidR="00650391">
        <w:rPr>
          <w:rFonts w:ascii="Arial" w:hAnsi="Arial" w:cs="Arial"/>
          <w:sz w:val="20"/>
          <w:szCs w:val="20"/>
        </w:rPr>
        <w:t xml:space="preserve"> od 13-tih </w:t>
      </w:r>
      <w:r w:rsidRPr="000F61D6">
        <w:rPr>
          <w:rFonts w:ascii="Arial" w:hAnsi="Arial" w:cs="Arial"/>
          <w:sz w:val="20"/>
          <w:szCs w:val="20"/>
        </w:rPr>
        <w:t>članov upravnega odbora</w:t>
      </w:r>
      <w:r w:rsidR="00650391">
        <w:rPr>
          <w:rFonts w:ascii="Arial" w:hAnsi="Arial" w:cs="Arial"/>
          <w:sz w:val="20"/>
          <w:szCs w:val="20"/>
        </w:rPr>
        <w:t>.</w:t>
      </w:r>
      <w:r w:rsidRPr="000F61D6">
        <w:rPr>
          <w:rFonts w:ascii="Arial" w:hAnsi="Arial" w:cs="Arial"/>
          <w:sz w:val="20"/>
          <w:szCs w:val="20"/>
        </w:rPr>
        <w:t xml:space="preserve"> Prav ta</w:t>
      </w:r>
      <w:r w:rsidR="0023116A">
        <w:rPr>
          <w:rFonts w:ascii="Arial" w:hAnsi="Arial" w:cs="Arial"/>
          <w:sz w:val="20"/>
          <w:szCs w:val="20"/>
        </w:rPr>
        <w:t>ko je bila na skupščini</w:t>
      </w:r>
      <w:r w:rsidR="00650391">
        <w:rPr>
          <w:rFonts w:ascii="Arial" w:hAnsi="Arial" w:cs="Arial"/>
          <w:sz w:val="20"/>
          <w:szCs w:val="20"/>
        </w:rPr>
        <w:t>,</w:t>
      </w:r>
      <w:r w:rsidR="0023116A">
        <w:rPr>
          <w:rFonts w:ascii="Arial" w:hAnsi="Arial" w:cs="Arial"/>
          <w:sz w:val="20"/>
          <w:szCs w:val="20"/>
        </w:rPr>
        <w:t xml:space="preserve"> 26.1</w:t>
      </w:r>
      <w:r w:rsidRPr="000F61D6">
        <w:rPr>
          <w:rFonts w:ascii="Arial" w:hAnsi="Arial" w:cs="Arial"/>
          <w:sz w:val="20"/>
          <w:szCs w:val="20"/>
        </w:rPr>
        <w:t>.2016 potrjena Strategija lokalnega razvoja Partnerstva LAS Zasavje za obdobje 2014-2020.</w:t>
      </w:r>
    </w:p>
    <w:p w14:paraId="2897113C" w14:textId="77777777" w:rsidR="006D40E7" w:rsidRDefault="006D40E7" w:rsidP="000F61D6">
      <w:pPr>
        <w:autoSpaceDE w:val="0"/>
        <w:autoSpaceDN w:val="0"/>
        <w:adjustRightInd w:val="0"/>
        <w:spacing w:after="0"/>
        <w:jc w:val="both"/>
        <w:rPr>
          <w:rFonts w:ascii="Arial" w:hAnsi="Arial" w:cs="Arial"/>
          <w:sz w:val="20"/>
          <w:szCs w:val="20"/>
        </w:rPr>
      </w:pPr>
    </w:p>
    <w:p w14:paraId="467CE76A" w14:textId="77777777" w:rsidR="006D40E7" w:rsidRPr="000F61D6" w:rsidRDefault="006D40E7" w:rsidP="000F61D6">
      <w:pPr>
        <w:autoSpaceDE w:val="0"/>
        <w:autoSpaceDN w:val="0"/>
        <w:adjustRightInd w:val="0"/>
        <w:spacing w:after="0"/>
        <w:jc w:val="both"/>
        <w:rPr>
          <w:rFonts w:ascii="Arial" w:hAnsi="Arial" w:cs="Arial"/>
          <w:sz w:val="20"/>
          <w:szCs w:val="20"/>
        </w:rPr>
      </w:pPr>
    </w:p>
    <w:p w14:paraId="40C6A553" w14:textId="77777777" w:rsidR="00B63DE7" w:rsidRDefault="006C4592" w:rsidP="00B07D39">
      <w:pPr>
        <w:pStyle w:val="Naslov2"/>
        <w:numPr>
          <w:ilvl w:val="0"/>
          <w:numId w:val="19"/>
        </w:numPr>
        <w:spacing w:before="0"/>
        <w:jc w:val="both"/>
        <w:rPr>
          <w:rFonts w:cs="Arial"/>
        </w:rPr>
      </w:pPr>
      <w:bookmarkStart w:id="262" w:name="_Toc438721700"/>
      <w:bookmarkStart w:id="263" w:name="_Toc438113211"/>
      <w:bookmarkStart w:id="264" w:name="_Toc438466555"/>
      <w:bookmarkStart w:id="265" w:name="_Toc438672376"/>
      <w:bookmarkStart w:id="266" w:name="_Toc439105496"/>
      <w:bookmarkStart w:id="267" w:name="_Toc439189510"/>
      <w:bookmarkStart w:id="268" w:name="_Toc441743001"/>
      <w:r w:rsidRPr="007C0810">
        <w:rPr>
          <w:rFonts w:cs="Arial"/>
        </w:rPr>
        <w:t>Akcijski načrt, iz katerega izhaja opis prenosa ciljev v ukrepe, odgovornost za izvajanje ukrepov, vključno s časovno opredelitvijo letnih aktivnosti</w:t>
      </w:r>
      <w:bookmarkEnd w:id="262"/>
      <w:bookmarkEnd w:id="263"/>
      <w:bookmarkEnd w:id="264"/>
      <w:bookmarkEnd w:id="265"/>
      <w:bookmarkEnd w:id="266"/>
      <w:bookmarkEnd w:id="267"/>
      <w:bookmarkEnd w:id="268"/>
    </w:p>
    <w:p w14:paraId="1FC1367F" w14:textId="77777777" w:rsidR="006C4592" w:rsidRDefault="006C4592" w:rsidP="006C4592">
      <w:pPr>
        <w:pStyle w:val="Brezrazmikov"/>
        <w:spacing w:line="276" w:lineRule="auto"/>
        <w:jc w:val="both"/>
        <w:rPr>
          <w:rFonts w:cs="Arial"/>
        </w:rPr>
      </w:pPr>
    </w:p>
    <w:p w14:paraId="52547BB4" w14:textId="176B0BBF" w:rsidR="000F61D6" w:rsidRPr="00006DC5" w:rsidRDefault="000F61D6" w:rsidP="000F61D6">
      <w:pPr>
        <w:autoSpaceDE w:val="0"/>
        <w:autoSpaceDN w:val="0"/>
        <w:adjustRightInd w:val="0"/>
        <w:spacing w:after="0"/>
        <w:jc w:val="both"/>
        <w:rPr>
          <w:rFonts w:ascii="Arial" w:hAnsi="Arial" w:cs="Arial"/>
          <w:sz w:val="20"/>
          <w:szCs w:val="20"/>
        </w:rPr>
      </w:pPr>
      <w:r>
        <w:rPr>
          <w:rFonts w:ascii="Helvetica" w:hAnsi="Helvetica" w:cs="Helvetica"/>
          <w:sz w:val="20"/>
          <w:szCs w:val="20"/>
        </w:rPr>
        <w:t>V akcijskem načrtu so opredeljeni ukrepi in določene strokovne organizacije, katerim so pripisane odgovornosti za izvajanje ukrepov. Te organizacije so animatorji in pobudniki za izvajanje tovrstnih projektov, saj so vsebinsko povezane z ukrepom in jim je v interesu, da se operacije izvedejo in zaključijo. Izvajanje ukrepov na letni ravni je časovno opredeljeno z razdelitvijo načrtovanih sredstev</w:t>
      </w:r>
      <w:r w:rsidR="00AF1AD9">
        <w:rPr>
          <w:rFonts w:ascii="Helvetica" w:hAnsi="Helvetica" w:cs="Helvetica"/>
          <w:sz w:val="20"/>
          <w:szCs w:val="20"/>
        </w:rPr>
        <w:t>,</w:t>
      </w:r>
      <w:r w:rsidR="004B71E3">
        <w:rPr>
          <w:rFonts w:ascii="Helvetica" w:hAnsi="Helvetica" w:cs="Helvetica"/>
          <w:sz w:val="20"/>
          <w:szCs w:val="20"/>
        </w:rPr>
        <w:t xml:space="preserve"> </w:t>
      </w:r>
      <w:r>
        <w:rPr>
          <w:rFonts w:ascii="Helvetica" w:hAnsi="Helvetica" w:cs="Helvetica"/>
          <w:sz w:val="20"/>
          <w:szCs w:val="20"/>
        </w:rPr>
        <w:t xml:space="preserve">ločeno po </w:t>
      </w:r>
      <w:r w:rsidR="002F77DF">
        <w:rPr>
          <w:rFonts w:ascii="Helvetica" w:hAnsi="Helvetica" w:cs="Helvetica"/>
          <w:sz w:val="20"/>
          <w:szCs w:val="20"/>
        </w:rPr>
        <w:t>posameznih</w:t>
      </w:r>
      <w:r>
        <w:rPr>
          <w:rFonts w:ascii="Helvetica" w:hAnsi="Helvetica" w:cs="Helvetica"/>
          <w:sz w:val="20"/>
          <w:szCs w:val="20"/>
        </w:rPr>
        <w:t xml:space="preserve"> skladih. </w:t>
      </w:r>
      <w:r w:rsidRPr="00006DC5">
        <w:rPr>
          <w:rFonts w:ascii="Arial" w:hAnsi="Arial" w:cs="Arial"/>
          <w:sz w:val="20"/>
          <w:szCs w:val="20"/>
        </w:rPr>
        <w:t>Strategija se</w:t>
      </w:r>
      <w:r>
        <w:rPr>
          <w:rFonts w:ascii="Arial" w:hAnsi="Arial" w:cs="Arial"/>
          <w:sz w:val="20"/>
          <w:szCs w:val="20"/>
        </w:rPr>
        <w:t xml:space="preserve"> bo financirala iz dveh skladov, </w:t>
      </w:r>
      <w:r w:rsidRPr="00006DC5">
        <w:rPr>
          <w:rFonts w:ascii="Arial" w:hAnsi="Arial" w:cs="Arial"/>
          <w:sz w:val="20"/>
          <w:szCs w:val="20"/>
        </w:rPr>
        <w:t>ESRR in EKSRP. ESRR bo</w:t>
      </w:r>
      <w:r w:rsidR="00F74095">
        <w:rPr>
          <w:rFonts w:ascii="Arial" w:hAnsi="Arial" w:cs="Arial"/>
          <w:sz w:val="20"/>
          <w:szCs w:val="20"/>
        </w:rPr>
        <w:t xml:space="preserve"> pokrival tri tematska področja: </w:t>
      </w:r>
      <w:r w:rsidRPr="00006DC5">
        <w:rPr>
          <w:rFonts w:ascii="Arial" w:hAnsi="Arial" w:cs="Arial"/>
          <w:sz w:val="20"/>
          <w:szCs w:val="20"/>
        </w:rPr>
        <w:t>ustvarjanje delovnih mest, varstvo okolja in ohranjanje narave</w:t>
      </w:r>
      <w:r w:rsidR="00F74095">
        <w:rPr>
          <w:rFonts w:ascii="Arial" w:hAnsi="Arial" w:cs="Arial"/>
          <w:sz w:val="20"/>
          <w:szCs w:val="20"/>
        </w:rPr>
        <w:t xml:space="preserve"> ter </w:t>
      </w:r>
      <w:r w:rsidRPr="00006DC5">
        <w:rPr>
          <w:rFonts w:ascii="Arial" w:hAnsi="Arial" w:cs="Arial"/>
          <w:sz w:val="20"/>
          <w:szCs w:val="20"/>
        </w:rPr>
        <w:t>večja vključenost mladih, žensk in drugih ranljivih skupin</w:t>
      </w:r>
      <w:r w:rsidR="00F74095">
        <w:rPr>
          <w:rFonts w:ascii="Arial" w:hAnsi="Arial" w:cs="Arial"/>
          <w:sz w:val="20"/>
          <w:szCs w:val="20"/>
        </w:rPr>
        <w:t xml:space="preserve">. </w:t>
      </w:r>
      <w:r w:rsidR="001672AB">
        <w:rPr>
          <w:rFonts w:ascii="Arial" w:hAnsi="Arial" w:cs="Arial"/>
          <w:sz w:val="20"/>
          <w:szCs w:val="20"/>
        </w:rPr>
        <w:t>I</w:t>
      </w:r>
      <w:r w:rsidRPr="00006DC5">
        <w:rPr>
          <w:rFonts w:ascii="Arial" w:hAnsi="Arial" w:cs="Arial"/>
          <w:sz w:val="20"/>
          <w:szCs w:val="20"/>
        </w:rPr>
        <w:t xml:space="preserve">zvajal </w:t>
      </w:r>
      <w:r w:rsidR="001672AB">
        <w:rPr>
          <w:rFonts w:ascii="Arial" w:hAnsi="Arial" w:cs="Arial"/>
          <w:sz w:val="20"/>
          <w:szCs w:val="20"/>
        </w:rPr>
        <w:t xml:space="preserve">se bo </w:t>
      </w:r>
      <w:r w:rsidRPr="00006DC5">
        <w:rPr>
          <w:rFonts w:ascii="Arial" w:hAnsi="Arial" w:cs="Arial"/>
          <w:sz w:val="20"/>
          <w:szCs w:val="20"/>
        </w:rPr>
        <w:t>na urbanih območjih</w:t>
      </w:r>
      <w:r>
        <w:rPr>
          <w:rFonts w:ascii="Arial" w:hAnsi="Arial" w:cs="Arial"/>
          <w:sz w:val="20"/>
          <w:szCs w:val="20"/>
        </w:rPr>
        <w:t xml:space="preserve"> obmo</w:t>
      </w:r>
      <w:r w:rsidRPr="00006DC5">
        <w:rPr>
          <w:rFonts w:ascii="Arial" w:hAnsi="Arial" w:cs="Arial"/>
          <w:sz w:val="20"/>
          <w:szCs w:val="20"/>
        </w:rPr>
        <w:t>č</w:t>
      </w:r>
      <w:r>
        <w:rPr>
          <w:rFonts w:ascii="Arial" w:hAnsi="Arial" w:cs="Arial"/>
          <w:sz w:val="20"/>
          <w:szCs w:val="20"/>
        </w:rPr>
        <w:t xml:space="preserve">ja LAS (Dol pri Hrastniku, </w:t>
      </w:r>
      <w:r w:rsidRPr="00006DC5">
        <w:rPr>
          <w:rFonts w:ascii="Arial" w:hAnsi="Arial" w:cs="Arial"/>
          <w:sz w:val="20"/>
          <w:szCs w:val="20"/>
        </w:rPr>
        <w:t xml:space="preserve">Hrastnik, </w:t>
      </w:r>
      <w:r>
        <w:rPr>
          <w:rFonts w:ascii="Arial" w:hAnsi="Arial" w:cs="Arial"/>
          <w:sz w:val="20"/>
          <w:szCs w:val="20"/>
        </w:rPr>
        <w:t>Izlake, Kisovec, Trbovlje in Zagorje ob Savi)</w:t>
      </w:r>
      <w:r w:rsidRPr="00006DC5">
        <w:rPr>
          <w:rFonts w:ascii="Arial" w:hAnsi="Arial" w:cs="Arial"/>
          <w:sz w:val="20"/>
          <w:szCs w:val="20"/>
        </w:rPr>
        <w:t xml:space="preserve">. EKSRP bo pokrival vsa štiri tematska področja in se bo izvajal na celotnem območju LAS z izjemo naselja Trbovlje, ki ima več kot 10.000 prebivalcev. </w:t>
      </w:r>
    </w:p>
    <w:p w14:paraId="0E1A92DE" w14:textId="77777777" w:rsidR="000F61D6" w:rsidRPr="00683732" w:rsidRDefault="000F61D6" w:rsidP="000F61D6">
      <w:pPr>
        <w:pStyle w:val="Brezrazmikov"/>
        <w:spacing w:line="276" w:lineRule="auto"/>
        <w:jc w:val="both"/>
        <w:rPr>
          <w:rFonts w:cs="Arial"/>
        </w:rPr>
      </w:pPr>
    </w:p>
    <w:p w14:paraId="2C810666" w14:textId="77777777" w:rsidR="000F61D6" w:rsidRDefault="0013617B" w:rsidP="000F61D6">
      <w:pPr>
        <w:pStyle w:val="Brezrazmikov"/>
        <w:spacing w:line="276" w:lineRule="auto"/>
        <w:jc w:val="both"/>
        <w:rPr>
          <w:rFonts w:cs="Arial"/>
        </w:rPr>
      </w:pPr>
      <w:r>
        <w:rPr>
          <w:rFonts w:cs="Arial"/>
        </w:rPr>
        <w:t>Z ukrepi se bodo uresničevali</w:t>
      </w:r>
      <w:r w:rsidR="000F61D6">
        <w:rPr>
          <w:rFonts w:cs="Arial"/>
        </w:rPr>
        <w:t xml:space="preserve"> cilji strategije. Ciljem sledijo o</w:t>
      </w:r>
      <w:r w:rsidR="000F61D6" w:rsidRPr="00683732">
        <w:rPr>
          <w:rFonts w:cs="Arial"/>
        </w:rPr>
        <w:t>predeljeni ukrepi po tematskih področjih</w:t>
      </w:r>
      <w:r w:rsidR="000F61D6">
        <w:rPr>
          <w:rFonts w:cs="Arial"/>
        </w:rPr>
        <w:t>, ki so podlaga za izbor operacij, ki se bodo izvajale preko javnih pozivov LAS. Javni pozivi</w:t>
      </w:r>
      <w:r w:rsidR="000F61D6" w:rsidRPr="00683732">
        <w:rPr>
          <w:rFonts w:cs="Arial"/>
        </w:rPr>
        <w:t xml:space="preserve"> bodo natančno opredeljevali kriterije in pogoje za izbor operacij.</w:t>
      </w:r>
    </w:p>
    <w:p w14:paraId="6CDF2FEC" w14:textId="77777777" w:rsidR="000F61D6" w:rsidRDefault="000F61D6" w:rsidP="000F61D6">
      <w:pPr>
        <w:pStyle w:val="Brezrazmikov"/>
        <w:spacing w:line="276" w:lineRule="auto"/>
        <w:jc w:val="both"/>
        <w:rPr>
          <w:rFonts w:cs="Arial"/>
        </w:rPr>
      </w:pPr>
    </w:p>
    <w:p w14:paraId="493E6BC4" w14:textId="0BD53D9D" w:rsidR="003870D4" w:rsidRPr="00FB0E47" w:rsidRDefault="000F61D6" w:rsidP="000F61D6">
      <w:pPr>
        <w:pStyle w:val="Brezrazmikov"/>
        <w:spacing w:line="276" w:lineRule="auto"/>
        <w:jc w:val="both"/>
        <w:rPr>
          <w:rFonts w:cs="Arial"/>
          <w:color w:val="FF0000"/>
        </w:rPr>
      </w:pPr>
      <w:r>
        <w:rPr>
          <w:rFonts w:cs="Arial"/>
        </w:rPr>
        <w:t>Spodnja preglednica prikazuje opredeljene ukrepe po tematskih področjih ukrepanja. Ukrepi so finančno razdeljeni na oba sklada, razen ukrepa veza</w:t>
      </w:r>
      <w:r w:rsidR="0013617B">
        <w:rPr>
          <w:rFonts w:cs="Arial"/>
        </w:rPr>
        <w:t>nega</w:t>
      </w:r>
      <w:r>
        <w:rPr>
          <w:rFonts w:cs="Arial"/>
        </w:rPr>
        <w:t xml:space="preserve"> na tematsko področje Razvoj osnovnih storitev. Največji poudarek je na tematskem področju </w:t>
      </w:r>
      <w:r w:rsidRPr="0028196C">
        <w:rPr>
          <w:rFonts w:cs="Arial"/>
        </w:rPr>
        <w:t>Ustvarjanje delovnih mest</w:t>
      </w:r>
      <w:r>
        <w:rPr>
          <w:rFonts w:cs="Arial"/>
        </w:rPr>
        <w:t>. Le temu je namenjen</w:t>
      </w:r>
      <w:r w:rsidR="00650391">
        <w:rPr>
          <w:rFonts w:cs="Arial"/>
        </w:rPr>
        <w:t>ih</w:t>
      </w:r>
      <w:r>
        <w:rPr>
          <w:rFonts w:cs="Arial"/>
        </w:rPr>
        <w:t xml:space="preserve"> </w:t>
      </w:r>
      <w:r w:rsidRPr="00C24632">
        <w:rPr>
          <w:rFonts w:cs="Arial"/>
        </w:rPr>
        <w:t xml:space="preserve"> </w:t>
      </w:r>
      <w:r w:rsidR="00BA205B" w:rsidRPr="00C24632">
        <w:rPr>
          <w:rFonts w:cs="Arial"/>
        </w:rPr>
        <w:t xml:space="preserve">41,06 </w:t>
      </w:r>
      <w:r w:rsidR="00BA205B" w:rsidRPr="00C24632">
        <w:rPr>
          <w:rFonts w:cs="Arial"/>
        </w:rPr>
        <w:lastRenderedPageBreak/>
        <w:t xml:space="preserve">% </w:t>
      </w:r>
      <w:r>
        <w:rPr>
          <w:rFonts w:cs="Arial"/>
        </w:rPr>
        <w:t xml:space="preserve">vseh sredstev. Sledita tematska področja </w:t>
      </w:r>
      <w:r w:rsidRPr="0028196C">
        <w:rPr>
          <w:rFonts w:cs="Arial"/>
        </w:rPr>
        <w:t>Razvoj osnovnih storitev</w:t>
      </w:r>
      <w:r>
        <w:rPr>
          <w:rFonts w:cs="Arial"/>
        </w:rPr>
        <w:t xml:space="preserve"> in </w:t>
      </w:r>
      <w:r w:rsidRPr="0028196C">
        <w:rPr>
          <w:rFonts w:cs="Arial"/>
        </w:rPr>
        <w:t>Večja vključenost mladih, žensk in drugih ranljivih skupin</w:t>
      </w:r>
      <w:r>
        <w:rPr>
          <w:rFonts w:cs="Arial"/>
        </w:rPr>
        <w:t>. Varstvu okolja in ohranjanju</w:t>
      </w:r>
      <w:r w:rsidRPr="0028196C">
        <w:rPr>
          <w:rFonts w:cs="Arial"/>
        </w:rPr>
        <w:t xml:space="preserve"> narave</w:t>
      </w:r>
      <w:r>
        <w:rPr>
          <w:rFonts w:cs="Arial"/>
        </w:rPr>
        <w:t xml:space="preserve"> je namenjenih </w:t>
      </w:r>
      <w:r w:rsidR="00BA205B" w:rsidRPr="00C24632">
        <w:rPr>
          <w:rFonts w:cs="Arial"/>
        </w:rPr>
        <w:t xml:space="preserve">14,00 % </w:t>
      </w:r>
      <w:r>
        <w:rPr>
          <w:rFonts w:cs="Arial"/>
        </w:rPr>
        <w:t>vseh sredstev. Finančna razdelitev je upoštevana tudi v poglavju 16.</w:t>
      </w:r>
      <w:r w:rsidR="00FB0E47">
        <w:rPr>
          <w:rFonts w:cs="Arial"/>
        </w:rPr>
        <w:t xml:space="preserve"> </w:t>
      </w:r>
    </w:p>
    <w:p w14:paraId="7AB921EE" w14:textId="77777777" w:rsidR="007C0810" w:rsidRPr="00FB0E47" w:rsidRDefault="007C0810" w:rsidP="003870D4">
      <w:pPr>
        <w:pStyle w:val="Brezrazmikov"/>
        <w:spacing w:line="276" w:lineRule="auto"/>
        <w:jc w:val="both"/>
        <w:rPr>
          <w:rFonts w:cs="Arial"/>
          <w:color w:val="FF0000"/>
        </w:rPr>
      </w:pPr>
    </w:p>
    <w:p w14:paraId="2B579E99" w14:textId="77777777" w:rsidR="00124711" w:rsidRPr="00605355" w:rsidRDefault="00C512AC" w:rsidP="00124711">
      <w:pPr>
        <w:pStyle w:val="Brezrazmikov"/>
        <w:spacing w:line="276" w:lineRule="auto"/>
        <w:jc w:val="both"/>
        <w:rPr>
          <w:rFonts w:cs="Arial"/>
          <w:i/>
          <w:sz w:val="18"/>
          <w:szCs w:val="18"/>
        </w:rPr>
      </w:pPr>
      <w:r>
        <w:rPr>
          <w:rFonts w:cs="Arial"/>
          <w:i/>
          <w:sz w:val="18"/>
          <w:szCs w:val="18"/>
        </w:rPr>
        <w:t>Preglednica 46</w:t>
      </w:r>
      <w:r w:rsidR="00124711" w:rsidRPr="00605355">
        <w:rPr>
          <w:rFonts w:cs="Arial"/>
          <w:i/>
          <w:sz w:val="18"/>
          <w:szCs w:val="18"/>
        </w:rPr>
        <w:t xml:space="preserve">: </w:t>
      </w:r>
      <w:r w:rsidR="00124711">
        <w:rPr>
          <w:rFonts w:cs="Arial"/>
          <w:i/>
          <w:sz w:val="18"/>
          <w:szCs w:val="18"/>
        </w:rPr>
        <w:t>Opredeljeni ukrepi po tematskih področjih ukrepanja in finančna razdelitev sredstev CLLD</w:t>
      </w:r>
    </w:p>
    <w:tbl>
      <w:tblPr>
        <w:tblW w:w="9284" w:type="dxa"/>
        <w:tblLayout w:type="fixed"/>
        <w:tblCellMar>
          <w:left w:w="70" w:type="dxa"/>
          <w:right w:w="70" w:type="dxa"/>
        </w:tblCellMar>
        <w:tblLook w:val="04A0" w:firstRow="1" w:lastRow="0" w:firstColumn="1" w:lastColumn="0" w:noHBand="0" w:noVBand="1"/>
      </w:tblPr>
      <w:tblGrid>
        <w:gridCol w:w="982"/>
        <w:gridCol w:w="734"/>
        <w:gridCol w:w="1050"/>
        <w:gridCol w:w="1110"/>
        <w:gridCol w:w="1242"/>
        <w:gridCol w:w="1276"/>
        <w:gridCol w:w="709"/>
        <w:gridCol w:w="709"/>
        <w:gridCol w:w="763"/>
        <w:gridCol w:w="709"/>
      </w:tblGrid>
      <w:tr w:rsidR="000F61D6" w:rsidRPr="00B20349" w14:paraId="343858F1" w14:textId="77777777" w:rsidTr="00124711">
        <w:trPr>
          <w:trHeight w:val="623"/>
        </w:trPr>
        <w:tc>
          <w:tcPr>
            <w:tcW w:w="982" w:type="dxa"/>
            <w:tcBorders>
              <w:top w:val="single" w:sz="4" w:space="0" w:color="auto"/>
              <w:bottom w:val="single" w:sz="4" w:space="0" w:color="auto"/>
            </w:tcBorders>
            <w:shd w:val="clear" w:color="auto" w:fill="CCFFFF"/>
            <w:vAlign w:val="center"/>
            <w:hideMark/>
          </w:tcPr>
          <w:p w14:paraId="5B6C263A"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Tem</w:t>
            </w:r>
            <w:r w:rsidR="00124711" w:rsidRPr="00B20349">
              <w:rPr>
                <w:rFonts w:ascii="Arial" w:eastAsia="Times New Roman" w:hAnsi="Arial" w:cs="Arial"/>
                <w:b/>
                <w:bCs/>
                <w:sz w:val="18"/>
                <w:szCs w:val="18"/>
                <w:lang w:eastAsia="sl-SI"/>
              </w:rPr>
              <w:t>atska p</w:t>
            </w:r>
            <w:r w:rsidRPr="00B20349">
              <w:rPr>
                <w:rFonts w:ascii="Arial" w:eastAsia="Times New Roman" w:hAnsi="Arial" w:cs="Arial"/>
                <w:b/>
                <w:bCs/>
                <w:sz w:val="18"/>
                <w:szCs w:val="18"/>
                <w:lang w:eastAsia="sl-SI"/>
              </w:rPr>
              <w:t>od</w:t>
            </w:r>
            <w:r w:rsidR="00124711" w:rsidRPr="00B20349">
              <w:rPr>
                <w:rFonts w:ascii="Arial" w:eastAsia="Times New Roman" w:hAnsi="Arial" w:cs="Arial"/>
                <w:b/>
                <w:bCs/>
                <w:sz w:val="18"/>
                <w:szCs w:val="18"/>
                <w:lang w:eastAsia="sl-SI"/>
              </w:rPr>
              <w:t>ro</w:t>
            </w:r>
            <w:r w:rsidR="00124711" w:rsidRPr="00B20349">
              <w:rPr>
                <w:rFonts w:ascii="Arial" w:hAnsi="Arial" w:cs="Arial"/>
                <w:b/>
                <w:sz w:val="18"/>
                <w:szCs w:val="18"/>
              </w:rPr>
              <w:t>čja</w:t>
            </w:r>
          </w:p>
        </w:tc>
        <w:tc>
          <w:tcPr>
            <w:tcW w:w="734" w:type="dxa"/>
            <w:tcBorders>
              <w:top w:val="single" w:sz="4" w:space="0" w:color="auto"/>
              <w:bottom w:val="single" w:sz="4" w:space="0" w:color="auto"/>
            </w:tcBorders>
            <w:shd w:val="clear" w:color="auto" w:fill="CCFFFF"/>
            <w:vAlign w:val="center"/>
            <w:hideMark/>
          </w:tcPr>
          <w:p w14:paraId="5F036652"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Ukrepi</w:t>
            </w:r>
          </w:p>
        </w:tc>
        <w:tc>
          <w:tcPr>
            <w:tcW w:w="1050" w:type="dxa"/>
            <w:tcBorders>
              <w:top w:val="single" w:sz="4" w:space="0" w:color="auto"/>
              <w:bottom w:val="single" w:sz="4" w:space="0" w:color="auto"/>
            </w:tcBorders>
            <w:shd w:val="clear" w:color="auto" w:fill="CCFFFF"/>
            <w:vAlign w:val="center"/>
            <w:hideMark/>
          </w:tcPr>
          <w:p w14:paraId="20793D2B" w14:textId="77777777" w:rsidR="00F74095"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EKSRP</w:t>
            </w:r>
          </w:p>
          <w:p w14:paraId="662C6B3E" w14:textId="77777777" w:rsidR="000F61D6"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r w:rsidR="000F61D6" w:rsidRPr="00B20349">
              <w:rPr>
                <w:rFonts w:ascii="Arial" w:eastAsia="Times New Roman" w:hAnsi="Arial" w:cs="Arial"/>
                <w:b/>
                <w:bCs/>
                <w:sz w:val="18"/>
                <w:szCs w:val="18"/>
                <w:lang w:eastAsia="sl-SI"/>
              </w:rPr>
              <w:t xml:space="preserve"> </w:t>
            </w:r>
          </w:p>
        </w:tc>
        <w:tc>
          <w:tcPr>
            <w:tcW w:w="1110" w:type="dxa"/>
            <w:tcBorders>
              <w:top w:val="single" w:sz="4" w:space="0" w:color="auto"/>
              <w:bottom w:val="single" w:sz="4" w:space="0" w:color="auto"/>
            </w:tcBorders>
            <w:shd w:val="clear" w:color="auto" w:fill="CCFFFF"/>
            <w:vAlign w:val="center"/>
            <w:hideMark/>
          </w:tcPr>
          <w:p w14:paraId="511B1472" w14:textId="77777777" w:rsidR="00F74095"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ESRR</w:t>
            </w:r>
          </w:p>
          <w:p w14:paraId="16EC3AF9" w14:textId="77777777" w:rsidR="000F61D6"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p>
        </w:tc>
        <w:tc>
          <w:tcPr>
            <w:tcW w:w="1242" w:type="dxa"/>
            <w:tcBorders>
              <w:top w:val="single" w:sz="4" w:space="0" w:color="auto"/>
              <w:bottom w:val="single" w:sz="4" w:space="0" w:color="auto"/>
            </w:tcBorders>
            <w:shd w:val="clear" w:color="auto" w:fill="CCFFFF"/>
            <w:vAlign w:val="center"/>
            <w:hideMark/>
          </w:tcPr>
          <w:p w14:paraId="7F9F28F6"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Skupaj /ukrep</w:t>
            </w:r>
          </w:p>
          <w:p w14:paraId="17F362A6" w14:textId="77777777" w:rsidR="00F74095"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p>
        </w:tc>
        <w:tc>
          <w:tcPr>
            <w:tcW w:w="1276" w:type="dxa"/>
            <w:tcBorders>
              <w:top w:val="single" w:sz="4" w:space="0" w:color="auto"/>
              <w:bottom w:val="single" w:sz="4" w:space="0" w:color="auto"/>
            </w:tcBorders>
            <w:shd w:val="clear" w:color="auto" w:fill="CCFFFF"/>
            <w:vAlign w:val="center"/>
            <w:hideMark/>
          </w:tcPr>
          <w:p w14:paraId="6F1C48C1"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Skupaj/TP</w:t>
            </w:r>
          </w:p>
          <w:p w14:paraId="2B1FF4C6" w14:textId="77777777" w:rsidR="00F74095" w:rsidRPr="00B20349" w:rsidRDefault="00F74095" w:rsidP="007C57C9">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(v e</w:t>
            </w:r>
            <w:r w:rsidR="007C57C9" w:rsidRPr="00B20349">
              <w:rPr>
                <w:rFonts w:ascii="Arial" w:eastAsia="Times New Roman" w:hAnsi="Arial" w:cs="Arial"/>
                <w:b/>
                <w:bCs/>
                <w:sz w:val="18"/>
                <w:szCs w:val="18"/>
                <w:lang w:eastAsia="sl-SI"/>
              </w:rPr>
              <w:t>u</w:t>
            </w:r>
            <w:r w:rsidRPr="00B20349">
              <w:rPr>
                <w:rFonts w:ascii="Arial" w:eastAsia="Times New Roman" w:hAnsi="Arial" w:cs="Arial"/>
                <w:b/>
                <w:bCs/>
                <w:sz w:val="18"/>
                <w:szCs w:val="18"/>
                <w:lang w:eastAsia="sl-SI"/>
              </w:rPr>
              <w:t>r)</w:t>
            </w:r>
          </w:p>
        </w:tc>
        <w:tc>
          <w:tcPr>
            <w:tcW w:w="709" w:type="dxa"/>
            <w:tcBorders>
              <w:top w:val="single" w:sz="4" w:space="0" w:color="auto"/>
              <w:bottom w:val="single" w:sz="4" w:space="0" w:color="auto"/>
            </w:tcBorders>
            <w:shd w:val="clear" w:color="auto" w:fill="CCFFFF"/>
            <w:vAlign w:val="center"/>
            <w:hideMark/>
          </w:tcPr>
          <w:p w14:paraId="03FE0FB3" w14:textId="77777777" w:rsidR="007C57C9" w:rsidRPr="00B20349" w:rsidRDefault="007C57C9" w:rsidP="000B76B0">
            <w:pPr>
              <w:spacing w:after="0" w:line="240" w:lineRule="auto"/>
              <w:jc w:val="right"/>
              <w:rPr>
                <w:rFonts w:ascii="Arial" w:hAnsi="Arial" w:cs="Arial"/>
                <w:b/>
                <w:sz w:val="18"/>
                <w:szCs w:val="18"/>
              </w:rPr>
            </w:pPr>
            <w:r w:rsidRPr="00B20349">
              <w:rPr>
                <w:rFonts w:ascii="Arial" w:eastAsia="Times New Roman" w:hAnsi="Arial" w:cs="Arial"/>
                <w:b/>
                <w:bCs/>
                <w:sz w:val="18"/>
                <w:szCs w:val="18"/>
                <w:lang w:eastAsia="sl-SI"/>
              </w:rPr>
              <w:t xml:space="preserve"> Dele</w:t>
            </w:r>
            <w:r w:rsidRPr="00B20349">
              <w:rPr>
                <w:rFonts w:ascii="Arial" w:hAnsi="Arial" w:cs="Arial"/>
                <w:b/>
                <w:sz w:val="18"/>
                <w:szCs w:val="18"/>
              </w:rPr>
              <w:t>ž</w:t>
            </w:r>
          </w:p>
          <w:p w14:paraId="44ACE93E" w14:textId="77777777" w:rsidR="000F61D6" w:rsidRPr="00B20349" w:rsidRDefault="007C57C9" w:rsidP="000B76B0">
            <w:pPr>
              <w:spacing w:after="0" w:line="240" w:lineRule="auto"/>
              <w:jc w:val="right"/>
              <w:rPr>
                <w:rFonts w:ascii="Arial" w:eastAsia="Times New Roman" w:hAnsi="Arial" w:cs="Arial"/>
                <w:b/>
                <w:bCs/>
                <w:sz w:val="18"/>
                <w:szCs w:val="18"/>
                <w:lang w:eastAsia="sl-SI"/>
              </w:rPr>
            </w:pPr>
            <w:r w:rsidRPr="00B20349">
              <w:rPr>
                <w:rFonts w:ascii="Arial" w:hAnsi="Arial" w:cs="Arial"/>
                <w:b/>
                <w:sz w:val="18"/>
                <w:szCs w:val="18"/>
              </w:rPr>
              <w:t>(</w:t>
            </w:r>
            <w:r w:rsidR="000F61D6" w:rsidRPr="00B20349">
              <w:rPr>
                <w:rFonts w:ascii="Arial" w:eastAsia="Times New Roman" w:hAnsi="Arial" w:cs="Arial"/>
                <w:b/>
                <w:bCs/>
                <w:sz w:val="18"/>
                <w:szCs w:val="18"/>
                <w:lang w:eastAsia="sl-SI"/>
              </w:rPr>
              <w:t>%</w:t>
            </w:r>
            <w:r w:rsidRPr="00B20349">
              <w:rPr>
                <w:rFonts w:ascii="Arial" w:eastAsia="Times New Roman" w:hAnsi="Arial" w:cs="Arial"/>
                <w:b/>
                <w:bCs/>
                <w:sz w:val="18"/>
                <w:szCs w:val="18"/>
                <w:lang w:eastAsia="sl-SI"/>
              </w:rPr>
              <w:t>)</w:t>
            </w:r>
            <w:r w:rsidR="000F61D6" w:rsidRPr="00B20349">
              <w:rPr>
                <w:rFonts w:ascii="Arial" w:eastAsia="Times New Roman" w:hAnsi="Arial" w:cs="Arial"/>
                <w:b/>
                <w:bCs/>
                <w:sz w:val="18"/>
                <w:szCs w:val="18"/>
                <w:lang w:eastAsia="sl-SI"/>
              </w:rPr>
              <w:t xml:space="preserve"> </w:t>
            </w:r>
          </w:p>
        </w:tc>
        <w:tc>
          <w:tcPr>
            <w:tcW w:w="709" w:type="dxa"/>
            <w:tcBorders>
              <w:top w:val="single" w:sz="4" w:space="0" w:color="auto"/>
              <w:bottom w:val="single" w:sz="4" w:space="0" w:color="auto"/>
            </w:tcBorders>
            <w:shd w:val="clear" w:color="auto" w:fill="CCFFFF"/>
            <w:vAlign w:val="center"/>
            <w:hideMark/>
          </w:tcPr>
          <w:p w14:paraId="387CD79A"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Ukrep (%)</w:t>
            </w:r>
          </w:p>
        </w:tc>
        <w:tc>
          <w:tcPr>
            <w:tcW w:w="763" w:type="dxa"/>
            <w:tcBorders>
              <w:top w:val="single" w:sz="4" w:space="0" w:color="auto"/>
              <w:bottom w:val="single" w:sz="4" w:space="0" w:color="auto"/>
            </w:tcBorders>
            <w:shd w:val="clear" w:color="auto" w:fill="CCFFFF"/>
            <w:vAlign w:val="center"/>
            <w:hideMark/>
          </w:tcPr>
          <w:p w14:paraId="2867EDE3"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EKSRP (%)</w:t>
            </w:r>
          </w:p>
        </w:tc>
        <w:tc>
          <w:tcPr>
            <w:tcW w:w="709" w:type="dxa"/>
            <w:tcBorders>
              <w:top w:val="single" w:sz="4" w:space="0" w:color="auto"/>
              <w:bottom w:val="single" w:sz="4" w:space="0" w:color="auto"/>
            </w:tcBorders>
            <w:shd w:val="clear" w:color="auto" w:fill="CCFFFF"/>
            <w:vAlign w:val="center"/>
            <w:hideMark/>
          </w:tcPr>
          <w:p w14:paraId="361DE71F"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ESRR (%)</w:t>
            </w:r>
          </w:p>
        </w:tc>
      </w:tr>
      <w:tr w:rsidR="000F61D6" w:rsidRPr="00B20349" w14:paraId="5EA3E8F2" w14:textId="77777777" w:rsidTr="00124711">
        <w:trPr>
          <w:trHeight w:val="319"/>
        </w:trPr>
        <w:tc>
          <w:tcPr>
            <w:tcW w:w="982" w:type="dxa"/>
            <w:vMerge w:val="restart"/>
            <w:tcBorders>
              <w:top w:val="single" w:sz="4" w:space="0" w:color="auto"/>
              <w:bottom w:val="single" w:sz="4" w:space="0" w:color="auto"/>
            </w:tcBorders>
            <w:shd w:val="clear" w:color="000000" w:fill="FFFF00"/>
            <w:vAlign w:val="center"/>
            <w:hideMark/>
          </w:tcPr>
          <w:p w14:paraId="70B8F6BB"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TP1</w:t>
            </w:r>
          </w:p>
        </w:tc>
        <w:tc>
          <w:tcPr>
            <w:tcW w:w="734" w:type="dxa"/>
            <w:tcBorders>
              <w:top w:val="single" w:sz="4" w:space="0" w:color="auto"/>
            </w:tcBorders>
            <w:shd w:val="clear" w:color="auto" w:fill="auto"/>
            <w:vAlign w:val="center"/>
            <w:hideMark/>
          </w:tcPr>
          <w:p w14:paraId="02DE5455"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U1</w:t>
            </w:r>
          </w:p>
        </w:tc>
        <w:tc>
          <w:tcPr>
            <w:tcW w:w="1050" w:type="dxa"/>
            <w:tcBorders>
              <w:top w:val="single" w:sz="4" w:space="0" w:color="auto"/>
            </w:tcBorders>
            <w:shd w:val="clear" w:color="auto" w:fill="auto"/>
            <w:vAlign w:val="center"/>
            <w:hideMark/>
          </w:tcPr>
          <w:p w14:paraId="2655DFAD" w14:textId="0E2DCD17" w:rsidR="00D80F0F" w:rsidRPr="00C24632" w:rsidRDefault="00645BB7" w:rsidP="00BC7988">
            <w:pPr>
              <w:spacing w:after="0" w:line="240" w:lineRule="auto"/>
              <w:jc w:val="right"/>
              <w:rPr>
                <w:rFonts w:ascii="Arial" w:eastAsia="Times New Roman" w:hAnsi="Arial" w:cs="Arial"/>
                <w:sz w:val="18"/>
                <w:szCs w:val="18"/>
                <w:lang w:eastAsia="sl-SI"/>
              </w:rPr>
            </w:pPr>
            <w:r w:rsidRPr="00C24632">
              <w:rPr>
                <w:rFonts w:ascii="Arial" w:eastAsia="Times New Roman" w:hAnsi="Arial" w:cs="Arial"/>
                <w:sz w:val="18"/>
                <w:szCs w:val="18"/>
                <w:lang w:eastAsia="sl-SI"/>
              </w:rPr>
              <w:t>233.738,15</w:t>
            </w:r>
          </w:p>
        </w:tc>
        <w:tc>
          <w:tcPr>
            <w:tcW w:w="1110" w:type="dxa"/>
            <w:tcBorders>
              <w:top w:val="single" w:sz="4" w:space="0" w:color="auto"/>
            </w:tcBorders>
            <w:shd w:val="clear" w:color="auto" w:fill="auto"/>
            <w:vAlign w:val="center"/>
            <w:hideMark/>
          </w:tcPr>
          <w:p w14:paraId="4772BC6D" w14:textId="5ECF12EE" w:rsidR="00D80F0F" w:rsidRPr="00C24632" w:rsidRDefault="00EA5F9F" w:rsidP="00BC7988">
            <w:pPr>
              <w:spacing w:after="0" w:line="240" w:lineRule="auto"/>
              <w:jc w:val="right"/>
              <w:rPr>
                <w:rFonts w:ascii="Arial" w:eastAsia="Times New Roman" w:hAnsi="Arial" w:cs="Arial"/>
                <w:sz w:val="18"/>
                <w:szCs w:val="18"/>
                <w:lang w:eastAsia="sl-SI"/>
              </w:rPr>
            </w:pPr>
            <w:r w:rsidRPr="00C24632">
              <w:rPr>
                <w:rFonts w:ascii="Arial" w:eastAsia="Times New Roman" w:hAnsi="Arial" w:cs="Arial"/>
                <w:sz w:val="18"/>
                <w:szCs w:val="18"/>
                <w:lang w:eastAsia="sl-SI"/>
              </w:rPr>
              <w:t>170.861,75</w:t>
            </w:r>
          </w:p>
        </w:tc>
        <w:tc>
          <w:tcPr>
            <w:tcW w:w="1242" w:type="dxa"/>
            <w:tcBorders>
              <w:top w:val="single" w:sz="4" w:space="0" w:color="auto"/>
            </w:tcBorders>
            <w:shd w:val="clear" w:color="auto" w:fill="auto"/>
            <w:vAlign w:val="center"/>
            <w:hideMark/>
          </w:tcPr>
          <w:p w14:paraId="17B38481" w14:textId="796AA118" w:rsidR="003D60AE" w:rsidRPr="00C24632" w:rsidRDefault="00EA5F9F" w:rsidP="00645BB7">
            <w:pPr>
              <w:spacing w:after="0" w:line="240" w:lineRule="auto"/>
              <w:jc w:val="right"/>
              <w:rPr>
                <w:rFonts w:ascii="Arial" w:eastAsia="Times New Roman" w:hAnsi="Arial" w:cs="Arial"/>
                <w:bCs/>
                <w:sz w:val="18"/>
                <w:szCs w:val="18"/>
                <w:lang w:eastAsia="sl-SI"/>
              </w:rPr>
            </w:pPr>
            <w:r w:rsidRPr="00C24632">
              <w:rPr>
                <w:rFonts w:ascii="Arial" w:eastAsia="Times New Roman" w:hAnsi="Arial" w:cs="Arial"/>
                <w:bCs/>
                <w:sz w:val="18"/>
                <w:szCs w:val="18"/>
                <w:lang w:eastAsia="sl-SI"/>
              </w:rPr>
              <w:t>404.599,90</w:t>
            </w:r>
          </w:p>
        </w:tc>
        <w:tc>
          <w:tcPr>
            <w:tcW w:w="1276" w:type="dxa"/>
            <w:vMerge w:val="restart"/>
            <w:tcBorders>
              <w:top w:val="single" w:sz="4" w:space="0" w:color="auto"/>
              <w:bottom w:val="single" w:sz="4" w:space="0" w:color="auto"/>
            </w:tcBorders>
            <w:shd w:val="clear" w:color="auto" w:fill="auto"/>
            <w:vAlign w:val="center"/>
            <w:hideMark/>
          </w:tcPr>
          <w:p w14:paraId="79C3C964" w14:textId="77777777" w:rsidR="00EA5F9F" w:rsidRPr="00C24632" w:rsidRDefault="00EA5F9F" w:rsidP="00B85D29">
            <w:pPr>
              <w:spacing w:after="0" w:line="240" w:lineRule="auto"/>
              <w:rPr>
                <w:rFonts w:ascii="Arial" w:eastAsia="Times New Roman" w:hAnsi="Arial" w:cs="Arial"/>
                <w:bCs/>
                <w:sz w:val="18"/>
                <w:szCs w:val="18"/>
                <w:lang w:eastAsia="sl-SI"/>
              </w:rPr>
            </w:pPr>
          </w:p>
          <w:p w14:paraId="76F34135" w14:textId="69B00188" w:rsidR="002A6AA7" w:rsidRPr="00C24632" w:rsidRDefault="002A6AA7" w:rsidP="00B85D29">
            <w:pPr>
              <w:spacing w:after="0" w:line="240" w:lineRule="auto"/>
              <w:rPr>
                <w:rFonts w:ascii="Arial" w:eastAsia="Times New Roman" w:hAnsi="Arial" w:cs="Arial"/>
                <w:bCs/>
                <w:sz w:val="18"/>
                <w:szCs w:val="18"/>
                <w:lang w:eastAsia="sl-SI"/>
              </w:rPr>
            </w:pPr>
            <w:r w:rsidRPr="00C24632">
              <w:rPr>
                <w:rFonts w:ascii="Arial" w:eastAsia="Times New Roman" w:hAnsi="Arial" w:cs="Arial"/>
                <w:bCs/>
                <w:sz w:val="18"/>
                <w:szCs w:val="18"/>
                <w:lang w:eastAsia="sl-SI"/>
              </w:rPr>
              <w:t>648.215,72</w:t>
            </w:r>
          </w:p>
          <w:p w14:paraId="5CEF19B6" w14:textId="616DC1A0" w:rsidR="00B85D29" w:rsidRPr="00C24632" w:rsidRDefault="00B85D29" w:rsidP="00B85D29">
            <w:pPr>
              <w:spacing w:after="0" w:line="240" w:lineRule="auto"/>
              <w:rPr>
                <w:rFonts w:ascii="Arial" w:eastAsia="Times New Roman" w:hAnsi="Arial" w:cs="Arial"/>
                <w:bCs/>
                <w:sz w:val="18"/>
                <w:szCs w:val="18"/>
                <w:lang w:eastAsia="sl-SI"/>
              </w:rPr>
            </w:pPr>
            <w:r w:rsidRPr="00C24632">
              <w:rPr>
                <w:rFonts w:ascii="Arial" w:eastAsia="Times New Roman" w:hAnsi="Arial" w:cs="Arial"/>
                <w:bCs/>
                <w:strike/>
                <w:sz w:val="18"/>
                <w:szCs w:val="18"/>
                <w:lang w:eastAsia="sl-SI"/>
              </w:rPr>
              <w:t xml:space="preserve">           </w:t>
            </w:r>
          </w:p>
        </w:tc>
        <w:tc>
          <w:tcPr>
            <w:tcW w:w="709" w:type="dxa"/>
            <w:vMerge w:val="restart"/>
            <w:tcBorders>
              <w:top w:val="single" w:sz="4" w:space="0" w:color="auto"/>
              <w:bottom w:val="single" w:sz="4" w:space="0" w:color="auto"/>
            </w:tcBorders>
            <w:shd w:val="clear" w:color="000000" w:fill="FFFF00"/>
            <w:vAlign w:val="center"/>
            <w:hideMark/>
          </w:tcPr>
          <w:p w14:paraId="5BBA3495" w14:textId="2DA3C74E" w:rsidR="00F0437E" w:rsidRPr="00C24632" w:rsidRDefault="00BA205B" w:rsidP="00EB1414">
            <w:pPr>
              <w:spacing w:after="0" w:line="240" w:lineRule="auto"/>
              <w:rPr>
                <w:rFonts w:ascii="Arial" w:eastAsia="Times New Roman" w:hAnsi="Arial" w:cs="Arial"/>
                <w:bCs/>
                <w:sz w:val="18"/>
                <w:szCs w:val="18"/>
                <w:lang w:eastAsia="sl-SI"/>
              </w:rPr>
            </w:pPr>
            <w:r w:rsidRPr="00C24632">
              <w:rPr>
                <w:rFonts w:ascii="Arial" w:eastAsia="Times New Roman" w:hAnsi="Arial" w:cs="Arial"/>
                <w:bCs/>
                <w:sz w:val="18"/>
                <w:szCs w:val="18"/>
                <w:lang w:eastAsia="sl-SI"/>
              </w:rPr>
              <w:t xml:space="preserve">  41.06</w:t>
            </w:r>
            <w:r w:rsidR="00F0437E" w:rsidRPr="00C24632">
              <w:rPr>
                <w:rFonts w:ascii="Arial" w:eastAsia="Times New Roman" w:hAnsi="Arial" w:cs="Arial"/>
                <w:bCs/>
                <w:sz w:val="18"/>
                <w:szCs w:val="18"/>
                <w:lang w:eastAsia="sl-SI"/>
              </w:rPr>
              <w:t xml:space="preserve"> </w:t>
            </w:r>
          </w:p>
        </w:tc>
        <w:tc>
          <w:tcPr>
            <w:tcW w:w="709" w:type="dxa"/>
            <w:tcBorders>
              <w:top w:val="single" w:sz="4" w:space="0" w:color="auto"/>
            </w:tcBorders>
            <w:shd w:val="clear" w:color="auto" w:fill="auto"/>
            <w:noWrap/>
            <w:vAlign w:val="center"/>
            <w:hideMark/>
          </w:tcPr>
          <w:p w14:paraId="42408488" w14:textId="38765B5A" w:rsidR="00ED231E" w:rsidRPr="003C56B0" w:rsidRDefault="00ED231E" w:rsidP="00EB1414">
            <w:pPr>
              <w:spacing w:after="0" w:line="240" w:lineRule="auto"/>
              <w:rPr>
                <w:rFonts w:ascii="Arial" w:eastAsia="Times New Roman" w:hAnsi="Arial" w:cs="Arial"/>
                <w:strike/>
                <w:sz w:val="18"/>
                <w:szCs w:val="18"/>
                <w:lang w:eastAsia="sl-SI"/>
              </w:rPr>
            </w:pPr>
            <w:r w:rsidRPr="003C56B0">
              <w:rPr>
                <w:rFonts w:ascii="Arial" w:eastAsia="Times New Roman" w:hAnsi="Arial" w:cs="Arial"/>
                <w:sz w:val="18"/>
                <w:szCs w:val="18"/>
                <w:lang w:eastAsia="sl-SI"/>
              </w:rPr>
              <w:t xml:space="preserve">  </w:t>
            </w:r>
          </w:p>
          <w:p w14:paraId="11800D53" w14:textId="3526A500" w:rsidR="00572130" w:rsidRPr="003C56B0" w:rsidRDefault="00572130" w:rsidP="00EB1414">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25,63</w:t>
            </w:r>
          </w:p>
        </w:tc>
        <w:tc>
          <w:tcPr>
            <w:tcW w:w="763" w:type="dxa"/>
            <w:tcBorders>
              <w:top w:val="single" w:sz="4" w:space="0" w:color="auto"/>
            </w:tcBorders>
            <w:shd w:val="clear" w:color="auto" w:fill="auto"/>
            <w:noWrap/>
            <w:vAlign w:val="center"/>
            <w:hideMark/>
          </w:tcPr>
          <w:p w14:paraId="750F2768" w14:textId="77777777" w:rsidR="00C24632" w:rsidRPr="003C56B0" w:rsidRDefault="00572130" w:rsidP="00572130">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w:t>
            </w:r>
          </w:p>
          <w:p w14:paraId="56D586C0" w14:textId="2F9B54C0" w:rsidR="00572130" w:rsidRPr="003C56B0" w:rsidRDefault="00572130" w:rsidP="00572130">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23,08</w:t>
            </w:r>
          </w:p>
          <w:p w14:paraId="788BF0C8" w14:textId="39E34ABC" w:rsidR="008E1953" w:rsidRPr="003C56B0" w:rsidRDefault="008E1953" w:rsidP="000B76B0">
            <w:pPr>
              <w:spacing w:after="0" w:line="240" w:lineRule="auto"/>
              <w:jc w:val="right"/>
              <w:rPr>
                <w:rFonts w:ascii="Arial" w:eastAsia="Times New Roman" w:hAnsi="Arial" w:cs="Arial"/>
                <w:strike/>
                <w:sz w:val="18"/>
                <w:szCs w:val="18"/>
                <w:lang w:eastAsia="sl-SI"/>
              </w:rPr>
            </w:pPr>
          </w:p>
        </w:tc>
        <w:tc>
          <w:tcPr>
            <w:tcW w:w="709" w:type="dxa"/>
            <w:tcBorders>
              <w:top w:val="single" w:sz="4" w:space="0" w:color="auto"/>
            </w:tcBorders>
            <w:shd w:val="clear" w:color="auto" w:fill="auto"/>
            <w:noWrap/>
            <w:vAlign w:val="center"/>
            <w:hideMark/>
          </w:tcPr>
          <w:p w14:paraId="28420F12" w14:textId="77777777" w:rsidR="00C24632" w:rsidRPr="003C56B0" w:rsidRDefault="00C24632" w:rsidP="00DD2A44">
            <w:pPr>
              <w:spacing w:after="0" w:line="240" w:lineRule="auto"/>
              <w:rPr>
                <w:rFonts w:ascii="Arial" w:eastAsia="Times New Roman" w:hAnsi="Arial" w:cs="Arial"/>
                <w:strike/>
                <w:sz w:val="18"/>
                <w:szCs w:val="18"/>
                <w:lang w:eastAsia="sl-SI"/>
              </w:rPr>
            </w:pPr>
          </w:p>
          <w:p w14:paraId="2BA11B5F" w14:textId="4DC25D35" w:rsidR="00572130" w:rsidRPr="003C56B0" w:rsidRDefault="00C24632" w:rsidP="00DD2A44">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w:t>
            </w:r>
            <w:r w:rsidR="00572130" w:rsidRPr="003C56B0">
              <w:rPr>
                <w:rFonts w:ascii="Arial" w:eastAsia="Times New Roman" w:hAnsi="Arial" w:cs="Arial"/>
                <w:sz w:val="18"/>
                <w:szCs w:val="18"/>
                <w:lang w:eastAsia="sl-SI"/>
              </w:rPr>
              <w:t>30,19</w:t>
            </w:r>
          </w:p>
        </w:tc>
      </w:tr>
      <w:tr w:rsidR="000F61D6" w:rsidRPr="00B20349" w14:paraId="57000654" w14:textId="77777777" w:rsidTr="00124711">
        <w:trPr>
          <w:trHeight w:val="319"/>
        </w:trPr>
        <w:tc>
          <w:tcPr>
            <w:tcW w:w="982" w:type="dxa"/>
            <w:vMerge/>
            <w:tcBorders>
              <w:bottom w:val="single" w:sz="4" w:space="0" w:color="auto"/>
            </w:tcBorders>
            <w:vAlign w:val="center"/>
            <w:hideMark/>
          </w:tcPr>
          <w:p w14:paraId="512C7929" w14:textId="77777777" w:rsidR="000F61D6" w:rsidRPr="00B20349" w:rsidRDefault="000F61D6" w:rsidP="00124711">
            <w:pPr>
              <w:spacing w:after="0" w:line="240" w:lineRule="auto"/>
              <w:rPr>
                <w:rFonts w:ascii="Arial" w:eastAsia="Times New Roman" w:hAnsi="Arial" w:cs="Arial"/>
                <w:sz w:val="18"/>
                <w:szCs w:val="18"/>
                <w:lang w:eastAsia="sl-SI"/>
              </w:rPr>
            </w:pPr>
          </w:p>
        </w:tc>
        <w:tc>
          <w:tcPr>
            <w:tcW w:w="734" w:type="dxa"/>
            <w:tcBorders>
              <w:bottom w:val="single" w:sz="4" w:space="0" w:color="auto"/>
            </w:tcBorders>
            <w:shd w:val="clear" w:color="auto" w:fill="auto"/>
            <w:vAlign w:val="center"/>
            <w:hideMark/>
          </w:tcPr>
          <w:p w14:paraId="3230ED4A"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U4</w:t>
            </w:r>
          </w:p>
        </w:tc>
        <w:tc>
          <w:tcPr>
            <w:tcW w:w="1050" w:type="dxa"/>
            <w:tcBorders>
              <w:bottom w:val="single" w:sz="4" w:space="0" w:color="auto"/>
            </w:tcBorders>
            <w:shd w:val="clear" w:color="auto" w:fill="auto"/>
            <w:vAlign w:val="center"/>
            <w:hideMark/>
          </w:tcPr>
          <w:p w14:paraId="06401F14" w14:textId="77777777" w:rsidR="00645BB7" w:rsidRPr="00C24632" w:rsidRDefault="00645BB7" w:rsidP="008B6E7D">
            <w:pPr>
              <w:spacing w:after="0" w:line="240" w:lineRule="auto"/>
              <w:rPr>
                <w:rFonts w:ascii="Arial" w:eastAsia="Times New Roman" w:hAnsi="Arial" w:cs="Arial"/>
                <w:strike/>
                <w:sz w:val="18"/>
                <w:szCs w:val="18"/>
                <w:lang w:eastAsia="sl-SI"/>
              </w:rPr>
            </w:pPr>
          </w:p>
          <w:p w14:paraId="702BC14D" w14:textId="054F7C0E" w:rsidR="00B22680" w:rsidRPr="00C24632" w:rsidRDefault="00B22680" w:rsidP="008B6E7D">
            <w:pPr>
              <w:spacing w:after="0" w:line="240" w:lineRule="auto"/>
              <w:rPr>
                <w:rFonts w:ascii="Arial" w:eastAsia="Times New Roman" w:hAnsi="Arial" w:cs="Arial"/>
                <w:sz w:val="18"/>
                <w:szCs w:val="18"/>
                <w:lang w:eastAsia="sl-SI"/>
              </w:rPr>
            </w:pPr>
            <w:r w:rsidRPr="00C24632">
              <w:rPr>
                <w:rFonts w:ascii="Arial" w:eastAsia="Times New Roman" w:hAnsi="Arial" w:cs="Arial"/>
                <w:sz w:val="18"/>
                <w:szCs w:val="18"/>
                <w:lang w:eastAsia="sl-SI"/>
              </w:rPr>
              <w:t>160.664,35</w:t>
            </w:r>
          </w:p>
          <w:p w14:paraId="1A0C1018" w14:textId="7BAE7942" w:rsidR="00D80F0F" w:rsidRPr="00C24632" w:rsidRDefault="00D80F0F" w:rsidP="000B76B0">
            <w:pPr>
              <w:spacing w:after="0" w:line="240" w:lineRule="auto"/>
              <w:jc w:val="right"/>
              <w:rPr>
                <w:rFonts w:ascii="Arial" w:eastAsia="Times New Roman" w:hAnsi="Arial" w:cs="Arial"/>
                <w:strike/>
                <w:sz w:val="18"/>
                <w:szCs w:val="18"/>
                <w:lang w:eastAsia="sl-SI"/>
              </w:rPr>
            </w:pPr>
          </w:p>
        </w:tc>
        <w:tc>
          <w:tcPr>
            <w:tcW w:w="1110" w:type="dxa"/>
            <w:tcBorders>
              <w:bottom w:val="single" w:sz="4" w:space="0" w:color="auto"/>
            </w:tcBorders>
            <w:shd w:val="clear" w:color="auto" w:fill="auto"/>
            <w:vAlign w:val="center"/>
            <w:hideMark/>
          </w:tcPr>
          <w:p w14:paraId="71AC45DA" w14:textId="4916260D" w:rsidR="008B6E7D" w:rsidRPr="00C24632" w:rsidRDefault="00B85D29" w:rsidP="00B85D29">
            <w:pPr>
              <w:spacing w:after="0" w:line="240" w:lineRule="auto"/>
              <w:rPr>
                <w:rFonts w:ascii="Arial" w:eastAsia="Times New Roman" w:hAnsi="Arial" w:cs="Arial"/>
                <w:sz w:val="18"/>
                <w:szCs w:val="18"/>
                <w:lang w:eastAsia="sl-SI"/>
              </w:rPr>
            </w:pPr>
            <w:r w:rsidRPr="00C24632">
              <w:rPr>
                <w:rFonts w:ascii="Arial" w:eastAsia="Times New Roman" w:hAnsi="Arial" w:cs="Arial"/>
                <w:sz w:val="18"/>
                <w:szCs w:val="18"/>
                <w:lang w:eastAsia="sl-SI"/>
              </w:rPr>
              <w:t xml:space="preserve">     </w:t>
            </w:r>
          </w:p>
          <w:p w14:paraId="193D3513" w14:textId="65E9AFA9" w:rsidR="00DD7B70" w:rsidRPr="00C24632" w:rsidRDefault="00DD7B70" w:rsidP="00B85D29">
            <w:pPr>
              <w:spacing w:after="0" w:line="240" w:lineRule="auto"/>
              <w:rPr>
                <w:rFonts w:ascii="Arial" w:eastAsia="Times New Roman" w:hAnsi="Arial" w:cs="Arial"/>
                <w:sz w:val="18"/>
                <w:szCs w:val="18"/>
                <w:lang w:eastAsia="sl-SI"/>
              </w:rPr>
            </w:pPr>
            <w:r w:rsidRPr="00C24632">
              <w:rPr>
                <w:rFonts w:ascii="Arial" w:eastAsia="Times New Roman" w:hAnsi="Arial" w:cs="Arial"/>
                <w:sz w:val="18"/>
                <w:szCs w:val="18"/>
                <w:lang w:eastAsia="sl-SI"/>
              </w:rPr>
              <w:t xml:space="preserve">   </w:t>
            </w:r>
            <w:r w:rsidR="003E0BAC" w:rsidRPr="00C24632">
              <w:rPr>
                <w:rFonts w:ascii="Arial" w:eastAsia="Times New Roman" w:hAnsi="Arial" w:cs="Arial"/>
                <w:sz w:val="18"/>
                <w:szCs w:val="18"/>
                <w:lang w:eastAsia="sl-SI"/>
              </w:rPr>
              <w:t>8</w:t>
            </w:r>
            <w:r w:rsidRPr="00C24632">
              <w:rPr>
                <w:rFonts w:ascii="Arial" w:eastAsia="Times New Roman" w:hAnsi="Arial" w:cs="Arial"/>
                <w:sz w:val="18"/>
                <w:szCs w:val="18"/>
                <w:lang w:eastAsia="sl-SI"/>
              </w:rPr>
              <w:t>2.951,47</w:t>
            </w:r>
          </w:p>
          <w:p w14:paraId="5BD224E3" w14:textId="3E0A73DC" w:rsidR="00F0437E" w:rsidRPr="00C24632" w:rsidRDefault="00F0437E" w:rsidP="00BC7988">
            <w:pPr>
              <w:spacing w:after="0" w:line="240" w:lineRule="auto"/>
              <w:jc w:val="right"/>
              <w:rPr>
                <w:rFonts w:ascii="Arial" w:eastAsia="Times New Roman" w:hAnsi="Arial" w:cs="Arial"/>
                <w:sz w:val="18"/>
                <w:szCs w:val="18"/>
                <w:lang w:eastAsia="sl-SI"/>
              </w:rPr>
            </w:pPr>
          </w:p>
        </w:tc>
        <w:tc>
          <w:tcPr>
            <w:tcW w:w="1242" w:type="dxa"/>
            <w:tcBorders>
              <w:bottom w:val="single" w:sz="4" w:space="0" w:color="auto"/>
            </w:tcBorders>
            <w:shd w:val="clear" w:color="auto" w:fill="auto"/>
            <w:vAlign w:val="center"/>
            <w:hideMark/>
          </w:tcPr>
          <w:p w14:paraId="1590ED83" w14:textId="0AB31B18" w:rsidR="00645BB7" w:rsidRPr="00C24632" w:rsidRDefault="00B85D29" w:rsidP="00B85D29">
            <w:pPr>
              <w:spacing w:after="0" w:line="240" w:lineRule="auto"/>
              <w:rPr>
                <w:rFonts w:ascii="Arial" w:eastAsia="Times New Roman" w:hAnsi="Arial" w:cs="Arial"/>
                <w:bCs/>
                <w:sz w:val="18"/>
                <w:szCs w:val="18"/>
                <w:lang w:eastAsia="sl-SI"/>
              </w:rPr>
            </w:pPr>
            <w:r w:rsidRPr="00C24632">
              <w:rPr>
                <w:rFonts w:ascii="Arial" w:eastAsia="Times New Roman" w:hAnsi="Arial" w:cs="Arial"/>
                <w:bCs/>
                <w:sz w:val="18"/>
                <w:szCs w:val="18"/>
                <w:lang w:eastAsia="sl-SI"/>
              </w:rPr>
              <w:t xml:space="preserve">    </w:t>
            </w:r>
          </w:p>
          <w:p w14:paraId="27DDECD6" w14:textId="75BEEC26" w:rsidR="00F0437E" w:rsidRPr="00C24632" w:rsidRDefault="00B85D29" w:rsidP="00B85D29">
            <w:pPr>
              <w:spacing w:after="0" w:line="240" w:lineRule="auto"/>
              <w:rPr>
                <w:rFonts w:ascii="Arial" w:eastAsia="Times New Roman" w:hAnsi="Arial" w:cs="Arial"/>
                <w:bCs/>
                <w:strike/>
                <w:sz w:val="18"/>
                <w:szCs w:val="18"/>
                <w:lang w:eastAsia="sl-SI"/>
              </w:rPr>
            </w:pPr>
            <w:r w:rsidRPr="00C24632">
              <w:rPr>
                <w:rFonts w:ascii="Arial" w:eastAsia="Times New Roman" w:hAnsi="Arial" w:cs="Arial"/>
                <w:bCs/>
                <w:sz w:val="18"/>
                <w:szCs w:val="18"/>
                <w:lang w:eastAsia="sl-SI"/>
              </w:rPr>
              <w:t xml:space="preserve">    </w:t>
            </w:r>
            <w:r w:rsidR="00B22680" w:rsidRPr="00C24632">
              <w:rPr>
                <w:rFonts w:ascii="Arial" w:eastAsia="Times New Roman" w:hAnsi="Arial" w:cs="Arial"/>
                <w:bCs/>
                <w:sz w:val="18"/>
                <w:szCs w:val="18"/>
                <w:lang w:eastAsia="sl-SI"/>
              </w:rPr>
              <w:t>243.615,82</w:t>
            </w:r>
            <w:r w:rsidRPr="00C24632">
              <w:rPr>
                <w:rFonts w:ascii="Arial" w:eastAsia="Times New Roman" w:hAnsi="Arial" w:cs="Arial"/>
                <w:bCs/>
                <w:sz w:val="18"/>
                <w:szCs w:val="18"/>
                <w:lang w:eastAsia="sl-SI"/>
              </w:rPr>
              <w:t xml:space="preserve"> </w:t>
            </w:r>
          </w:p>
        </w:tc>
        <w:tc>
          <w:tcPr>
            <w:tcW w:w="1276" w:type="dxa"/>
            <w:vMerge/>
            <w:tcBorders>
              <w:bottom w:val="single" w:sz="4" w:space="0" w:color="auto"/>
            </w:tcBorders>
            <w:vAlign w:val="center"/>
            <w:hideMark/>
          </w:tcPr>
          <w:p w14:paraId="07D39574" w14:textId="77777777" w:rsidR="000F61D6" w:rsidRPr="00C24632" w:rsidRDefault="000F61D6" w:rsidP="000B76B0">
            <w:pPr>
              <w:spacing w:after="0" w:line="240" w:lineRule="auto"/>
              <w:jc w:val="right"/>
              <w:rPr>
                <w:rFonts w:ascii="Arial" w:eastAsia="Times New Roman" w:hAnsi="Arial" w:cs="Arial"/>
                <w:bCs/>
                <w:sz w:val="18"/>
                <w:szCs w:val="18"/>
                <w:lang w:eastAsia="sl-SI"/>
              </w:rPr>
            </w:pPr>
          </w:p>
        </w:tc>
        <w:tc>
          <w:tcPr>
            <w:tcW w:w="709" w:type="dxa"/>
            <w:vMerge/>
            <w:tcBorders>
              <w:bottom w:val="single" w:sz="4" w:space="0" w:color="auto"/>
            </w:tcBorders>
            <w:vAlign w:val="center"/>
            <w:hideMark/>
          </w:tcPr>
          <w:p w14:paraId="5B193019" w14:textId="77777777" w:rsidR="000F61D6" w:rsidRPr="00C24632" w:rsidRDefault="000F61D6" w:rsidP="000B76B0">
            <w:pPr>
              <w:spacing w:after="0" w:line="240" w:lineRule="auto"/>
              <w:jc w:val="right"/>
              <w:rPr>
                <w:rFonts w:ascii="Arial" w:eastAsia="Times New Roman" w:hAnsi="Arial" w:cs="Arial"/>
                <w:bCs/>
                <w:sz w:val="18"/>
                <w:szCs w:val="18"/>
                <w:lang w:eastAsia="sl-SI"/>
              </w:rPr>
            </w:pPr>
          </w:p>
        </w:tc>
        <w:tc>
          <w:tcPr>
            <w:tcW w:w="709" w:type="dxa"/>
            <w:tcBorders>
              <w:bottom w:val="single" w:sz="4" w:space="0" w:color="auto"/>
            </w:tcBorders>
            <w:shd w:val="clear" w:color="auto" w:fill="auto"/>
            <w:noWrap/>
            <w:vAlign w:val="center"/>
            <w:hideMark/>
          </w:tcPr>
          <w:p w14:paraId="72A7B5E1" w14:textId="77777777" w:rsidR="00C95DC2" w:rsidRPr="003C56B0" w:rsidRDefault="00C95DC2" w:rsidP="00DA0043">
            <w:pPr>
              <w:spacing w:after="0" w:line="240" w:lineRule="auto"/>
              <w:jc w:val="right"/>
              <w:rPr>
                <w:rFonts w:ascii="Arial" w:eastAsia="Times New Roman" w:hAnsi="Arial" w:cs="Arial"/>
                <w:sz w:val="18"/>
                <w:szCs w:val="18"/>
                <w:lang w:eastAsia="sl-SI"/>
              </w:rPr>
            </w:pPr>
          </w:p>
          <w:p w14:paraId="49968CA4" w14:textId="77777777" w:rsidR="00645BB7" w:rsidRPr="003C56B0" w:rsidRDefault="00645BB7" w:rsidP="00DA0043">
            <w:pPr>
              <w:spacing w:after="0" w:line="240" w:lineRule="auto"/>
              <w:jc w:val="right"/>
              <w:rPr>
                <w:rFonts w:ascii="Arial" w:eastAsia="Times New Roman" w:hAnsi="Arial" w:cs="Arial"/>
                <w:sz w:val="18"/>
                <w:szCs w:val="18"/>
                <w:lang w:eastAsia="sl-SI"/>
              </w:rPr>
            </w:pPr>
          </w:p>
          <w:p w14:paraId="55F50DB3" w14:textId="35E002A5" w:rsidR="000A134E" w:rsidRPr="003C56B0" w:rsidRDefault="00EB1414" w:rsidP="00EB1414">
            <w:pPr>
              <w:spacing w:after="0" w:line="240" w:lineRule="auto"/>
              <w:rPr>
                <w:rFonts w:ascii="Arial" w:eastAsia="Times New Roman" w:hAnsi="Arial" w:cs="Arial"/>
                <w:strike/>
                <w:sz w:val="18"/>
                <w:szCs w:val="18"/>
                <w:lang w:eastAsia="sl-SI"/>
              </w:rPr>
            </w:pPr>
            <w:r w:rsidRPr="003C56B0">
              <w:rPr>
                <w:rFonts w:ascii="Arial" w:eastAsia="Times New Roman" w:hAnsi="Arial" w:cs="Arial"/>
                <w:sz w:val="18"/>
                <w:szCs w:val="18"/>
                <w:lang w:eastAsia="sl-SI"/>
              </w:rPr>
              <w:t xml:space="preserve"> </w:t>
            </w:r>
            <w:r w:rsidR="00572130" w:rsidRPr="003C56B0">
              <w:rPr>
                <w:rFonts w:ascii="Arial" w:eastAsia="Times New Roman" w:hAnsi="Arial" w:cs="Arial"/>
                <w:sz w:val="18"/>
                <w:szCs w:val="18"/>
                <w:lang w:eastAsia="sl-SI"/>
              </w:rPr>
              <w:t xml:space="preserve"> </w:t>
            </w:r>
          </w:p>
          <w:p w14:paraId="07C8D3AE" w14:textId="4D335774" w:rsidR="003479BC" w:rsidRPr="003C56B0" w:rsidRDefault="003479BC" w:rsidP="00EB1414">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15,43</w:t>
            </w:r>
          </w:p>
          <w:p w14:paraId="70570852" w14:textId="72816A99" w:rsidR="00A20531" w:rsidRPr="003C56B0" w:rsidRDefault="00A20531" w:rsidP="00DA0043">
            <w:pPr>
              <w:spacing w:after="0" w:line="240" w:lineRule="auto"/>
              <w:jc w:val="right"/>
              <w:rPr>
                <w:rFonts w:ascii="Arial" w:eastAsia="Times New Roman" w:hAnsi="Arial" w:cs="Arial"/>
                <w:sz w:val="18"/>
                <w:szCs w:val="18"/>
                <w:lang w:eastAsia="sl-SI"/>
              </w:rPr>
            </w:pPr>
          </w:p>
        </w:tc>
        <w:tc>
          <w:tcPr>
            <w:tcW w:w="763" w:type="dxa"/>
            <w:tcBorders>
              <w:bottom w:val="single" w:sz="4" w:space="0" w:color="auto"/>
            </w:tcBorders>
            <w:shd w:val="clear" w:color="auto" w:fill="auto"/>
            <w:noWrap/>
            <w:vAlign w:val="center"/>
            <w:hideMark/>
          </w:tcPr>
          <w:p w14:paraId="69B9E4D2" w14:textId="77777777" w:rsidR="00C95DC2" w:rsidRPr="003C56B0" w:rsidRDefault="00C95DC2" w:rsidP="00C95DC2">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w:t>
            </w:r>
          </w:p>
          <w:p w14:paraId="778ED4E8" w14:textId="291E4E86" w:rsidR="000F61D6" w:rsidRPr="003C56B0" w:rsidRDefault="00C95DC2" w:rsidP="00C95DC2">
            <w:pPr>
              <w:spacing w:after="0" w:line="240" w:lineRule="auto"/>
              <w:rPr>
                <w:rFonts w:ascii="Arial" w:eastAsia="Times New Roman" w:hAnsi="Arial" w:cs="Arial"/>
                <w:strike/>
                <w:sz w:val="18"/>
                <w:szCs w:val="18"/>
                <w:lang w:eastAsia="sl-SI"/>
              </w:rPr>
            </w:pPr>
            <w:r w:rsidRPr="003C56B0">
              <w:rPr>
                <w:rFonts w:ascii="Arial" w:eastAsia="Times New Roman" w:hAnsi="Arial" w:cs="Arial"/>
                <w:sz w:val="18"/>
                <w:szCs w:val="18"/>
                <w:lang w:eastAsia="sl-SI"/>
              </w:rPr>
              <w:t xml:space="preserve">   </w:t>
            </w:r>
          </w:p>
          <w:p w14:paraId="6076C063" w14:textId="6DD24756" w:rsidR="00483E10" w:rsidRPr="003C56B0" w:rsidRDefault="00483E10" w:rsidP="00C95DC2">
            <w:pPr>
              <w:spacing w:after="0" w:line="240" w:lineRule="auto"/>
              <w:rPr>
                <w:rFonts w:ascii="Arial" w:eastAsia="Times New Roman" w:hAnsi="Arial" w:cs="Arial"/>
                <w:strike/>
                <w:sz w:val="18"/>
                <w:szCs w:val="18"/>
                <w:lang w:eastAsia="sl-SI"/>
              </w:rPr>
            </w:pPr>
            <w:r w:rsidRPr="003C56B0">
              <w:rPr>
                <w:rFonts w:ascii="Arial" w:eastAsia="Times New Roman" w:hAnsi="Arial" w:cs="Arial"/>
                <w:sz w:val="18"/>
                <w:szCs w:val="18"/>
                <w:lang w:eastAsia="sl-SI"/>
              </w:rPr>
              <w:t xml:space="preserve">   </w:t>
            </w:r>
          </w:p>
          <w:p w14:paraId="4FAF97A6" w14:textId="34FFFB9B" w:rsidR="003479BC" w:rsidRPr="003C56B0" w:rsidRDefault="003479BC" w:rsidP="00C95DC2">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15,86</w:t>
            </w:r>
          </w:p>
          <w:p w14:paraId="55E71871" w14:textId="7BAFD655" w:rsidR="00286EC5" w:rsidRPr="003C56B0" w:rsidRDefault="00286EC5" w:rsidP="00C95DC2">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74D04A73" w14:textId="77777777" w:rsidR="00C95DC2" w:rsidRPr="003C56B0" w:rsidRDefault="00C95DC2" w:rsidP="00C95DC2">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w:t>
            </w:r>
          </w:p>
          <w:p w14:paraId="047D0499" w14:textId="0AB7402D" w:rsidR="000F61D6" w:rsidRPr="003C56B0" w:rsidRDefault="00C95DC2" w:rsidP="00C95DC2">
            <w:pPr>
              <w:spacing w:after="0" w:line="240" w:lineRule="auto"/>
              <w:rPr>
                <w:rFonts w:ascii="Arial" w:eastAsia="Times New Roman" w:hAnsi="Arial" w:cs="Arial"/>
                <w:strike/>
                <w:sz w:val="18"/>
                <w:szCs w:val="18"/>
                <w:lang w:eastAsia="sl-SI"/>
              </w:rPr>
            </w:pPr>
            <w:r w:rsidRPr="003C56B0">
              <w:rPr>
                <w:rFonts w:ascii="Arial" w:eastAsia="Times New Roman" w:hAnsi="Arial" w:cs="Arial"/>
                <w:sz w:val="18"/>
                <w:szCs w:val="18"/>
                <w:lang w:eastAsia="sl-SI"/>
              </w:rPr>
              <w:t xml:space="preserve">  </w:t>
            </w:r>
          </w:p>
          <w:p w14:paraId="2B6F3C74" w14:textId="37078E73" w:rsidR="000A134E" w:rsidRPr="003C56B0" w:rsidRDefault="00F23080" w:rsidP="00C95DC2">
            <w:pPr>
              <w:spacing w:after="0" w:line="240" w:lineRule="auto"/>
              <w:rPr>
                <w:rFonts w:ascii="Arial" w:eastAsia="Times New Roman" w:hAnsi="Arial" w:cs="Arial"/>
                <w:strike/>
                <w:sz w:val="18"/>
                <w:szCs w:val="18"/>
                <w:lang w:eastAsia="sl-SI"/>
              </w:rPr>
            </w:pPr>
            <w:r w:rsidRPr="003C56B0">
              <w:rPr>
                <w:rFonts w:ascii="Arial" w:eastAsia="Times New Roman" w:hAnsi="Arial" w:cs="Arial"/>
                <w:sz w:val="18"/>
                <w:szCs w:val="18"/>
                <w:lang w:eastAsia="sl-SI"/>
              </w:rPr>
              <w:t xml:space="preserve">  </w:t>
            </w:r>
          </w:p>
          <w:p w14:paraId="2CF002D4" w14:textId="41BEFE67" w:rsidR="003479BC" w:rsidRPr="003C56B0" w:rsidRDefault="003479BC" w:rsidP="00C95DC2">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14,66</w:t>
            </w:r>
          </w:p>
          <w:p w14:paraId="1DA17B33" w14:textId="328E41E5" w:rsidR="008816A1" w:rsidRPr="003C56B0" w:rsidRDefault="008816A1" w:rsidP="00C95DC2">
            <w:pPr>
              <w:spacing w:after="0" w:line="240" w:lineRule="auto"/>
              <w:jc w:val="right"/>
              <w:rPr>
                <w:rFonts w:ascii="Arial" w:eastAsia="Times New Roman" w:hAnsi="Arial" w:cs="Arial"/>
                <w:sz w:val="18"/>
                <w:szCs w:val="18"/>
                <w:lang w:eastAsia="sl-SI"/>
              </w:rPr>
            </w:pPr>
          </w:p>
        </w:tc>
      </w:tr>
      <w:tr w:rsidR="000F61D6" w:rsidRPr="00B20349" w14:paraId="1378BDA5" w14:textId="77777777" w:rsidTr="00124711">
        <w:trPr>
          <w:trHeight w:val="319"/>
        </w:trPr>
        <w:tc>
          <w:tcPr>
            <w:tcW w:w="982" w:type="dxa"/>
            <w:vMerge w:val="restart"/>
            <w:tcBorders>
              <w:top w:val="single" w:sz="4" w:space="0" w:color="auto"/>
              <w:bottom w:val="single" w:sz="4" w:space="0" w:color="auto"/>
            </w:tcBorders>
            <w:shd w:val="clear" w:color="000000" w:fill="00B0F0"/>
            <w:vAlign w:val="center"/>
            <w:hideMark/>
          </w:tcPr>
          <w:p w14:paraId="36FFA433"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TP2</w:t>
            </w:r>
          </w:p>
        </w:tc>
        <w:tc>
          <w:tcPr>
            <w:tcW w:w="734" w:type="dxa"/>
            <w:tcBorders>
              <w:top w:val="single" w:sz="4" w:space="0" w:color="auto"/>
            </w:tcBorders>
            <w:shd w:val="clear" w:color="auto" w:fill="auto"/>
            <w:vAlign w:val="center"/>
            <w:hideMark/>
          </w:tcPr>
          <w:p w14:paraId="084B10A6"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U2</w:t>
            </w:r>
          </w:p>
        </w:tc>
        <w:tc>
          <w:tcPr>
            <w:tcW w:w="1050" w:type="dxa"/>
            <w:tcBorders>
              <w:top w:val="single" w:sz="4" w:space="0" w:color="auto"/>
            </w:tcBorders>
            <w:shd w:val="clear" w:color="auto" w:fill="auto"/>
            <w:vAlign w:val="center"/>
            <w:hideMark/>
          </w:tcPr>
          <w:p w14:paraId="42CA54CC" w14:textId="4D23B353" w:rsidR="000F61D6" w:rsidRPr="00B20349" w:rsidRDefault="00645BB7"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165.000,00</w:t>
            </w:r>
          </w:p>
        </w:tc>
        <w:tc>
          <w:tcPr>
            <w:tcW w:w="1110" w:type="dxa"/>
            <w:tcBorders>
              <w:top w:val="single" w:sz="4" w:space="0" w:color="auto"/>
            </w:tcBorders>
            <w:shd w:val="clear" w:color="auto" w:fill="auto"/>
            <w:vAlign w:val="center"/>
            <w:hideMark/>
          </w:tcPr>
          <w:p w14:paraId="6723DB31" w14:textId="77777777" w:rsidR="000F61D6" w:rsidRPr="00B20349" w:rsidRDefault="000F61D6"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0,00</w:t>
            </w:r>
          </w:p>
        </w:tc>
        <w:tc>
          <w:tcPr>
            <w:tcW w:w="1242" w:type="dxa"/>
            <w:tcBorders>
              <w:top w:val="single" w:sz="4" w:space="0" w:color="auto"/>
            </w:tcBorders>
            <w:shd w:val="clear" w:color="auto" w:fill="auto"/>
            <w:vAlign w:val="center"/>
            <w:hideMark/>
          </w:tcPr>
          <w:p w14:paraId="659CD2C5" w14:textId="5FDC6252" w:rsidR="003D60AE" w:rsidRPr="00B20349" w:rsidRDefault="003D60AE" w:rsidP="000B76B0">
            <w:pPr>
              <w:spacing w:after="0" w:line="240" w:lineRule="auto"/>
              <w:jc w:val="right"/>
              <w:rPr>
                <w:rFonts w:ascii="Arial" w:eastAsia="Times New Roman" w:hAnsi="Arial" w:cs="Arial"/>
                <w:bCs/>
                <w:sz w:val="18"/>
                <w:szCs w:val="18"/>
                <w:lang w:eastAsia="sl-SI"/>
              </w:rPr>
            </w:pPr>
            <w:r w:rsidRPr="00B20349">
              <w:rPr>
                <w:rFonts w:ascii="Arial" w:eastAsia="Times New Roman" w:hAnsi="Arial" w:cs="Arial"/>
                <w:bCs/>
                <w:sz w:val="18"/>
                <w:szCs w:val="18"/>
                <w:lang w:eastAsia="sl-SI"/>
              </w:rPr>
              <w:t>165.000,00</w:t>
            </w:r>
          </w:p>
        </w:tc>
        <w:tc>
          <w:tcPr>
            <w:tcW w:w="1276" w:type="dxa"/>
            <w:vMerge w:val="restart"/>
            <w:tcBorders>
              <w:top w:val="single" w:sz="4" w:space="0" w:color="auto"/>
              <w:bottom w:val="single" w:sz="4" w:space="0" w:color="auto"/>
            </w:tcBorders>
            <w:shd w:val="clear" w:color="auto" w:fill="auto"/>
            <w:vAlign w:val="center"/>
            <w:hideMark/>
          </w:tcPr>
          <w:p w14:paraId="3141FFBA" w14:textId="629F7C2B" w:rsidR="003D60AE" w:rsidRPr="00B20349" w:rsidRDefault="003D60AE" w:rsidP="00EB1414">
            <w:pPr>
              <w:spacing w:after="0" w:line="240" w:lineRule="auto"/>
              <w:rPr>
                <w:rFonts w:ascii="Arial" w:eastAsia="Times New Roman" w:hAnsi="Arial" w:cs="Arial"/>
                <w:bCs/>
                <w:sz w:val="18"/>
                <w:szCs w:val="18"/>
                <w:lang w:eastAsia="sl-SI"/>
              </w:rPr>
            </w:pPr>
            <w:r w:rsidRPr="00B20349">
              <w:rPr>
                <w:rFonts w:ascii="Arial" w:eastAsia="Times New Roman" w:hAnsi="Arial" w:cs="Arial"/>
                <w:bCs/>
                <w:sz w:val="18"/>
                <w:szCs w:val="18"/>
                <w:lang w:eastAsia="sl-SI"/>
              </w:rPr>
              <w:t>380.000,00</w:t>
            </w:r>
          </w:p>
          <w:p w14:paraId="4C4EC5F4" w14:textId="1A90197D" w:rsidR="008B6E7D" w:rsidRPr="00B20349" w:rsidRDefault="008B6E7D" w:rsidP="000B76B0">
            <w:pPr>
              <w:spacing w:after="0" w:line="240" w:lineRule="auto"/>
              <w:jc w:val="right"/>
              <w:rPr>
                <w:rFonts w:ascii="Arial" w:eastAsia="Times New Roman" w:hAnsi="Arial" w:cs="Arial"/>
                <w:bCs/>
                <w:sz w:val="18"/>
                <w:szCs w:val="18"/>
                <w:lang w:eastAsia="sl-SI"/>
              </w:rPr>
            </w:pPr>
          </w:p>
        </w:tc>
        <w:tc>
          <w:tcPr>
            <w:tcW w:w="709" w:type="dxa"/>
            <w:vMerge w:val="restart"/>
            <w:tcBorders>
              <w:top w:val="single" w:sz="4" w:space="0" w:color="auto"/>
              <w:bottom w:val="single" w:sz="4" w:space="0" w:color="auto"/>
            </w:tcBorders>
            <w:shd w:val="clear" w:color="000000" w:fill="00B0F0"/>
            <w:vAlign w:val="center"/>
            <w:hideMark/>
          </w:tcPr>
          <w:p w14:paraId="17AE8B23" w14:textId="2AC21006" w:rsidR="00BA205B" w:rsidRPr="00C24632" w:rsidRDefault="00BA205B" w:rsidP="003227D1">
            <w:pPr>
              <w:spacing w:after="0" w:line="240" w:lineRule="auto"/>
              <w:rPr>
                <w:rFonts w:ascii="Arial" w:eastAsia="Times New Roman" w:hAnsi="Arial" w:cs="Arial"/>
                <w:bCs/>
                <w:sz w:val="18"/>
                <w:szCs w:val="18"/>
                <w:lang w:eastAsia="sl-SI"/>
              </w:rPr>
            </w:pPr>
            <w:r w:rsidRPr="00C24632">
              <w:rPr>
                <w:rFonts w:ascii="Arial" w:eastAsia="Times New Roman" w:hAnsi="Arial" w:cs="Arial"/>
                <w:bCs/>
                <w:sz w:val="18"/>
                <w:szCs w:val="18"/>
                <w:lang w:eastAsia="sl-SI"/>
              </w:rPr>
              <w:t xml:space="preserve">  24,07</w:t>
            </w:r>
          </w:p>
          <w:p w14:paraId="050CFB2F" w14:textId="08FC31EA" w:rsidR="008B6E7D" w:rsidRPr="00C24632" w:rsidRDefault="008B6E7D" w:rsidP="00DA0043">
            <w:pPr>
              <w:spacing w:after="0" w:line="240" w:lineRule="auto"/>
              <w:jc w:val="right"/>
              <w:rPr>
                <w:rFonts w:ascii="Arial" w:eastAsia="Times New Roman" w:hAnsi="Arial" w:cs="Arial"/>
                <w:bCs/>
                <w:sz w:val="18"/>
                <w:szCs w:val="18"/>
                <w:lang w:eastAsia="sl-SI"/>
              </w:rPr>
            </w:pPr>
          </w:p>
        </w:tc>
        <w:tc>
          <w:tcPr>
            <w:tcW w:w="709" w:type="dxa"/>
            <w:tcBorders>
              <w:top w:val="single" w:sz="4" w:space="0" w:color="auto"/>
            </w:tcBorders>
            <w:shd w:val="clear" w:color="auto" w:fill="auto"/>
            <w:noWrap/>
            <w:vAlign w:val="center"/>
            <w:hideMark/>
          </w:tcPr>
          <w:p w14:paraId="5E0CEFDF" w14:textId="3F8200EB" w:rsidR="00F364BF" w:rsidRPr="003C56B0" w:rsidRDefault="00F364BF" w:rsidP="00645BB7">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10,45</w:t>
            </w:r>
          </w:p>
        </w:tc>
        <w:tc>
          <w:tcPr>
            <w:tcW w:w="763" w:type="dxa"/>
            <w:tcBorders>
              <w:top w:val="single" w:sz="4" w:space="0" w:color="auto"/>
            </w:tcBorders>
            <w:shd w:val="clear" w:color="auto" w:fill="auto"/>
            <w:noWrap/>
            <w:vAlign w:val="center"/>
            <w:hideMark/>
          </w:tcPr>
          <w:p w14:paraId="315B27E3" w14:textId="56927624" w:rsidR="003479BC" w:rsidRPr="003C56B0" w:rsidRDefault="003479BC" w:rsidP="003479BC">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16,29</w:t>
            </w:r>
          </w:p>
        </w:tc>
        <w:tc>
          <w:tcPr>
            <w:tcW w:w="709" w:type="dxa"/>
            <w:tcBorders>
              <w:top w:val="single" w:sz="4" w:space="0" w:color="auto"/>
            </w:tcBorders>
            <w:shd w:val="clear" w:color="auto" w:fill="auto"/>
            <w:noWrap/>
            <w:vAlign w:val="center"/>
            <w:hideMark/>
          </w:tcPr>
          <w:p w14:paraId="1115FC32" w14:textId="77777777" w:rsidR="000F61D6" w:rsidRPr="003C56B0" w:rsidRDefault="000F61D6" w:rsidP="000B76B0">
            <w:pPr>
              <w:spacing w:after="0" w:line="240" w:lineRule="auto"/>
              <w:jc w:val="right"/>
              <w:rPr>
                <w:rFonts w:ascii="Arial" w:eastAsia="Times New Roman" w:hAnsi="Arial" w:cs="Arial"/>
                <w:sz w:val="18"/>
                <w:szCs w:val="18"/>
                <w:lang w:eastAsia="sl-SI"/>
              </w:rPr>
            </w:pPr>
            <w:r w:rsidRPr="003C56B0">
              <w:rPr>
                <w:rFonts w:ascii="Arial" w:eastAsia="Times New Roman" w:hAnsi="Arial" w:cs="Arial"/>
                <w:sz w:val="18"/>
                <w:szCs w:val="18"/>
                <w:lang w:eastAsia="sl-SI"/>
              </w:rPr>
              <w:t>0,00</w:t>
            </w:r>
          </w:p>
        </w:tc>
      </w:tr>
      <w:tr w:rsidR="000F61D6" w:rsidRPr="00B20349" w14:paraId="25FA2318" w14:textId="77777777" w:rsidTr="00124711">
        <w:trPr>
          <w:trHeight w:val="319"/>
        </w:trPr>
        <w:tc>
          <w:tcPr>
            <w:tcW w:w="982" w:type="dxa"/>
            <w:vMerge/>
            <w:tcBorders>
              <w:bottom w:val="single" w:sz="4" w:space="0" w:color="auto"/>
            </w:tcBorders>
            <w:vAlign w:val="center"/>
            <w:hideMark/>
          </w:tcPr>
          <w:p w14:paraId="1A100E41" w14:textId="77777777" w:rsidR="000F61D6" w:rsidRPr="00B20349" w:rsidRDefault="000F61D6" w:rsidP="00124711">
            <w:pPr>
              <w:spacing w:after="0" w:line="240" w:lineRule="auto"/>
              <w:rPr>
                <w:rFonts w:ascii="Arial" w:eastAsia="Times New Roman" w:hAnsi="Arial" w:cs="Arial"/>
                <w:sz w:val="18"/>
                <w:szCs w:val="18"/>
                <w:lang w:eastAsia="sl-SI"/>
              </w:rPr>
            </w:pPr>
          </w:p>
        </w:tc>
        <w:tc>
          <w:tcPr>
            <w:tcW w:w="734" w:type="dxa"/>
            <w:tcBorders>
              <w:bottom w:val="single" w:sz="4" w:space="0" w:color="auto"/>
            </w:tcBorders>
            <w:shd w:val="clear" w:color="auto" w:fill="auto"/>
            <w:vAlign w:val="center"/>
            <w:hideMark/>
          </w:tcPr>
          <w:p w14:paraId="74FF86A3"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U6</w:t>
            </w:r>
          </w:p>
        </w:tc>
        <w:tc>
          <w:tcPr>
            <w:tcW w:w="1050" w:type="dxa"/>
            <w:tcBorders>
              <w:bottom w:val="single" w:sz="4" w:space="0" w:color="auto"/>
            </w:tcBorders>
            <w:shd w:val="clear" w:color="auto" w:fill="auto"/>
            <w:vAlign w:val="center"/>
            <w:hideMark/>
          </w:tcPr>
          <w:p w14:paraId="257F3E3D" w14:textId="624BB25D" w:rsidR="00EB0E70" w:rsidRPr="00B20349" w:rsidRDefault="00EB0E7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215.000,00</w:t>
            </w:r>
          </w:p>
          <w:p w14:paraId="09DD0FCF" w14:textId="0DBD0287" w:rsidR="008B6E7D" w:rsidRPr="00B20349" w:rsidRDefault="008B6E7D" w:rsidP="000B76B0">
            <w:pPr>
              <w:spacing w:after="0" w:line="240" w:lineRule="auto"/>
              <w:jc w:val="right"/>
              <w:rPr>
                <w:rFonts w:ascii="Arial" w:eastAsia="Times New Roman" w:hAnsi="Arial" w:cs="Arial"/>
                <w:sz w:val="18"/>
                <w:szCs w:val="18"/>
                <w:lang w:eastAsia="sl-SI"/>
              </w:rPr>
            </w:pPr>
          </w:p>
        </w:tc>
        <w:tc>
          <w:tcPr>
            <w:tcW w:w="1110" w:type="dxa"/>
            <w:tcBorders>
              <w:bottom w:val="single" w:sz="4" w:space="0" w:color="auto"/>
            </w:tcBorders>
            <w:shd w:val="clear" w:color="auto" w:fill="auto"/>
            <w:vAlign w:val="center"/>
            <w:hideMark/>
          </w:tcPr>
          <w:p w14:paraId="00B41D98" w14:textId="78221881" w:rsidR="000F61D6" w:rsidRPr="00B20349" w:rsidRDefault="00A937A2" w:rsidP="00A937A2">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 xml:space="preserve">            </w:t>
            </w:r>
            <w:r w:rsidR="000F61D6" w:rsidRPr="00B20349">
              <w:rPr>
                <w:rFonts w:ascii="Arial" w:eastAsia="Times New Roman" w:hAnsi="Arial" w:cs="Arial"/>
                <w:sz w:val="18"/>
                <w:szCs w:val="18"/>
                <w:lang w:eastAsia="sl-SI"/>
              </w:rPr>
              <w:t>0,00</w:t>
            </w:r>
          </w:p>
        </w:tc>
        <w:tc>
          <w:tcPr>
            <w:tcW w:w="1242" w:type="dxa"/>
            <w:tcBorders>
              <w:bottom w:val="single" w:sz="4" w:space="0" w:color="auto"/>
            </w:tcBorders>
            <w:shd w:val="clear" w:color="auto" w:fill="auto"/>
            <w:vAlign w:val="center"/>
            <w:hideMark/>
          </w:tcPr>
          <w:p w14:paraId="1493DAC9" w14:textId="04E4A146" w:rsidR="003D60AE" w:rsidRPr="00B20349" w:rsidRDefault="00645BB7" w:rsidP="00645BB7">
            <w:pPr>
              <w:spacing w:after="0" w:line="240" w:lineRule="auto"/>
              <w:rPr>
                <w:rFonts w:ascii="Arial" w:eastAsia="Times New Roman" w:hAnsi="Arial" w:cs="Arial"/>
                <w:bCs/>
                <w:sz w:val="18"/>
                <w:szCs w:val="18"/>
                <w:lang w:eastAsia="sl-SI"/>
              </w:rPr>
            </w:pPr>
            <w:r w:rsidRPr="00B20349">
              <w:rPr>
                <w:rFonts w:ascii="Arial" w:eastAsia="Times New Roman" w:hAnsi="Arial" w:cs="Arial"/>
                <w:bCs/>
                <w:sz w:val="18"/>
                <w:szCs w:val="18"/>
                <w:lang w:eastAsia="sl-SI"/>
              </w:rPr>
              <w:t xml:space="preserve">    </w:t>
            </w:r>
            <w:r w:rsidR="003D60AE" w:rsidRPr="00B20349">
              <w:rPr>
                <w:rFonts w:ascii="Arial" w:eastAsia="Times New Roman" w:hAnsi="Arial" w:cs="Arial"/>
                <w:bCs/>
                <w:sz w:val="18"/>
                <w:szCs w:val="18"/>
                <w:lang w:eastAsia="sl-SI"/>
              </w:rPr>
              <w:t>215.000,00</w:t>
            </w:r>
          </w:p>
          <w:p w14:paraId="18DFF5D6" w14:textId="799816FE" w:rsidR="008B6E7D" w:rsidRPr="00B20349" w:rsidRDefault="008B6E7D" w:rsidP="000B76B0">
            <w:pPr>
              <w:spacing w:after="0" w:line="240" w:lineRule="auto"/>
              <w:jc w:val="right"/>
              <w:rPr>
                <w:rFonts w:ascii="Arial" w:eastAsia="Times New Roman" w:hAnsi="Arial" w:cs="Arial"/>
                <w:bCs/>
                <w:sz w:val="18"/>
                <w:szCs w:val="18"/>
                <w:lang w:eastAsia="sl-SI"/>
              </w:rPr>
            </w:pPr>
          </w:p>
        </w:tc>
        <w:tc>
          <w:tcPr>
            <w:tcW w:w="1276" w:type="dxa"/>
            <w:vMerge/>
            <w:tcBorders>
              <w:bottom w:val="single" w:sz="4" w:space="0" w:color="auto"/>
            </w:tcBorders>
            <w:vAlign w:val="center"/>
            <w:hideMark/>
          </w:tcPr>
          <w:p w14:paraId="62E6CD43" w14:textId="77777777" w:rsidR="000F61D6" w:rsidRPr="00B20349" w:rsidRDefault="000F61D6" w:rsidP="000B76B0">
            <w:pPr>
              <w:spacing w:after="0" w:line="240" w:lineRule="auto"/>
              <w:jc w:val="right"/>
              <w:rPr>
                <w:rFonts w:ascii="Arial" w:eastAsia="Times New Roman" w:hAnsi="Arial" w:cs="Arial"/>
                <w:bCs/>
                <w:sz w:val="18"/>
                <w:szCs w:val="18"/>
                <w:lang w:eastAsia="sl-SI"/>
              </w:rPr>
            </w:pPr>
          </w:p>
        </w:tc>
        <w:tc>
          <w:tcPr>
            <w:tcW w:w="709" w:type="dxa"/>
            <w:vMerge/>
            <w:tcBorders>
              <w:bottom w:val="single" w:sz="4" w:space="0" w:color="auto"/>
            </w:tcBorders>
            <w:vAlign w:val="center"/>
            <w:hideMark/>
          </w:tcPr>
          <w:p w14:paraId="4B5D635C" w14:textId="77777777" w:rsidR="000F61D6" w:rsidRPr="00C24632" w:rsidRDefault="000F61D6" w:rsidP="000B76B0">
            <w:pPr>
              <w:spacing w:after="0" w:line="240" w:lineRule="auto"/>
              <w:jc w:val="right"/>
              <w:rPr>
                <w:rFonts w:ascii="Arial" w:eastAsia="Times New Roman" w:hAnsi="Arial" w:cs="Arial"/>
                <w:bCs/>
                <w:sz w:val="18"/>
                <w:szCs w:val="18"/>
                <w:lang w:eastAsia="sl-SI"/>
              </w:rPr>
            </w:pPr>
          </w:p>
        </w:tc>
        <w:tc>
          <w:tcPr>
            <w:tcW w:w="709" w:type="dxa"/>
            <w:tcBorders>
              <w:bottom w:val="single" w:sz="4" w:space="0" w:color="auto"/>
            </w:tcBorders>
            <w:shd w:val="clear" w:color="auto" w:fill="auto"/>
            <w:noWrap/>
            <w:vAlign w:val="center"/>
            <w:hideMark/>
          </w:tcPr>
          <w:p w14:paraId="6C218810" w14:textId="77777777" w:rsidR="00C95DC2" w:rsidRPr="003C56B0" w:rsidRDefault="00C95DC2" w:rsidP="000B76B0">
            <w:pPr>
              <w:spacing w:after="0" w:line="240" w:lineRule="auto"/>
              <w:jc w:val="right"/>
              <w:rPr>
                <w:rFonts w:ascii="Arial" w:eastAsia="Times New Roman" w:hAnsi="Arial" w:cs="Arial"/>
                <w:sz w:val="18"/>
                <w:szCs w:val="18"/>
                <w:lang w:eastAsia="sl-SI"/>
              </w:rPr>
            </w:pPr>
          </w:p>
          <w:p w14:paraId="5F83228D" w14:textId="4A29425D" w:rsidR="006A0AB3" w:rsidRPr="003C56B0" w:rsidRDefault="006A0AB3" w:rsidP="006A0AB3">
            <w:pPr>
              <w:spacing w:after="0" w:line="240" w:lineRule="auto"/>
              <w:rPr>
                <w:rFonts w:ascii="Arial" w:eastAsia="Times New Roman" w:hAnsi="Arial" w:cs="Arial"/>
                <w:strike/>
                <w:sz w:val="18"/>
                <w:szCs w:val="18"/>
                <w:lang w:eastAsia="sl-SI"/>
              </w:rPr>
            </w:pPr>
          </w:p>
          <w:p w14:paraId="71C4BD16" w14:textId="4966C4C5" w:rsidR="00F364BF" w:rsidRPr="003C56B0" w:rsidRDefault="00F364BF" w:rsidP="006A0AB3">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13,62</w:t>
            </w:r>
          </w:p>
          <w:p w14:paraId="58B9A4AD" w14:textId="3BF970C7" w:rsidR="00F91BA4" w:rsidRPr="003C56B0" w:rsidRDefault="00F91BA4" w:rsidP="000B76B0">
            <w:pPr>
              <w:spacing w:after="0" w:line="240" w:lineRule="auto"/>
              <w:jc w:val="right"/>
              <w:rPr>
                <w:rFonts w:ascii="Arial" w:eastAsia="Times New Roman" w:hAnsi="Arial" w:cs="Arial"/>
                <w:sz w:val="18"/>
                <w:szCs w:val="18"/>
                <w:lang w:eastAsia="sl-SI"/>
              </w:rPr>
            </w:pPr>
          </w:p>
        </w:tc>
        <w:tc>
          <w:tcPr>
            <w:tcW w:w="763" w:type="dxa"/>
            <w:tcBorders>
              <w:bottom w:val="single" w:sz="4" w:space="0" w:color="auto"/>
            </w:tcBorders>
            <w:shd w:val="clear" w:color="auto" w:fill="auto"/>
            <w:noWrap/>
            <w:vAlign w:val="center"/>
            <w:hideMark/>
          </w:tcPr>
          <w:p w14:paraId="6034435A" w14:textId="77777777" w:rsidR="00C95DC2" w:rsidRPr="003C56B0" w:rsidRDefault="00C95DC2" w:rsidP="000B76B0">
            <w:pPr>
              <w:spacing w:after="0" w:line="240" w:lineRule="auto"/>
              <w:jc w:val="right"/>
              <w:rPr>
                <w:rFonts w:ascii="Arial" w:eastAsia="Times New Roman" w:hAnsi="Arial" w:cs="Arial"/>
                <w:sz w:val="18"/>
                <w:szCs w:val="18"/>
                <w:lang w:eastAsia="sl-SI"/>
              </w:rPr>
            </w:pPr>
          </w:p>
          <w:p w14:paraId="598A3D2E" w14:textId="77777777" w:rsidR="003C56B0" w:rsidRPr="003C56B0" w:rsidRDefault="003479BC" w:rsidP="003479BC">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w:t>
            </w:r>
          </w:p>
          <w:p w14:paraId="4E880259" w14:textId="14D0C50D" w:rsidR="003479BC" w:rsidRPr="003C56B0" w:rsidRDefault="003C56B0" w:rsidP="003479BC">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w:t>
            </w:r>
            <w:r w:rsidR="003479BC" w:rsidRPr="003C56B0">
              <w:rPr>
                <w:rFonts w:ascii="Arial" w:eastAsia="Times New Roman" w:hAnsi="Arial" w:cs="Arial"/>
                <w:sz w:val="18"/>
                <w:szCs w:val="18"/>
                <w:lang w:eastAsia="sl-SI"/>
              </w:rPr>
              <w:t>21,23</w:t>
            </w:r>
          </w:p>
          <w:p w14:paraId="64EF5C09" w14:textId="02D5B15F" w:rsidR="00F91BA4" w:rsidRPr="003C56B0" w:rsidRDefault="00F91BA4" w:rsidP="000B76B0">
            <w:pPr>
              <w:spacing w:after="0" w:line="240" w:lineRule="auto"/>
              <w:jc w:val="right"/>
              <w:rPr>
                <w:rFonts w:ascii="Arial" w:eastAsia="Times New Roman" w:hAnsi="Arial" w:cs="Arial"/>
                <w:sz w:val="18"/>
                <w:szCs w:val="18"/>
                <w:lang w:eastAsia="sl-SI"/>
              </w:rPr>
            </w:pPr>
          </w:p>
        </w:tc>
        <w:tc>
          <w:tcPr>
            <w:tcW w:w="709" w:type="dxa"/>
            <w:tcBorders>
              <w:bottom w:val="single" w:sz="4" w:space="0" w:color="auto"/>
            </w:tcBorders>
            <w:shd w:val="clear" w:color="auto" w:fill="auto"/>
            <w:noWrap/>
            <w:vAlign w:val="center"/>
            <w:hideMark/>
          </w:tcPr>
          <w:p w14:paraId="6BDDF885" w14:textId="77777777" w:rsidR="00B20349" w:rsidRDefault="00B20349" w:rsidP="000B76B0">
            <w:pPr>
              <w:spacing w:after="0" w:line="240" w:lineRule="auto"/>
              <w:jc w:val="right"/>
              <w:rPr>
                <w:rFonts w:ascii="Arial" w:eastAsia="Times New Roman" w:hAnsi="Arial" w:cs="Arial"/>
                <w:sz w:val="18"/>
                <w:szCs w:val="18"/>
                <w:lang w:eastAsia="sl-SI"/>
              </w:rPr>
            </w:pPr>
          </w:p>
          <w:p w14:paraId="119A035D" w14:textId="77777777" w:rsidR="003C56B0" w:rsidRDefault="003C56B0" w:rsidP="000B76B0">
            <w:pPr>
              <w:spacing w:after="0" w:line="240" w:lineRule="auto"/>
              <w:jc w:val="right"/>
              <w:rPr>
                <w:rFonts w:ascii="Arial" w:eastAsia="Times New Roman" w:hAnsi="Arial" w:cs="Arial"/>
                <w:sz w:val="18"/>
                <w:szCs w:val="18"/>
                <w:lang w:eastAsia="sl-SI"/>
              </w:rPr>
            </w:pPr>
          </w:p>
          <w:p w14:paraId="4DAAA148" w14:textId="28243F38" w:rsidR="000F61D6" w:rsidRPr="00B20349" w:rsidRDefault="000F61D6"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0,00</w:t>
            </w:r>
          </w:p>
        </w:tc>
      </w:tr>
      <w:tr w:rsidR="00124711" w:rsidRPr="00B20349" w14:paraId="43E03863" w14:textId="77777777" w:rsidTr="00124711">
        <w:trPr>
          <w:trHeight w:val="743"/>
        </w:trPr>
        <w:tc>
          <w:tcPr>
            <w:tcW w:w="982" w:type="dxa"/>
            <w:tcBorders>
              <w:top w:val="single" w:sz="4" w:space="0" w:color="auto"/>
              <w:bottom w:val="single" w:sz="4" w:space="0" w:color="auto"/>
            </w:tcBorders>
            <w:shd w:val="clear" w:color="000000" w:fill="92D050"/>
            <w:vAlign w:val="center"/>
            <w:hideMark/>
          </w:tcPr>
          <w:p w14:paraId="082124B1" w14:textId="77777777" w:rsidR="00124711" w:rsidRPr="00B20349" w:rsidRDefault="00124711"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TP3</w:t>
            </w:r>
          </w:p>
        </w:tc>
        <w:tc>
          <w:tcPr>
            <w:tcW w:w="734" w:type="dxa"/>
            <w:tcBorders>
              <w:top w:val="single" w:sz="4" w:space="0" w:color="auto"/>
              <w:bottom w:val="single" w:sz="4" w:space="0" w:color="auto"/>
            </w:tcBorders>
            <w:shd w:val="clear" w:color="auto" w:fill="auto"/>
            <w:vAlign w:val="center"/>
            <w:hideMark/>
          </w:tcPr>
          <w:p w14:paraId="7A894D06" w14:textId="77777777" w:rsidR="00124711" w:rsidRPr="00B20349" w:rsidRDefault="00124711"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U5</w:t>
            </w:r>
          </w:p>
        </w:tc>
        <w:tc>
          <w:tcPr>
            <w:tcW w:w="1050" w:type="dxa"/>
            <w:tcBorders>
              <w:top w:val="single" w:sz="4" w:space="0" w:color="auto"/>
              <w:bottom w:val="single" w:sz="4" w:space="0" w:color="auto"/>
            </w:tcBorders>
            <w:shd w:val="clear" w:color="auto" w:fill="auto"/>
            <w:vAlign w:val="center"/>
            <w:hideMark/>
          </w:tcPr>
          <w:p w14:paraId="005CDE43" w14:textId="2E10E650" w:rsidR="00EB0E70" w:rsidRPr="00B20349" w:rsidRDefault="00EB0E70" w:rsidP="000B76B0">
            <w:pPr>
              <w:spacing w:after="0" w:line="240" w:lineRule="auto"/>
              <w:jc w:val="right"/>
              <w:rPr>
                <w:rFonts w:ascii="Arial" w:eastAsia="Times New Roman" w:hAnsi="Arial" w:cs="Arial"/>
                <w:sz w:val="18"/>
                <w:szCs w:val="18"/>
                <w:lang w:eastAsia="sl-SI"/>
              </w:rPr>
            </w:pPr>
            <w:r w:rsidRPr="00B20349">
              <w:rPr>
                <w:rFonts w:ascii="Arial" w:eastAsia="Times New Roman" w:hAnsi="Arial" w:cs="Arial"/>
                <w:sz w:val="18"/>
                <w:szCs w:val="18"/>
                <w:lang w:eastAsia="sl-SI"/>
              </w:rPr>
              <w:t>100,000,00</w:t>
            </w:r>
          </w:p>
        </w:tc>
        <w:tc>
          <w:tcPr>
            <w:tcW w:w="1110" w:type="dxa"/>
            <w:tcBorders>
              <w:top w:val="single" w:sz="4" w:space="0" w:color="auto"/>
              <w:bottom w:val="single" w:sz="4" w:space="0" w:color="auto"/>
            </w:tcBorders>
            <w:shd w:val="clear" w:color="auto" w:fill="auto"/>
            <w:vAlign w:val="center"/>
            <w:hideMark/>
          </w:tcPr>
          <w:p w14:paraId="10A8691E" w14:textId="08FF9D3E" w:rsidR="00DD7B70" w:rsidRPr="00A7122D" w:rsidRDefault="00ED334F" w:rsidP="00B85D29">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 xml:space="preserve"> </w:t>
            </w:r>
            <w:r w:rsidR="00DD7B70" w:rsidRPr="00A7122D">
              <w:rPr>
                <w:rFonts w:ascii="Arial" w:eastAsia="Times New Roman" w:hAnsi="Arial" w:cs="Arial"/>
                <w:sz w:val="18"/>
                <w:szCs w:val="18"/>
                <w:lang w:eastAsia="sl-SI"/>
              </w:rPr>
              <w:t>120.</w:t>
            </w:r>
            <w:r>
              <w:rPr>
                <w:rFonts w:ascii="Arial" w:eastAsia="Times New Roman" w:hAnsi="Arial" w:cs="Arial"/>
                <w:sz w:val="18"/>
                <w:szCs w:val="18"/>
                <w:lang w:eastAsia="sl-SI"/>
              </w:rPr>
              <w:t>927,6</w:t>
            </w:r>
            <w:r w:rsidR="00DD7B70" w:rsidRPr="00A7122D">
              <w:rPr>
                <w:rFonts w:ascii="Arial" w:eastAsia="Times New Roman" w:hAnsi="Arial" w:cs="Arial"/>
                <w:sz w:val="18"/>
                <w:szCs w:val="18"/>
                <w:lang w:eastAsia="sl-SI"/>
              </w:rPr>
              <w:t>4</w:t>
            </w:r>
          </w:p>
          <w:p w14:paraId="05C76638" w14:textId="069D142C" w:rsidR="00F0437E" w:rsidRPr="00A7122D" w:rsidRDefault="00F0437E" w:rsidP="00BC7988">
            <w:pPr>
              <w:spacing w:after="0" w:line="240" w:lineRule="auto"/>
              <w:jc w:val="right"/>
              <w:rPr>
                <w:rFonts w:ascii="Arial" w:eastAsia="Times New Roman" w:hAnsi="Arial" w:cs="Arial"/>
                <w:sz w:val="18"/>
                <w:szCs w:val="18"/>
                <w:lang w:eastAsia="sl-SI"/>
              </w:rPr>
            </w:pPr>
          </w:p>
        </w:tc>
        <w:tc>
          <w:tcPr>
            <w:tcW w:w="1242" w:type="dxa"/>
            <w:tcBorders>
              <w:top w:val="single" w:sz="4" w:space="0" w:color="auto"/>
              <w:bottom w:val="single" w:sz="4" w:space="0" w:color="auto"/>
            </w:tcBorders>
            <w:shd w:val="clear" w:color="auto" w:fill="auto"/>
            <w:vAlign w:val="center"/>
            <w:hideMark/>
          </w:tcPr>
          <w:p w14:paraId="4DA91676" w14:textId="07838295" w:rsidR="003227D1" w:rsidRPr="00A7122D" w:rsidRDefault="003227D1" w:rsidP="003227D1">
            <w:pPr>
              <w:spacing w:after="0" w:line="240" w:lineRule="auto"/>
              <w:rPr>
                <w:rFonts w:ascii="Arial" w:eastAsia="Times New Roman" w:hAnsi="Arial" w:cs="Arial"/>
                <w:bCs/>
                <w:sz w:val="18"/>
                <w:szCs w:val="18"/>
                <w:lang w:eastAsia="sl-SI"/>
              </w:rPr>
            </w:pPr>
            <w:r w:rsidRPr="00A7122D">
              <w:rPr>
                <w:rFonts w:ascii="Arial" w:eastAsia="Times New Roman" w:hAnsi="Arial" w:cs="Arial"/>
                <w:bCs/>
                <w:sz w:val="18"/>
                <w:szCs w:val="18"/>
                <w:lang w:eastAsia="sl-SI"/>
              </w:rPr>
              <w:t xml:space="preserve">  </w:t>
            </w:r>
            <w:r w:rsidR="00D43352" w:rsidRPr="00A7122D">
              <w:rPr>
                <w:rFonts w:ascii="Arial" w:eastAsia="Times New Roman" w:hAnsi="Arial" w:cs="Arial"/>
                <w:bCs/>
                <w:sz w:val="18"/>
                <w:szCs w:val="18"/>
                <w:lang w:eastAsia="sl-SI"/>
              </w:rPr>
              <w:t xml:space="preserve">  </w:t>
            </w:r>
            <w:r w:rsidRPr="00A7122D">
              <w:rPr>
                <w:rFonts w:ascii="Arial" w:eastAsia="Times New Roman" w:hAnsi="Arial" w:cs="Arial"/>
                <w:bCs/>
                <w:sz w:val="18"/>
                <w:szCs w:val="18"/>
                <w:lang w:eastAsia="sl-SI"/>
              </w:rPr>
              <w:t>220.</w:t>
            </w:r>
            <w:r w:rsidR="00D43352" w:rsidRPr="00A7122D">
              <w:rPr>
                <w:rFonts w:ascii="Arial" w:eastAsia="Times New Roman" w:hAnsi="Arial" w:cs="Arial"/>
                <w:bCs/>
                <w:sz w:val="18"/>
                <w:szCs w:val="18"/>
                <w:lang w:eastAsia="sl-SI"/>
              </w:rPr>
              <w:t>927,64</w:t>
            </w:r>
          </w:p>
        </w:tc>
        <w:tc>
          <w:tcPr>
            <w:tcW w:w="1276" w:type="dxa"/>
            <w:tcBorders>
              <w:top w:val="single" w:sz="4" w:space="0" w:color="auto"/>
              <w:bottom w:val="single" w:sz="4" w:space="0" w:color="auto"/>
            </w:tcBorders>
            <w:shd w:val="clear" w:color="auto" w:fill="auto"/>
            <w:vAlign w:val="center"/>
            <w:hideMark/>
          </w:tcPr>
          <w:p w14:paraId="6ACF83D8" w14:textId="6A3887F3" w:rsidR="003227D1" w:rsidRPr="00A7122D" w:rsidRDefault="003227D1" w:rsidP="00EB1414">
            <w:pPr>
              <w:spacing w:after="0" w:line="240" w:lineRule="auto"/>
              <w:rPr>
                <w:rFonts w:ascii="Arial" w:eastAsia="Times New Roman" w:hAnsi="Arial" w:cs="Arial"/>
                <w:bCs/>
                <w:sz w:val="18"/>
                <w:szCs w:val="18"/>
                <w:lang w:eastAsia="sl-SI"/>
              </w:rPr>
            </w:pPr>
            <w:r w:rsidRPr="00A7122D">
              <w:rPr>
                <w:rFonts w:ascii="Arial" w:eastAsia="Times New Roman" w:hAnsi="Arial" w:cs="Arial"/>
                <w:bCs/>
                <w:sz w:val="18"/>
                <w:szCs w:val="18"/>
                <w:lang w:eastAsia="sl-SI"/>
              </w:rPr>
              <w:t>220.</w:t>
            </w:r>
            <w:r w:rsidR="000744C4" w:rsidRPr="00A7122D">
              <w:rPr>
                <w:rFonts w:ascii="Arial" w:eastAsia="Times New Roman" w:hAnsi="Arial" w:cs="Arial"/>
                <w:bCs/>
                <w:sz w:val="18"/>
                <w:szCs w:val="18"/>
                <w:lang w:eastAsia="sl-SI"/>
              </w:rPr>
              <w:t>927,64</w:t>
            </w:r>
          </w:p>
        </w:tc>
        <w:tc>
          <w:tcPr>
            <w:tcW w:w="709" w:type="dxa"/>
            <w:tcBorders>
              <w:top w:val="single" w:sz="4" w:space="0" w:color="auto"/>
              <w:bottom w:val="single" w:sz="4" w:space="0" w:color="auto"/>
            </w:tcBorders>
            <w:shd w:val="clear" w:color="000000" w:fill="92D050"/>
            <w:vAlign w:val="center"/>
            <w:hideMark/>
          </w:tcPr>
          <w:p w14:paraId="41E5FF8C" w14:textId="36C2E8EA" w:rsidR="00BA205B" w:rsidRPr="00C24632" w:rsidRDefault="00BA205B" w:rsidP="00CC652A">
            <w:pPr>
              <w:spacing w:after="0" w:line="240" w:lineRule="auto"/>
              <w:rPr>
                <w:rFonts w:ascii="Arial" w:eastAsia="Times New Roman" w:hAnsi="Arial" w:cs="Arial"/>
                <w:bCs/>
                <w:sz w:val="18"/>
                <w:szCs w:val="18"/>
                <w:lang w:eastAsia="sl-SI"/>
              </w:rPr>
            </w:pPr>
            <w:r w:rsidRPr="00C24632">
              <w:rPr>
                <w:rFonts w:ascii="Arial" w:eastAsia="Times New Roman" w:hAnsi="Arial" w:cs="Arial"/>
                <w:bCs/>
                <w:sz w:val="18"/>
                <w:szCs w:val="18"/>
                <w:lang w:eastAsia="sl-SI"/>
              </w:rPr>
              <w:t xml:space="preserve">  14,00</w:t>
            </w:r>
          </w:p>
          <w:p w14:paraId="3601DA66" w14:textId="68B72A54" w:rsidR="008862B3" w:rsidRPr="00C24632" w:rsidRDefault="008862B3" w:rsidP="000B76B0">
            <w:pPr>
              <w:spacing w:after="0" w:line="240" w:lineRule="auto"/>
              <w:jc w:val="right"/>
              <w:rPr>
                <w:rFonts w:ascii="Arial" w:eastAsia="Times New Roman" w:hAnsi="Arial" w:cs="Arial"/>
                <w:bCs/>
                <w:sz w:val="18"/>
                <w:szCs w:val="18"/>
                <w:lang w:eastAsia="sl-SI"/>
              </w:rPr>
            </w:pPr>
          </w:p>
        </w:tc>
        <w:tc>
          <w:tcPr>
            <w:tcW w:w="709" w:type="dxa"/>
            <w:tcBorders>
              <w:top w:val="single" w:sz="4" w:space="0" w:color="auto"/>
              <w:bottom w:val="single" w:sz="4" w:space="0" w:color="auto"/>
            </w:tcBorders>
            <w:shd w:val="clear" w:color="auto" w:fill="auto"/>
            <w:noWrap/>
            <w:vAlign w:val="center"/>
            <w:hideMark/>
          </w:tcPr>
          <w:p w14:paraId="0024484F" w14:textId="09F17366" w:rsidR="00F364BF" w:rsidRPr="003C56B0" w:rsidRDefault="00F364BF" w:rsidP="00A7122D">
            <w:pPr>
              <w:spacing w:after="0" w:line="240" w:lineRule="auto"/>
              <w:jc w:val="center"/>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w:t>
            </w:r>
            <w:r w:rsidR="00137325" w:rsidRPr="003C56B0">
              <w:rPr>
                <w:rFonts w:ascii="Arial" w:eastAsia="Times New Roman" w:hAnsi="Arial" w:cs="Arial"/>
                <w:sz w:val="18"/>
                <w:szCs w:val="18"/>
                <w:lang w:eastAsia="sl-SI"/>
              </w:rPr>
              <w:t>14,00</w:t>
            </w:r>
          </w:p>
        </w:tc>
        <w:tc>
          <w:tcPr>
            <w:tcW w:w="763" w:type="dxa"/>
            <w:tcBorders>
              <w:top w:val="single" w:sz="4" w:space="0" w:color="auto"/>
              <w:bottom w:val="single" w:sz="4" w:space="0" w:color="auto"/>
            </w:tcBorders>
            <w:shd w:val="clear" w:color="auto" w:fill="auto"/>
            <w:noWrap/>
            <w:vAlign w:val="center"/>
            <w:hideMark/>
          </w:tcPr>
          <w:p w14:paraId="02409476" w14:textId="059049CF" w:rsidR="00F364BF" w:rsidRPr="003C56B0" w:rsidRDefault="00F364BF" w:rsidP="00B20349">
            <w:pPr>
              <w:spacing w:after="0" w:line="240" w:lineRule="auto"/>
              <w:jc w:val="center"/>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9,87</w:t>
            </w:r>
          </w:p>
          <w:p w14:paraId="0AF6BC98" w14:textId="316B39C1" w:rsidR="00483E10" w:rsidRPr="003C56B0" w:rsidRDefault="00483E10" w:rsidP="0074176D">
            <w:pPr>
              <w:spacing w:after="0" w:line="240" w:lineRule="auto"/>
              <w:jc w:val="center"/>
              <w:rPr>
                <w:rFonts w:ascii="Arial" w:eastAsia="Times New Roman" w:hAnsi="Arial" w:cs="Arial"/>
                <w:sz w:val="18"/>
                <w:szCs w:val="18"/>
                <w:lang w:eastAsia="sl-SI"/>
              </w:rPr>
            </w:pPr>
          </w:p>
        </w:tc>
        <w:tc>
          <w:tcPr>
            <w:tcW w:w="709" w:type="dxa"/>
            <w:tcBorders>
              <w:top w:val="single" w:sz="4" w:space="0" w:color="auto"/>
              <w:bottom w:val="single" w:sz="4" w:space="0" w:color="auto"/>
            </w:tcBorders>
            <w:shd w:val="clear" w:color="auto" w:fill="auto"/>
            <w:noWrap/>
            <w:vAlign w:val="center"/>
            <w:hideMark/>
          </w:tcPr>
          <w:p w14:paraId="36ADC80C" w14:textId="59D47A35" w:rsidR="00F364BF" w:rsidRPr="003C56B0" w:rsidRDefault="000A134E" w:rsidP="000A134E">
            <w:pPr>
              <w:spacing w:after="0" w:line="240" w:lineRule="auto"/>
              <w:rPr>
                <w:rFonts w:ascii="Arial" w:eastAsia="Times New Roman" w:hAnsi="Arial" w:cs="Arial"/>
                <w:strike/>
                <w:sz w:val="18"/>
                <w:szCs w:val="18"/>
                <w:lang w:eastAsia="sl-SI"/>
              </w:rPr>
            </w:pPr>
            <w:r w:rsidRPr="003C56B0">
              <w:rPr>
                <w:rFonts w:ascii="Arial" w:eastAsia="Times New Roman" w:hAnsi="Arial" w:cs="Arial"/>
                <w:sz w:val="18"/>
                <w:szCs w:val="18"/>
                <w:lang w:eastAsia="sl-SI"/>
              </w:rPr>
              <w:t xml:space="preserve">  </w:t>
            </w:r>
            <w:r w:rsidR="00F364BF" w:rsidRPr="003C56B0">
              <w:rPr>
                <w:rFonts w:ascii="Arial" w:eastAsia="Times New Roman" w:hAnsi="Arial" w:cs="Arial"/>
                <w:sz w:val="18"/>
                <w:szCs w:val="18"/>
                <w:lang w:eastAsia="sl-SI"/>
              </w:rPr>
              <w:t>21,37</w:t>
            </w:r>
          </w:p>
        </w:tc>
      </w:tr>
      <w:tr w:rsidR="000F61D6" w:rsidRPr="00B20349" w14:paraId="14602577" w14:textId="77777777" w:rsidTr="00124711">
        <w:trPr>
          <w:trHeight w:val="319"/>
        </w:trPr>
        <w:tc>
          <w:tcPr>
            <w:tcW w:w="982" w:type="dxa"/>
            <w:vMerge w:val="restart"/>
            <w:tcBorders>
              <w:top w:val="single" w:sz="4" w:space="0" w:color="auto"/>
            </w:tcBorders>
            <w:shd w:val="clear" w:color="000000" w:fill="B2A1C7"/>
            <w:vAlign w:val="center"/>
            <w:hideMark/>
          </w:tcPr>
          <w:p w14:paraId="0BDFF5D3"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TP4</w:t>
            </w:r>
          </w:p>
        </w:tc>
        <w:tc>
          <w:tcPr>
            <w:tcW w:w="734" w:type="dxa"/>
            <w:tcBorders>
              <w:top w:val="single" w:sz="4" w:space="0" w:color="auto"/>
            </w:tcBorders>
            <w:shd w:val="clear" w:color="auto" w:fill="auto"/>
            <w:vAlign w:val="center"/>
            <w:hideMark/>
          </w:tcPr>
          <w:p w14:paraId="29E65A8C"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U3</w:t>
            </w:r>
          </w:p>
        </w:tc>
        <w:tc>
          <w:tcPr>
            <w:tcW w:w="1050" w:type="dxa"/>
            <w:tcBorders>
              <w:top w:val="single" w:sz="4" w:space="0" w:color="auto"/>
            </w:tcBorders>
            <w:shd w:val="clear" w:color="auto" w:fill="auto"/>
            <w:vAlign w:val="center"/>
            <w:hideMark/>
          </w:tcPr>
          <w:p w14:paraId="5DFB3267" w14:textId="6DA3496C" w:rsidR="00EB0E70" w:rsidRPr="00B20349" w:rsidRDefault="00645BB7" w:rsidP="00645BB7">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 xml:space="preserve"> </w:t>
            </w:r>
            <w:r w:rsidR="00EB0E70" w:rsidRPr="00B20349">
              <w:rPr>
                <w:rFonts w:ascii="Arial" w:eastAsia="Times New Roman" w:hAnsi="Arial" w:cs="Arial"/>
                <w:sz w:val="18"/>
                <w:szCs w:val="18"/>
                <w:lang w:eastAsia="sl-SI"/>
              </w:rPr>
              <w:t>65.000,00</w:t>
            </w:r>
          </w:p>
          <w:p w14:paraId="052C7DDC" w14:textId="6661FDC8" w:rsidR="00D80F0F" w:rsidRPr="00B20349" w:rsidRDefault="00D80F0F" w:rsidP="000B76B0">
            <w:pPr>
              <w:spacing w:after="0" w:line="240" w:lineRule="auto"/>
              <w:jc w:val="right"/>
              <w:rPr>
                <w:rFonts w:ascii="Arial" w:eastAsia="Times New Roman" w:hAnsi="Arial" w:cs="Arial"/>
                <w:sz w:val="18"/>
                <w:szCs w:val="18"/>
                <w:lang w:eastAsia="sl-SI"/>
              </w:rPr>
            </w:pPr>
          </w:p>
        </w:tc>
        <w:tc>
          <w:tcPr>
            <w:tcW w:w="1110" w:type="dxa"/>
            <w:tcBorders>
              <w:top w:val="single" w:sz="4" w:space="0" w:color="auto"/>
            </w:tcBorders>
            <w:shd w:val="clear" w:color="auto" w:fill="auto"/>
            <w:vAlign w:val="center"/>
            <w:hideMark/>
          </w:tcPr>
          <w:p w14:paraId="16E521F6" w14:textId="77D16CA9" w:rsidR="003E0BAC" w:rsidRPr="00A7122D" w:rsidRDefault="003E0BAC" w:rsidP="00B85D29">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99.099,28</w:t>
            </w:r>
          </w:p>
        </w:tc>
        <w:tc>
          <w:tcPr>
            <w:tcW w:w="1242" w:type="dxa"/>
            <w:tcBorders>
              <w:top w:val="single" w:sz="4" w:space="0" w:color="auto"/>
            </w:tcBorders>
            <w:shd w:val="clear" w:color="auto" w:fill="auto"/>
            <w:vAlign w:val="center"/>
            <w:hideMark/>
          </w:tcPr>
          <w:p w14:paraId="6F54A751" w14:textId="748038E4" w:rsidR="003227D1" w:rsidRPr="00A7122D" w:rsidRDefault="00645BB7" w:rsidP="00645BB7">
            <w:pPr>
              <w:spacing w:after="0" w:line="240" w:lineRule="auto"/>
              <w:rPr>
                <w:rFonts w:ascii="Arial" w:eastAsia="Times New Roman" w:hAnsi="Arial" w:cs="Arial"/>
                <w:bCs/>
                <w:strike/>
                <w:sz w:val="18"/>
                <w:szCs w:val="18"/>
                <w:lang w:eastAsia="sl-SI"/>
              </w:rPr>
            </w:pPr>
            <w:r w:rsidRPr="00A7122D">
              <w:rPr>
                <w:rFonts w:ascii="Arial" w:eastAsia="Times New Roman" w:hAnsi="Arial" w:cs="Arial"/>
                <w:bCs/>
                <w:sz w:val="18"/>
                <w:szCs w:val="18"/>
                <w:lang w:eastAsia="sl-SI"/>
              </w:rPr>
              <w:t xml:space="preserve">    </w:t>
            </w:r>
            <w:r w:rsidR="003227D1" w:rsidRPr="00A7122D">
              <w:rPr>
                <w:rFonts w:ascii="Arial" w:eastAsia="Times New Roman" w:hAnsi="Arial" w:cs="Arial"/>
                <w:bCs/>
                <w:sz w:val="18"/>
                <w:szCs w:val="18"/>
                <w:lang w:eastAsia="sl-SI"/>
              </w:rPr>
              <w:t>164.099,28</w:t>
            </w:r>
          </w:p>
        </w:tc>
        <w:tc>
          <w:tcPr>
            <w:tcW w:w="1276" w:type="dxa"/>
            <w:vMerge w:val="restart"/>
            <w:tcBorders>
              <w:top w:val="single" w:sz="4" w:space="0" w:color="auto"/>
            </w:tcBorders>
            <w:shd w:val="clear" w:color="auto" w:fill="auto"/>
            <w:vAlign w:val="center"/>
            <w:hideMark/>
          </w:tcPr>
          <w:p w14:paraId="1DA3BD2C" w14:textId="2AB774F2" w:rsidR="00F0437E" w:rsidRPr="00A7122D" w:rsidRDefault="00EB1414" w:rsidP="00EB1414">
            <w:pPr>
              <w:spacing w:after="0" w:line="240" w:lineRule="auto"/>
              <w:rPr>
                <w:rFonts w:ascii="Arial" w:eastAsia="Times New Roman" w:hAnsi="Arial" w:cs="Arial"/>
                <w:bCs/>
                <w:strike/>
                <w:sz w:val="18"/>
                <w:szCs w:val="18"/>
                <w:lang w:eastAsia="sl-SI"/>
              </w:rPr>
            </w:pPr>
            <w:r w:rsidRPr="00A7122D">
              <w:rPr>
                <w:rFonts w:ascii="Arial" w:eastAsia="Times New Roman" w:hAnsi="Arial" w:cs="Arial"/>
                <w:bCs/>
                <w:sz w:val="18"/>
                <w:szCs w:val="18"/>
                <w:lang w:eastAsia="sl-SI"/>
              </w:rPr>
              <w:t xml:space="preserve"> </w:t>
            </w:r>
            <w:r w:rsidR="003227D1" w:rsidRPr="00A7122D">
              <w:rPr>
                <w:rFonts w:ascii="Arial" w:eastAsia="Times New Roman" w:hAnsi="Arial" w:cs="Arial"/>
                <w:bCs/>
                <w:sz w:val="18"/>
                <w:szCs w:val="18"/>
                <w:lang w:eastAsia="sl-SI"/>
              </w:rPr>
              <w:t>329.571,97</w:t>
            </w:r>
            <w:r w:rsidR="00F0437E" w:rsidRPr="00A7122D">
              <w:rPr>
                <w:rFonts w:ascii="Arial" w:eastAsia="Times New Roman" w:hAnsi="Arial" w:cs="Arial"/>
                <w:bCs/>
                <w:sz w:val="18"/>
                <w:szCs w:val="18"/>
                <w:lang w:eastAsia="sl-SI"/>
              </w:rPr>
              <w:t xml:space="preserve"> </w:t>
            </w:r>
          </w:p>
        </w:tc>
        <w:tc>
          <w:tcPr>
            <w:tcW w:w="709" w:type="dxa"/>
            <w:vMerge w:val="restart"/>
            <w:tcBorders>
              <w:top w:val="single" w:sz="4" w:space="0" w:color="auto"/>
            </w:tcBorders>
            <w:shd w:val="clear" w:color="000000" w:fill="B2A1C7"/>
            <w:vAlign w:val="center"/>
            <w:hideMark/>
          </w:tcPr>
          <w:p w14:paraId="2D9D0672" w14:textId="14C6DED3" w:rsidR="00BA205B" w:rsidRPr="00C24632" w:rsidRDefault="00BA205B" w:rsidP="00645BB7">
            <w:pPr>
              <w:spacing w:after="0" w:line="240" w:lineRule="auto"/>
              <w:rPr>
                <w:rFonts w:ascii="Arial" w:eastAsia="Times New Roman" w:hAnsi="Arial" w:cs="Arial"/>
                <w:bCs/>
                <w:sz w:val="18"/>
                <w:szCs w:val="18"/>
                <w:lang w:eastAsia="sl-SI"/>
              </w:rPr>
            </w:pPr>
            <w:r w:rsidRPr="00C24632">
              <w:rPr>
                <w:rFonts w:ascii="Arial" w:eastAsia="Times New Roman" w:hAnsi="Arial" w:cs="Arial"/>
                <w:bCs/>
                <w:sz w:val="18"/>
                <w:szCs w:val="18"/>
                <w:lang w:eastAsia="sl-SI"/>
              </w:rPr>
              <w:t xml:space="preserve">  20,87</w:t>
            </w:r>
          </w:p>
        </w:tc>
        <w:tc>
          <w:tcPr>
            <w:tcW w:w="709" w:type="dxa"/>
            <w:tcBorders>
              <w:top w:val="single" w:sz="4" w:space="0" w:color="auto"/>
            </w:tcBorders>
            <w:shd w:val="clear" w:color="auto" w:fill="auto"/>
            <w:noWrap/>
            <w:vAlign w:val="center"/>
            <w:hideMark/>
          </w:tcPr>
          <w:p w14:paraId="3EC0999A" w14:textId="47612CC1" w:rsidR="00ED231E" w:rsidRPr="003C56B0" w:rsidRDefault="00ED231E" w:rsidP="00DD2A44">
            <w:pPr>
              <w:spacing w:after="0" w:line="240" w:lineRule="auto"/>
              <w:rPr>
                <w:rFonts w:ascii="Arial" w:eastAsia="Times New Roman" w:hAnsi="Arial" w:cs="Arial"/>
                <w:strike/>
                <w:sz w:val="18"/>
                <w:szCs w:val="18"/>
                <w:lang w:eastAsia="sl-SI"/>
              </w:rPr>
            </w:pPr>
            <w:r w:rsidRPr="003C56B0">
              <w:rPr>
                <w:rFonts w:ascii="Arial" w:eastAsia="Times New Roman" w:hAnsi="Arial" w:cs="Arial"/>
                <w:sz w:val="18"/>
                <w:szCs w:val="18"/>
                <w:lang w:eastAsia="sl-SI"/>
              </w:rPr>
              <w:t xml:space="preserve">  </w:t>
            </w:r>
          </w:p>
          <w:p w14:paraId="7C0D057F" w14:textId="5B03C494" w:rsidR="00137325" w:rsidRPr="003C56B0" w:rsidRDefault="00137325" w:rsidP="00DD2A44">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10,39</w:t>
            </w:r>
          </w:p>
        </w:tc>
        <w:tc>
          <w:tcPr>
            <w:tcW w:w="763" w:type="dxa"/>
            <w:tcBorders>
              <w:top w:val="single" w:sz="4" w:space="0" w:color="auto"/>
            </w:tcBorders>
            <w:shd w:val="clear" w:color="auto" w:fill="auto"/>
            <w:noWrap/>
            <w:vAlign w:val="center"/>
            <w:hideMark/>
          </w:tcPr>
          <w:p w14:paraId="65E30798" w14:textId="77777777" w:rsidR="003C56B0" w:rsidRPr="003C56B0" w:rsidRDefault="00F364BF" w:rsidP="00F364BF">
            <w:pPr>
              <w:spacing w:after="0" w:line="240" w:lineRule="auto"/>
              <w:jc w:val="center"/>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w:t>
            </w:r>
          </w:p>
          <w:p w14:paraId="1A98E149" w14:textId="47F38FDE" w:rsidR="00F364BF" w:rsidRPr="003C56B0" w:rsidRDefault="00F364BF" w:rsidP="00F364BF">
            <w:pPr>
              <w:spacing w:after="0" w:line="240" w:lineRule="auto"/>
              <w:jc w:val="center"/>
              <w:rPr>
                <w:rFonts w:ascii="Arial" w:eastAsia="Times New Roman" w:hAnsi="Arial" w:cs="Arial"/>
                <w:sz w:val="18"/>
                <w:szCs w:val="18"/>
                <w:lang w:eastAsia="sl-SI"/>
              </w:rPr>
            </w:pPr>
            <w:r w:rsidRPr="003C56B0">
              <w:rPr>
                <w:rFonts w:ascii="Arial" w:eastAsia="Times New Roman" w:hAnsi="Arial" w:cs="Arial"/>
                <w:sz w:val="18"/>
                <w:szCs w:val="18"/>
                <w:lang w:eastAsia="sl-SI"/>
              </w:rPr>
              <w:t>6,42</w:t>
            </w:r>
          </w:p>
        </w:tc>
        <w:tc>
          <w:tcPr>
            <w:tcW w:w="709" w:type="dxa"/>
            <w:tcBorders>
              <w:top w:val="single" w:sz="4" w:space="0" w:color="auto"/>
            </w:tcBorders>
            <w:shd w:val="clear" w:color="auto" w:fill="auto"/>
            <w:noWrap/>
            <w:vAlign w:val="center"/>
            <w:hideMark/>
          </w:tcPr>
          <w:p w14:paraId="6D3CFE98" w14:textId="75FEB85C" w:rsidR="000A134E" w:rsidRPr="003C56B0" w:rsidRDefault="00DD2A44" w:rsidP="00DD2A44">
            <w:pPr>
              <w:spacing w:after="0" w:line="240" w:lineRule="auto"/>
              <w:rPr>
                <w:rFonts w:ascii="Arial" w:eastAsia="Times New Roman" w:hAnsi="Arial" w:cs="Arial"/>
                <w:strike/>
                <w:sz w:val="18"/>
                <w:szCs w:val="18"/>
                <w:lang w:eastAsia="sl-SI"/>
              </w:rPr>
            </w:pPr>
            <w:r w:rsidRPr="003C56B0">
              <w:rPr>
                <w:rFonts w:ascii="Arial" w:eastAsia="Times New Roman" w:hAnsi="Arial" w:cs="Arial"/>
                <w:sz w:val="18"/>
                <w:szCs w:val="18"/>
                <w:lang w:eastAsia="sl-SI"/>
              </w:rPr>
              <w:t xml:space="preserve">  </w:t>
            </w:r>
          </w:p>
          <w:p w14:paraId="760762A4" w14:textId="3B3507A5" w:rsidR="00F364BF" w:rsidRPr="003C56B0" w:rsidRDefault="00F364BF" w:rsidP="00DD2A44">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17,51</w:t>
            </w:r>
          </w:p>
        </w:tc>
      </w:tr>
      <w:tr w:rsidR="000F61D6" w:rsidRPr="00B20349" w14:paraId="1B4F09F3" w14:textId="77777777" w:rsidTr="00124711">
        <w:trPr>
          <w:trHeight w:val="319"/>
        </w:trPr>
        <w:tc>
          <w:tcPr>
            <w:tcW w:w="982" w:type="dxa"/>
            <w:vMerge/>
            <w:tcBorders>
              <w:bottom w:val="single" w:sz="4" w:space="0" w:color="auto"/>
            </w:tcBorders>
            <w:vAlign w:val="center"/>
            <w:hideMark/>
          </w:tcPr>
          <w:p w14:paraId="478A11AF" w14:textId="77777777" w:rsidR="000F61D6" w:rsidRPr="00B20349" w:rsidRDefault="000F61D6" w:rsidP="00124711">
            <w:pPr>
              <w:spacing w:after="0" w:line="240" w:lineRule="auto"/>
              <w:rPr>
                <w:rFonts w:ascii="Arial" w:eastAsia="Times New Roman" w:hAnsi="Arial" w:cs="Arial"/>
                <w:sz w:val="18"/>
                <w:szCs w:val="18"/>
                <w:lang w:eastAsia="sl-SI"/>
              </w:rPr>
            </w:pPr>
          </w:p>
        </w:tc>
        <w:tc>
          <w:tcPr>
            <w:tcW w:w="734" w:type="dxa"/>
            <w:tcBorders>
              <w:bottom w:val="single" w:sz="4" w:space="0" w:color="auto"/>
            </w:tcBorders>
            <w:shd w:val="clear" w:color="auto" w:fill="auto"/>
            <w:vAlign w:val="center"/>
            <w:hideMark/>
          </w:tcPr>
          <w:p w14:paraId="16D53D0B" w14:textId="77777777" w:rsidR="000F61D6" w:rsidRPr="00B20349" w:rsidRDefault="000F61D6" w:rsidP="00124711">
            <w:pPr>
              <w:spacing w:after="0" w:line="240" w:lineRule="auto"/>
              <w:rPr>
                <w:rFonts w:ascii="Arial" w:eastAsia="Times New Roman" w:hAnsi="Arial" w:cs="Arial"/>
                <w:sz w:val="18"/>
                <w:szCs w:val="18"/>
                <w:lang w:eastAsia="sl-SI"/>
              </w:rPr>
            </w:pPr>
            <w:r w:rsidRPr="00B20349">
              <w:rPr>
                <w:rFonts w:ascii="Arial" w:eastAsia="Times New Roman" w:hAnsi="Arial" w:cs="Arial"/>
                <w:sz w:val="18"/>
                <w:szCs w:val="18"/>
                <w:lang w:eastAsia="sl-SI"/>
              </w:rPr>
              <w:t>U7</w:t>
            </w:r>
          </w:p>
        </w:tc>
        <w:tc>
          <w:tcPr>
            <w:tcW w:w="1050" w:type="dxa"/>
            <w:tcBorders>
              <w:bottom w:val="single" w:sz="4" w:space="0" w:color="auto"/>
            </w:tcBorders>
            <w:shd w:val="clear" w:color="auto" w:fill="auto"/>
            <w:vAlign w:val="center"/>
            <w:hideMark/>
          </w:tcPr>
          <w:p w14:paraId="0D939A01" w14:textId="2E5A7CDF" w:rsidR="00D80F0F" w:rsidRPr="00B20349" w:rsidRDefault="00A937A2" w:rsidP="003227D1">
            <w:pPr>
              <w:spacing w:after="0" w:line="240" w:lineRule="auto"/>
              <w:jc w:val="center"/>
              <w:rPr>
                <w:rFonts w:ascii="Arial" w:eastAsia="Times New Roman" w:hAnsi="Arial" w:cs="Arial"/>
                <w:sz w:val="18"/>
                <w:szCs w:val="18"/>
                <w:lang w:eastAsia="sl-SI"/>
              </w:rPr>
            </w:pPr>
            <w:r w:rsidRPr="00B20349">
              <w:rPr>
                <w:rFonts w:ascii="Arial" w:eastAsia="Times New Roman" w:hAnsi="Arial" w:cs="Arial"/>
                <w:sz w:val="18"/>
                <w:szCs w:val="18"/>
                <w:lang w:eastAsia="sl-SI"/>
              </w:rPr>
              <w:t>73.385,19</w:t>
            </w:r>
          </w:p>
        </w:tc>
        <w:tc>
          <w:tcPr>
            <w:tcW w:w="1110" w:type="dxa"/>
            <w:tcBorders>
              <w:bottom w:val="single" w:sz="4" w:space="0" w:color="auto"/>
            </w:tcBorders>
            <w:shd w:val="clear" w:color="auto" w:fill="auto"/>
            <w:vAlign w:val="center"/>
            <w:hideMark/>
          </w:tcPr>
          <w:p w14:paraId="7287C505" w14:textId="0B52EF87" w:rsidR="003E0BAC" w:rsidRPr="00A7122D" w:rsidRDefault="003E0BAC" w:rsidP="00B85D29">
            <w:pPr>
              <w:spacing w:after="0" w:line="240" w:lineRule="auto"/>
              <w:rPr>
                <w:rFonts w:ascii="Arial" w:eastAsia="Times New Roman" w:hAnsi="Arial" w:cs="Arial"/>
                <w:sz w:val="18"/>
                <w:szCs w:val="18"/>
                <w:lang w:eastAsia="sl-SI"/>
              </w:rPr>
            </w:pPr>
            <w:r w:rsidRPr="00A7122D">
              <w:rPr>
                <w:rFonts w:ascii="Arial" w:eastAsia="Times New Roman" w:hAnsi="Arial" w:cs="Arial"/>
                <w:sz w:val="18"/>
                <w:szCs w:val="18"/>
                <w:lang w:eastAsia="sl-SI"/>
              </w:rPr>
              <w:t xml:space="preserve">   92.087,50</w:t>
            </w:r>
          </w:p>
        </w:tc>
        <w:tc>
          <w:tcPr>
            <w:tcW w:w="1242" w:type="dxa"/>
            <w:tcBorders>
              <w:bottom w:val="single" w:sz="4" w:space="0" w:color="auto"/>
            </w:tcBorders>
            <w:shd w:val="clear" w:color="auto" w:fill="auto"/>
            <w:vAlign w:val="center"/>
            <w:hideMark/>
          </w:tcPr>
          <w:p w14:paraId="5D9E348B" w14:textId="2425B8E6" w:rsidR="003227D1" w:rsidRPr="00A7122D" w:rsidRDefault="003227D1" w:rsidP="00B85D29">
            <w:pPr>
              <w:spacing w:after="0" w:line="240" w:lineRule="auto"/>
              <w:rPr>
                <w:rFonts w:ascii="Arial" w:eastAsia="Times New Roman" w:hAnsi="Arial" w:cs="Arial"/>
                <w:bCs/>
                <w:sz w:val="18"/>
                <w:szCs w:val="18"/>
                <w:lang w:eastAsia="sl-SI"/>
              </w:rPr>
            </w:pPr>
            <w:r w:rsidRPr="00A7122D">
              <w:rPr>
                <w:rFonts w:ascii="Arial" w:eastAsia="Times New Roman" w:hAnsi="Arial" w:cs="Arial"/>
                <w:bCs/>
                <w:sz w:val="18"/>
                <w:szCs w:val="18"/>
                <w:lang w:eastAsia="sl-SI"/>
              </w:rPr>
              <w:t xml:space="preserve">    165.472,69</w:t>
            </w:r>
          </w:p>
        </w:tc>
        <w:tc>
          <w:tcPr>
            <w:tcW w:w="1276" w:type="dxa"/>
            <w:vMerge/>
            <w:tcBorders>
              <w:bottom w:val="single" w:sz="4" w:space="0" w:color="auto"/>
            </w:tcBorders>
            <w:vAlign w:val="center"/>
            <w:hideMark/>
          </w:tcPr>
          <w:p w14:paraId="1952AFB6" w14:textId="77777777" w:rsidR="000F61D6" w:rsidRPr="00A7122D" w:rsidRDefault="000F61D6" w:rsidP="000B76B0">
            <w:pPr>
              <w:spacing w:after="0" w:line="240" w:lineRule="auto"/>
              <w:jc w:val="right"/>
              <w:rPr>
                <w:rFonts w:ascii="Arial" w:eastAsia="Times New Roman" w:hAnsi="Arial" w:cs="Arial"/>
                <w:b/>
                <w:bCs/>
                <w:sz w:val="18"/>
                <w:szCs w:val="18"/>
                <w:lang w:eastAsia="sl-SI"/>
              </w:rPr>
            </w:pPr>
          </w:p>
        </w:tc>
        <w:tc>
          <w:tcPr>
            <w:tcW w:w="709" w:type="dxa"/>
            <w:vMerge/>
            <w:tcBorders>
              <w:bottom w:val="single" w:sz="4" w:space="0" w:color="auto"/>
            </w:tcBorders>
            <w:vAlign w:val="center"/>
            <w:hideMark/>
          </w:tcPr>
          <w:p w14:paraId="142B8C39" w14:textId="77777777" w:rsidR="000F61D6" w:rsidRPr="00A7122D" w:rsidRDefault="000F61D6" w:rsidP="000B76B0">
            <w:pPr>
              <w:spacing w:after="0" w:line="240" w:lineRule="auto"/>
              <w:jc w:val="right"/>
              <w:rPr>
                <w:rFonts w:ascii="Arial" w:eastAsia="Times New Roman" w:hAnsi="Arial" w:cs="Arial"/>
                <w:b/>
                <w:bCs/>
                <w:sz w:val="18"/>
                <w:szCs w:val="18"/>
                <w:lang w:eastAsia="sl-SI"/>
              </w:rPr>
            </w:pPr>
          </w:p>
        </w:tc>
        <w:tc>
          <w:tcPr>
            <w:tcW w:w="709" w:type="dxa"/>
            <w:tcBorders>
              <w:bottom w:val="single" w:sz="4" w:space="0" w:color="auto"/>
            </w:tcBorders>
            <w:shd w:val="clear" w:color="auto" w:fill="auto"/>
            <w:noWrap/>
            <w:vAlign w:val="center"/>
            <w:hideMark/>
          </w:tcPr>
          <w:p w14:paraId="35992E19" w14:textId="77777777" w:rsidR="000566D8" w:rsidRPr="003C56B0" w:rsidRDefault="000566D8" w:rsidP="000B76B0">
            <w:pPr>
              <w:spacing w:after="0" w:line="240" w:lineRule="auto"/>
              <w:jc w:val="right"/>
              <w:rPr>
                <w:rFonts w:ascii="Arial" w:eastAsia="Times New Roman" w:hAnsi="Arial" w:cs="Arial"/>
                <w:sz w:val="18"/>
                <w:szCs w:val="18"/>
                <w:lang w:eastAsia="sl-SI"/>
              </w:rPr>
            </w:pPr>
          </w:p>
          <w:p w14:paraId="27564F87" w14:textId="51A74B27" w:rsidR="00ED231E" w:rsidRPr="003C56B0" w:rsidRDefault="00DD2A44" w:rsidP="00DD2A44">
            <w:pPr>
              <w:spacing w:after="0" w:line="240" w:lineRule="auto"/>
              <w:rPr>
                <w:rFonts w:ascii="Arial" w:eastAsia="Times New Roman" w:hAnsi="Arial" w:cs="Arial"/>
                <w:strike/>
                <w:sz w:val="18"/>
                <w:szCs w:val="18"/>
                <w:lang w:eastAsia="sl-SI"/>
              </w:rPr>
            </w:pPr>
            <w:r w:rsidRPr="003C56B0">
              <w:rPr>
                <w:rFonts w:ascii="Arial" w:eastAsia="Times New Roman" w:hAnsi="Arial" w:cs="Arial"/>
                <w:sz w:val="18"/>
                <w:szCs w:val="18"/>
                <w:lang w:eastAsia="sl-SI"/>
              </w:rPr>
              <w:t xml:space="preserve">  </w:t>
            </w:r>
          </w:p>
          <w:p w14:paraId="65AF1589" w14:textId="0A84A4FB" w:rsidR="00137325" w:rsidRPr="003C56B0" w:rsidRDefault="00137325" w:rsidP="00DD2A44">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10,48</w:t>
            </w:r>
          </w:p>
        </w:tc>
        <w:tc>
          <w:tcPr>
            <w:tcW w:w="763" w:type="dxa"/>
            <w:tcBorders>
              <w:bottom w:val="single" w:sz="4" w:space="0" w:color="auto"/>
            </w:tcBorders>
            <w:shd w:val="clear" w:color="auto" w:fill="auto"/>
            <w:noWrap/>
            <w:vAlign w:val="center"/>
            <w:hideMark/>
          </w:tcPr>
          <w:p w14:paraId="436720F0" w14:textId="5FCC287F" w:rsidR="000F61D6" w:rsidRPr="003C56B0" w:rsidRDefault="000F61D6" w:rsidP="000566D8">
            <w:pPr>
              <w:spacing w:after="0" w:line="240" w:lineRule="auto"/>
              <w:jc w:val="center"/>
              <w:rPr>
                <w:rFonts w:ascii="Arial" w:eastAsia="Times New Roman" w:hAnsi="Arial" w:cs="Arial"/>
                <w:strike/>
                <w:sz w:val="18"/>
                <w:szCs w:val="18"/>
                <w:lang w:eastAsia="sl-SI"/>
              </w:rPr>
            </w:pPr>
          </w:p>
          <w:p w14:paraId="65EFD40A" w14:textId="77777777" w:rsidR="003C56B0" w:rsidRPr="003C56B0" w:rsidRDefault="00F364BF" w:rsidP="00F364BF">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w:t>
            </w:r>
          </w:p>
          <w:p w14:paraId="08DA16C5" w14:textId="58733910" w:rsidR="00F364BF" w:rsidRPr="003C56B0" w:rsidRDefault="003C56B0" w:rsidP="00F364BF">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w:t>
            </w:r>
            <w:r w:rsidR="00F364BF" w:rsidRPr="003C56B0">
              <w:rPr>
                <w:rFonts w:ascii="Arial" w:eastAsia="Times New Roman" w:hAnsi="Arial" w:cs="Arial"/>
                <w:sz w:val="18"/>
                <w:szCs w:val="18"/>
                <w:lang w:eastAsia="sl-SI"/>
              </w:rPr>
              <w:t xml:space="preserve"> 7,25</w:t>
            </w:r>
          </w:p>
        </w:tc>
        <w:tc>
          <w:tcPr>
            <w:tcW w:w="709" w:type="dxa"/>
            <w:tcBorders>
              <w:bottom w:val="single" w:sz="4" w:space="0" w:color="auto"/>
            </w:tcBorders>
            <w:shd w:val="clear" w:color="auto" w:fill="auto"/>
            <w:noWrap/>
            <w:vAlign w:val="center"/>
            <w:hideMark/>
          </w:tcPr>
          <w:p w14:paraId="70E05ABA" w14:textId="77777777" w:rsidR="000566D8" w:rsidRPr="003C56B0" w:rsidRDefault="000566D8" w:rsidP="000B76B0">
            <w:pPr>
              <w:spacing w:after="0" w:line="240" w:lineRule="auto"/>
              <w:jc w:val="right"/>
              <w:rPr>
                <w:rFonts w:ascii="Arial" w:eastAsia="Times New Roman" w:hAnsi="Arial" w:cs="Arial"/>
                <w:sz w:val="18"/>
                <w:szCs w:val="18"/>
                <w:lang w:eastAsia="sl-SI"/>
              </w:rPr>
            </w:pPr>
          </w:p>
          <w:p w14:paraId="31A8298E" w14:textId="772BE39C" w:rsidR="00F364BF" w:rsidRPr="003C56B0" w:rsidRDefault="00ED231E" w:rsidP="003C56B0">
            <w:pPr>
              <w:spacing w:after="0" w:line="240" w:lineRule="auto"/>
              <w:rPr>
                <w:rFonts w:ascii="Arial" w:eastAsia="Times New Roman" w:hAnsi="Arial" w:cs="Arial"/>
                <w:sz w:val="18"/>
                <w:szCs w:val="18"/>
                <w:lang w:eastAsia="sl-SI"/>
              </w:rPr>
            </w:pPr>
            <w:r w:rsidRPr="003C56B0">
              <w:rPr>
                <w:rFonts w:ascii="Arial" w:eastAsia="Times New Roman" w:hAnsi="Arial" w:cs="Arial"/>
                <w:sz w:val="18"/>
                <w:szCs w:val="18"/>
                <w:lang w:eastAsia="sl-SI"/>
              </w:rPr>
              <w:t xml:space="preserve">  </w:t>
            </w:r>
            <w:r w:rsidR="00137325" w:rsidRPr="003C56B0">
              <w:rPr>
                <w:rFonts w:ascii="Arial" w:eastAsia="Times New Roman" w:hAnsi="Arial" w:cs="Arial"/>
                <w:sz w:val="18"/>
                <w:szCs w:val="18"/>
                <w:lang w:eastAsia="sl-SI"/>
              </w:rPr>
              <w:t xml:space="preserve">  </w:t>
            </w:r>
            <w:r w:rsidR="003C56B0" w:rsidRPr="003C56B0">
              <w:rPr>
                <w:rFonts w:ascii="Arial" w:eastAsia="Times New Roman" w:hAnsi="Arial" w:cs="Arial"/>
                <w:sz w:val="18"/>
                <w:szCs w:val="18"/>
                <w:lang w:eastAsia="sl-SI"/>
              </w:rPr>
              <w:t xml:space="preserve">     </w:t>
            </w:r>
            <w:r w:rsidR="00137325" w:rsidRPr="003C56B0">
              <w:rPr>
                <w:rFonts w:ascii="Arial" w:eastAsia="Times New Roman" w:hAnsi="Arial" w:cs="Arial"/>
                <w:sz w:val="18"/>
                <w:szCs w:val="18"/>
                <w:lang w:eastAsia="sl-SI"/>
              </w:rPr>
              <w:t>16,27</w:t>
            </w:r>
          </w:p>
        </w:tc>
      </w:tr>
      <w:tr w:rsidR="000F61D6" w:rsidRPr="00B20349" w14:paraId="2DFE89CD" w14:textId="77777777" w:rsidTr="007C57C9">
        <w:trPr>
          <w:trHeight w:val="340"/>
        </w:trPr>
        <w:tc>
          <w:tcPr>
            <w:tcW w:w="982" w:type="dxa"/>
            <w:tcBorders>
              <w:top w:val="single" w:sz="4" w:space="0" w:color="auto"/>
              <w:bottom w:val="single" w:sz="4" w:space="0" w:color="auto"/>
            </w:tcBorders>
            <w:shd w:val="clear" w:color="auto" w:fill="CCFFCC"/>
            <w:vAlign w:val="center"/>
            <w:hideMark/>
          </w:tcPr>
          <w:p w14:paraId="423D6F31" w14:textId="77777777" w:rsidR="000F61D6" w:rsidRPr="00B20349" w:rsidRDefault="000F61D6" w:rsidP="00124711">
            <w:pPr>
              <w:spacing w:after="0" w:line="240" w:lineRule="auto"/>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SKUPAJ</w:t>
            </w:r>
          </w:p>
        </w:tc>
        <w:tc>
          <w:tcPr>
            <w:tcW w:w="734" w:type="dxa"/>
            <w:tcBorders>
              <w:top w:val="single" w:sz="4" w:space="0" w:color="auto"/>
              <w:bottom w:val="single" w:sz="4" w:space="0" w:color="auto"/>
            </w:tcBorders>
            <w:shd w:val="clear" w:color="auto" w:fill="CCFFCC"/>
            <w:vAlign w:val="center"/>
            <w:hideMark/>
          </w:tcPr>
          <w:p w14:paraId="49DF8251" w14:textId="77777777" w:rsidR="000F61D6" w:rsidRPr="00C24632" w:rsidRDefault="000F61D6" w:rsidP="00124711">
            <w:pPr>
              <w:spacing w:after="0" w:line="240" w:lineRule="auto"/>
              <w:rPr>
                <w:rFonts w:ascii="Arial" w:eastAsia="Times New Roman" w:hAnsi="Arial" w:cs="Arial"/>
                <w:b/>
                <w:bCs/>
                <w:sz w:val="18"/>
                <w:szCs w:val="18"/>
                <w:lang w:eastAsia="sl-SI"/>
              </w:rPr>
            </w:pPr>
            <w:r w:rsidRPr="00C24632">
              <w:rPr>
                <w:rFonts w:ascii="Arial" w:eastAsia="Times New Roman" w:hAnsi="Arial" w:cs="Arial"/>
                <w:b/>
                <w:bCs/>
                <w:sz w:val="18"/>
                <w:szCs w:val="18"/>
                <w:lang w:eastAsia="sl-SI"/>
              </w:rPr>
              <w:t> </w:t>
            </w:r>
          </w:p>
        </w:tc>
        <w:tc>
          <w:tcPr>
            <w:tcW w:w="1050" w:type="dxa"/>
            <w:tcBorders>
              <w:top w:val="single" w:sz="4" w:space="0" w:color="auto"/>
              <w:bottom w:val="single" w:sz="4" w:space="0" w:color="auto"/>
            </w:tcBorders>
            <w:shd w:val="clear" w:color="auto" w:fill="CCFFCC"/>
            <w:vAlign w:val="center"/>
            <w:hideMark/>
          </w:tcPr>
          <w:p w14:paraId="1E973D43" w14:textId="00A480B2" w:rsidR="00B22680" w:rsidRPr="00C24632" w:rsidRDefault="00B22680" w:rsidP="00B22680">
            <w:pPr>
              <w:spacing w:after="0" w:line="240" w:lineRule="auto"/>
              <w:rPr>
                <w:rFonts w:ascii="Arial" w:eastAsia="Times New Roman" w:hAnsi="Arial" w:cs="Arial"/>
                <w:b/>
                <w:bCs/>
                <w:sz w:val="18"/>
                <w:szCs w:val="18"/>
                <w:lang w:eastAsia="sl-SI"/>
              </w:rPr>
            </w:pPr>
            <w:r w:rsidRPr="00C24632">
              <w:rPr>
                <w:rFonts w:ascii="Arial" w:eastAsia="Times New Roman" w:hAnsi="Arial" w:cs="Arial"/>
                <w:b/>
                <w:bCs/>
                <w:sz w:val="18"/>
                <w:szCs w:val="18"/>
                <w:lang w:eastAsia="sl-SI"/>
              </w:rPr>
              <w:t>1.012.787,69</w:t>
            </w:r>
          </w:p>
        </w:tc>
        <w:tc>
          <w:tcPr>
            <w:tcW w:w="1110" w:type="dxa"/>
            <w:tcBorders>
              <w:top w:val="single" w:sz="4" w:space="0" w:color="auto"/>
              <w:bottom w:val="single" w:sz="4" w:space="0" w:color="auto"/>
            </w:tcBorders>
            <w:shd w:val="clear" w:color="auto" w:fill="CCFFCC"/>
            <w:vAlign w:val="center"/>
            <w:hideMark/>
          </w:tcPr>
          <w:p w14:paraId="2B15F308" w14:textId="57BCFF2C" w:rsidR="003E0BAC" w:rsidRPr="00C24632" w:rsidRDefault="003E0BAC" w:rsidP="003E0BAC">
            <w:pPr>
              <w:spacing w:after="0" w:line="240" w:lineRule="auto"/>
              <w:rPr>
                <w:rFonts w:ascii="Arial" w:eastAsia="Times New Roman" w:hAnsi="Arial" w:cs="Arial"/>
                <w:b/>
                <w:bCs/>
                <w:sz w:val="18"/>
                <w:szCs w:val="18"/>
                <w:lang w:eastAsia="sl-SI"/>
              </w:rPr>
            </w:pPr>
            <w:r w:rsidRPr="00C24632">
              <w:rPr>
                <w:rFonts w:ascii="Arial" w:eastAsia="Times New Roman" w:hAnsi="Arial" w:cs="Arial"/>
                <w:b/>
                <w:bCs/>
                <w:sz w:val="18"/>
                <w:szCs w:val="18"/>
                <w:lang w:eastAsia="sl-SI"/>
              </w:rPr>
              <w:t>565.</w:t>
            </w:r>
            <w:r w:rsidR="00ED334F" w:rsidRPr="00C24632">
              <w:rPr>
                <w:rFonts w:ascii="Arial" w:eastAsia="Times New Roman" w:hAnsi="Arial" w:cs="Arial"/>
                <w:b/>
                <w:bCs/>
                <w:sz w:val="18"/>
                <w:szCs w:val="18"/>
                <w:lang w:eastAsia="sl-SI"/>
              </w:rPr>
              <w:t>927</w:t>
            </w:r>
            <w:r w:rsidRPr="00C24632">
              <w:rPr>
                <w:rFonts w:ascii="Arial" w:eastAsia="Times New Roman" w:hAnsi="Arial" w:cs="Arial"/>
                <w:b/>
                <w:bCs/>
                <w:sz w:val="18"/>
                <w:szCs w:val="18"/>
                <w:lang w:eastAsia="sl-SI"/>
              </w:rPr>
              <w:t>,</w:t>
            </w:r>
            <w:r w:rsidR="00ED334F" w:rsidRPr="00C24632">
              <w:rPr>
                <w:rFonts w:ascii="Arial" w:eastAsia="Times New Roman" w:hAnsi="Arial" w:cs="Arial"/>
                <w:b/>
                <w:bCs/>
                <w:sz w:val="18"/>
                <w:szCs w:val="18"/>
                <w:lang w:eastAsia="sl-SI"/>
              </w:rPr>
              <w:t>6</w:t>
            </w:r>
            <w:r w:rsidRPr="00C24632">
              <w:rPr>
                <w:rFonts w:ascii="Arial" w:eastAsia="Times New Roman" w:hAnsi="Arial" w:cs="Arial"/>
                <w:b/>
                <w:bCs/>
                <w:sz w:val="18"/>
                <w:szCs w:val="18"/>
                <w:lang w:eastAsia="sl-SI"/>
              </w:rPr>
              <w:t>4</w:t>
            </w:r>
          </w:p>
        </w:tc>
        <w:tc>
          <w:tcPr>
            <w:tcW w:w="1242" w:type="dxa"/>
            <w:tcBorders>
              <w:top w:val="single" w:sz="4" w:space="0" w:color="auto"/>
              <w:bottom w:val="single" w:sz="4" w:space="0" w:color="auto"/>
            </w:tcBorders>
            <w:shd w:val="clear" w:color="auto" w:fill="CCFFCC"/>
            <w:vAlign w:val="center"/>
            <w:hideMark/>
          </w:tcPr>
          <w:p w14:paraId="04193C86" w14:textId="56237321" w:rsidR="002A6AA7" w:rsidRPr="00C24632" w:rsidRDefault="002A6AA7" w:rsidP="003227D1">
            <w:pPr>
              <w:spacing w:after="0" w:line="240" w:lineRule="auto"/>
              <w:rPr>
                <w:rFonts w:ascii="Arial" w:eastAsia="Times New Roman" w:hAnsi="Arial" w:cs="Arial"/>
                <w:b/>
                <w:bCs/>
                <w:sz w:val="18"/>
                <w:szCs w:val="18"/>
                <w:lang w:eastAsia="sl-SI"/>
              </w:rPr>
            </w:pPr>
            <w:r w:rsidRPr="00C24632">
              <w:rPr>
                <w:rFonts w:ascii="Arial" w:eastAsia="Times New Roman" w:hAnsi="Arial" w:cs="Arial"/>
                <w:b/>
                <w:bCs/>
                <w:sz w:val="18"/>
                <w:szCs w:val="18"/>
                <w:lang w:eastAsia="sl-SI"/>
              </w:rPr>
              <w:t>1.578.715,33</w:t>
            </w:r>
          </w:p>
        </w:tc>
        <w:tc>
          <w:tcPr>
            <w:tcW w:w="1276" w:type="dxa"/>
            <w:tcBorders>
              <w:top w:val="single" w:sz="4" w:space="0" w:color="auto"/>
              <w:bottom w:val="single" w:sz="4" w:space="0" w:color="auto"/>
            </w:tcBorders>
            <w:shd w:val="clear" w:color="auto" w:fill="CCFFCC"/>
            <w:vAlign w:val="center"/>
            <w:hideMark/>
          </w:tcPr>
          <w:p w14:paraId="57338026" w14:textId="7457EB5C" w:rsidR="002A6AA7" w:rsidRPr="00C24632" w:rsidRDefault="002A6AA7" w:rsidP="003227D1">
            <w:pPr>
              <w:spacing w:after="0" w:line="240" w:lineRule="auto"/>
              <w:rPr>
                <w:rFonts w:ascii="Arial" w:eastAsia="Times New Roman" w:hAnsi="Arial" w:cs="Arial"/>
                <w:b/>
                <w:bCs/>
                <w:sz w:val="18"/>
                <w:szCs w:val="18"/>
                <w:lang w:eastAsia="sl-SI"/>
              </w:rPr>
            </w:pPr>
            <w:r w:rsidRPr="00C24632">
              <w:rPr>
                <w:rFonts w:ascii="Arial" w:eastAsia="Times New Roman" w:hAnsi="Arial" w:cs="Arial"/>
                <w:b/>
                <w:bCs/>
                <w:sz w:val="18"/>
                <w:szCs w:val="18"/>
                <w:lang w:eastAsia="sl-SI"/>
              </w:rPr>
              <w:t>1.578.715,33</w:t>
            </w:r>
          </w:p>
        </w:tc>
        <w:tc>
          <w:tcPr>
            <w:tcW w:w="709" w:type="dxa"/>
            <w:tcBorders>
              <w:top w:val="single" w:sz="4" w:space="0" w:color="auto"/>
              <w:bottom w:val="single" w:sz="4" w:space="0" w:color="auto"/>
            </w:tcBorders>
            <w:shd w:val="clear" w:color="auto" w:fill="CCFFCC"/>
            <w:vAlign w:val="center"/>
            <w:hideMark/>
          </w:tcPr>
          <w:p w14:paraId="6DC816BB" w14:textId="77777777" w:rsidR="000F61D6" w:rsidRPr="00B20349" w:rsidRDefault="000F61D6" w:rsidP="000B76B0">
            <w:pPr>
              <w:spacing w:after="0" w:line="240" w:lineRule="auto"/>
              <w:jc w:val="right"/>
              <w:rPr>
                <w:rFonts w:ascii="Arial" w:eastAsia="Times New Roman" w:hAnsi="Arial" w:cs="Arial"/>
                <w:b/>
                <w:bCs/>
                <w:sz w:val="18"/>
                <w:szCs w:val="18"/>
                <w:lang w:eastAsia="sl-SI"/>
              </w:rPr>
            </w:pPr>
            <w:r w:rsidRPr="00B20349">
              <w:rPr>
                <w:rFonts w:ascii="Arial" w:eastAsia="Times New Roman" w:hAnsi="Arial" w:cs="Arial"/>
                <w:b/>
                <w:bCs/>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301CF779" w14:textId="77777777" w:rsidR="000F61D6" w:rsidRPr="00B20349" w:rsidRDefault="000F61D6" w:rsidP="000B76B0">
            <w:pPr>
              <w:spacing w:after="0" w:line="240" w:lineRule="auto"/>
              <w:jc w:val="right"/>
              <w:rPr>
                <w:rFonts w:ascii="Arial" w:eastAsia="Times New Roman" w:hAnsi="Arial" w:cs="Arial"/>
                <w:b/>
                <w:sz w:val="18"/>
                <w:szCs w:val="18"/>
                <w:lang w:eastAsia="sl-SI"/>
              </w:rPr>
            </w:pPr>
            <w:r w:rsidRPr="00B20349">
              <w:rPr>
                <w:rFonts w:ascii="Arial" w:eastAsia="Times New Roman" w:hAnsi="Arial" w:cs="Arial"/>
                <w:b/>
                <w:sz w:val="18"/>
                <w:szCs w:val="18"/>
                <w:lang w:eastAsia="sl-SI"/>
              </w:rPr>
              <w:t>100,00</w:t>
            </w:r>
          </w:p>
        </w:tc>
        <w:tc>
          <w:tcPr>
            <w:tcW w:w="763" w:type="dxa"/>
            <w:tcBorders>
              <w:top w:val="single" w:sz="4" w:space="0" w:color="auto"/>
              <w:bottom w:val="single" w:sz="4" w:space="0" w:color="auto"/>
            </w:tcBorders>
            <w:shd w:val="clear" w:color="auto" w:fill="CCFFCC"/>
            <w:noWrap/>
            <w:vAlign w:val="center"/>
            <w:hideMark/>
          </w:tcPr>
          <w:p w14:paraId="624EBA64" w14:textId="77777777" w:rsidR="000F61D6" w:rsidRPr="00B20349" w:rsidRDefault="000F61D6" w:rsidP="000B76B0">
            <w:pPr>
              <w:spacing w:after="0" w:line="240" w:lineRule="auto"/>
              <w:jc w:val="right"/>
              <w:rPr>
                <w:rFonts w:ascii="Arial" w:eastAsia="Times New Roman" w:hAnsi="Arial" w:cs="Arial"/>
                <w:b/>
                <w:sz w:val="18"/>
                <w:szCs w:val="18"/>
                <w:lang w:eastAsia="sl-SI"/>
              </w:rPr>
            </w:pPr>
            <w:r w:rsidRPr="00B20349">
              <w:rPr>
                <w:rFonts w:ascii="Arial" w:eastAsia="Times New Roman" w:hAnsi="Arial" w:cs="Arial"/>
                <w:b/>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14:paraId="01517B94" w14:textId="77777777" w:rsidR="000F61D6" w:rsidRPr="00B20349" w:rsidRDefault="000F61D6" w:rsidP="000B76B0">
            <w:pPr>
              <w:spacing w:after="0" w:line="240" w:lineRule="auto"/>
              <w:jc w:val="right"/>
              <w:rPr>
                <w:rFonts w:ascii="Arial" w:eastAsia="Times New Roman" w:hAnsi="Arial" w:cs="Arial"/>
                <w:b/>
                <w:sz w:val="18"/>
                <w:szCs w:val="18"/>
                <w:lang w:eastAsia="sl-SI"/>
              </w:rPr>
            </w:pPr>
            <w:r w:rsidRPr="00B20349">
              <w:rPr>
                <w:rFonts w:ascii="Arial" w:eastAsia="Times New Roman" w:hAnsi="Arial" w:cs="Arial"/>
                <w:b/>
                <w:sz w:val="18"/>
                <w:szCs w:val="18"/>
                <w:lang w:eastAsia="sl-SI"/>
              </w:rPr>
              <w:t>100,00</w:t>
            </w:r>
          </w:p>
        </w:tc>
      </w:tr>
    </w:tbl>
    <w:p w14:paraId="18F93752" w14:textId="77777777" w:rsidR="00124711" w:rsidRPr="00124711" w:rsidRDefault="00124711" w:rsidP="0013617B">
      <w:pPr>
        <w:pStyle w:val="Brezrazmikov"/>
        <w:spacing w:line="276" w:lineRule="auto"/>
        <w:jc w:val="both"/>
        <w:rPr>
          <w:rFonts w:cs="Arial"/>
          <w:sz w:val="18"/>
          <w:szCs w:val="18"/>
          <w:u w:val="single"/>
        </w:rPr>
      </w:pPr>
      <w:r w:rsidRPr="00124711">
        <w:rPr>
          <w:rFonts w:cs="Arial"/>
          <w:sz w:val="18"/>
          <w:szCs w:val="18"/>
          <w:u w:val="single"/>
        </w:rPr>
        <w:t>Legenda:</w:t>
      </w:r>
    </w:p>
    <w:p w14:paraId="2BCC0C76"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U1 – Inovativna lokalna partnerstva</w:t>
      </w:r>
    </w:p>
    <w:p w14:paraId="4E06C785"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U2 – Inovativni turistični produkti</w:t>
      </w:r>
    </w:p>
    <w:p w14:paraId="752127CC"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 xml:space="preserve">U3 </w:t>
      </w:r>
      <w:r w:rsidR="00AA178F" w:rsidRPr="00124711">
        <w:rPr>
          <w:rFonts w:cs="Arial"/>
          <w:sz w:val="18"/>
          <w:szCs w:val="18"/>
        </w:rPr>
        <w:t>–</w:t>
      </w:r>
      <w:r w:rsidRPr="00124711">
        <w:rPr>
          <w:rFonts w:cs="Arial"/>
          <w:sz w:val="18"/>
          <w:szCs w:val="18"/>
        </w:rPr>
        <w:t xml:space="preserve"> Vključevanje lokalno pomembnih vsebin v izobraževanje in vseživljenjsko učenje</w:t>
      </w:r>
    </w:p>
    <w:p w14:paraId="1400A39D"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U4 – Inovativni lokalni produkti</w:t>
      </w:r>
    </w:p>
    <w:p w14:paraId="77918417"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U5 – Alternativni načini proizvodnih potencialov na območju Natura 2000 in na degradiranih območjih</w:t>
      </w:r>
    </w:p>
    <w:p w14:paraId="24856031"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U6 – Ureditev pogojev za aktivno delovanje medgeneracijskih in drugih zasavskih skupnosti</w:t>
      </w:r>
    </w:p>
    <w:p w14:paraId="2BC7F8C4"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U7 – Aktivno vključevanje ranljivih skupin v lokalno skupnost</w:t>
      </w:r>
    </w:p>
    <w:p w14:paraId="319F3D3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TP1 – Ustvarjanje delovnih mest</w:t>
      </w:r>
    </w:p>
    <w:p w14:paraId="44FB26F0"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TP2 – Razvoj osnovnih storitev</w:t>
      </w:r>
    </w:p>
    <w:p w14:paraId="7211B07B" w14:textId="77777777" w:rsidR="00124711" w:rsidRPr="00124711" w:rsidRDefault="00124711" w:rsidP="0013617B">
      <w:pPr>
        <w:pStyle w:val="Brezrazmikov"/>
        <w:spacing w:line="276" w:lineRule="auto"/>
        <w:jc w:val="both"/>
        <w:rPr>
          <w:rFonts w:cs="Arial"/>
          <w:sz w:val="18"/>
          <w:szCs w:val="18"/>
        </w:rPr>
      </w:pPr>
      <w:r w:rsidRPr="00124711">
        <w:rPr>
          <w:rFonts w:cs="Arial"/>
          <w:sz w:val="18"/>
          <w:szCs w:val="18"/>
        </w:rPr>
        <w:t>TP3 – Varstvo okolja in ohranjanje narave</w:t>
      </w:r>
    </w:p>
    <w:p w14:paraId="2BAC6315" w14:textId="77777777" w:rsidR="00AA178F" w:rsidRDefault="00AA178F" w:rsidP="0013617B">
      <w:pPr>
        <w:pStyle w:val="Brezrazmikov"/>
        <w:spacing w:line="276" w:lineRule="auto"/>
        <w:jc w:val="both"/>
        <w:rPr>
          <w:rFonts w:cs="Arial"/>
          <w:sz w:val="18"/>
          <w:szCs w:val="18"/>
        </w:rPr>
      </w:pPr>
      <w:r>
        <w:rPr>
          <w:rFonts w:cs="Arial"/>
          <w:sz w:val="18"/>
          <w:szCs w:val="18"/>
        </w:rPr>
        <w:t xml:space="preserve">TP4 </w:t>
      </w:r>
      <w:r w:rsidRPr="00124711">
        <w:rPr>
          <w:rFonts w:cs="Arial"/>
          <w:sz w:val="18"/>
          <w:szCs w:val="18"/>
        </w:rPr>
        <w:t>–</w:t>
      </w:r>
      <w:r>
        <w:rPr>
          <w:rFonts w:cs="Arial"/>
          <w:sz w:val="18"/>
          <w:szCs w:val="18"/>
        </w:rPr>
        <w:t xml:space="preserve"> </w:t>
      </w:r>
      <w:r w:rsidR="00124711" w:rsidRPr="00124711">
        <w:rPr>
          <w:rFonts w:cs="Arial"/>
          <w:sz w:val="18"/>
          <w:szCs w:val="18"/>
        </w:rPr>
        <w:t>Večja vključenost mladih, žensk in drugih ranljivih skupin</w:t>
      </w:r>
    </w:p>
    <w:p w14:paraId="0F61F4F9" w14:textId="77777777" w:rsidR="006D40E7" w:rsidRDefault="006D40E7" w:rsidP="0013617B">
      <w:pPr>
        <w:pStyle w:val="Brezrazmikov"/>
        <w:spacing w:line="276" w:lineRule="auto"/>
        <w:jc w:val="both"/>
        <w:rPr>
          <w:rFonts w:cs="Arial"/>
          <w:sz w:val="18"/>
          <w:szCs w:val="18"/>
        </w:rPr>
      </w:pPr>
    </w:p>
    <w:p w14:paraId="3BFFADDA" w14:textId="77777777" w:rsidR="006D40E7" w:rsidRPr="00124711" w:rsidRDefault="006D40E7" w:rsidP="0013617B">
      <w:pPr>
        <w:pStyle w:val="Brezrazmikov"/>
        <w:spacing w:line="276" w:lineRule="auto"/>
        <w:jc w:val="both"/>
        <w:rPr>
          <w:rFonts w:cs="Arial"/>
          <w:sz w:val="18"/>
          <w:szCs w:val="18"/>
        </w:rPr>
      </w:pPr>
    </w:p>
    <w:p w14:paraId="5ABD6347" w14:textId="77777777" w:rsidR="00B63DE7" w:rsidRDefault="003870D4" w:rsidP="00B07D39">
      <w:pPr>
        <w:pStyle w:val="Naslov2"/>
        <w:numPr>
          <w:ilvl w:val="1"/>
          <w:numId w:val="19"/>
        </w:numPr>
        <w:spacing w:before="0"/>
        <w:jc w:val="both"/>
        <w:rPr>
          <w:sz w:val="20"/>
          <w:szCs w:val="20"/>
        </w:rPr>
      </w:pPr>
      <w:bookmarkStart w:id="269" w:name="_Toc438721701"/>
      <w:bookmarkStart w:id="270" w:name="_Toc439105497"/>
      <w:bookmarkStart w:id="271" w:name="_Toc439189511"/>
      <w:bookmarkStart w:id="272" w:name="_Toc439242966"/>
      <w:bookmarkStart w:id="273" w:name="_Toc441743002"/>
      <w:r w:rsidRPr="00460C8F">
        <w:rPr>
          <w:sz w:val="20"/>
          <w:szCs w:val="20"/>
        </w:rPr>
        <w:t>Tematsko področje: Ustvarjanje delovnih mest</w:t>
      </w:r>
      <w:bookmarkEnd w:id="269"/>
      <w:bookmarkEnd w:id="270"/>
      <w:bookmarkEnd w:id="271"/>
      <w:bookmarkEnd w:id="272"/>
      <w:bookmarkEnd w:id="273"/>
    </w:p>
    <w:p w14:paraId="2E9687E4" w14:textId="77777777" w:rsidR="003870D4" w:rsidRDefault="003870D4" w:rsidP="003870D4">
      <w:pPr>
        <w:pStyle w:val="Brezrazmikov"/>
        <w:spacing w:line="276" w:lineRule="auto"/>
        <w:jc w:val="both"/>
        <w:rPr>
          <w:rFonts w:cs="Arial"/>
        </w:rPr>
      </w:pPr>
    </w:p>
    <w:p w14:paraId="5FE7FB49" w14:textId="77777777" w:rsidR="00124711" w:rsidRDefault="00124711" w:rsidP="00124711">
      <w:pPr>
        <w:pStyle w:val="Brezrazmikov"/>
        <w:spacing w:line="276" w:lineRule="auto"/>
        <w:jc w:val="both"/>
        <w:rPr>
          <w:rFonts w:cs="Arial"/>
        </w:rPr>
      </w:pPr>
      <w:r w:rsidRPr="00683732">
        <w:rPr>
          <w:rFonts w:cs="Arial"/>
        </w:rPr>
        <w:t>V okviru tematskega področja Ustvarjanje novih delovnih mest</w:t>
      </w:r>
      <w:r w:rsidR="009B0CDA">
        <w:rPr>
          <w:rFonts w:cs="Arial"/>
        </w:rPr>
        <w:t>,</w:t>
      </w:r>
      <w:r w:rsidRPr="00683732">
        <w:rPr>
          <w:rFonts w:cs="Arial"/>
        </w:rPr>
        <w:t xml:space="preserve"> so opredeljeni</w:t>
      </w:r>
      <w:r>
        <w:rPr>
          <w:rFonts w:cs="Arial"/>
        </w:rPr>
        <w:t xml:space="preserve"> štirje cilji z dvema ukrepoma: Inovativna </w:t>
      </w:r>
      <w:r w:rsidR="009336A5">
        <w:rPr>
          <w:rFonts w:cs="Arial"/>
        </w:rPr>
        <w:t>lokalna</w:t>
      </w:r>
      <w:r w:rsidR="000B76B0">
        <w:rPr>
          <w:rFonts w:cs="Arial"/>
        </w:rPr>
        <w:t xml:space="preserve"> </w:t>
      </w:r>
      <w:r w:rsidRPr="005456B3">
        <w:rPr>
          <w:rFonts w:cs="Arial"/>
          <w:szCs w:val="20"/>
        </w:rPr>
        <w:t xml:space="preserve">partnerstva in Inovativni lokalni </w:t>
      </w:r>
      <w:r w:rsidRPr="005456B3">
        <w:rPr>
          <w:rFonts w:cs="Arial"/>
          <w:color w:val="000000"/>
          <w:szCs w:val="20"/>
        </w:rPr>
        <w:t>produkti.</w:t>
      </w:r>
    </w:p>
    <w:p w14:paraId="61A007F8" w14:textId="77777777" w:rsidR="00976E7D" w:rsidRDefault="00976E7D" w:rsidP="003870D4">
      <w:pPr>
        <w:pStyle w:val="Brezrazmikov"/>
        <w:spacing w:line="276" w:lineRule="auto"/>
        <w:jc w:val="both"/>
        <w:rPr>
          <w:rFonts w:cs="Arial"/>
        </w:rPr>
      </w:pPr>
    </w:p>
    <w:p w14:paraId="535E96E0"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B902E6">
        <w:rPr>
          <w:rFonts w:cs="Arial"/>
          <w:i/>
          <w:sz w:val="18"/>
          <w:szCs w:val="18"/>
        </w:rPr>
        <w:t xml:space="preserve"> 4</w:t>
      </w:r>
      <w:r w:rsidR="00976E7D">
        <w:rPr>
          <w:rFonts w:cs="Arial"/>
          <w:i/>
          <w:sz w:val="18"/>
          <w:szCs w:val="18"/>
        </w:rPr>
        <w:t>7</w:t>
      </w:r>
      <w:r w:rsidRPr="00CB6455">
        <w:rPr>
          <w:rFonts w:cs="Arial"/>
          <w:i/>
          <w:sz w:val="18"/>
          <w:szCs w:val="18"/>
        </w:rPr>
        <w:t xml:space="preserve">: </w:t>
      </w:r>
      <w:r w:rsidR="00B902E6">
        <w:rPr>
          <w:rFonts w:cs="Arial"/>
          <w:i/>
          <w:sz w:val="18"/>
          <w:szCs w:val="18"/>
        </w:rPr>
        <w:t>Opredeljena ukrepa</w:t>
      </w:r>
      <w:r>
        <w:rPr>
          <w:rFonts w:cs="Arial"/>
          <w:i/>
          <w:sz w:val="18"/>
          <w:szCs w:val="18"/>
        </w:rPr>
        <w:t xml:space="preserve"> in posebni cilji tematskega področja Ustvarjanje delovnih mest</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2976"/>
        <w:gridCol w:w="4536"/>
      </w:tblGrid>
      <w:tr w:rsidR="003870D4" w:rsidRPr="002A76E1" w14:paraId="380535CE"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6ECEEAC9"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976" w:type="dxa"/>
            <w:tcBorders>
              <w:top w:val="single" w:sz="4" w:space="0" w:color="auto"/>
              <w:bottom w:val="single" w:sz="4" w:space="0" w:color="auto"/>
            </w:tcBorders>
            <w:shd w:val="solid" w:color="CCFFFF" w:fill="auto"/>
            <w:vAlign w:val="center"/>
          </w:tcPr>
          <w:p w14:paraId="131211F1"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536" w:type="dxa"/>
            <w:tcBorders>
              <w:top w:val="single" w:sz="4" w:space="0" w:color="auto"/>
              <w:bottom w:val="single" w:sz="4" w:space="0" w:color="auto"/>
            </w:tcBorders>
            <w:shd w:val="solid" w:color="CCFFFF" w:fill="auto"/>
            <w:vAlign w:val="center"/>
          </w:tcPr>
          <w:p w14:paraId="3746F3D6" w14:textId="77777777"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2610BA36" w14:textId="77777777" w:rsidTr="00675480">
        <w:trPr>
          <w:trHeight w:hRule="exact" w:val="482"/>
        </w:trPr>
        <w:tc>
          <w:tcPr>
            <w:tcW w:w="1560" w:type="dxa"/>
            <w:vMerge w:val="restart"/>
            <w:tcBorders>
              <w:top w:val="single" w:sz="4" w:space="0" w:color="auto"/>
              <w:bottom w:val="single" w:sz="4" w:space="0" w:color="auto"/>
            </w:tcBorders>
            <w:shd w:val="clear" w:color="auto" w:fill="CCCCFF"/>
            <w:vAlign w:val="center"/>
          </w:tcPr>
          <w:p w14:paraId="3AEDEA3E" w14:textId="77777777" w:rsidR="003870D4" w:rsidRPr="007C0810" w:rsidRDefault="003870D4" w:rsidP="007C0810">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Ustvarjanje novih delovnih mest</w:t>
            </w:r>
          </w:p>
        </w:tc>
        <w:tc>
          <w:tcPr>
            <w:tcW w:w="2976" w:type="dxa"/>
            <w:vMerge w:val="restart"/>
            <w:tcBorders>
              <w:top w:val="single" w:sz="4" w:space="0" w:color="auto"/>
              <w:bottom w:val="single" w:sz="4" w:space="0" w:color="auto"/>
            </w:tcBorders>
            <w:shd w:val="clear" w:color="auto" w:fill="CCFFCC"/>
            <w:vAlign w:val="center"/>
          </w:tcPr>
          <w:p w14:paraId="54400E29"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 xml:space="preserve">Inovativna </w:t>
            </w:r>
            <w:r w:rsidR="00124711">
              <w:rPr>
                <w:rFonts w:ascii="Arial" w:hAnsi="Arial" w:cs="Arial"/>
                <w:color w:val="000000"/>
                <w:sz w:val="18"/>
                <w:szCs w:val="18"/>
              </w:rPr>
              <w:t>lokalna</w:t>
            </w:r>
            <w:r w:rsidRPr="007C0810">
              <w:rPr>
                <w:rFonts w:ascii="Arial" w:hAnsi="Arial" w:cs="Arial"/>
                <w:color w:val="000000"/>
                <w:sz w:val="18"/>
                <w:szCs w:val="18"/>
              </w:rPr>
              <w:t xml:space="preserve"> partnerstva</w:t>
            </w:r>
          </w:p>
        </w:tc>
        <w:tc>
          <w:tcPr>
            <w:tcW w:w="4536" w:type="dxa"/>
            <w:tcBorders>
              <w:top w:val="single" w:sz="4" w:space="0" w:color="auto"/>
            </w:tcBorders>
            <w:shd w:val="clear" w:color="auto" w:fill="auto"/>
            <w:vAlign w:val="center"/>
          </w:tcPr>
          <w:p w14:paraId="386C193B" w14:textId="77777777" w:rsidR="003870D4" w:rsidRDefault="003870D4"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Krepitev in povečanje podjetniških aktivnosti z uporabo</w:t>
            </w:r>
            <w:r w:rsidR="009336A5">
              <w:rPr>
                <w:rFonts w:ascii="Arial" w:hAnsi="Arial" w:cs="Arial"/>
                <w:color w:val="000000"/>
                <w:sz w:val="18"/>
                <w:szCs w:val="18"/>
              </w:rPr>
              <w:t xml:space="preserve"> 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3870D4" w:rsidRPr="00E00C12" w14:paraId="4464E570" w14:textId="77777777" w:rsidTr="00675480">
        <w:trPr>
          <w:trHeight w:hRule="exact" w:val="482"/>
        </w:trPr>
        <w:tc>
          <w:tcPr>
            <w:tcW w:w="1560" w:type="dxa"/>
            <w:vMerge/>
            <w:tcBorders>
              <w:bottom w:val="single" w:sz="4" w:space="0" w:color="auto"/>
            </w:tcBorders>
            <w:shd w:val="clear" w:color="auto" w:fill="CCCCFF"/>
            <w:vAlign w:val="center"/>
          </w:tcPr>
          <w:p w14:paraId="6AC471EC"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tcBorders>
              <w:bottom w:val="single" w:sz="4" w:space="0" w:color="auto"/>
            </w:tcBorders>
            <w:shd w:val="clear" w:color="auto" w:fill="CCFFCC"/>
            <w:vAlign w:val="center"/>
          </w:tcPr>
          <w:p w14:paraId="0D534F71"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501B5A52"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13617B">
              <w:rPr>
                <w:rFonts w:ascii="Arial" w:hAnsi="Arial" w:cs="Arial"/>
                <w:color w:val="000000"/>
                <w:sz w:val="18"/>
                <w:szCs w:val="18"/>
              </w:rPr>
              <w:t>e</w:t>
            </w:r>
            <w:r>
              <w:rPr>
                <w:rFonts w:ascii="Arial" w:hAnsi="Arial" w:cs="Arial"/>
                <w:color w:val="000000"/>
                <w:sz w:val="18"/>
                <w:szCs w:val="18"/>
              </w:rPr>
              <w:t>v razvojnih partnerstev</w:t>
            </w:r>
          </w:p>
        </w:tc>
      </w:tr>
      <w:tr w:rsidR="003870D4" w:rsidRPr="00E00C12" w14:paraId="1BCC0100" w14:textId="77777777" w:rsidTr="007F79FC">
        <w:trPr>
          <w:trHeight w:hRule="exact" w:val="312"/>
        </w:trPr>
        <w:tc>
          <w:tcPr>
            <w:tcW w:w="1560" w:type="dxa"/>
            <w:vMerge/>
            <w:tcBorders>
              <w:bottom w:val="single" w:sz="4" w:space="0" w:color="auto"/>
            </w:tcBorders>
            <w:shd w:val="clear" w:color="auto" w:fill="CCCCFF"/>
            <w:vAlign w:val="center"/>
          </w:tcPr>
          <w:p w14:paraId="6DC2D7DF"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shd w:val="clear" w:color="auto" w:fill="CCFFCC"/>
            <w:vAlign w:val="center"/>
          </w:tcPr>
          <w:p w14:paraId="66E06C36"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14:paraId="4AA44A87" w14:textId="77777777" w:rsidR="003870D4" w:rsidRPr="00E00C12" w:rsidRDefault="003870D4" w:rsidP="007C081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3870D4" w:rsidRPr="00E00C12" w14:paraId="5E3F5E05" w14:textId="77777777" w:rsidTr="007F79FC">
        <w:trPr>
          <w:trHeight w:hRule="exact" w:val="482"/>
        </w:trPr>
        <w:tc>
          <w:tcPr>
            <w:tcW w:w="1560" w:type="dxa"/>
            <w:vMerge/>
            <w:tcBorders>
              <w:bottom w:val="single" w:sz="4" w:space="0" w:color="auto"/>
            </w:tcBorders>
            <w:shd w:val="clear" w:color="auto" w:fill="CCCCFF"/>
            <w:vAlign w:val="center"/>
          </w:tcPr>
          <w:p w14:paraId="7C4F1C50" w14:textId="77777777"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tcBorders>
              <w:bottom w:val="single" w:sz="4" w:space="0" w:color="auto"/>
            </w:tcBorders>
            <w:shd w:val="clear" w:color="auto" w:fill="CCFFCC"/>
            <w:vAlign w:val="center"/>
          </w:tcPr>
          <w:p w14:paraId="01FE1590" w14:textId="77777777"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Inovativni lokalni produkti</w:t>
            </w:r>
          </w:p>
        </w:tc>
        <w:tc>
          <w:tcPr>
            <w:tcW w:w="4536" w:type="dxa"/>
            <w:tcBorders>
              <w:bottom w:val="single" w:sz="4" w:space="0" w:color="auto"/>
            </w:tcBorders>
            <w:shd w:val="clear" w:color="auto" w:fill="auto"/>
            <w:vAlign w:val="center"/>
          </w:tcPr>
          <w:p w14:paraId="0B8DE964" w14:textId="77777777"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13617B">
              <w:rPr>
                <w:rFonts w:ascii="Arial" w:hAnsi="Arial" w:cs="Arial"/>
                <w:color w:val="000000"/>
                <w:sz w:val="18"/>
                <w:szCs w:val="18"/>
              </w:rPr>
              <w:t>ečanje dodane vrednosti lokalnim</w:t>
            </w:r>
            <w:r w:rsidR="00A87F90">
              <w:rPr>
                <w:rFonts w:ascii="Arial" w:hAnsi="Arial" w:cs="Arial"/>
                <w:color w:val="000000"/>
                <w:sz w:val="18"/>
                <w:szCs w:val="18"/>
              </w:rPr>
              <w:t xml:space="preserve"> </w:t>
            </w:r>
            <w:r w:rsidR="0013617B">
              <w:rPr>
                <w:rFonts w:ascii="Arial" w:hAnsi="Arial" w:cs="Arial"/>
                <w:color w:val="000000"/>
                <w:sz w:val="18"/>
                <w:szCs w:val="18"/>
              </w:rPr>
              <w:t>produktom</w:t>
            </w:r>
            <w:r w:rsidR="00124711">
              <w:rPr>
                <w:rFonts w:ascii="Arial" w:hAnsi="Arial" w:cs="Arial"/>
                <w:color w:val="000000"/>
                <w:sz w:val="18"/>
                <w:szCs w:val="18"/>
              </w:rPr>
              <w:t xml:space="preserve"> in storit</w:t>
            </w:r>
            <w:r w:rsidR="0013617B">
              <w:rPr>
                <w:rFonts w:ascii="Arial" w:hAnsi="Arial" w:cs="Arial"/>
                <w:color w:val="000000"/>
                <w:sz w:val="18"/>
                <w:szCs w:val="18"/>
              </w:rPr>
              <w:t>vam</w:t>
            </w:r>
          </w:p>
        </w:tc>
      </w:tr>
    </w:tbl>
    <w:p w14:paraId="4006DB98" w14:textId="77777777" w:rsidR="00124711" w:rsidRPr="00C937F9" w:rsidRDefault="00124711" w:rsidP="00124711">
      <w:pPr>
        <w:pStyle w:val="Brezrazmikov"/>
        <w:spacing w:line="276" w:lineRule="auto"/>
        <w:jc w:val="both"/>
        <w:rPr>
          <w:rFonts w:cs="Arial"/>
        </w:rPr>
      </w:pPr>
      <w:r w:rsidRPr="00A440B7">
        <w:rPr>
          <w:rFonts w:cs="Arial"/>
        </w:rPr>
        <w:lastRenderedPageBreak/>
        <w:t xml:space="preserve">Z izvajanjem ukrepa </w:t>
      </w:r>
      <w:r w:rsidRPr="00C54EB4">
        <w:rPr>
          <w:rFonts w:cs="Arial"/>
          <w:b/>
        </w:rPr>
        <w:t>Inovativna lokalna partnerstva</w:t>
      </w:r>
      <w:r w:rsidR="009B0CDA" w:rsidRPr="000B76B0">
        <w:rPr>
          <w:rFonts w:cs="Arial"/>
        </w:rPr>
        <w:t>,</w:t>
      </w:r>
      <w:r w:rsidR="000B76B0">
        <w:rPr>
          <w:rFonts w:cs="Arial"/>
          <w:b/>
        </w:rPr>
        <w:t xml:space="preserve"> </w:t>
      </w:r>
      <w:r>
        <w:rPr>
          <w:rFonts w:cs="Arial"/>
        </w:rPr>
        <w:t xml:space="preserve">se bodo podprle operacije, kjer bodo vzpostavljena nova delovna mesta, ki jih bo potrebno ohranjati vsaj še tri leta po zadnjem izplačilu sredstev </w:t>
      </w:r>
      <w:r w:rsidRPr="004B71E3">
        <w:rPr>
          <w:rFonts w:cs="Arial"/>
        </w:rPr>
        <w:t>oz. bo ustvarjeno pokritje (v e</w:t>
      </w:r>
      <w:r w:rsidR="0013617B" w:rsidRPr="004B71E3">
        <w:rPr>
          <w:rFonts w:cs="Arial"/>
        </w:rPr>
        <w:t>vrih)</w:t>
      </w:r>
      <w:r w:rsidRPr="004B71E3">
        <w:rPr>
          <w:rFonts w:cs="Arial"/>
        </w:rPr>
        <w:t xml:space="preserve">. </w:t>
      </w:r>
      <w:r>
        <w:rPr>
          <w:rFonts w:cs="Arial"/>
        </w:rPr>
        <w:t xml:space="preserve">Podprte operacije bodo sledile krepitvi in povečanju podjetniških aktivnosti z uporabo </w:t>
      </w:r>
      <w:r w:rsidR="009336A5">
        <w:rPr>
          <w:rFonts w:cs="Arial"/>
        </w:rPr>
        <w:t xml:space="preserve">notranjih </w:t>
      </w:r>
      <w:r>
        <w:rPr>
          <w:rFonts w:cs="Arial"/>
        </w:rPr>
        <w:t>potencialov</w:t>
      </w:r>
      <w:r w:rsidR="009336A5">
        <w:rPr>
          <w:rFonts w:cs="Arial"/>
        </w:rPr>
        <w:t xml:space="preserve"> regije</w:t>
      </w:r>
      <w:r>
        <w:rPr>
          <w:rFonts w:cs="Arial"/>
        </w:rPr>
        <w:t>, spodbujanju aktivnega sod</w:t>
      </w:r>
      <w:r w:rsidR="0013617B">
        <w:rPr>
          <w:rFonts w:cs="Arial"/>
        </w:rPr>
        <w:t>elovanja in vzpostavljanju</w:t>
      </w:r>
      <w:r>
        <w:rPr>
          <w:rFonts w:cs="Arial"/>
        </w:rPr>
        <w:t xml:space="preserve"> razvojnih partnerstev, spodbujanju inovativnosti in kreativnosti ter pov</w:t>
      </w:r>
      <w:r w:rsidR="002B28D9">
        <w:rPr>
          <w:rFonts w:cs="Arial"/>
        </w:rPr>
        <w:t>ečanju dodane vrednosti lokalnim</w:t>
      </w:r>
      <w:r w:rsidR="0013617B">
        <w:rPr>
          <w:rFonts w:cs="Arial"/>
        </w:rPr>
        <w:t xml:space="preserve"> </w:t>
      </w:r>
      <w:r>
        <w:rPr>
          <w:rFonts w:cs="Arial"/>
        </w:rPr>
        <w:t>pro</w:t>
      </w:r>
      <w:r w:rsidR="002B28D9">
        <w:rPr>
          <w:rFonts w:cs="Arial"/>
        </w:rPr>
        <w:t>duktom</w:t>
      </w:r>
      <w:r w:rsidR="005456B3">
        <w:rPr>
          <w:rFonts w:cs="Arial"/>
        </w:rPr>
        <w:t xml:space="preserve"> in storit</w:t>
      </w:r>
      <w:r w:rsidR="002B28D9">
        <w:rPr>
          <w:rFonts w:cs="Arial"/>
        </w:rPr>
        <w:t>vam</w:t>
      </w:r>
      <w:r>
        <w:rPr>
          <w:rFonts w:cs="Arial"/>
        </w:rPr>
        <w:t>. Podprle se bodo partnerske operacije, ki bodo skrbele za skupno promocijo in skupen nastop na trgu ali druge načine sodelovanja in bodo</w:t>
      </w:r>
      <w:r w:rsidR="009336A5">
        <w:rPr>
          <w:rFonts w:cs="Arial"/>
        </w:rPr>
        <w:t xml:space="preserve"> uveljavile</w:t>
      </w:r>
      <w:r>
        <w:rPr>
          <w:rFonts w:cs="Arial"/>
        </w:rPr>
        <w:t>, nadgradile prenos znanja. Priložnosti so v vzpostavitvi razpršenih hotelov, s katerimi se bo reševala problematika nastanitvenih kapacitet. Spodbujale se bodo operacije, kjer bo poudarek na trajnostni rabi virov in lokalni samooskrbi na različnih področjih (kmetijstvo, energetika, gozdarstvo, lesna industrija</w:t>
      </w:r>
      <w:r w:rsidR="000B76B0">
        <w:rPr>
          <w:rFonts w:cs="Arial"/>
        </w:rPr>
        <w:t> </w:t>
      </w:r>
      <w:r w:rsidRPr="00A10092">
        <w:rPr>
          <w:rFonts w:cs="Arial"/>
        </w:rPr>
        <w:t>…).</w:t>
      </w:r>
      <w:r w:rsidR="000B76B0">
        <w:rPr>
          <w:rFonts w:cs="Arial"/>
        </w:rPr>
        <w:t xml:space="preserve"> </w:t>
      </w:r>
      <w:r w:rsidRPr="00BF00CE">
        <w:rPr>
          <w:rFonts w:cs="Arial"/>
        </w:rPr>
        <w:t xml:space="preserve">Operacije bodo spodbujale razvoj ponudbe lokalnih proizvodov in storitev na podeželju in urbanih središčih. </w:t>
      </w:r>
      <w:r w:rsidRPr="00975140">
        <w:rPr>
          <w:rFonts w:cs="Arial"/>
        </w:rPr>
        <w:t xml:space="preserve">Podprte bodo aktivnosti za pospeševanje urbane trajnostne mobilnosti in energetske učinkovitosti. </w:t>
      </w:r>
      <w:r>
        <w:rPr>
          <w:rFonts w:cs="Arial"/>
        </w:rPr>
        <w:t>N</w:t>
      </w:r>
      <w:r w:rsidRPr="00975140">
        <w:rPr>
          <w:rFonts w:cs="Arial"/>
        </w:rPr>
        <w:t>amenjene</w:t>
      </w:r>
      <w:r>
        <w:rPr>
          <w:rFonts w:cs="Arial"/>
        </w:rPr>
        <w:t xml:space="preserve"> bodo</w:t>
      </w:r>
      <w:r w:rsidRPr="00975140">
        <w:rPr>
          <w:rFonts w:cs="Arial"/>
        </w:rPr>
        <w:t xml:space="preserve"> zmanjševanju PM</w:t>
      </w:r>
      <w:r w:rsidRPr="00975140">
        <w:rPr>
          <w:rFonts w:cs="Arial"/>
          <w:vertAlign w:val="subscript"/>
        </w:rPr>
        <w:t>10</w:t>
      </w:r>
      <w:r w:rsidRPr="00975140">
        <w:rPr>
          <w:rFonts w:cs="Arial"/>
        </w:rPr>
        <w:t xml:space="preserve"> delcev in zmanjš</w:t>
      </w:r>
      <w:r w:rsidR="006346BA">
        <w:rPr>
          <w:rFonts w:cs="Arial"/>
        </w:rPr>
        <w:t>evanju</w:t>
      </w:r>
      <w:r w:rsidRPr="00975140">
        <w:rPr>
          <w:rFonts w:cs="Arial"/>
        </w:rPr>
        <w:t xml:space="preserve"> emisij toplogrednih plinov.</w:t>
      </w:r>
      <w:r>
        <w:rPr>
          <w:rFonts w:cs="Arial"/>
        </w:rPr>
        <w:t xml:space="preserve"> Spodbujalo se bo ustanavljanje</w:t>
      </w:r>
      <w:r w:rsidRPr="00460092">
        <w:rPr>
          <w:rFonts w:cs="Arial"/>
        </w:rPr>
        <w:t xml:space="preserve"> socialnih podjetij</w:t>
      </w:r>
      <w:r>
        <w:rPr>
          <w:rFonts w:cs="Arial"/>
        </w:rPr>
        <w:t xml:space="preserve"> oz. razvoj obstoječih</w:t>
      </w:r>
      <w:r w:rsidR="00650391">
        <w:rPr>
          <w:rFonts w:cs="Arial"/>
        </w:rPr>
        <w:t>, ter razvoj</w:t>
      </w:r>
      <w:r>
        <w:rPr>
          <w:rFonts w:cs="Arial"/>
        </w:rPr>
        <w:t xml:space="preserve"> drugih inovativnih partnerstev</w:t>
      </w:r>
      <w:r w:rsidRPr="00460092">
        <w:rPr>
          <w:rFonts w:cs="Arial"/>
        </w:rPr>
        <w:t>, ki vključuje</w:t>
      </w:r>
      <w:r>
        <w:rPr>
          <w:rFonts w:cs="Arial"/>
        </w:rPr>
        <w:t>jo</w:t>
      </w:r>
      <w:r w:rsidRPr="00460092">
        <w:rPr>
          <w:rFonts w:cs="Arial"/>
        </w:rPr>
        <w:t xml:space="preserve"> inovativne reš</w:t>
      </w:r>
      <w:r w:rsidR="000B76B0">
        <w:rPr>
          <w:rFonts w:cs="Arial"/>
        </w:rPr>
        <w:t>itve, o</w:t>
      </w:r>
      <w:r>
        <w:rPr>
          <w:rFonts w:cs="Arial"/>
        </w:rPr>
        <w:t xml:space="preserve">peracije, kjer podjetniki širijo svoje delovanje z vključevanjem  </w:t>
      </w:r>
      <w:r w:rsidRPr="00460092">
        <w:rPr>
          <w:rFonts w:cs="Arial"/>
        </w:rPr>
        <w:t>posamezni</w:t>
      </w:r>
      <w:r>
        <w:rPr>
          <w:rFonts w:cs="Arial"/>
        </w:rPr>
        <w:t>kov, dru</w:t>
      </w:r>
      <w:r w:rsidR="006346BA">
        <w:rPr>
          <w:rFonts w:cs="Arial"/>
        </w:rPr>
        <w:t>štev, javnih institucij idr</w:t>
      </w:r>
      <w:r w:rsidR="000B76B0">
        <w:rPr>
          <w:rFonts w:cs="Arial"/>
        </w:rPr>
        <w:t>.</w:t>
      </w:r>
      <w:r w:rsidR="00650391">
        <w:rPr>
          <w:rFonts w:cs="Arial"/>
        </w:rPr>
        <w:t>,</w:t>
      </w:r>
      <w:r>
        <w:rPr>
          <w:rFonts w:cs="Arial"/>
        </w:rPr>
        <w:t xml:space="preserve"> preko povezovanja z </w:t>
      </w:r>
      <w:proofErr w:type="spellStart"/>
      <w:r>
        <w:rPr>
          <w:rFonts w:cs="Arial"/>
        </w:rPr>
        <w:t>novomedijskimi</w:t>
      </w:r>
      <w:proofErr w:type="spellEnd"/>
      <w:r>
        <w:rPr>
          <w:rFonts w:cs="Arial"/>
        </w:rPr>
        <w:t xml:space="preserve"> umetnostmi oz. vsebinami.</w:t>
      </w:r>
      <w:r w:rsidR="000B76B0">
        <w:rPr>
          <w:rFonts w:cs="Arial"/>
        </w:rPr>
        <w:t xml:space="preserve"> </w:t>
      </w:r>
      <w:r w:rsidR="00AE1966">
        <w:rPr>
          <w:rFonts w:cs="Arial"/>
        </w:rPr>
        <w:t>S</w:t>
      </w:r>
      <w:r>
        <w:rPr>
          <w:rFonts w:cs="Arial"/>
        </w:rPr>
        <w:t>podbuja</w:t>
      </w:r>
      <w:r w:rsidR="00AE1966">
        <w:rPr>
          <w:rFonts w:cs="Arial"/>
        </w:rPr>
        <w:t>lo se bo</w:t>
      </w:r>
      <w:r w:rsidRPr="00C937F9">
        <w:rPr>
          <w:rFonts w:cs="Arial"/>
        </w:rPr>
        <w:t xml:space="preserve"> podjetništv</w:t>
      </w:r>
      <w:r w:rsidR="00AE1966">
        <w:rPr>
          <w:rFonts w:cs="Arial"/>
        </w:rPr>
        <w:t>o</w:t>
      </w:r>
      <w:r w:rsidRPr="00C937F9">
        <w:rPr>
          <w:rFonts w:cs="Arial"/>
        </w:rPr>
        <w:t xml:space="preserve"> in z njim povezan</w:t>
      </w:r>
      <w:r w:rsidR="00AE1966">
        <w:rPr>
          <w:rFonts w:cs="Arial"/>
        </w:rPr>
        <w:t>e</w:t>
      </w:r>
      <w:r w:rsidRPr="00C937F9">
        <w:rPr>
          <w:rFonts w:cs="Arial"/>
        </w:rPr>
        <w:t xml:space="preserve"> aktivnostmi (krepit</w:t>
      </w:r>
      <w:r w:rsidR="006346BA">
        <w:rPr>
          <w:rFonts w:cs="Arial"/>
        </w:rPr>
        <w:t>ev</w:t>
      </w:r>
      <w:r w:rsidRPr="00C937F9">
        <w:rPr>
          <w:rFonts w:cs="Arial"/>
        </w:rPr>
        <w:t xml:space="preserve"> starih obrti, lokalnih proizvodov, produktov</w:t>
      </w:r>
      <w:r>
        <w:rPr>
          <w:rFonts w:cs="Arial"/>
        </w:rPr>
        <w:t xml:space="preserve">), saj </w:t>
      </w:r>
      <w:r w:rsidRPr="00C937F9">
        <w:rPr>
          <w:rFonts w:cs="Arial"/>
        </w:rPr>
        <w:t>aktivno podporno podjetnišk</w:t>
      </w:r>
      <w:r>
        <w:rPr>
          <w:rFonts w:cs="Arial"/>
        </w:rPr>
        <w:t xml:space="preserve">o okolje </w:t>
      </w:r>
      <w:r w:rsidRPr="00C937F9">
        <w:rPr>
          <w:rFonts w:cs="Arial"/>
        </w:rPr>
        <w:t>povečuje uspešnost podjetniških proje</w:t>
      </w:r>
      <w:r w:rsidR="006346BA">
        <w:rPr>
          <w:rFonts w:cs="Arial"/>
        </w:rPr>
        <w:t xml:space="preserve">ktov, spodbuja podjetništvo in </w:t>
      </w:r>
      <w:r w:rsidRPr="00C937F9">
        <w:rPr>
          <w:rFonts w:cs="Arial"/>
        </w:rPr>
        <w:t>poklicno orientacijo</w:t>
      </w:r>
      <w:r w:rsidR="00AE1966">
        <w:rPr>
          <w:rFonts w:cs="Arial"/>
        </w:rPr>
        <w:t>,</w:t>
      </w:r>
      <w:r w:rsidRPr="00C937F9">
        <w:rPr>
          <w:rFonts w:cs="Arial"/>
        </w:rPr>
        <w:t xml:space="preserve"> z izobraž</w:t>
      </w:r>
      <w:r>
        <w:rPr>
          <w:rFonts w:cs="Arial"/>
        </w:rPr>
        <w:t>evanjem mladih o podjetništvu. Nujna je p</w:t>
      </w:r>
      <w:r w:rsidRPr="00C937F9">
        <w:rPr>
          <w:rFonts w:cs="Arial"/>
        </w:rPr>
        <w:t>romocij</w:t>
      </w:r>
      <w:r>
        <w:rPr>
          <w:rFonts w:cs="Arial"/>
        </w:rPr>
        <w:t>a podjetništva (ozaveščanje otrok v vrtcih) in spodbujanje prebivalstva</w:t>
      </w:r>
      <w:r w:rsidRPr="00C937F9">
        <w:rPr>
          <w:rFonts w:cs="Arial"/>
        </w:rPr>
        <w:t xml:space="preserve"> za uporabo storitev in produktov lokalnih proizvajalcev (»kupuj lokalno«)</w:t>
      </w:r>
      <w:r>
        <w:rPr>
          <w:rFonts w:cs="Arial"/>
        </w:rPr>
        <w:t xml:space="preserve">. </w:t>
      </w:r>
    </w:p>
    <w:p w14:paraId="62233573" w14:textId="77777777" w:rsidR="00124711" w:rsidRDefault="00124711" w:rsidP="00124711">
      <w:pPr>
        <w:pStyle w:val="Brezrazmikov"/>
        <w:spacing w:line="276" w:lineRule="auto"/>
        <w:jc w:val="both"/>
        <w:rPr>
          <w:rFonts w:cs="Arial"/>
        </w:rPr>
      </w:pPr>
    </w:p>
    <w:p w14:paraId="7BC677CE" w14:textId="77777777" w:rsidR="00124711" w:rsidRDefault="00124711" w:rsidP="00124711">
      <w:pPr>
        <w:pStyle w:val="Brezrazmikov"/>
        <w:spacing w:line="276" w:lineRule="auto"/>
        <w:jc w:val="both"/>
        <w:rPr>
          <w:rFonts w:cs="Arial"/>
        </w:rPr>
      </w:pPr>
      <w:r>
        <w:rPr>
          <w:rFonts w:cs="Arial"/>
        </w:rPr>
        <w:t>Pomemben je raz</w:t>
      </w:r>
      <w:r w:rsidRPr="00460092">
        <w:rPr>
          <w:rFonts w:cs="Arial"/>
        </w:rPr>
        <w:t>voj po</w:t>
      </w:r>
      <w:r>
        <w:rPr>
          <w:rFonts w:cs="Arial"/>
        </w:rPr>
        <w:t>djetništva z družbeni</w:t>
      </w:r>
      <w:r w:rsidRPr="005A0550">
        <w:rPr>
          <w:rFonts w:cs="Arial"/>
        </w:rPr>
        <w:t xml:space="preserve">m učinkom. Podprte bodo operacije, ki </w:t>
      </w:r>
      <w:r>
        <w:rPr>
          <w:rFonts w:cs="Arial"/>
        </w:rPr>
        <w:t xml:space="preserve">bodo uvedle </w:t>
      </w:r>
      <w:r w:rsidRPr="005A0550">
        <w:rPr>
          <w:rFonts w:cs="Arial"/>
        </w:rPr>
        <w:t>koncept krožnega gospodarstva</w:t>
      </w:r>
      <w:r>
        <w:rPr>
          <w:rFonts w:cs="Arial"/>
        </w:rPr>
        <w:t xml:space="preserve"> (</w:t>
      </w:r>
      <w:r w:rsidRPr="005A0550">
        <w:rPr>
          <w:rFonts w:cs="Arial"/>
        </w:rPr>
        <w:t xml:space="preserve">nič </w:t>
      </w:r>
      <w:r w:rsidR="006346BA">
        <w:rPr>
          <w:rFonts w:cs="Arial"/>
        </w:rPr>
        <w:t xml:space="preserve">se </w:t>
      </w:r>
      <w:r w:rsidRPr="005A0550">
        <w:rPr>
          <w:rFonts w:cs="Arial"/>
        </w:rPr>
        <w:t>ne zavrže</w:t>
      </w:r>
      <w:r>
        <w:rPr>
          <w:rFonts w:cs="Arial"/>
        </w:rPr>
        <w:t>)</w:t>
      </w:r>
      <w:r w:rsidR="008E08BC">
        <w:rPr>
          <w:rFonts w:cs="Arial"/>
        </w:rPr>
        <w:t xml:space="preserve">, kar predvsem pomeni </w:t>
      </w:r>
      <w:r w:rsidRPr="005A0550">
        <w:rPr>
          <w:rFonts w:cs="Arial"/>
        </w:rPr>
        <w:t>prizadevan</w:t>
      </w:r>
      <w:r w:rsidR="000B76B0">
        <w:rPr>
          <w:rFonts w:cs="Arial"/>
        </w:rPr>
        <w:t>j</w:t>
      </w:r>
      <w:r w:rsidR="008E08BC">
        <w:rPr>
          <w:rFonts w:cs="Arial"/>
        </w:rPr>
        <w:t>e</w:t>
      </w:r>
      <w:r w:rsidRPr="005A0550">
        <w:rPr>
          <w:rFonts w:cs="Arial"/>
        </w:rPr>
        <w:t xml:space="preserve"> za povečanje učinkovitosti rabe virov.</w:t>
      </w:r>
      <w:r>
        <w:rPr>
          <w:rFonts w:cs="Arial"/>
        </w:rPr>
        <w:t xml:space="preserve"> Že pri zasnovi produkta je potrebno razmišljati o tem kako se bo produkt razgradil oz. ponovno uporabil, saj bodo podprte operacije vezane na ponovno uporabo (</w:t>
      </w:r>
      <w:proofErr w:type="spellStart"/>
      <w:r>
        <w:rPr>
          <w:rFonts w:cs="Arial"/>
        </w:rPr>
        <w:t>use-reuse</w:t>
      </w:r>
      <w:proofErr w:type="spellEnd"/>
      <w:r>
        <w:rPr>
          <w:rFonts w:cs="Arial"/>
        </w:rPr>
        <w:t xml:space="preserve">). </w:t>
      </w:r>
      <w:r w:rsidRPr="005A0550">
        <w:rPr>
          <w:rFonts w:cs="Arial"/>
        </w:rPr>
        <w:t>P</w:t>
      </w:r>
      <w:r>
        <w:rPr>
          <w:rFonts w:cs="Arial"/>
        </w:rPr>
        <w:t xml:space="preserve">riložnosti so tudi v povezovanju </w:t>
      </w:r>
      <w:r w:rsidR="008F32B4">
        <w:rPr>
          <w:rFonts w:cs="Arial"/>
        </w:rPr>
        <w:t>'</w:t>
      </w:r>
      <w:r>
        <w:rPr>
          <w:rFonts w:cs="Arial"/>
        </w:rPr>
        <w:t>kreativcev</w:t>
      </w:r>
      <w:r w:rsidR="008F32B4">
        <w:rPr>
          <w:rFonts w:cs="Arial"/>
        </w:rPr>
        <w:t>'</w:t>
      </w:r>
      <w:r>
        <w:rPr>
          <w:rFonts w:cs="Arial"/>
        </w:rPr>
        <w:t xml:space="preserve"> in podjetnikov, kjer se </w:t>
      </w:r>
      <w:r w:rsidRPr="00460092">
        <w:rPr>
          <w:rFonts w:cs="Arial"/>
        </w:rPr>
        <w:t xml:space="preserve">kreativni </w:t>
      </w:r>
      <w:r>
        <w:rPr>
          <w:rFonts w:cs="Arial"/>
        </w:rPr>
        <w:t>'</w:t>
      </w:r>
      <w:r w:rsidRPr="00460092">
        <w:rPr>
          <w:rFonts w:cs="Arial"/>
        </w:rPr>
        <w:t>Zasavci</w:t>
      </w:r>
      <w:r>
        <w:rPr>
          <w:rFonts w:cs="Arial"/>
        </w:rPr>
        <w:t>' povežejo s podjetnikom, obrtnikom, kmetom</w:t>
      </w:r>
      <w:r w:rsidR="005D7D62">
        <w:rPr>
          <w:rFonts w:cs="Arial"/>
        </w:rPr>
        <w:t xml:space="preserve"> ali kom drugim</w:t>
      </w:r>
      <w:r>
        <w:rPr>
          <w:rFonts w:cs="Arial"/>
        </w:rPr>
        <w:t xml:space="preserve"> s ciljem medsebojnega sodelovanja pri razvijanju in trženju novih, inovativnih produktov. Operacije bodo spodbujale kreativno uporabo</w:t>
      </w:r>
      <w:r w:rsidR="000B76B0">
        <w:rPr>
          <w:rFonts w:cs="Arial"/>
        </w:rPr>
        <w:t xml:space="preserve"> </w:t>
      </w:r>
      <w:r w:rsidRPr="00460092">
        <w:rPr>
          <w:rFonts w:cs="Arial"/>
        </w:rPr>
        <w:t>praznih pr</w:t>
      </w:r>
      <w:r>
        <w:rPr>
          <w:rFonts w:cs="Arial"/>
        </w:rPr>
        <w:t xml:space="preserve">ostorov na območju LAS in operacije z  </w:t>
      </w:r>
      <w:r w:rsidRPr="008D3FF2">
        <w:rPr>
          <w:rFonts w:cs="Arial"/>
        </w:rPr>
        <w:t xml:space="preserve">novodobnimi oblikami sobivanja in sodelovanja, </w:t>
      </w:r>
      <w:proofErr w:type="spellStart"/>
      <w:r w:rsidRPr="008D3FF2">
        <w:rPr>
          <w:rFonts w:cs="Arial"/>
        </w:rPr>
        <w:t>co</w:t>
      </w:r>
      <w:r>
        <w:rPr>
          <w:rFonts w:cs="Arial"/>
        </w:rPr>
        <w:t>-</w:t>
      </w:r>
      <w:r w:rsidRPr="008D3FF2">
        <w:rPr>
          <w:rFonts w:cs="Arial"/>
        </w:rPr>
        <w:t>working</w:t>
      </w:r>
      <w:r>
        <w:rPr>
          <w:rFonts w:cs="Arial"/>
        </w:rPr>
        <w:t>a</w:t>
      </w:r>
      <w:proofErr w:type="spellEnd"/>
      <w:r w:rsidRPr="008D3FF2">
        <w:rPr>
          <w:rFonts w:cs="Arial"/>
        </w:rPr>
        <w:t>.</w:t>
      </w:r>
      <w:r>
        <w:rPr>
          <w:rFonts w:cs="Arial"/>
        </w:rPr>
        <w:t xml:space="preserve"> Razvojne priložnosti predstavljajo raznovrstna partnerstva,</w:t>
      </w:r>
      <w:r w:rsidR="000B76B0">
        <w:rPr>
          <w:rFonts w:cs="Arial"/>
        </w:rPr>
        <w:t xml:space="preserve"> </w:t>
      </w:r>
      <w:r>
        <w:rPr>
          <w:rFonts w:cs="Arial"/>
        </w:rPr>
        <w:t xml:space="preserve">med katerimi bo potekala in se usklajevala diskusija o prihodnosti Zasavja (forumi), zasavskih 'škrbin' oz. </w:t>
      </w:r>
      <w:proofErr w:type="spellStart"/>
      <w:r>
        <w:rPr>
          <w:rFonts w:cs="Arial"/>
        </w:rPr>
        <w:t>t.i</w:t>
      </w:r>
      <w:proofErr w:type="spellEnd"/>
      <w:r>
        <w:rPr>
          <w:rFonts w:cs="Arial"/>
        </w:rPr>
        <w:t xml:space="preserve">. 'črnih točk', kjer propadajo ali so </w:t>
      </w:r>
      <w:r w:rsidRPr="00A10092">
        <w:rPr>
          <w:rFonts w:cs="Arial"/>
        </w:rPr>
        <w:t>ž</w:t>
      </w:r>
      <w:r>
        <w:rPr>
          <w:rFonts w:cs="Arial"/>
        </w:rPr>
        <w:t>e propadla nekoč uspešna podjetja in njihovi objekti, kot npr. Dom Utrip Prvine, Medijske toplice, Rudnik Trbovlje H</w:t>
      </w:r>
      <w:r w:rsidR="006346BA">
        <w:rPr>
          <w:rFonts w:cs="Arial"/>
        </w:rPr>
        <w:t>rastnik, degradirana območja</w:t>
      </w:r>
      <w:r w:rsidR="000B76B0">
        <w:rPr>
          <w:rFonts w:cs="Arial"/>
        </w:rPr>
        <w:t xml:space="preserve"> </w:t>
      </w:r>
      <w:r w:rsidR="006346BA">
        <w:rPr>
          <w:rFonts w:cs="Arial"/>
        </w:rPr>
        <w:t>…</w:t>
      </w:r>
      <w:r>
        <w:rPr>
          <w:rFonts w:cs="Arial"/>
        </w:rPr>
        <w:t xml:space="preserve"> Pričakujejo se trajnostne rešitve, </w:t>
      </w:r>
      <w:r w:rsidRPr="00A10092">
        <w:rPr>
          <w:rFonts w:cs="Arial"/>
        </w:rPr>
        <w:t>vzpostavljanje</w:t>
      </w:r>
      <w:r>
        <w:rPr>
          <w:rFonts w:cs="Arial"/>
        </w:rPr>
        <w:t xml:space="preserve"> različnih lokalnih partnerstev </w:t>
      </w:r>
      <w:r w:rsidRPr="00A10092">
        <w:rPr>
          <w:rFonts w:cs="Arial"/>
        </w:rPr>
        <w:t>različnih udeleže</w:t>
      </w:r>
      <w:r>
        <w:rPr>
          <w:rFonts w:cs="Arial"/>
        </w:rPr>
        <w:t xml:space="preserve">ncev v </w:t>
      </w:r>
      <w:proofErr w:type="spellStart"/>
      <w:r>
        <w:rPr>
          <w:rFonts w:cs="Arial"/>
        </w:rPr>
        <w:t>t.i</w:t>
      </w:r>
      <w:proofErr w:type="spellEnd"/>
      <w:r>
        <w:rPr>
          <w:rFonts w:cs="Arial"/>
        </w:rPr>
        <w:t>. verigah (le</w:t>
      </w:r>
      <w:r w:rsidR="000B76B0">
        <w:rPr>
          <w:rFonts w:cs="Arial"/>
        </w:rPr>
        <w:t xml:space="preserve">sni, pridelovalni, predelovalni </w:t>
      </w:r>
      <w:r>
        <w:rPr>
          <w:rFonts w:cs="Arial"/>
        </w:rPr>
        <w:t xml:space="preserve">…) za pripravo in </w:t>
      </w:r>
      <w:proofErr w:type="spellStart"/>
      <w:r w:rsidR="009336A5">
        <w:rPr>
          <w:rFonts w:cs="Arial"/>
        </w:rPr>
        <w:t>uveljavo</w:t>
      </w:r>
      <w:proofErr w:type="spellEnd"/>
      <w:r w:rsidR="000B76B0">
        <w:rPr>
          <w:rFonts w:cs="Arial"/>
        </w:rPr>
        <w:t xml:space="preserve"> </w:t>
      </w:r>
      <w:r>
        <w:rPr>
          <w:rFonts w:cs="Arial"/>
        </w:rPr>
        <w:t>novih inovativnih produktov oz. blagovne znamke (npr. izdelkov iz slovenskega/zasavskega lesa)</w:t>
      </w:r>
      <w:r w:rsidRPr="00BF00CE">
        <w:rPr>
          <w:rFonts w:cs="Arial"/>
        </w:rPr>
        <w:t>.</w:t>
      </w:r>
    </w:p>
    <w:p w14:paraId="07EF23C8" w14:textId="77777777" w:rsidR="00124711" w:rsidRDefault="00124711" w:rsidP="00124711">
      <w:pPr>
        <w:pStyle w:val="Brezrazmikov"/>
        <w:spacing w:line="276" w:lineRule="auto"/>
        <w:jc w:val="both"/>
        <w:rPr>
          <w:rFonts w:cs="Arial"/>
        </w:rPr>
      </w:pPr>
    </w:p>
    <w:p w14:paraId="7C3C7290" w14:textId="77777777" w:rsidR="00124711" w:rsidRDefault="00124711" w:rsidP="00124711">
      <w:pPr>
        <w:pStyle w:val="Brezrazmikov"/>
        <w:spacing w:line="276" w:lineRule="auto"/>
        <w:jc w:val="both"/>
        <w:rPr>
          <w:rFonts w:cs="Arial"/>
        </w:rPr>
      </w:pPr>
      <w:r w:rsidRPr="00881541">
        <w:rPr>
          <w:rFonts w:cs="Arial"/>
        </w:rPr>
        <w:t xml:space="preserve">Strokovne institucije, ki bodo odgovorne za izvajanje ukrepa so: </w:t>
      </w:r>
      <w:proofErr w:type="spellStart"/>
      <w:r w:rsidRPr="00881541">
        <w:rPr>
          <w:rFonts w:cs="Arial"/>
        </w:rPr>
        <w:t>Za</w:t>
      </w:r>
      <w:r w:rsidR="006346BA">
        <w:rPr>
          <w:rFonts w:cs="Arial"/>
        </w:rPr>
        <w:t>TO</w:t>
      </w:r>
      <w:proofErr w:type="spellEnd"/>
      <w:r w:rsidRPr="00881541">
        <w:rPr>
          <w:rFonts w:cs="Arial"/>
        </w:rPr>
        <w:t xml:space="preserve"> d.o.o., Društvo</w:t>
      </w:r>
      <w:r w:rsidR="006346BA">
        <w:rPr>
          <w:rFonts w:cs="Arial"/>
        </w:rPr>
        <w:t xml:space="preserve"> za razvoj podeželja</w:t>
      </w:r>
      <w:r w:rsidRPr="00881541">
        <w:rPr>
          <w:rFonts w:cs="Arial"/>
        </w:rPr>
        <w:t xml:space="preserve"> Zasavje, K</w:t>
      </w:r>
      <w:r w:rsidR="006346BA">
        <w:rPr>
          <w:rFonts w:cs="Arial"/>
        </w:rPr>
        <w:t>GZS - Z</w:t>
      </w:r>
      <w:r w:rsidRPr="00881541">
        <w:rPr>
          <w:rFonts w:cs="Arial"/>
        </w:rPr>
        <w:t>avod L</w:t>
      </w:r>
      <w:r w:rsidR="005A3954">
        <w:rPr>
          <w:rFonts w:cs="Arial"/>
        </w:rPr>
        <w:t>J, območne obrtno-podjetniške zbornice</w:t>
      </w:r>
      <w:r w:rsidR="00AB0D01">
        <w:rPr>
          <w:rFonts w:cs="Arial"/>
        </w:rPr>
        <w:t>, Punkt CC, P</w:t>
      </w:r>
      <w:r>
        <w:rPr>
          <w:rFonts w:cs="Arial"/>
        </w:rPr>
        <w:t>artnerstvo LAS</w:t>
      </w:r>
      <w:r w:rsidR="00AB0D01">
        <w:rPr>
          <w:rFonts w:cs="Arial"/>
        </w:rPr>
        <w:t xml:space="preserve"> Zasavje</w:t>
      </w:r>
      <w:r>
        <w:rPr>
          <w:rFonts w:cs="Arial"/>
        </w:rPr>
        <w:t xml:space="preserve"> in druge sorodne organizacije.</w:t>
      </w:r>
      <w:r w:rsidRPr="00881541">
        <w:rPr>
          <w:rFonts w:cs="Arial"/>
        </w:rPr>
        <w:t xml:space="preserve"> Naštete institucije imajo izkušnje in znanja z izvajanjem podobnih projektov. </w:t>
      </w:r>
    </w:p>
    <w:p w14:paraId="36040662" w14:textId="77777777" w:rsidR="00124711" w:rsidRPr="00881541" w:rsidRDefault="00124711" w:rsidP="00124711">
      <w:pPr>
        <w:pStyle w:val="Brezrazmikov"/>
        <w:spacing w:line="276" w:lineRule="auto"/>
        <w:jc w:val="both"/>
        <w:rPr>
          <w:rFonts w:cs="Arial"/>
        </w:rPr>
      </w:pPr>
    </w:p>
    <w:p w14:paraId="5375B20B" w14:textId="77777777" w:rsidR="00124711" w:rsidRDefault="00124711" w:rsidP="00124711">
      <w:pPr>
        <w:pStyle w:val="Brezrazmikov"/>
        <w:spacing w:line="276" w:lineRule="auto"/>
        <w:jc w:val="both"/>
        <w:rPr>
          <w:rFonts w:cs="Arial"/>
        </w:rPr>
      </w:pPr>
      <w:r w:rsidRPr="009434A5">
        <w:rPr>
          <w:rFonts w:cs="Arial"/>
        </w:rPr>
        <w:t>Ukrep se bo izvajal</w:t>
      </w:r>
      <w:r>
        <w:rPr>
          <w:rFonts w:cs="Arial"/>
        </w:rPr>
        <w:t xml:space="preserve"> v obdobju od leta 2016 do leta 2020. </w:t>
      </w:r>
    </w:p>
    <w:p w14:paraId="653C4508" w14:textId="77777777" w:rsidR="00124711" w:rsidRPr="003870D4" w:rsidRDefault="00124711" w:rsidP="00124711">
      <w:pPr>
        <w:pStyle w:val="Brezrazmikov"/>
        <w:spacing w:line="276" w:lineRule="auto"/>
        <w:jc w:val="both"/>
        <w:rPr>
          <w:rFonts w:cs="Arial"/>
          <w:highlight w:val="lightGray"/>
        </w:rPr>
      </w:pPr>
    </w:p>
    <w:p w14:paraId="54313978" w14:textId="3DF0C7E2" w:rsidR="00124711" w:rsidRPr="00EA5F9F" w:rsidRDefault="00124711" w:rsidP="00124711">
      <w:pPr>
        <w:pStyle w:val="Brezrazmikov"/>
        <w:spacing w:line="276" w:lineRule="auto"/>
        <w:jc w:val="both"/>
        <w:rPr>
          <w:rFonts w:cs="Arial"/>
        </w:rPr>
      </w:pPr>
      <w:r w:rsidRPr="00EA5F9F">
        <w:rPr>
          <w:rFonts w:cs="Arial"/>
        </w:rPr>
        <w:t xml:space="preserve">Za izvajanje ukrepa je predvidenih vseh sredstev iz </w:t>
      </w:r>
      <w:proofErr w:type="spellStart"/>
      <w:r w:rsidRPr="00EA5F9F">
        <w:rPr>
          <w:rFonts w:cs="Arial"/>
        </w:rPr>
        <w:t>podukrepa</w:t>
      </w:r>
      <w:proofErr w:type="spellEnd"/>
      <w:r w:rsidRPr="00EA5F9F">
        <w:rPr>
          <w:rFonts w:cs="Arial"/>
        </w:rPr>
        <w:t xml:space="preserve"> Podpora za izvajanje operacij v okviru SLR, ki jo vodi skupnost oz. </w:t>
      </w:r>
      <w:r w:rsidR="00137325" w:rsidRPr="003C56B0">
        <w:rPr>
          <w:rFonts w:cs="Arial"/>
        </w:rPr>
        <w:t xml:space="preserve">23,08 % </w:t>
      </w:r>
      <w:r w:rsidRPr="00EA5F9F">
        <w:rPr>
          <w:rFonts w:cs="Arial"/>
        </w:rPr>
        <w:t xml:space="preserve">sredstev EKSRP in </w:t>
      </w:r>
      <w:r w:rsidR="00137325" w:rsidRPr="003C56B0">
        <w:rPr>
          <w:rFonts w:cs="Arial"/>
        </w:rPr>
        <w:t xml:space="preserve">30,19 % </w:t>
      </w:r>
      <w:r w:rsidRPr="00EA5F9F">
        <w:rPr>
          <w:rFonts w:cs="Arial"/>
        </w:rPr>
        <w:t xml:space="preserve">sredstev ESRR. Predvidena načrtovana sredstva znašajo </w:t>
      </w:r>
      <w:r w:rsidR="003D67E1" w:rsidRPr="00EA5F9F">
        <w:rPr>
          <w:rFonts w:cs="Arial"/>
        </w:rPr>
        <w:t xml:space="preserve">404.599,90 </w:t>
      </w:r>
      <w:r w:rsidRPr="00EA5F9F">
        <w:rPr>
          <w:rFonts w:cs="Arial"/>
        </w:rPr>
        <w:t xml:space="preserve">evrov vseh sredstev oz. </w:t>
      </w:r>
      <w:r w:rsidR="008B0F87" w:rsidRPr="00EA5F9F">
        <w:rPr>
          <w:rFonts w:cs="Arial"/>
        </w:rPr>
        <w:t xml:space="preserve">233.738,15 </w:t>
      </w:r>
      <w:r w:rsidRPr="00EA5F9F">
        <w:rPr>
          <w:rFonts w:cs="Arial"/>
        </w:rPr>
        <w:t xml:space="preserve">evrov iz EKSRP in </w:t>
      </w:r>
      <w:r w:rsidR="003D67E1" w:rsidRPr="00EA5F9F">
        <w:rPr>
          <w:rFonts w:cs="Arial"/>
        </w:rPr>
        <w:t xml:space="preserve">170.861,75 </w:t>
      </w:r>
      <w:r w:rsidRPr="00EA5F9F">
        <w:rPr>
          <w:rFonts w:cs="Arial"/>
        </w:rPr>
        <w:t>evrov iz ESRR.</w:t>
      </w:r>
    </w:p>
    <w:p w14:paraId="7F768A34" w14:textId="77777777" w:rsidR="00124711" w:rsidRDefault="00124711" w:rsidP="00124711">
      <w:pPr>
        <w:pStyle w:val="Brezrazmikov"/>
        <w:spacing w:line="276" w:lineRule="auto"/>
        <w:jc w:val="both"/>
        <w:rPr>
          <w:rFonts w:cs="Arial"/>
        </w:rPr>
      </w:pPr>
    </w:p>
    <w:p w14:paraId="01A0F663" w14:textId="77777777" w:rsidR="00124711" w:rsidRDefault="00124711" w:rsidP="00124711">
      <w:pPr>
        <w:pStyle w:val="Brezrazmikov"/>
        <w:spacing w:line="276" w:lineRule="auto"/>
        <w:jc w:val="both"/>
        <w:rPr>
          <w:rFonts w:cs="Arial"/>
        </w:rPr>
      </w:pPr>
      <w:r>
        <w:rPr>
          <w:rFonts w:cs="Arial"/>
        </w:rPr>
        <w:t xml:space="preserve">Z izvajanjem </w:t>
      </w:r>
      <w:r w:rsidRPr="00124711">
        <w:rPr>
          <w:rFonts w:cs="Arial"/>
        </w:rPr>
        <w:t xml:space="preserve">ukrepa </w:t>
      </w:r>
      <w:r w:rsidRPr="00124711">
        <w:rPr>
          <w:rFonts w:cs="Arial"/>
          <w:b/>
        </w:rPr>
        <w:t xml:space="preserve">Inovativni lokalni produkti </w:t>
      </w:r>
      <w:r w:rsidRPr="00124711">
        <w:rPr>
          <w:rFonts w:cs="Arial"/>
        </w:rPr>
        <w:t xml:space="preserve"> se pričakuje</w:t>
      </w:r>
      <w:r>
        <w:rPr>
          <w:rFonts w:cs="Arial"/>
        </w:rPr>
        <w:t xml:space="preserve"> u</w:t>
      </w:r>
      <w:r w:rsidRPr="00F6129C">
        <w:rPr>
          <w:rFonts w:cs="Arial"/>
        </w:rPr>
        <w:t xml:space="preserve">vajanje novih inovativnih produktov, ki prinašajo okolju ali </w:t>
      </w:r>
      <w:r>
        <w:rPr>
          <w:rFonts w:cs="Arial"/>
        </w:rPr>
        <w:t xml:space="preserve">produktu samemu dodano vrednost. Pri izvajanju ukrepa gre na eni strani za  podporo kmetijskim, živilskim, gozdarskim in lesnim produktom, na drugi strani pa visoko tehnološkim, </w:t>
      </w:r>
      <w:proofErr w:type="spellStart"/>
      <w:r>
        <w:rPr>
          <w:rFonts w:cs="Arial"/>
        </w:rPr>
        <w:lastRenderedPageBreak/>
        <w:t>novomedijskim</w:t>
      </w:r>
      <w:proofErr w:type="spellEnd"/>
      <w:r>
        <w:rPr>
          <w:rFonts w:cs="Arial"/>
        </w:rPr>
        <w:t xml:space="preserve">, kulturnim produktom in storitvam. Na območju je pričakovati rokodelske in druge lokalne produkte, ki bodo izražali lokalno tradicionalno in umetnostno obrt na inovativen način. Inovativnost se pričakuje tudi na področju kmetijstva: </w:t>
      </w:r>
      <w:r w:rsidR="00035E18">
        <w:rPr>
          <w:rFonts w:cs="Arial"/>
        </w:rPr>
        <w:t>večji</w:t>
      </w:r>
      <w:r w:rsidR="002D01A3">
        <w:rPr>
          <w:rFonts w:cs="Arial"/>
        </w:rPr>
        <w:t xml:space="preserve"> </w:t>
      </w:r>
      <w:r>
        <w:rPr>
          <w:rFonts w:cs="Arial"/>
        </w:rPr>
        <w:t xml:space="preserve">razvoj osnovne dejavnosti na kmetijah - </w:t>
      </w:r>
      <w:r w:rsidRPr="006617F6">
        <w:rPr>
          <w:rFonts w:cs="Arial"/>
        </w:rPr>
        <w:t>živinoreje,</w:t>
      </w:r>
      <w:r>
        <w:rPr>
          <w:rFonts w:cs="Arial"/>
        </w:rPr>
        <w:t xml:space="preserve"> oživit</w:t>
      </w:r>
      <w:r w:rsidR="00035E18">
        <w:rPr>
          <w:rFonts w:cs="Arial"/>
        </w:rPr>
        <w:t>e</w:t>
      </w:r>
      <w:r w:rsidR="005D7D62">
        <w:rPr>
          <w:rFonts w:cs="Arial"/>
        </w:rPr>
        <w:t>v</w:t>
      </w:r>
      <w:r>
        <w:rPr>
          <w:rFonts w:cs="Arial"/>
        </w:rPr>
        <w:t xml:space="preserve"> setve starih vrst žit in drugih poljščin na ekološki ali integrirani način pride</w:t>
      </w:r>
      <w:r w:rsidR="002D01A3">
        <w:rPr>
          <w:rFonts w:cs="Arial"/>
        </w:rPr>
        <w:t xml:space="preserve">lave (pira, ajda, lan, konoplja </w:t>
      </w:r>
      <w:r>
        <w:rPr>
          <w:rFonts w:cs="Arial"/>
        </w:rPr>
        <w:t>…) in</w:t>
      </w:r>
      <w:r w:rsidR="00035E18">
        <w:rPr>
          <w:rFonts w:cs="Arial"/>
        </w:rPr>
        <w:t xml:space="preserve"> priprava </w:t>
      </w:r>
      <w:r>
        <w:rPr>
          <w:rFonts w:cs="Arial"/>
        </w:rPr>
        <w:t xml:space="preserve">izdelkov iz teh pridelkov, postavitev urbanih vrtov, </w:t>
      </w:r>
      <w:r w:rsidR="00035E18">
        <w:rPr>
          <w:rFonts w:cs="Arial"/>
        </w:rPr>
        <w:t xml:space="preserve">vzpostavitev </w:t>
      </w:r>
      <w:r>
        <w:rPr>
          <w:rFonts w:cs="Arial"/>
        </w:rPr>
        <w:t xml:space="preserve">urbanega čebelarjenja, uporaba </w:t>
      </w:r>
      <w:proofErr w:type="spellStart"/>
      <w:r>
        <w:rPr>
          <w:rFonts w:cs="Arial"/>
        </w:rPr>
        <w:t>akvaponike</w:t>
      </w:r>
      <w:proofErr w:type="spellEnd"/>
      <w:r>
        <w:rPr>
          <w:rFonts w:cs="Arial"/>
        </w:rPr>
        <w:t xml:space="preserve"> ipd. Na področju gozdarstva/lesarstva</w:t>
      </w:r>
      <w:r w:rsidR="00035E18">
        <w:rPr>
          <w:rFonts w:cs="Arial"/>
        </w:rPr>
        <w:t>,</w:t>
      </w:r>
      <w:r>
        <w:rPr>
          <w:rFonts w:cs="Arial"/>
        </w:rPr>
        <w:t xml:space="preserve"> se pričakuje uporaba in reciklaža odpadnega lesa za nove produkte. Kot inovativni lokalni produkti se</w:t>
      </w:r>
      <w:r w:rsidR="006346BA">
        <w:rPr>
          <w:rFonts w:cs="Arial"/>
        </w:rPr>
        <w:t xml:space="preserve"> bodo </w:t>
      </w:r>
      <w:r>
        <w:rPr>
          <w:rFonts w:cs="Arial"/>
        </w:rPr>
        <w:t>razvija</w:t>
      </w:r>
      <w:r w:rsidR="006346BA">
        <w:rPr>
          <w:rFonts w:cs="Arial"/>
        </w:rPr>
        <w:t>li</w:t>
      </w:r>
      <w:r>
        <w:rPr>
          <w:rFonts w:cs="Arial"/>
        </w:rPr>
        <w:t xml:space="preserve"> in vključ</w:t>
      </w:r>
      <w:r w:rsidR="006346BA">
        <w:rPr>
          <w:rFonts w:cs="Arial"/>
        </w:rPr>
        <w:t>evali</w:t>
      </w:r>
      <w:r w:rsidR="002D01A3">
        <w:rPr>
          <w:rFonts w:cs="Arial"/>
        </w:rPr>
        <w:t xml:space="preserve"> </w:t>
      </w:r>
      <w:r w:rsidR="00035E18">
        <w:rPr>
          <w:rFonts w:cs="Arial"/>
        </w:rPr>
        <w:t xml:space="preserve">tudi </w:t>
      </w:r>
      <w:r>
        <w:rPr>
          <w:rFonts w:cs="Arial"/>
        </w:rPr>
        <w:t xml:space="preserve">novi produkti iz tradicionalne zasavske kulinarike, ki sledijo sodobnim prehranskim standardom prehrane. Nove priložnosti so tudi v skupnih projektih društev kmečkih žena, ki na določeni lokaciji uredijo pogoje za peko kruha, peciva, predelavo soka in sadja v marmelade ipd., za skupen nastop na trgu. Odprte </w:t>
      </w:r>
      <w:r w:rsidR="006346BA">
        <w:rPr>
          <w:rFonts w:cs="Arial"/>
        </w:rPr>
        <w:t>bodo</w:t>
      </w:r>
      <w:r>
        <w:rPr>
          <w:rFonts w:cs="Arial"/>
        </w:rPr>
        <w:t xml:space="preserve"> možnosti sp</w:t>
      </w:r>
      <w:r w:rsidRPr="009A4D08">
        <w:rPr>
          <w:rFonts w:cs="Arial"/>
        </w:rPr>
        <w:t>odbujanja kreativnosti in inovativnosti na področju vis</w:t>
      </w:r>
      <w:r w:rsidR="006346BA">
        <w:rPr>
          <w:rFonts w:cs="Arial"/>
        </w:rPr>
        <w:t>okih tehnologij, novih medijev in kreativnih industrij</w:t>
      </w:r>
      <w:r w:rsidR="005D7D62">
        <w:rPr>
          <w:rFonts w:cs="Arial"/>
        </w:rPr>
        <w:t>,</w:t>
      </w:r>
      <w:r w:rsidR="002D01A3">
        <w:rPr>
          <w:rFonts w:cs="Arial"/>
        </w:rPr>
        <w:t xml:space="preserve"> </w:t>
      </w:r>
      <w:r w:rsidRPr="009A4D08">
        <w:rPr>
          <w:rFonts w:cs="Arial"/>
        </w:rPr>
        <w:t>temelječih na znanju.</w:t>
      </w:r>
    </w:p>
    <w:p w14:paraId="1718F36F" w14:textId="77777777" w:rsidR="00124711" w:rsidRDefault="00124711" w:rsidP="00124711">
      <w:pPr>
        <w:pStyle w:val="Brezrazmikov"/>
        <w:spacing w:line="276" w:lineRule="auto"/>
        <w:jc w:val="both"/>
        <w:rPr>
          <w:rFonts w:cs="Arial"/>
        </w:rPr>
      </w:pPr>
    </w:p>
    <w:p w14:paraId="333F9708" w14:textId="77777777" w:rsidR="00124711"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K</w:t>
      </w:r>
      <w:r w:rsidR="006346BA">
        <w:rPr>
          <w:rFonts w:cs="Arial"/>
        </w:rPr>
        <w:t>GZS - Z</w:t>
      </w:r>
      <w:r w:rsidRPr="00DB6547">
        <w:rPr>
          <w:rFonts w:cs="Arial"/>
        </w:rPr>
        <w:t>avod L</w:t>
      </w:r>
      <w:r w:rsidR="006346BA">
        <w:rPr>
          <w:rFonts w:cs="Arial"/>
        </w:rPr>
        <w:t>J</w:t>
      </w:r>
      <w:r>
        <w:rPr>
          <w:rFonts w:cs="Arial"/>
        </w:rPr>
        <w:t>,</w:t>
      </w:r>
      <w:r w:rsidR="002D01A3">
        <w:rPr>
          <w:rFonts w:cs="Arial"/>
        </w:rPr>
        <w:t xml:space="preserve"> </w:t>
      </w:r>
      <w:r w:rsidRPr="00DB6547">
        <w:rPr>
          <w:rFonts w:cs="Arial"/>
        </w:rPr>
        <w:t>Zadruga VEZ</w:t>
      </w:r>
      <w:r w:rsidR="00AB0D01" w:rsidRPr="002D01A3">
        <w:rPr>
          <w:rFonts w:cs="Arial"/>
          <w:highlight w:val="yellow"/>
        </w:rPr>
        <w:t xml:space="preserve"> </w:t>
      </w:r>
      <w:proofErr w:type="spellStart"/>
      <w:r w:rsidR="00AB0D01" w:rsidRPr="00A87F90">
        <w:rPr>
          <w:rFonts w:cs="Arial"/>
        </w:rPr>
        <w:t>z.b.o</w:t>
      </w:r>
      <w:proofErr w:type="spellEnd"/>
      <w:r w:rsidR="00AB0D01" w:rsidRPr="00A87F90">
        <w:rPr>
          <w:rFonts w:cs="Arial"/>
        </w:rPr>
        <w:t xml:space="preserve">., </w:t>
      </w:r>
      <w:proofErr w:type="spellStart"/>
      <w:r w:rsidR="00AB0D01" w:rsidRPr="00A87F90">
        <w:rPr>
          <w:rFonts w:cs="Arial"/>
        </w:rPr>
        <w:t>so.p</w:t>
      </w:r>
      <w:proofErr w:type="spellEnd"/>
      <w:r w:rsidR="00AB0D01">
        <w:rPr>
          <w:rFonts w:cs="Arial"/>
        </w:rPr>
        <w:t>.</w:t>
      </w:r>
      <w:r>
        <w:rPr>
          <w:rFonts w:cs="Arial"/>
        </w:rPr>
        <w:t>, Zavod za gozdove Slovenije</w:t>
      </w:r>
      <w:r w:rsidR="003C78A3">
        <w:rPr>
          <w:rFonts w:cs="Arial"/>
        </w:rPr>
        <w:t xml:space="preserve"> (</w:t>
      </w:r>
      <w:r>
        <w:rPr>
          <w:rFonts w:cs="Arial"/>
        </w:rPr>
        <w:t>KE Zagorje ob Savi</w:t>
      </w:r>
      <w:r w:rsidR="003C78A3">
        <w:rPr>
          <w:rFonts w:cs="Arial"/>
        </w:rPr>
        <w:t>)</w:t>
      </w:r>
      <w:r>
        <w:rPr>
          <w:rFonts w:cs="Arial"/>
        </w:rPr>
        <w:t>,</w:t>
      </w:r>
      <w:r w:rsidR="002D01A3">
        <w:rPr>
          <w:rFonts w:cs="Arial"/>
        </w:rPr>
        <w:t xml:space="preserve"> </w:t>
      </w:r>
      <w:r w:rsidR="003C78A3" w:rsidRPr="00881541">
        <w:rPr>
          <w:rFonts w:cs="Arial"/>
        </w:rPr>
        <w:t>Društvo</w:t>
      </w:r>
      <w:r w:rsidR="003C78A3">
        <w:rPr>
          <w:rFonts w:cs="Arial"/>
        </w:rPr>
        <w:t xml:space="preserve"> za razvoj podeželja</w:t>
      </w:r>
      <w:r w:rsidR="003C78A3" w:rsidRPr="00881541">
        <w:rPr>
          <w:rFonts w:cs="Arial"/>
        </w:rPr>
        <w:t xml:space="preserve"> Zasavje</w:t>
      </w:r>
      <w:r w:rsidR="002D01A3">
        <w:rPr>
          <w:rFonts w:cs="Arial"/>
        </w:rPr>
        <w:t xml:space="preserve"> </w:t>
      </w:r>
      <w:r>
        <w:rPr>
          <w:rFonts w:cs="Arial"/>
        </w:rPr>
        <w:t xml:space="preserve">in druge sorodne organizacije. </w:t>
      </w:r>
      <w:r w:rsidRPr="00DB6547">
        <w:rPr>
          <w:rFonts w:cs="Arial"/>
        </w:rPr>
        <w:t>Institucij</w:t>
      </w:r>
      <w:r>
        <w:rPr>
          <w:rFonts w:cs="Arial"/>
        </w:rPr>
        <w:t>e</w:t>
      </w:r>
      <w:r w:rsidRPr="00DB6547">
        <w:rPr>
          <w:rFonts w:cs="Arial"/>
        </w:rPr>
        <w:t xml:space="preserve"> ima</w:t>
      </w:r>
      <w:r>
        <w:rPr>
          <w:rFonts w:cs="Arial"/>
        </w:rPr>
        <w:t>jo</w:t>
      </w:r>
      <w:r w:rsidRPr="00DB6547">
        <w:rPr>
          <w:rFonts w:cs="Arial"/>
        </w:rPr>
        <w:t xml:space="preserve"> izkušnje in znanja z izvajanjem podobnih projektov</w:t>
      </w:r>
      <w:r>
        <w:rPr>
          <w:rFonts w:cs="Arial"/>
        </w:rPr>
        <w:t>.</w:t>
      </w:r>
    </w:p>
    <w:p w14:paraId="2991EB9B" w14:textId="77777777" w:rsidR="00124711" w:rsidRDefault="00124711" w:rsidP="00124711">
      <w:pPr>
        <w:pStyle w:val="Brezrazmikov"/>
        <w:spacing w:line="276" w:lineRule="auto"/>
        <w:jc w:val="both"/>
        <w:rPr>
          <w:rFonts w:cs="Arial"/>
          <w:highlight w:val="lightGray"/>
        </w:rPr>
      </w:pPr>
    </w:p>
    <w:p w14:paraId="5E086566"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r>
        <w:rPr>
          <w:rFonts w:cs="Arial"/>
        </w:rPr>
        <w:t>.</w:t>
      </w:r>
    </w:p>
    <w:p w14:paraId="0326D236" w14:textId="77777777" w:rsidR="00124711" w:rsidRPr="003870D4" w:rsidRDefault="00124711" w:rsidP="00124711">
      <w:pPr>
        <w:pStyle w:val="Brezrazmikov"/>
        <w:spacing w:line="276" w:lineRule="auto"/>
        <w:jc w:val="both"/>
        <w:rPr>
          <w:rFonts w:cs="Arial"/>
          <w:highlight w:val="lightGray"/>
        </w:rPr>
      </w:pPr>
    </w:p>
    <w:p w14:paraId="035B1CD1" w14:textId="68DF3223" w:rsidR="00124711" w:rsidRPr="00EA5F9F" w:rsidRDefault="00124711" w:rsidP="00124711">
      <w:pPr>
        <w:pStyle w:val="Brezrazmikov"/>
        <w:spacing w:line="276" w:lineRule="auto"/>
        <w:jc w:val="both"/>
        <w:rPr>
          <w:rFonts w:cs="Arial"/>
        </w:rPr>
      </w:pPr>
      <w:r w:rsidRPr="00EA5F9F">
        <w:rPr>
          <w:rFonts w:cs="Arial"/>
        </w:rPr>
        <w:t xml:space="preserve">Za izvajanje ukrepa je predvidenih </w:t>
      </w:r>
      <w:r w:rsidR="00013503" w:rsidRPr="003C56B0">
        <w:rPr>
          <w:rFonts w:cs="Arial"/>
        </w:rPr>
        <w:t xml:space="preserve">15,43 % </w:t>
      </w:r>
      <w:r w:rsidRPr="00EA5F9F">
        <w:rPr>
          <w:rFonts w:cs="Arial"/>
        </w:rPr>
        <w:t xml:space="preserve">vseh sredstev iz </w:t>
      </w:r>
      <w:proofErr w:type="spellStart"/>
      <w:r w:rsidRPr="00EA5F9F">
        <w:rPr>
          <w:rFonts w:cs="Arial"/>
        </w:rPr>
        <w:t>podukrepa</w:t>
      </w:r>
      <w:proofErr w:type="spellEnd"/>
      <w:r w:rsidRPr="00EA5F9F">
        <w:rPr>
          <w:rFonts w:cs="Arial"/>
        </w:rPr>
        <w:t xml:space="preserve"> Podpora za izvajanje operacij v okviru SLR, ki jo vodi skupnost oz. </w:t>
      </w:r>
      <w:r w:rsidR="00013503" w:rsidRPr="003C56B0">
        <w:rPr>
          <w:rFonts w:cs="Arial"/>
        </w:rPr>
        <w:t xml:space="preserve">15,86 % </w:t>
      </w:r>
      <w:r w:rsidRPr="00EA5F9F">
        <w:rPr>
          <w:rFonts w:cs="Arial"/>
        </w:rPr>
        <w:t>sredstev EKSRP in</w:t>
      </w:r>
      <w:r w:rsidR="002C71FE">
        <w:rPr>
          <w:rFonts w:cs="Arial"/>
        </w:rPr>
        <w:t xml:space="preserve"> </w:t>
      </w:r>
      <w:r w:rsidR="00013503" w:rsidRPr="003C56B0">
        <w:rPr>
          <w:rFonts w:cs="Arial"/>
        </w:rPr>
        <w:t xml:space="preserve">14,66 % </w:t>
      </w:r>
      <w:r w:rsidRPr="00EA5F9F">
        <w:rPr>
          <w:rFonts w:cs="Arial"/>
        </w:rPr>
        <w:t xml:space="preserve">sredstev ESRR. Predvidena načrtovana sredstva znašajo </w:t>
      </w:r>
      <w:r w:rsidR="00013503" w:rsidRPr="003C56B0">
        <w:rPr>
          <w:rFonts w:cs="Arial"/>
          <w:bCs/>
          <w:szCs w:val="20"/>
        </w:rPr>
        <w:t>243.615,82</w:t>
      </w:r>
      <w:r w:rsidR="00013503" w:rsidRPr="003C56B0">
        <w:rPr>
          <w:rFonts w:cs="Arial"/>
          <w:bCs/>
          <w:sz w:val="18"/>
          <w:szCs w:val="18"/>
        </w:rPr>
        <w:t xml:space="preserve"> </w:t>
      </w:r>
      <w:r w:rsidRPr="00EA5F9F">
        <w:rPr>
          <w:rFonts w:cs="Arial"/>
        </w:rPr>
        <w:t xml:space="preserve">evrov vseh sredstev oz. </w:t>
      </w:r>
      <w:r w:rsidR="00013503" w:rsidRPr="003C56B0">
        <w:rPr>
          <w:rFonts w:cs="Arial"/>
        </w:rPr>
        <w:t xml:space="preserve">160.664,35 </w:t>
      </w:r>
      <w:r w:rsidRPr="00EA5F9F">
        <w:rPr>
          <w:rFonts w:cs="Arial"/>
        </w:rPr>
        <w:t xml:space="preserve">evrov iz EKSRP in </w:t>
      </w:r>
      <w:r w:rsidR="005C5431" w:rsidRPr="002C71FE">
        <w:rPr>
          <w:rFonts w:cs="Arial"/>
        </w:rPr>
        <w:t xml:space="preserve">82.951,47 </w:t>
      </w:r>
      <w:r w:rsidRPr="00EA5F9F">
        <w:rPr>
          <w:rFonts w:cs="Arial"/>
        </w:rPr>
        <w:t>evrov iz ESRR.</w:t>
      </w:r>
    </w:p>
    <w:p w14:paraId="596D1E12" w14:textId="77777777" w:rsidR="00124711" w:rsidRDefault="00124711" w:rsidP="00124711">
      <w:pPr>
        <w:pStyle w:val="Brezrazmikov"/>
        <w:spacing w:line="276" w:lineRule="auto"/>
        <w:jc w:val="both"/>
        <w:rPr>
          <w:rFonts w:cs="Arial"/>
        </w:rPr>
      </w:pPr>
    </w:p>
    <w:p w14:paraId="4A278673" w14:textId="77777777" w:rsidR="00124711" w:rsidRPr="00247F78" w:rsidRDefault="00124711" w:rsidP="00124711">
      <w:pPr>
        <w:pStyle w:val="Brezrazmikov"/>
        <w:spacing w:line="276" w:lineRule="auto"/>
        <w:jc w:val="both"/>
        <w:rPr>
          <w:rFonts w:cs="Arial"/>
        </w:rPr>
      </w:pPr>
      <w:r w:rsidRPr="00670CFC">
        <w:rPr>
          <w:rFonts w:cs="Arial"/>
        </w:rPr>
        <w:t xml:space="preserve">Za tematsko področje </w:t>
      </w:r>
      <w:r>
        <w:rPr>
          <w:rFonts w:cs="Arial"/>
        </w:rPr>
        <w:t xml:space="preserve">Ustvarjanje delovnih mest </w:t>
      </w:r>
      <w:r w:rsidRPr="00670CFC">
        <w:rPr>
          <w:rFonts w:cs="Arial"/>
        </w:rPr>
        <w:t xml:space="preserve">so bili opredeljeni sledeči kazalniki: </w:t>
      </w:r>
    </w:p>
    <w:p w14:paraId="695DC63D"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delovnih mest,</w:t>
      </w:r>
    </w:p>
    <w:p w14:paraId="4D8AF18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dopolnilnih dejavnosti na kmetijah,</w:t>
      </w:r>
    </w:p>
    <w:p w14:paraId="6661441A"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podprtih socialnih podjetij, </w:t>
      </w:r>
    </w:p>
    <w:p w14:paraId="3C7E74C9"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vzpostavljenih razvojnih partnerstev, </w:t>
      </w:r>
    </w:p>
    <w:p w14:paraId="5A53069B" w14:textId="77777777" w:rsidR="00124711" w:rsidRPr="00247F78"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3E313C01" w14:textId="77777777" w:rsidR="00CD5DFE" w:rsidRPr="004B71E3" w:rsidRDefault="00124711" w:rsidP="00124711">
      <w:pPr>
        <w:pStyle w:val="Brezrazmikov"/>
        <w:numPr>
          <w:ilvl w:val="0"/>
          <w:numId w:val="4"/>
        </w:numPr>
        <w:spacing w:line="276" w:lineRule="auto"/>
        <w:jc w:val="both"/>
        <w:rPr>
          <w:rFonts w:cs="Arial"/>
        </w:rPr>
      </w:pPr>
      <w:r w:rsidRPr="004B71E3">
        <w:rPr>
          <w:rFonts w:cs="Arial"/>
        </w:rPr>
        <w:t xml:space="preserve">ustvarjeno pokritje (v </w:t>
      </w:r>
      <w:r w:rsidR="003C78A3" w:rsidRPr="004B71E3">
        <w:rPr>
          <w:rFonts w:cs="Arial"/>
        </w:rPr>
        <w:t>evrih</w:t>
      </w:r>
      <w:r w:rsidRPr="004B71E3">
        <w:rPr>
          <w:rFonts w:cs="Arial"/>
        </w:rPr>
        <w:t>).</w:t>
      </w:r>
    </w:p>
    <w:p w14:paraId="01D7C816" w14:textId="77777777" w:rsidR="006D40E7" w:rsidRDefault="006D40E7" w:rsidP="003870D4">
      <w:pPr>
        <w:pStyle w:val="Brezrazmikov"/>
        <w:spacing w:line="276" w:lineRule="auto"/>
        <w:jc w:val="both"/>
        <w:rPr>
          <w:rFonts w:cs="Arial"/>
        </w:rPr>
      </w:pPr>
    </w:p>
    <w:p w14:paraId="4E239FAD" w14:textId="77777777" w:rsidR="00AA178F" w:rsidRDefault="00AA178F" w:rsidP="003870D4">
      <w:pPr>
        <w:pStyle w:val="Brezrazmikov"/>
        <w:spacing w:line="276" w:lineRule="auto"/>
        <w:jc w:val="both"/>
        <w:rPr>
          <w:rFonts w:cs="Arial"/>
        </w:rPr>
      </w:pPr>
    </w:p>
    <w:p w14:paraId="47B185B8" w14:textId="77777777" w:rsidR="00B63DE7" w:rsidRDefault="003870D4" w:rsidP="00B07D39">
      <w:pPr>
        <w:pStyle w:val="Naslov2"/>
        <w:numPr>
          <w:ilvl w:val="1"/>
          <w:numId w:val="19"/>
        </w:numPr>
        <w:spacing w:before="0"/>
        <w:jc w:val="both"/>
        <w:rPr>
          <w:sz w:val="20"/>
          <w:szCs w:val="20"/>
        </w:rPr>
      </w:pPr>
      <w:bookmarkStart w:id="274" w:name="_Toc438721702"/>
      <w:bookmarkStart w:id="275" w:name="_Toc439105498"/>
      <w:bookmarkStart w:id="276" w:name="_Toc439189512"/>
      <w:bookmarkStart w:id="277" w:name="_Toc439242967"/>
      <w:bookmarkStart w:id="278" w:name="_Toc441743003"/>
      <w:r w:rsidRPr="00460C8F">
        <w:rPr>
          <w:sz w:val="20"/>
          <w:szCs w:val="20"/>
        </w:rPr>
        <w:t>Tematsko področje: Razvoj osnovnih storitev</w:t>
      </w:r>
      <w:bookmarkEnd w:id="274"/>
      <w:bookmarkEnd w:id="275"/>
      <w:bookmarkEnd w:id="276"/>
      <w:bookmarkEnd w:id="277"/>
      <w:bookmarkEnd w:id="278"/>
    </w:p>
    <w:p w14:paraId="0063B479" w14:textId="77777777" w:rsidR="003870D4" w:rsidRDefault="003870D4" w:rsidP="003870D4">
      <w:pPr>
        <w:pStyle w:val="Brezrazmikov"/>
        <w:spacing w:line="276" w:lineRule="auto"/>
        <w:jc w:val="both"/>
        <w:rPr>
          <w:rFonts w:cs="Arial"/>
        </w:rPr>
      </w:pPr>
    </w:p>
    <w:p w14:paraId="0C0F2428" w14:textId="77777777" w:rsidR="003870D4" w:rsidRDefault="003870D4" w:rsidP="003870D4">
      <w:pPr>
        <w:pStyle w:val="Brezrazmikov"/>
        <w:spacing w:line="276" w:lineRule="auto"/>
        <w:jc w:val="both"/>
        <w:rPr>
          <w:rFonts w:cs="Arial"/>
        </w:rPr>
      </w:pPr>
      <w:r w:rsidRPr="00683732">
        <w:rPr>
          <w:rFonts w:cs="Arial"/>
        </w:rPr>
        <w:t xml:space="preserve">V okviru </w:t>
      </w:r>
      <w:r w:rsidR="005D7D62">
        <w:rPr>
          <w:rFonts w:cs="Arial"/>
        </w:rPr>
        <w:t xml:space="preserve">tega </w:t>
      </w:r>
      <w:r w:rsidRPr="00683732">
        <w:rPr>
          <w:rFonts w:cs="Arial"/>
        </w:rPr>
        <w:t xml:space="preserve">tematskega področja </w:t>
      </w:r>
      <w:r>
        <w:rPr>
          <w:rFonts w:cs="Arial"/>
        </w:rPr>
        <w:t>sta</w:t>
      </w:r>
      <w:r w:rsidR="002D01A3">
        <w:rPr>
          <w:rFonts w:cs="Arial"/>
        </w:rPr>
        <w:t xml:space="preserve"> </w:t>
      </w:r>
      <w:r>
        <w:rPr>
          <w:rFonts w:cs="Arial"/>
        </w:rPr>
        <w:t>opredeljena dva cilja z dvema ukrepoma.</w:t>
      </w:r>
    </w:p>
    <w:p w14:paraId="3BEACDBA" w14:textId="77777777" w:rsidR="003870D4" w:rsidRDefault="003870D4" w:rsidP="003870D4">
      <w:pPr>
        <w:pStyle w:val="Brezrazmikov"/>
        <w:spacing w:line="276" w:lineRule="auto"/>
        <w:ind w:left="720"/>
        <w:jc w:val="both"/>
        <w:rPr>
          <w:rFonts w:cs="Arial"/>
        </w:rPr>
      </w:pPr>
    </w:p>
    <w:p w14:paraId="39E32D75"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48</w:t>
      </w:r>
      <w:r w:rsidRPr="00CB6455">
        <w:rPr>
          <w:rFonts w:cs="Arial"/>
          <w:i/>
          <w:sz w:val="18"/>
          <w:szCs w:val="18"/>
        </w:rPr>
        <w:t xml:space="preserve">: </w:t>
      </w:r>
      <w:r>
        <w:rPr>
          <w:rFonts w:cs="Arial"/>
          <w:i/>
          <w:sz w:val="18"/>
          <w:szCs w:val="18"/>
        </w:rPr>
        <w:t xml:space="preserve">Opredeljeni ukrepi in posebni cilji tematskega področja </w:t>
      </w:r>
      <w:r w:rsidRPr="00B213E1">
        <w:rPr>
          <w:rFonts w:cs="Arial"/>
          <w:i/>
          <w:sz w:val="18"/>
          <w:szCs w:val="18"/>
        </w:rPr>
        <w:t>Razvoj osnovnih storitev</w:t>
      </w:r>
    </w:p>
    <w:tbl>
      <w:tblPr>
        <w:tblW w:w="9072" w:type="dxa"/>
        <w:tblLayout w:type="fixed"/>
        <w:tblCellMar>
          <w:left w:w="70" w:type="dxa"/>
          <w:right w:w="70" w:type="dxa"/>
        </w:tblCellMar>
        <w:tblLook w:val="0000" w:firstRow="0" w:lastRow="0" w:firstColumn="0" w:lastColumn="0" w:noHBand="0" w:noVBand="0"/>
      </w:tblPr>
      <w:tblGrid>
        <w:gridCol w:w="1560"/>
        <w:gridCol w:w="2835"/>
        <w:gridCol w:w="4677"/>
      </w:tblGrid>
      <w:tr w:rsidR="003870D4" w:rsidRPr="002A76E1" w14:paraId="1E307612" w14:textId="77777777" w:rsidTr="007F79FC">
        <w:trPr>
          <w:trHeight w:hRule="exact" w:val="482"/>
        </w:trPr>
        <w:tc>
          <w:tcPr>
            <w:tcW w:w="1560" w:type="dxa"/>
            <w:tcBorders>
              <w:top w:val="single" w:sz="4" w:space="0" w:color="auto"/>
              <w:bottom w:val="single" w:sz="4" w:space="0" w:color="auto"/>
            </w:tcBorders>
            <w:shd w:val="solid" w:color="CCFFFF" w:fill="auto"/>
            <w:vAlign w:val="center"/>
          </w:tcPr>
          <w:p w14:paraId="5B53A457"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835" w:type="dxa"/>
            <w:tcBorders>
              <w:top w:val="single" w:sz="4" w:space="0" w:color="auto"/>
              <w:bottom w:val="single" w:sz="4" w:space="0" w:color="auto"/>
            </w:tcBorders>
            <w:shd w:val="solid" w:color="CCFFFF" w:fill="auto"/>
            <w:vAlign w:val="center"/>
          </w:tcPr>
          <w:p w14:paraId="32D47858"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677" w:type="dxa"/>
            <w:tcBorders>
              <w:top w:val="single" w:sz="4" w:space="0" w:color="auto"/>
              <w:bottom w:val="single" w:sz="4" w:space="0" w:color="auto"/>
            </w:tcBorders>
            <w:shd w:val="solid" w:color="CCFFFF" w:fill="auto"/>
            <w:vAlign w:val="center"/>
          </w:tcPr>
          <w:p w14:paraId="1C19A089" w14:textId="77777777"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6ED2543B" w14:textId="77777777" w:rsidTr="007311CC">
        <w:trPr>
          <w:trHeight w:hRule="exact" w:val="737"/>
        </w:trPr>
        <w:tc>
          <w:tcPr>
            <w:tcW w:w="1560" w:type="dxa"/>
            <w:vMerge w:val="restart"/>
            <w:tcBorders>
              <w:top w:val="single" w:sz="4" w:space="0" w:color="auto"/>
              <w:bottom w:val="single" w:sz="4" w:space="0" w:color="auto"/>
            </w:tcBorders>
            <w:shd w:val="clear" w:color="auto" w:fill="CCCCFF"/>
            <w:vAlign w:val="center"/>
          </w:tcPr>
          <w:p w14:paraId="442E6343" w14:textId="77777777" w:rsidR="003870D4" w:rsidRPr="0025454B" w:rsidRDefault="003870D4"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Razvoj osnovnih storitev</w:t>
            </w:r>
          </w:p>
        </w:tc>
        <w:tc>
          <w:tcPr>
            <w:tcW w:w="2835" w:type="dxa"/>
            <w:tcBorders>
              <w:top w:val="single" w:sz="4" w:space="0" w:color="auto"/>
            </w:tcBorders>
            <w:shd w:val="clear" w:color="auto" w:fill="CCFFCC"/>
            <w:vAlign w:val="center"/>
          </w:tcPr>
          <w:p w14:paraId="42A2C932" w14:textId="77777777" w:rsidR="003870D4" w:rsidRPr="0025454B" w:rsidRDefault="00A87F90" w:rsidP="00A87F90">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 xml:space="preserve">Ureditev pogojev za aktivno delovanje medgeneracijskih in drugih zasavskih skupnosti </w:t>
            </w:r>
          </w:p>
        </w:tc>
        <w:tc>
          <w:tcPr>
            <w:tcW w:w="4677" w:type="dxa"/>
            <w:tcBorders>
              <w:top w:val="single" w:sz="4" w:space="0" w:color="auto"/>
            </w:tcBorders>
            <w:shd w:val="clear" w:color="auto" w:fill="auto"/>
            <w:vAlign w:val="center"/>
          </w:tcPr>
          <w:p w14:paraId="7A0D646B"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Izboljšanje kakovosti življenja </w:t>
            </w:r>
          </w:p>
        </w:tc>
      </w:tr>
      <w:tr w:rsidR="003870D4" w:rsidRPr="00E00C12" w14:paraId="14D464C4" w14:textId="77777777" w:rsidTr="007F79FC">
        <w:trPr>
          <w:trHeight w:hRule="exact" w:val="720"/>
        </w:trPr>
        <w:tc>
          <w:tcPr>
            <w:tcW w:w="1560" w:type="dxa"/>
            <w:vMerge/>
            <w:tcBorders>
              <w:bottom w:val="single" w:sz="4" w:space="0" w:color="auto"/>
            </w:tcBorders>
            <w:shd w:val="clear" w:color="auto" w:fill="CCCCFF"/>
            <w:vAlign w:val="center"/>
          </w:tcPr>
          <w:p w14:paraId="15F642EA" w14:textId="77777777" w:rsidR="003870D4" w:rsidRPr="0025454B" w:rsidRDefault="003870D4" w:rsidP="000C225B">
            <w:pPr>
              <w:autoSpaceDE w:val="0"/>
              <w:autoSpaceDN w:val="0"/>
              <w:adjustRightInd w:val="0"/>
              <w:spacing w:after="0"/>
              <w:rPr>
                <w:rFonts w:ascii="Arial" w:hAnsi="Arial" w:cs="Arial"/>
                <w:color w:val="000000"/>
                <w:sz w:val="18"/>
                <w:szCs w:val="18"/>
              </w:rPr>
            </w:pPr>
          </w:p>
        </w:tc>
        <w:tc>
          <w:tcPr>
            <w:tcW w:w="2835" w:type="dxa"/>
            <w:tcBorders>
              <w:bottom w:val="single" w:sz="4" w:space="0" w:color="auto"/>
            </w:tcBorders>
            <w:shd w:val="clear" w:color="auto" w:fill="CCFFCC"/>
            <w:vAlign w:val="center"/>
          </w:tcPr>
          <w:p w14:paraId="2371B8A4" w14:textId="77777777" w:rsidR="003870D4" w:rsidRPr="0025454B" w:rsidRDefault="00A87F90"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Inovativni turistični produkti</w:t>
            </w:r>
          </w:p>
        </w:tc>
        <w:tc>
          <w:tcPr>
            <w:tcW w:w="4677" w:type="dxa"/>
            <w:tcBorders>
              <w:bottom w:val="single" w:sz="4" w:space="0" w:color="auto"/>
            </w:tcBorders>
            <w:shd w:val="clear" w:color="auto" w:fill="auto"/>
            <w:vAlign w:val="center"/>
          </w:tcPr>
          <w:p w14:paraId="5CC536CE" w14:textId="77777777"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bl>
    <w:p w14:paraId="332A6435" w14:textId="77777777" w:rsidR="003870D4" w:rsidRDefault="003870D4" w:rsidP="003870D4">
      <w:pPr>
        <w:pStyle w:val="Brezrazmikov"/>
        <w:spacing w:line="276" w:lineRule="auto"/>
        <w:jc w:val="both"/>
        <w:rPr>
          <w:rFonts w:cs="Arial"/>
          <w:sz w:val="18"/>
          <w:szCs w:val="18"/>
        </w:rPr>
      </w:pPr>
    </w:p>
    <w:p w14:paraId="7C531726" w14:textId="77777777" w:rsidR="00F1200E" w:rsidRPr="007311CC" w:rsidRDefault="00F1200E" w:rsidP="003870D4">
      <w:pPr>
        <w:pStyle w:val="Brezrazmikov"/>
        <w:spacing w:line="276" w:lineRule="auto"/>
        <w:jc w:val="both"/>
        <w:rPr>
          <w:rFonts w:cs="Arial"/>
          <w:sz w:val="18"/>
          <w:szCs w:val="18"/>
        </w:rPr>
      </w:pPr>
    </w:p>
    <w:p w14:paraId="1AABFB1A" w14:textId="43DB12F6" w:rsidR="00A87F90" w:rsidRPr="00E113E2" w:rsidRDefault="00A87F90" w:rsidP="00A87F90">
      <w:pPr>
        <w:pStyle w:val="Brezrazmikov"/>
        <w:spacing w:line="276" w:lineRule="auto"/>
        <w:jc w:val="both"/>
        <w:rPr>
          <w:rFonts w:cs="Arial"/>
          <w:strike/>
          <w:color w:val="FF0000"/>
        </w:rPr>
      </w:pPr>
      <w:r>
        <w:rPr>
          <w:rFonts w:cs="Arial"/>
        </w:rPr>
        <w:t xml:space="preserve">Ukrep </w:t>
      </w:r>
      <w:r w:rsidRPr="00796737">
        <w:rPr>
          <w:rFonts w:cs="Arial"/>
          <w:b/>
        </w:rPr>
        <w:t>Ureditev pogojev za aktivno delovanje medgeneracijskih in drugih zasavskih skupnosti</w:t>
      </w:r>
      <w:r>
        <w:rPr>
          <w:rFonts w:cs="Arial"/>
        </w:rPr>
        <w:t xml:space="preserve"> bo podpiral aktivnosti, ki bodo po zaključku operacije omogočile aktivno medgeneracijsko druženje </w:t>
      </w:r>
      <w:r w:rsidRPr="00FC304C">
        <w:rPr>
          <w:rFonts w:cs="Arial"/>
        </w:rPr>
        <w:t>ob športnih</w:t>
      </w:r>
      <w:r>
        <w:rPr>
          <w:rFonts w:cs="Arial"/>
        </w:rPr>
        <w:t xml:space="preserve">, kulturnih, </w:t>
      </w:r>
      <w:proofErr w:type="spellStart"/>
      <w:r>
        <w:rPr>
          <w:rFonts w:cs="Arial"/>
        </w:rPr>
        <w:t>novomedijskih</w:t>
      </w:r>
      <w:proofErr w:type="spellEnd"/>
      <w:r>
        <w:rPr>
          <w:rFonts w:cs="Arial"/>
        </w:rPr>
        <w:t>, socialnih, humanitarnih in drugih strokovnih vsebinah. M</w:t>
      </w:r>
      <w:r w:rsidRPr="00FC304C">
        <w:rPr>
          <w:rFonts w:cs="Arial"/>
        </w:rPr>
        <w:t>edgener</w:t>
      </w:r>
      <w:r>
        <w:rPr>
          <w:rFonts w:cs="Arial"/>
        </w:rPr>
        <w:t>acijsko sožitje in povezovanje ni zgolj pripravljanje in izvajanje aktivnosti ene generacije za drugo generacijo, ampak so to operacije, kjer so v pripravo in izvajanje aktivno vključene različne skupine. Priložnosti so v vzpostavitvi `</w:t>
      </w:r>
      <w:proofErr w:type="spellStart"/>
      <w:r>
        <w:rPr>
          <w:rFonts w:cs="Arial"/>
        </w:rPr>
        <w:t>co-working</w:t>
      </w:r>
      <w:proofErr w:type="spellEnd"/>
      <w:r>
        <w:rPr>
          <w:rFonts w:cs="Arial"/>
        </w:rPr>
        <w:t xml:space="preserve">´ prostorov in kreativnih učilnic, ki bodo </w:t>
      </w:r>
      <w:r>
        <w:rPr>
          <w:rFonts w:cs="Arial"/>
        </w:rPr>
        <w:lastRenderedPageBreak/>
        <w:t xml:space="preserve">samozaposlenim in </w:t>
      </w:r>
      <w:r w:rsidRPr="00FC304C">
        <w:rPr>
          <w:rFonts w:cs="Arial"/>
        </w:rPr>
        <w:t xml:space="preserve">drugim </w:t>
      </w:r>
      <w:r>
        <w:rPr>
          <w:rFonts w:cs="Arial"/>
        </w:rPr>
        <w:t>omogočale</w:t>
      </w:r>
      <w:r w:rsidRPr="00FC304C">
        <w:rPr>
          <w:rFonts w:cs="Arial"/>
        </w:rPr>
        <w:t>, da si občas</w:t>
      </w:r>
      <w:r>
        <w:rPr>
          <w:rFonts w:cs="Arial"/>
        </w:rPr>
        <w:t>no ali stalno delijo</w:t>
      </w:r>
      <w:r w:rsidRPr="00FC304C">
        <w:rPr>
          <w:rFonts w:cs="Arial"/>
        </w:rPr>
        <w:t xml:space="preserve"> prostor z drugimi u</w:t>
      </w:r>
      <w:r>
        <w:rPr>
          <w:rFonts w:cs="Arial"/>
        </w:rPr>
        <w:t xml:space="preserve">stvarjalci iz svoje ali sorodne </w:t>
      </w:r>
      <w:r w:rsidRPr="00FC304C">
        <w:rPr>
          <w:rFonts w:cs="Arial"/>
        </w:rPr>
        <w:t>panog</w:t>
      </w:r>
      <w:r>
        <w:rPr>
          <w:rFonts w:cs="Arial"/>
        </w:rPr>
        <w:t>e. Podprte bodo operacije, ki bodo vzpostavile</w:t>
      </w:r>
      <w:r w:rsidRPr="00FC304C">
        <w:rPr>
          <w:rFonts w:cs="Arial"/>
        </w:rPr>
        <w:t xml:space="preserve"> spodbudno okolje za krepitev zd</w:t>
      </w:r>
      <w:r>
        <w:rPr>
          <w:rFonts w:cs="Arial"/>
        </w:rPr>
        <w:t>ravja, na podlagi različnih aktivnosti in operacije, ki bodo o</w:t>
      </w:r>
      <w:r w:rsidRPr="00FC304C">
        <w:rPr>
          <w:rFonts w:cs="Arial"/>
        </w:rPr>
        <w:t>bogati</w:t>
      </w:r>
      <w:r>
        <w:rPr>
          <w:rFonts w:cs="Arial"/>
        </w:rPr>
        <w:t xml:space="preserve">le vsebine </w:t>
      </w:r>
      <w:r w:rsidRPr="00FC304C">
        <w:rPr>
          <w:rFonts w:cs="Arial"/>
        </w:rPr>
        <w:t>za starostnike (vodene va</w:t>
      </w:r>
      <w:r>
        <w:rPr>
          <w:rFonts w:cs="Arial"/>
        </w:rPr>
        <w:t xml:space="preserve">dbe, izobraževanja za starejše). V okviru ukrepa se bodo podprli dnevni centri, ki bodo izvedli </w:t>
      </w:r>
      <w:r w:rsidRPr="00FC304C">
        <w:rPr>
          <w:rFonts w:cs="Arial"/>
        </w:rPr>
        <w:t>nadgradnj</w:t>
      </w:r>
      <w:r>
        <w:rPr>
          <w:rFonts w:cs="Arial"/>
        </w:rPr>
        <w:t>o</w:t>
      </w:r>
      <w:r w:rsidRPr="00FC304C">
        <w:rPr>
          <w:rFonts w:cs="Arial"/>
        </w:rPr>
        <w:t xml:space="preserve"> obstoječe infrastrukture</w:t>
      </w:r>
      <w:r>
        <w:rPr>
          <w:rFonts w:cs="Arial"/>
        </w:rPr>
        <w:t xml:space="preserve"> in </w:t>
      </w:r>
      <w:r w:rsidRPr="00FC304C">
        <w:rPr>
          <w:rFonts w:cs="Arial"/>
        </w:rPr>
        <w:t>preuredi</w:t>
      </w:r>
      <w:r>
        <w:rPr>
          <w:rFonts w:cs="Arial"/>
        </w:rPr>
        <w:t>li</w:t>
      </w:r>
      <w:r w:rsidRPr="00FC304C">
        <w:rPr>
          <w:rFonts w:cs="Arial"/>
        </w:rPr>
        <w:t xml:space="preserve"> prostor</w:t>
      </w:r>
      <w:r>
        <w:rPr>
          <w:rFonts w:cs="Arial"/>
        </w:rPr>
        <w:t>e</w:t>
      </w:r>
      <w:r w:rsidRPr="00FC304C">
        <w:rPr>
          <w:rFonts w:cs="Arial"/>
        </w:rPr>
        <w:t xml:space="preserve"> za druženje več generacij in izvedbo različnih dogodkov</w:t>
      </w:r>
      <w:r>
        <w:rPr>
          <w:rFonts w:cs="Arial"/>
        </w:rPr>
        <w:t>. Z oblikovanjem in</w:t>
      </w:r>
      <w:r w:rsidRPr="00D34699">
        <w:rPr>
          <w:rFonts w:cs="Arial"/>
        </w:rPr>
        <w:t xml:space="preserve"> izvajanjem različnih programov za izboljšanje kvalitete življenja</w:t>
      </w:r>
      <w:r>
        <w:rPr>
          <w:rFonts w:cs="Arial"/>
        </w:rPr>
        <w:t>, se bodo oživljala vaška jedra, kar bo vplivalo na izboljšanje kvalitete vaščanov. V povezavi s tem, se bodo lahko izvedle m</w:t>
      </w:r>
      <w:r w:rsidRPr="00D34699">
        <w:rPr>
          <w:rFonts w:cs="Arial"/>
        </w:rPr>
        <w:t>anjš</w:t>
      </w:r>
      <w:r>
        <w:rPr>
          <w:rFonts w:cs="Arial"/>
        </w:rPr>
        <w:t>e naložbe za ureditev</w:t>
      </w:r>
      <w:r w:rsidRPr="00D34699">
        <w:rPr>
          <w:rFonts w:cs="Arial"/>
        </w:rPr>
        <w:t xml:space="preserve"> in nakup opreme v objekte skupnega pomena (kot so kulturni domovi, gasilski domovi, prostori za delovanje otrok, medgeneracijsko druženje in podobno).</w:t>
      </w:r>
      <w:r>
        <w:rPr>
          <w:rFonts w:cs="Arial"/>
        </w:rPr>
        <w:t xml:space="preserve"> Podprte bodo operacije vezane na</w:t>
      </w:r>
      <w:r w:rsidRPr="002611D1">
        <w:rPr>
          <w:rFonts w:cs="Arial"/>
        </w:rPr>
        <w:t xml:space="preserve"> obnovo in opremo rek</w:t>
      </w:r>
      <w:r>
        <w:rPr>
          <w:rFonts w:cs="Arial"/>
        </w:rPr>
        <w:t xml:space="preserve">reacijskih parkov, športnih igrišč </w:t>
      </w:r>
      <w:r w:rsidRPr="002611D1">
        <w:rPr>
          <w:rFonts w:cs="Arial"/>
        </w:rPr>
        <w:t xml:space="preserve">z novimi inovativnimi vsebinami prilagojenimi za različne ciljne skupine. </w:t>
      </w:r>
      <w:r>
        <w:rPr>
          <w:rFonts w:cs="Arial"/>
        </w:rPr>
        <w:t>V okviru ukrepa bodo podprte n</w:t>
      </w:r>
      <w:r w:rsidRPr="002611D1">
        <w:rPr>
          <w:rFonts w:cs="Arial"/>
        </w:rPr>
        <w:t>aložbe v o</w:t>
      </w:r>
      <w:r>
        <w:rPr>
          <w:rFonts w:cs="Arial"/>
        </w:rPr>
        <w:t xml:space="preserve">bnovo tematskih in kolesarskih </w:t>
      </w:r>
      <w:r w:rsidRPr="002611D1">
        <w:rPr>
          <w:rFonts w:cs="Arial"/>
        </w:rPr>
        <w:t>poti in  spremljajočo infrastrukturo (urbana oprema, priprava kart, izvedba programov in promocijskih vs</w:t>
      </w:r>
      <w:r>
        <w:rPr>
          <w:rFonts w:cs="Arial"/>
        </w:rPr>
        <w:t>ebin za seznanjenje javnosti). Pomemben je razvoj</w:t>
      </w:r>
      <w:r w:rsidRPr="00434D6D">
        <w:rPr>
          <w:rFonts w:cs="Arial"/>
        </w:rPr>
        <w:t xml:space="preserve"> dejavnosti in zagotavljanje manjše infrastrukture za prosti čas, razvoj kulturnih dejavnosti, razvoj športnih dejavnosti s poudarkom na adrenalinskih športih</w:t>
      </w:r>
      <w:r>
        <w:rPr>
          <w:rFonts w:cs="Arial"/>
        </w:rPr>
        <w:t xml:space="preserve"> </w:t>
      </w:r>
      <w:r w:rsidRPr="00434D6D">
        <w:rPr>
          <w:rFonts w:cs="Arial"/>
        </w:rPr>
        <w:t xml:space="preserve">…). </w:t>
      </w:r>
      <w:r>
        <w:rPr>
          <w:rFonts w:cs="Arial"/>
        </w:rPr>
        <w:t>Podprte bodo tudi vsebine vezane na druga področja osnovnih storitev kot sta npr. zdravstvo in šolst</w:t>
      </w:r>
      <w:r w:rsidR="002C26F9">
        <w:rPr>
          <w:rFonts w:cs="Arial"/>
        </w:rPr>
        <w:t>vo</w:t>
      </w:r>
      <w:r w:rsidR="000908BB">
        <w:rPr>
          <w:rFonts w:cs="Arial"/>
        </w:rPr>
        <w:t xml:space="preserve">, </w:t>
      </w:r>
      <w:r w:rsidR="000908BB" w:rsidRPr="00F12285">
        <w:rPr>
          <w:rFonts w:cs="Arial"/>
        </w:rPr>
        <w:t xml:space="preserve">šport, kultura, lokalna samooskrba (urbani in ruralni vrtovi, tržnice, lokalne trgovine z lokalno pridelano hrano, predelava lesa in druge oblike predelave primarne proizvodnje). </w:t>
      </w:r>
    </w:p>
    <w:p w14:paraId="52CCD64E" w14:textId="77777777" w:rsidR="00A87F90" w:rsidRPr="007311CC" w:rsidRDefault="00A87F90" w:rsidP="00A87F90">
      <w:pPr>
        <w:pStyle w:val="Brezrazmikov"/>
        <w:spacing w:line="276" w:lineRule="auto"/>
        <w:jc w:val="both"/>
        <w:rPr>
          <w:rFonts w:cs="Arial"/>
          <w:sz w:val="18"/>
          <w:szCs w:val="18"/>
        </w:rPr>
      </w:pPr>
    </w:p>
    <w:p w14:paraId="17466194" w14:textId="77777777" w:rsidR="00A87F90" w:rsidRPr="00DB6547" w:rsidRDefault="00A87F90" w:rsidP="00A87F90">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w:t>
      </w:r>
      <w:r>
        <w:rPr>
          <w:rFonts w:cs="Arial"/>
        </w:rPr>
        <w:t xml:space="preserve">tega </w:t>
      </w:r>
      <w:r w:rsidRPr="00DB6547">
        <w:rPr>
          <w:rFonts w:cs="Arial"/>
        </w:rPr>
        <w:t xml:space="preserve">ukrepa </w:t>
      </w:r>
      <w:r>
        <w:rPr>
          <w:rFonts w:cs="Arial"/>
        </w:rPr>
        <w:t xml:space="preserve">so: občine, </w:t>
      </w:r>
      <w:r w:rsidRPr="00B94FC6">
        <w:rPr>
          <w:rFonts w:cs="Arial"/>
        </w:rPr>
        <w:t>Medgeneracijsko</w:t>
      </w:r>
      <w:r>
        <w:rPr>
          <w:rFonts w:cs="Arial"/>
        </w:rPr>
        <w:t xml:space="preserve"> središče pri Mladinskem centru Zagorje ob Savi, mladinski centri in Center </w:t>
      </w:r>
      <w:r w:rsidR="007F2454">
        <w:rPr>
          <w:rFonts w:cs="Arial"/>
        </w:rPr>
        <w:t>medgeneracijskega</w:t>
      </w:r>
      <w:r>
        <w:rPr>
          <w:rFonts w:cs="Arial"/>
        </w:rPr>
        <w:t xml:space="preserve"> učenja pri Zasavski ljudski univerzi (v nadaljevanju kraj</w:t>
      </w:r>
      <w:r w:rsidRPr="00FC304C">
        <w:rPr>
          <w:rFonts w:cs="Arial"/>
        </w:rPr>
        <w:t>š</w:t>
      </w:r>
      <w:r>
        <w:rPr>
          <w:rFonts w:cs="Arial"/>
        </w:rPr>
        <w:t xml:space="preserve">e: ZLU), Mrest – mreža nevladnih organizacij Zasavja, ki deluje v okviru Sklada dela Zasavje, </w:t>
      </w:r>
      <w:r w:rsidRPr="00AD64BD">
        <w:rPr>
          <w:rFonts w:cs="Arial"/>
        </w:rPr>
        <w:t>in druge sorodne organizacije</w:t>
      </w:r>
      <w:r>
        <w:rPr>
          <w:rFonts w:cs="Arial"/>
        </w:rPr>
        <w:t>,  ki imajo izkušnje in znanje</w:t>
      </w:r>
      <w:r w:rsidRPr="00DB6547">
        <w:rPr>
          <w:rFonts w:cs="Arial"/>
        </w:rPr>
        <w:t xml:space="preserve"> z izvajanjem podobnih projektov. </w:t>
      </w:r>
    </w:p>
    <w:p w14:paraId="021A2C2F" w14:textId="77777777" w:rsidR="00A87F90" w:rsidRPr="007311CC" w:rsidRDefault="00A87F90" w:rsidP="00A87F90">
      <w:pPr>
        <w:pStyle w:val="Brezrazmikov"/>
        <w:spacing w:line="276" w:lineRule="auto"/>
        <w:jc w:val="both"/>
        <w:rPr>
          <w:rFonts w:cs="Arial"/>
          <w:sz w:val="18"/>
          <w:szCs w:val="18"/>
          <w:highlight w:val="lightGray"/>
        </w:rPr>
      </w:pPr>
    </w:p>
    <w:p w14:paraId="411DAA24" w14:textId="77777777" w:rsidR="00A87F90" w:rsidRDefault="00A87F90" w:rsidP="00A87F90">
      <w:pPr>
        <w:pStyle w:val="Brezrazmikov"/>
        <w:spacing w:line="276" w:lineRule="auto"/>
        <w:jc w:val="both"/>
        <w:rPr>
          <w:rFonts w:cs="Arial"/>
        </w:rPr>
      </w:pPr>
      <w:r w:rsidRPr="009434A5">
        <w:rPr>
          <w:rFonts w:cs="Arial"/>
        </w:rPr>
        <w:t>Ukrep se bo izvajal v obdobju od leta 201</w:t>
      </w:r>
      <w:r>
        <w:rPr>
          <w:rFonts w:cs="Arial"/>
        </w:rPr>
        <w:t>6</w:t>
      </w:r>
      <w:r w:rsidRPr="009434A5">
        <w:rPr>
          <w:rFonts w:cs="Arial"/>
        </w:rPr>
        <w:t xml:space="preserve"> do 2020.</w:t>
      </w:r>
    </w:p>
    <w:p w14:paraId="2A150139" w14:textId="77777777" w:rsidR="00A87F90" w:rsidRPr="007311CC" w:rsidRDefault="00A87F90" w:rsidP="00A87F90">
      <w:pPr>
        <w:pStyle w:val="Brezrazmikov"/>
        <w:spacing w:line="276" w:lineRule="auto"/>
        <w:jc w:val="both"/>
        <w:rPr>
          <w:rFonts w:cs="Arial"/>
          <w:sz w:val="18"/>
          <w:szCs w:val="18"/>
          <w:highlight w:val="lightGray"/>
        </w:rPr>
      </w:pPr>
    </w:p>
    <w:p w14:paraId="02DC9F88" w14:textId="12834424" w:rsidR="00A87F90" w:rsidRPr="00881541" w:rsidRDefault="00A87F90" w:rsidP="00A87F90">
      <w:pPr>
        <w:pStyle w:val="Brezrazmikov"/>
        <w:spacing w:line="276" w:lineRule="auto"/>
        <w:jc w:val="both"/>
        <w:rPr>
          <w:rFonts w:cs="Arial"/>
        </w:rPr>
      </w:pPr>
      <w:r>
        <w:rPr>
          <w:rFonts w:cs="Arial"/>
        </w:rPr>
        <w:t xml:space="preserve">Za izvajanje tega ukrepa so predvidena sredstva </w:t>
      </w:r>
      <w:r w:rsidRPr="009434A5">
        <w:rPr>
          <w:rFonts w:cs="Arial"/>
        </w:rPr>
        <w:t>iz EKSRP</w:t>
      </w:r>
      <w:r>
        <w:rPr>
          <w:rFonts w:cs="Arial"/>
        </w:rPr>
        <w:t xml:space="preserve">, v vrednosti </w:t>
      </w:r>
      <w:r w:rsidR="00251E50" w:rsidRPr="00B20349">
        <w:rPr>
          <w:rFonts w:cs="Arial"/>
        </w:rPr>
        <w:t>165.000</w:t>
      </w:r>
      <w:r w:rsidRPr="00B20349">
        <w:rPr>
          <w:rFonts w:cs="Arial"/>
        </w:rPr>
        <w:t xml:space="preserve"> </w:t>
      </w:r>
      <w:r>
        <w:rPr>
          <w:rFonts w:cs="Arial"/>
        </w:rPr>
        <w:t>evrov oz.</w:t>
      </w:r>
      <w:r w:rsidR="00251E50" w:rsidRPr="00B20349">
        <w:rPr>
          <w:rFonts w:cs="Arial"/>
        </w:rPr>
        <w:t xml:space="preserve"> </w:t>
      </w:r>
      <w:r w:rsidR="006E2076" w:rsidRPr="003C56B0">
        <w:rPr>
          <w:rFonts w:cs="Arial"/>
        </w:rPr>
        <w:t xml:space="preserve">10,45 % </w:t>
      </w:r>
      <w:r>
        <w:rPr>
          <w:rFonts w:cs="Arial"/>
        </w:rPr>
        <w:t xml:space="preserve">vseh sredstev </w:t>
      </w:r>
      <w:proofErr w:type="spellStart"/>
      <w:r w:rsidRPr="009434A5">
        <w:rPr>
          <w:rFonts w:cs="Arial"/>
        </w:rPr>
        <w:t>podukrep</w:t>
      </w:r>
      <w:r>
        <w:rPr>
          <w:rFonts w:cs="Arial"/>
        </w:rPr>
        <w:t>a</w:t>
      </w:r>
      <w:proofErr w:type="spellEnd"/>
      <w:r w:rsidRPr="009434A5">
        <w:rPr>
          <w:rFonts w:cs="Arial"/>
        </w:rPr>
        <w:t xml:space="preserve"> Podpora za izvaj</w:t>
      </w:r>
      <w:r>
        <w:rPr>
          <w:rFonts w:cs="Arial"/>
        </w:rPr>
        <w:t>anje operacij v okviru SLR, ki jo</w:t>
      </w:r>
      <w:r w:rsidRPr="009434A5">
        <w:rPr>
          <w:rFonts w:cs="Arial"/>
        </w:rPr>
        <w:t xml:space="preserve"> vodi skupnost</w:t>
      </w:r>
      <w:r>
        <w:rPr>
          <w:rFonts w:cs="Arial"/>
        </w:rPr>
        <w:t xml:space="preserve"> oz. </w:t>
      </w:r>
      <w:r w:rsidR="006E2076" w:rsidRPr="003C56B0">
        <w:rPr>
          <w:rFonts w:cs="Arial"/>
        </w:rPr>
        <w:t xml:space="preserve">16,29 % </w:t>
      </w:r>
      <w:r w:rsidRPr="009434A5">
        <w:rPr>
          <w:rFonts w:cs="Arial"/>
        </w:rPr>
        <w:t>sredstev EKSRP.</w:t>
      </w:r>
    </w:p>
    <w:p w14:paraId="64E0E43E" w14:textId="77777777" w:rsidR="000C225B" w:rsidRPr="007311CC" w:rsidRDefault="000C225B" w:rsidP="003870D4">
      <w:pPr>
        <w:pStyle w:val="Brezrazmikov"/>
        <w:spacing w:line="276" w:lineRule="auto"/>
        <w:jc w:val="both"/>
        <w:rPr>
          <w:rFonts w:cs="Arial"/>
          <w:sz w:val="18"/>
          <w:szCs w:val="18"/>
        </w:rPr>
      </w:pPr>
    </w:p>
    <w:p w14:paraId="22A11570" w14:textId="77777777" w:rsidR="00124711" w:rsidRDefault="00124711" w:rsidP="00124711">
      <w:pPr>
        <w:pStyle w:val="Brezrazmikov"/>
        <w:spacing w:line="276" w:lineRule="auto"/>
        <w:jc w:val="both"/>
        <w:rPr>
          <w:rFonts w:cs="Arial"/>
        </w:rPr>
      </w:pPr>
      <w:r>
        <w:rPr>
          <w:rFonts w:cs="Arial"/>
        </w:rPr>
        <w:t xml:space="preserve">Z izvajanjem ukrepa </w:t>
      </w:r>
      <w:r>
        <w:rPr>
          <w:rFonts w:cs="Arial"/>
          <w:b/>
        </w:rPr>
        <w:t>Inovativni turistični produkti</w:t>
      </w:r>
      <w:r w:rsidR="00035E18" w:rsidRPr="002D01A3">
        <w:rPr>
          <w:rFonts w:cs="Arial"/>
        </w:rPr>
        <w:t>,</w:t>
      </w:r>
      <w:r w:rsidR="002D01A3">
        <w:rPr>
          <w:rFonts w:cs="Arial"/>
          <w:b/>
        </w:rPr>
        <w:t xml:space="preserve"> </w:t>
      </w:r>
      <w:r>
        <w:rPr>
          <w:rFonts w:cs="Arial"/>
        </w:rPr>
        <w:t xml:space="preserve">se pričakuje </w:t>
      </w:r>
      <w:r w:rsidRPr="00B6334A">
        <w:rPr>
          <w:rFonts w:cs="Arial"/>
        </w:rPr>
        <w:t xml:space="preserve">vključevanje </w:t>
      </w:r>
      <w:r>
        <w:rPr>
          <w:rFonts w:cs="Arial"/>
        </w:rPr>
        <w:t>različnih subjektov v obstoječo blagovno znamko 'V</w:t>
      </w:r>
      <w:r w:rsidR="002D01A3">
        <w:rPr>
          <w:rFonts w:cs="Arial"/>
        </w:rPr>
        <w:t xml:space="preserve"> </w:t>
      </w:r>
      <w:r>
        <w:rPr>
          <w:rFonts w:cs="Arial"/>
        </w:rPr>
        <w:t>3</w:t>
      </w:r>
      <w:r w:rsidR="002D01A3">
        <w:rPr>
          <w:rFonts w:cs="Arial"/>
        </w:rPr>
        <w:t xml:space="preserve"> </w:t>
      </w:r>
      <w:r>
        <w:rPr>
          <w:rFonts w:cs="Arial"/>
        </w:rPr>
        <w:t>krasne'. Pričakuje se nadgradnjo</w:t>
      </w:r>
      <w:r w:rsidRPr="001A2E6D">
        <w:rPr>
          <w:rFonts w:cs="Arial"/>
        </w:rPr>
        <w:t xml:space="preserve"> obstoječih ter razvoj novih regijskih turističnih produktov</w:t>
      </w:r>
      <w:r>
        <w:rPr>
          <w:rFonts w:cs="Arial"/>
        </w:rPr>
        <w:t xml:space="preserve">, </w:t>
      </w:r>
      <w:r w:rsidRPr="001A2E6D">
        <w:rPr>
          <w:rFonts w:cs="Arial"/>
        </w:rPr>
        <w:t>razvoj in vzpostavitev enostavnih, inovativnih namestitvenih enot</w:t>
      </w:r>
      <w:r>
        <w:rPr>
          <w:rFonts w:cs="Arial"/>
        </w:rPr>
        <w:t xml:space="preserve"> ter</w:t>
      </w:r>
      <w:r w:rsidRPr="001A2E6D">
        <w:rPr>
          <w:rFonts w:cs="Arial"/>
        </w:rPr>
        <w:t xml:space="preserve"> promocijske in trženjske aktivnosti turističnih </w:t>
      </w:r>
      <w:r w:rsidR="007F2454">
        <w:rPr>
          <w:rFonts w:cs="Arial"/>
        </w:rPr>
        <w:t>dejavnosti pod to</w:t>
      </w:r>
      <w:r w:rsidR="005D7D62">
        <w:rPr>
          <w:rFonts w:cs="Arial"/>
        </w:rPr>
        <w:t xml:space="preserve"> </w:t>
      </w:r>
      <w:r w:rsidRPr="001A2E6D">
        <w:rPr>
          <w:rFonts w:cs="Arial"/>
        </w:rPr>
        <w:t>skupn</w:t>
      </w:r>
      <w:r>
        <w:rPr>
          <w:rFonts w:cs="Arial"/>
        </w:rPr>
        <w:t>o blagovno znamko</w:t>
      </w:r>
      <w:r w:rsidR="005D7D62">
        <w:rPr>
          <w:rFonts w:cs="Arial"/>
        </w:rPr>
        <w:t>.</w:t>
      </w:r>
      <w:r>
        <w:rPr>
          <w:rFonts w:cs="Arial"/>
        </w:rPr>
        <w:t xml:space="preserve"> Preko ukrepa se bo poveč</w:t>
      </w:r>
      <w:r w:rsidR="003C78A3">
        <w:rPr>
          <w:rFonts w:cs="Arial"/>
        </w:rPr>
        <w:t xml:space="preserve">evalo </w:t>
      </w:r>
      <w:r>
        <w:rPr>
          <w:rFonts w:cs="Arial"/>
        </w:rPr>
        <w:t>tu</w:t>
      </w:r>
      <w:r w:rsidR="003C78A3">
        <w:rPr>
          <w:rFonts w:cs="Arial"/>
        </w:rPr>
        <w:t xml:space="preserve">ristične dejavnosti na kmetijah ter se </w:t>
      </w:r>
      <w:r>
        <w:rPr>
          <w:rFonts w:cs="Arial"/>
        </w:rPr>
        <w:t>zagot</w:t>
      </w:r>
      <w:r w:rsidR="003C78A3">
        <w:rPr>
          <w:rFonts w:cs="Arial"/>
        </w:rPr>
        <w:t xml:space="preserve">ovilo </w:t>
      </w:r>
      <w:r>
        <w:rPr>
          <w:rFonts w:cs="Arial"/>
        </w:rPr>
        <w:t xml:space="preserve"> nočit</w:t>
      </w:r>
      <w:r w:rsidR="003C78A3">
        <w:rPr>
          <w:rFonts w:cs="Arial"/>
        </w:rPr>
        <w:t>ve</w:t>
      </w:r>
      <w:r>
        <w:rPr>
          <w:rFonts w:cs="Arial"/>
        </w:rPr>
        <w:t xml:space="preserve"> turistov na podeželju</w:t>
      </w:r>
      <w:r w:rsidR="00A516E3">
        <w:rPr>
          <w:rFonts w:cs="Arial"/>
        </w:rPr>
        <w:t xml:space="preserve"> in urbanih naseljih</w:t>
      </w:r>
      <w:r w:rsidR="005D7D62">
        <w:rPr>
          <w:rFonts w:cs="Arial"/>
        </w:rPr>
        <w:t>,</w:t>
      </w:r>
      <w:r>
        <w:rPr>
          <w:rFonts w:cs="Arial"/>
        </w:rPr>
        <w:t xml:space="preserve"> z dodatno ponudbo lokalnih izdelkov. Vzpostavljale se bodo učne kme</w:t>
      </w:r>
      <w:r w:rsidR="003C78A3">
        <w:rPr>
          <w:rFonts w:cs="Arial"/>
        </w:rPr>
        <w:t xml:space="preserve">tije, </w:t>
      </w:r>
      <w:r>
        <w:rPr>
          <w:rFonts w:cs="Arial"/>
        </w:rPr>
        <w:t xml:space="preserve">uredili </w:t>
      </w:r>
      <w:r w:rsidR="003C78A3">
        <w:rPr>
          <w:rFonts w:cs="Arial"/>
        </w:rPr>
        <w:t xml:space="preserve">se bodo </w:t>
      </w:r>
      <w:r>
        <w:rPr>
          <w:rFonts w:cs="Arial"/>
        </w:rPr>
        <w:t xml:space="preserve">pogoji za sprejem otrok, šolarjev in drugih obiskovalcev, pogoji za prikaz različnih faz pridelave in predelave hrane, </w:t>
      </w:r>
      <w:r w:rsidR="000F4A67" w:rsidRPr="002D01A3">
        <w:rPr>
          <w:rFonts w:cs="Arial"/>
        </w:rPr>
        <w:t xml:space="preserve">razvile se bodo </w:t>
      </w:r>
      <w:r w:rsidRPr="002D01A3">
        <w:rPr>
          <w:rFonts w:cs="Arial"/>
        </w:rPr>
        <w:t>različne učne poti</w:t>
      </w:r>
      <w:r>
        <w:rPr>
          <w:rFonts w:cs="Arial"/>
        </w:rPr>
        <w:t xml:space="preserve">, uredilo se bo tradicionalno linijo </w:t>
      </w:r>
      <w:r w:rsidR="000F4A67">
        <w:rPr>
          <w:rFonts w:cs="Arial"/>
        </w:rPr>
        <w:t>»</w:t>
      </w:r>
      <w:r>
        <w:rPr>
          <w:rFonts w:cs="Arial"/>
        </w:rPr>
        <w:t>od jabolka do soka</w:t>
      </w:r>
      <w:r w:rsidR="000F4A67">
        <w:rPr>
          <w:rFonts w:cs="Arial"/>
        </w:rPr>
        <w:t>«</w:t>
      </w:r>
      <w:r>
        <w:rPr>
          <w:rFonts w:cs="Arial"/>
        </w:rPr>
        <w:t xml:space="preserve">, </w:t>
      </w:r>
      <w:r w:rsidR="000F4A67">
        <w:rPr>
          <w:rFonts w:cs="Arial"/>
        </w:rPr>
        <w:t>»</w:t>
      </w:r>
      <w:r>
        <w:rPr>
          <w:rFonts w:cs="Arial"/>
        </w:rPr>
        <w:t>od pšenice do moke</w:t>
      </w:r>
      <w:r w:rsidR="000F4A67">
        <w:rPr>
          <w:rFonts w:cs="Arial"/>
        </w:rPr>
        <w:t>«</w:t>
      </w:r>
      <w:r>
        <w:rPr>
          <w:rFonts w:cs="Arial"/>
        </w:rPr>
        <w:t xml:space="preserve">, </w:t>
      </w:r>
      <w:r w:rsidR="000F4A67">
        <w:rPr>
          <w:rFonts w:cs="Arial"/>
        </w:rPr>
        <w:t>»</w:t>
      </w:r>
      <w:r>
        <w:rPr>
          <w:rFonts w:cs="Arial"/>
        </w:rPr>
        <w:t>od mleka do sira</w:t>
      </w:r>
      <w:r w:rsidR="000F4A67">
        <w:rPr>
          <w:rFonts w:cs="Arial"/>
        </w:rPr>
        <w:t>«</w:t>
      </w:r>
      <w:r>
        <w:rPr>
          <w:rFonts w:cs="Arial"/>
        </w:rPr>
        <w:t xml:space="preserve"> ipd. Obmo</w:t>
      </w:r>
      <w:r w:rsidRPr="00B6334A">
        <w:rPr>
          <w:rFonts w:cs="Arial"/>
        </w:rPr>
        <w:t>č</w:t>
      </w:r>
      <w:r>
        <w:rPr>
          <w:rFonts w:cs="Arial"/>
        </w:rPr>
        <w:t>je LAS ima bogato zgodovino industrijske in druge stavbne dediščine, ki jo želi vpeljati v turistične produkte. Velik potencial je tako v dodajanju</w:t>
      </w:r>
      <w:r w:rsidRPr="00B6334A">
        <w:rPr>
          <w:rFonts w:cs="Arial"/>
        </w:rPr>
        <w:t xml:space="preserve"> lokalnih</w:t>
      </w:r>
      <w:r>
        <w:rPr>
          <w:rFonts w:cs="Arial"/>
        </w:rPr>
        <w:t xml:space="preserve"> oz. turističnih</w:t>
      </w:r>
      <w:r w:rsidRPr="00B6334A">
        <w:rPr>
          <w:rFonts w:cs="Arial"/>
        </w:rPr>
        <w:t xml:space="preserve"> vsebin zapuščenim objektom (sobe pobega,</w:t>
      </w:r>
      <w:r w:rsidR="002D01A3">
        <w:rPr>
          <w:rFonts w:cs="Arial"/>
        </w:rPr>
        <w:t xml:space="preserve"> </w:t>
      </w:r>
      <w:proofErr w:type="spellStart"/>
      <w:r w:rsidRPr="00B6334A">
        <w:rPr>
          <w:rFonts w:cs="Arial"/>
        </w:rPr>
        <w:t>igrifikacija</w:t>
      </w:r>
      <w:proofErr w:type="spellEnd"/>
      <w:r>
        <w:rPr>
          <w:rFonts w:cs="Arial"/>
        </w:rPr>
        <w:t xml:space="preserve">, </w:t>
      </w:r>
      <w:proofErr w:type="spellStart"/>
      <w:r>
        <w:rPr>
          <w:rFonts w:cs="Arial"/>
        </w:rPr>
        <w:t>novomedijski</w:t>
      </w:r>
      <w:proofErr w:type="spellEnd"/>
      <w:r w:rsidR="003C78A3">
        <w:rPr>
          <w:rFonts w:cs="Arial"/>
        </w:rPr>
        <w:t>,</w:t>
      </w:r>
      <w:r>
        <w:rPr>
          <w:rFonts w:cs="Arial"/>
        </w:rPr>
        <w:t xml:space="preserve"> interaktivni muzeji, doživljajske zbirke ipd.</w:t>
      </w:r>
      <w:r w:rsidRPr="00B6334A">
        <w:rPr>
          <w:rFonts w:cs="Arial"/>
        </w:rPr>
        <w:t>)</w:t>
      </w:r>
      <w:r>
        <w:rPr>
          <w:rFonts w:cs="Arial"/>
        </w:rPr>
        <w:t>. Podprte bodo operacije</w:t>
      </w:r>
      <w:r w:rsidRPr="005C3099">
        <w:rPr>
          <w:rFonts w:cs="Arial"/>
        </w:rPr>
        <w:t>, ki revitaliziranim degradiranim površinam dodajo turistične oz.</w:t>
      </w:r>
      <w:r>
        <w:rPr>
          <w:rFonts w:cs="Arial"/>
        </w:rPr>
        <w:t xml:space="preserve"> kreativne vsebine, ki iščejo priložnosti v športnih</w:t>
      </w:r>
      <w:r w:rsidRPr="00B6334A">
        <w:rPr>
          <w:rFonts w:cs="Arial"/>
        </w:rPr>
        <w:t xml:space="preserve"> inovativni</w:t>
      </w:r>
      <w:r>
        <w:rPr>
          <w:rFonts w:cs="Arial"/>
        </w:rPr>
        <w:t>h</w:t>
      </w:r>
      <w:r w:rsidRPr="00B6334A">
        <w:rPr>
          <w:rFonts w:cs="Arial"/>
        </w:rPr>
        <w:t xml:space="preserve"> turistični</w:t>
      </w:r>
      <w:r>
        <w:rPr>
          <w:rFonts w:cs="Arial"/>
        </w:rPr>
        <w:t>h</w:t>
      </w:r>
      <w:r w:rsidRPr="00B6334A">
        <w:rPr>
          <w:rFonts w:cs="Arial"/>
        </w:rPr>
        <w:t xml:space="preserve"> produkti</w:t>
      </w:r>
      <w:r>
        <w:rPr>
          <w:rFonts w:cs="Arial"/>
        </w:rPr>
        <w:t>h</w:t>
      </w:r>
      <w:r w:rsidRPr="00B6334A">
        <w:rPr>
          <w:rFonts w:cs="Arial"/>
        </w:rPr>
        <w:t xml:space="preserve"> (adrenalinske vsebine, </w:t>
      </w:r>
      <w:proofErr w:type="spellStart"/>
      <w:r w:rsidRPr="00B6334A">
        <w:rPr>
          <w:rFonts w:cs="Arial"/>
        </w:rPr>
        <w:t>airsoft</w:t>
      </w:r>
      <w:proofErr w:type="spellEnd"/>
      <w:r w:rsidRPr="00B6334A">
        <w:rPr>
          <w:rFonts w:cs="Arial"/>
        </w:rPr>
        <w:t xml:space="preserve"> poligon</w:t>
      </w:r>
      <w:r>
        <w:rPr>
          <w:rFonts w:cs="Arial"/>
        </w:rPr>
        <w:t>, dirkališče za daljinsko vodena vozila na kerozinski pogon</w:t>
      </w:r>
      <w:r w:rsidRPr="00B6334A">
        <w:rPr>
          <w:rFonts w:cs="Arial"/>
        </w:rPr>
        <w:t>)</w:t>
      </w:r>
      <w:r>
        <w:rPr>
          <w:rFonts w:cs="Arial"/>
        </w:rPr>
        <w:t>. V gostinsko ponudbo je potrebno vključiti tradicionalno zasavsko kulinariko</w:t>
      </w:r>
      <w:r w:rsidR="002D01A3">
        <w:rPr>
          <w:rFonts w:cs="Arial"/>
        </w:rPr>
        <w:t xml:space="preserve">. </w:t>
      </w:r>
      <w:r w:rsidR="000F4A67">
        <w:rPr>
          <w:rFonts w:cs="Arial"/>
        </w:rPr>
        <w:t>P</w:t>
      </w:r>
      <w:r>
        <w:rPr>
          <w:rFonts w:cs="Arial"/>
        </w:rPr>
        <w:t xml:space="preserve">odpiralo </w:t>
      </w:r>
      <w:r w:rsidR="000F4A67">
        <w:rPr>
          <w:rFonts w:cs="Arial"/>
        </w:rPr>
        <w:t xml:space="preserve">se bo </w:t>
      </w:r>
      <w:r>
        <w:rPr>
          <w:rFonts w:cs="Arial"/>
        </w:rPr>
        <w:t xml:space="preserve">urejanje </w:t>
      </w:r>
      <w:r w:rsidRPr="00B6334A">
        <w:rPr>
          <w:rFonts w:cs="Arial"/>
        </w:rPr>
        <w:t>tematskih in drugih poti v povezavi z na</w:t>
      </w:r>
      <w:r>
        <w:rPr>
          <w:rFonts w:cs="Arial"/>
        </w:rPr>
        <w:t>ravnimi in drugimi zanimivostmi, operacije namenjene zaščiti</w:t>
      </w:r>
      <w:r w:rsidRPr="00B6334A">
        <w:rPr>
          <w:rFonts w:cs="Arial"/>
        </w:rPr>
        <w:t xml:space="preserve"> n</w:t>
      </w:r>
      <w:r>
        <w:rPr>
          <w:rFonts w:cs="Arial"/>
        </w:rPr>
        <w:t>aravne dediščine in predstavitv</w:t>
      </w:r>
      <w:r w:rsidR="000F4A67">
        <w:rPr>
          <w:rFonts w:cs="Arial"/>
        </w:rPr>
        <w:t>e</w:t>
      </w:r>
      <w:r>
        <w:rPr>
          <w:rFonts w:cs="Arial"/>
        </w:rPr>
        <w:t xml:space="preserve"> za javnost. V sklopu kulturne dediščine bo podpora namenjena </w:t>
      </w:r>
      <w:r w:rsidRPr="00B6334A">
        <w:rPr>
          <w:rFonts w:cs="Arial"/>
        </w:rPr>
        <w:t>nadgradnj</w:t>
      </w:r>
      <w:r>
        <w:rPr>
          <w:rFonts w:cs="Arial"/>
        </w:rPr>
        <w:t>i</w:t>
      </w:r>
      <w:r w:rsidRPr="00B6334A">
        <w:rPr>
          <w:rFonts w:cs="Arial"/>
        </w:rPr>
        <w:t xml:space="preserve"> muzejske dejavnosti, etnološk</w:t>
      </w:r>
      <w:r>
        <w:rPr>
          <w:rFonts w:cs="Arial"/>
        </w:rPr>
        <w:t>im</w:t>
      </w:r>
      <w:r w:rsidRPr="00B6334A">
        <w:rPr>
          <w:rFonts w:cs="Arial"/>
        </w:rPr>
        <w:t xml:space="preserve"> zbirk</w:t>
      </w:r>
      <w:r>
        <w:rPr>
          <w:rFonts w:cs="Arial"/>
        </w:rPr>
        <w:t>am</w:t>
      </w:r>
      <w:r w:rsidRPr="00B6334A">
        <w:rPr>
          <w:rFonts w:cs="Arial"/>
        </w:rPr>
        <w:t>, etnografski</w:t>
      </w:r>
      <w:r>
        <w:rPr>
          <w:rFonts w:cs="Arial"/>
        </w:rPr>
        <w:t xml:space="preserve">m dogodkom in enotni </w:t>
      </w:r>
      <w:r w:rsidRPr="00B6334A">
        <w:rPr>
          <w:rFonts w:cs="Arial"/>
        </w:rPr>
        <w:t>ozna</w:t>
      </w:r>
      <w:r>
        <w:rPr>
          <w:rFonts w:cs="Arial"/>
        </w:rPr>
        <w:t>čitvi</w:t>
      </w:r>
      <w:r w:rsidRPr="00B6334A">
        <w:rPr>
          <w:rFonts w:cs="Arial"/>
        </w:rPr>
        <w:t xml:space="preserve"> naravne in kul</w:t>
      </w:r>
      <w:r>
        <w:rPr>
          <w:rFonts w:cs="Arial"/>
        </w:rPr>
        <w:t>turne dediščine</w:t>
      </w:r>
      <w:r w:rsidR="000F4A67">
        <w:rPr>
          <w:rFonts w:cs="Arial"/>
        </w:rPr>
        <w:t>,</w:t>
      </w:r>
      <w:r>
        <w:rPr>
          <w:rFonts w:cs="Arial"/>
        </w:rPr>
        <w:t xml:space="preserve"> s poudarkom na turizmu in izobraževanju ter drugim spremljajočim dejavnostim.</w:t>
      </w:r>
      <w:r w:rsidR="007F2454">
        <w:rPr>
          <w:rFonts w:cs="Arial"/>
        </w:rPr>
        <w:t xml:space="preserve"> Podprte bodo operacije, ki bodo vzpostavile enostavne in inovativne namestitvene enote, kot npr. avtokampi, spanje na seniku, to</w:t>
      </w:r>
      <w:r w:rsidR="007F2454" w:rsidRPr="002D01A3">
        <w:rPr>
          <w:rFonts w:cs="Arial"/>
        </w:rPr>
        <w:t>č</w:t>
      </w:r>
      <w:r w:rsidR="007F2454">
        <w:rPr>
          <w:rFonts w:cs="Arial"/>
        </w:rPr>
        <w:t>ke za avtodome</w:t>
      </w:r>
      <w:r w:rsidR="007311CC">
        <w:rPr>
          <w:rFonts w:cs="Arial"/>
        </w:rPr>
        <w:t>, razpršeni hoteli</w:t>
      </w:r>
      <w:r w:rsidR="007F2454">
        <w:rPr>
          <w:rFonts w:cs="Arial"/>
        </w:rPr>
        <w:t xml:space="preserve"> ipd.</w:t>
      </w:r>
      <w:r>
        <w:rPr>
          <w:rFonts w:cs="Arial"/>
        </w:rPr>
        <w:t xml:space="preserve"> Pričakovati je trajnostno naravnane projekte s področja kulturne dediščine in nanj</w:t>
      </w:r>
      <w:r w:rsidR="000F4A67">
        <w:rPr>
          <w:rFonts w:cs="Arial"/>
        </w:rPr>
        <w:t>o</w:t>
      </w:r>
      <w:r>
        <w:rPr>
          <w:rFonts w:cs="Arial"/>
        </w:rPr>
        <w:t xml:space="preserve"> vezanega turizma. Na območju LAS je </w:t>
      </w:r>
      <w:r>
        <w:rPr>
          <w:rFonts w:cs="Arial"/>
        </w:rPr>
        <w:lastRenderedPageBreak/>
        <w:t>pričakovati izdelavo mobilnih turističnih aplikacij, inovativne turistične produkte</w:t>
      </w:r>
      <w:r w:rsidRPr="00B6334A">
        <w:rPr>
          <w:rFonts w:cs="Arial"/>
        </w:rPr>
        <w:t xml:space="preserve"> v povezavi z </w:t>
      </w:r>
      <w:proofErr w:type="spellStart"/>
      <w:r w:rsidRPr="00B6334A">
        <w:rPr>
          <w:rFonts w:cs="Arial"/>
        </w:rPr>
        <w:t>novomedijsko</w:t>
      </w:r>
      <w:proofErr w:type="spellEnd"/>
      <w:r w:rsidRPr="00B6334A">
        <w:rPr>
          <w:rFonts w:cs="Arial"/>
        </w:rPr>
        <w:t xml:space="preserve"> kulturo</w:t>
      </w:r>
      <w:r>
        <w:rPr>
          <w:rFonts w:cs="Arial"/>
        </w:rPr>
        <w:t xml:space="preserve"> (povezava umetnosti, tehnologije in družbe)</w:t>
      </w:r>
      <w:r w:rsidRPr="00B6334A">
        <w:rPr>
          <w:rFonts w:cs="Arial"/>
        </w:rPr>
        <w:t>,</w:t>
      </w:r>
      <w:r>
        <w:rPr>
          <w:rFonts w:cs="Arial"/>
        </w:rPr>
        <w:t xml:space="preserve"> izvedbo</w:t>
      </w:r>
      <w:r w:rsidRPr="00B6334A">
        <w:rPr>
          <w:rFonts w:cs="Arial"/>
        </w:rPr>
        <w:t xml:space="preserve"> različnih fe</w:t>
      </w:r>
      <w:r>
        <w:rPr>
          <w:rFonts w:cs="Arial"/>
        </w:rPr>
        <w:t>stivalov s poudarkom na turizmu in drugih dogodkov vezanih na tradicijo in običaje okolja.</w:t>
      </w:r>
    </w:p>
    <w:p w14:paraId="18C03E49" w14:textId="77777777" w:rsidR="00124711" w:rsidRPr="007311CC" w:rsidRDefault="00124711" w:rsidP="00124711">
      <w:pPr>
        <w:pStyle w:val="Brezrazmikov"/>
        <w:spacing w:line="276" w:lineRule="auto"/>
        <w:jc w:val="both"/>
        <w:rPr>
          <w:rFonts w:cs="Arial"/>
          <w:sz w:val="18"/>
          <w:szCs w:val="18"/>
        </w:rPr>
      </w:pPr>
    </w:p>
    <w:p w14:paraId="22222CC5" w14:textId="77777777"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xml:space="preserve">: </w:t>
      </w:r>
      <w:proofErr w:type="spellStart"/>
      <w:r>
        <w:rPr>
          <w:rFonts w:cs="Arial"/>
        </w:rPr>
        <w:t>Za</w:t>
      </w:r>
      <w:r w:rsidR="00D70DA3">
        <w:rPr>
          <w:rFonts w:cs="Arial"/>
        </w:rPr>
        <w:t>TO</w:t>
      </w:r>
      <w:proofErr w:type="spellEnd"/>
      <w:r>
        <w:rPr>
          <w:rFonts w:cs="Arial"/>
        </w:rPr>
        <w:t xml:space="preserve"> d.o.o., </w:t>
      </w:r>
      <w:r w:rsidR="00D70DA3" w:rsidRPr="00881541">
        <w:rPr>
          <w:rFonts w:cs="Arial"/>
        </w:rPr>
        <w:t>Društvo</w:t>
      </w:r>
      <w:r w:rsidR="00D70DA3">
        <w:rPr>
          <w:rFonts w:cs="Arial"/>
        </w:rPr>
        <w:t xml:space="preserve"> za razvoj podeželja</w:t>
      </w:r>
      <w:r w:rsidR="00D70DA3" w:rsidRPr="00881541">
        <w:rPr>
          <w:rFonts w:cs="Arial"/>
        </w:rPr>
        <w:t xml:space="preserve"> Zasavje</w:t>
      </w:r>
      <w:r>
        <w:rPr>
          <w:rFonts w:cs="Arial"/>
        </w:rPr>
        <w:t xml:space="preserve">, Kulturno društvo </w:t>
      </w:r>
      <w:proofErr w:type="spellStart"/>
      <w:r>
        <w:rPr>
          <w:rFonts w:cs="Arial"/>
        </w:rPr>
        <w:t>Voxhumana</w:t>
      </w:r>
      <w:proofErr w:type="spellEnd"/>
      <w:r>
        <w:rPr>
          <w:rFonts w:cs="Arial"/>
        </w:rPr>
        <w:t xml:space="preserve">, Zavod </w:t>
      </w:r>
      <w:r w:rsidRPr="00692466">
        <w:rPr>
          <w:rFonts w:cs="Arial"/>
          <w:szCs w:val="20"/>
          <w:shd w:val="clear" w:color="auto" w:fill="FFFFFF"/>
        </w:rPr>
        <w:t>za kulturo, šport, turizem in mladinske dejavnosti Trbovlje</w:t>
      </w:r>
      <w:r>
        <w:rPr>
          <w:rFonts w:cs="Arial"/>
          <w:szCs w:val="20"/>
          <w:shd w:val="clear" w:color="auto" w:fill="FFFFFF"/>
        </w:rPr>
        <w:t xml:space="preserve"> </w:t>
      </w:r>
      <w:proofErr w:type="spellStart"/>
      <w:r>
        <w:rPr>
          <w:rFonts w:cs="Arial"/>
          <w:szCs w:val="20"/>
          <w:shd w:val="clear" w:color="auto" w:fill="FFFFFF"/>
        </w:rPr>
        <w:t>so.p</w:t>
      </w:r>
      <w:proofErr w:type="spellEnd"/>
      <w:r>
        <w:rPr>
          <w:rFonts w:cs="Arial"/>
          <w:szCs w:val="20"/>
          <w:shd w:val="clear" w:color="auto" w:fill="FFFFFF"/>
        </w:rPr>
        <w:t>., Društvo za družbene aktivnosti Rast, ZRS</w:t>
      </w:r>
      <w:r w:rsidR="002D01A3">
        <w:rPr>
          <w:rFonts w:cs="Arial"/>
          <w:szCs w:val="20"/>
          <w:shd w:val="clear" w:color="auto" w:fill="FFFFFF"/>
        </w:rPr>
        <w:t>VN</w:t>
      </w:r>
      <w:r>
        <w:rPr>
          <w:rFonts w:cs="Arial"/>
          <w:szCs w:val="20"/>
          <w:shd w:val="clear" w:color="auto" w:fill="FFFFFF"/>
        </w:rPr>
        <w:t>, Z</w:t>
      </w:r>
      <w:r w:rsidR="00CE4E61">
        <w:rPr>
          <w:rFonts w:cs="Arial"/>
          <w:szCs w:val="20"/>
          <w:shd w:val="clear" w:color="auto" w:fill="FFFFFF"/>
        </w:rPr>
        <w:t>VKDS</w:t>
      </w:r>
      <w:r w:rsidR="007F2454">
        <w:rPr>
          <w:rFonts w:cs="Arial"/>
          <w:szCs w:val="20"/>
          <w:shd w:val="clear" w:color="auto" w:fill="FFFFFF"/>
        </w:rPr>
        <w:t xml:space="preserve"> </w:t>
      </w:r>
      <w:r>
        <w:rPr>
          <w:rFonts w:cs="Arial"/>
          <w:szCs w:val="20"/>
          <w:shd w:val="clear" w:color="auto" w:fill="FFFFFF"/>
        </w:rPr>
        <w:t xml:space="preserve">je in druge sorodne organizacije. </w:t>
      </w:r>
      <w:r w:rsidRPr="00DB6547">
        <w:rPr>
          <w:rFonts w:cs="Arial"/>
        </w:rPr>
        <w:t>Institucij</w:t>
      </w:r>
      <w:r>
        <w:rPr>
          <w:rFonts w:cs="Arial"/>
        </w:rPr>
        <w:t>e</w:t>
      </w:r>
      <w:r w:rsidRPr="00DB6547">
        <w:rPr>
          <w:rFonts w:cs="Arial"/>
        </w:rPr>
        <w:t xml:space="preserve"> ima</w:t>
      </w:r>
      <w:r>
        <w:rPr>
          <w:rFonts w:cs="Arial"/>
        </w:rPr>
        <w:t xml:space="preserve">jo </w:t>
      </w:r>
      <w:r w:rsidRPr="00DB6547">
        <w:rPr>
          <w:rFonts w:cs="Arial"/>
        </w:rPr>
        <w:t xml:space="preserve">izkušnje in znanja z izvajanjem podobnih projektov. </w:t>
      </w:r>
    </w:p>
    <w:p w14:paraId="141C4887" w14:textId="77777777" w:rsidR="00124711" w:rsidRPr="007311CC" w:rsidRDefault="00124711" w:rsidP="00124711">
      <w:pPr>
        <w:pStyle w:val="Brezrazmikov"/>
        <w:spacing w:line="276" w:lineRule="auto"/>
        <w:jc w:val="both"/>
        <w:rPr>
          <w:rFonts w:cs="Arial"/>
          <w:sz w:val="18"/>
          <w:szCs w:val="18"/>
          <w:highlight w:val="lightGray"/>
        </w:rPr>
      </w:pPr>
    </w:p>
    <w:p w14:paraId="1C17170C"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3CDBDD15" w14:textId="77777777" w:rsidR="00124711" w:rsidRPr="007311CC" w:rsidRDefault="00124711" w:rsidP="00124711">
      <w:pPr>
        <w:pStyle w:val="Brezrazmikov"/>
        <w:spacing w:line="276" w:lineRule="auto"/>
        <w:jc w:val="both"/>
        <w:rPr>
          <w:rFonts w:cs="Arial"/>
          <w:sz w:val="18"/>
          <w:szCs w:val="18"/>
          <w:highlight w:val="lightGray"/>
        </w:rPr>
      </w:pPr>
    </w:p>
    <w:p w14:paraId="59BD5188" w14:textId="4F35AD7F" w:rsidR="00124711" w:rsidRDefault="00124711" w:rsidP="00124711">
      <w:pPr>
        <w:pStyle w:val="Brezrazmikov"/>
        <w:spacing w:line="276" w:lineRule="auto"/>
        <w:jc w:val="both"/>
        <w:rPr>
          <w:rFonts w:cs="Arial"/>
        </w:rPr>
      </w:pPr>
      <w:r>
        <w:rPr>
          <w:rFonts w:cs="Arial"/>
        </w:rPr>
        <w:t>Za i</w:t>
      </w:r>
      <w:r w:rsidRPr="009434A5">
        <w:rPr>
          <w:rFonts w:cs="Arial"/>
        </w:rPr>
        <w:t xml:space="preserve">zvajanje tega ukrepa </w:t>
      </w:r>
      <w:r>
        <w:rPr>
          <w:rFonts w:cs="Arial"/>
        </w:rPr>
        <w:t>so predvidena sredstva</w:t>
      </w:r>
      <w:r w:rsidRPr="009434A5">
        <w:rPr>
          <w:rFonts w:cs="Arial"/>
        </w:rPr>
        <w:t xml:space="preserve"> iz EKSRP</w:t>
      </w:r>
      <w:r>
        <w:rPr>
          <w:rFonts w:cs="Arial"/>
        </w:rPr>
        <w:t xml:space="preserve">  v vrednosti </w:t>
      </w:r>
      <w:r w:rsidR="00251E50" w:rsidRPr="00B20349">
        <w:rPr>
          <w:rFonts w:cs="Arial"/>
        </w:rPr>
        <w:t xml:space="preserve">215.000,00 </w:t>
      </w:r>
      <w:r>
        <w:rPr>
          <w:rFonts w:cs="Arial"/>
        </w:rPr>
        <w:t xml:space="preserve">evrov </w:t>
      </w:r>
      <w:r w:rsidRPr="009434A5">
        <w:rPr>
          <w:rFonts w:cs="Arial"/>
        </w:rPr>
        <w:t xml:space="preserve">oz. </w:t>
      </w:r>
      <w:r w:rsidR="006E2076" w:rsidRPr="003C56B0">
        <w:rPr>
          <w:rFonts w:cs="Arial"/>
        </w:rPr>
        <w:t xml:space="preserve">13,62 % </w:t>
      </w:r>
      <w:r w:rsidRPr="009434A5">
        <w:rPr>
          <w:rFonts w:cs="Arial"/>
        </w:rPr>
        <w:t xml:space="preserve">vseh sredstev </w:t>
      </w:r>
      <w:proofErr w:type="spellStart"/>
      <w:r w:rsidRPr="009434A5">
        <w:rPr>
          <w:rFonts w:cs="Arial"/>
        </w:rPr>
        <w:t>podukrep</w:t>
      </w:r>
      <w:r>
        <w:rPr>
          <w:rFonts w:cs="Arial"/>
        </w:rPr>
        <w:t>a</w:t>
      </w:r>
      <w:proofErr w:type="spellEnd"/>
      <w:r w:rsidRPr="009434A5">
        <w:rPr>
          <w:rFonts w:cs="Arial"/>
        </w:rPr>
        <w:t xml:space="preserve"> Podpora za izvaja</w:t>
      </w:r>
      <w:r>
        <w:rPr>
          <w:rFonts w:cs="Arial"/>
        </w:rPr>
        <w:t>nje operacij v okviru SLR, ki jo</w:t>
      </w:r>
      <w:r w:rsidRPr="009434A5">
        <w:rPr>
          <w:rFonts w:cs="Arial"/>
        </w:rPr>
        <w:t xml:space="preserve"> vodi skupnost</w:t>
      </w:r>
      <w:r>
        <w:rPr>
          <w:rFonts w:cs="Arial"/>
        </w:rPr>
        <w:t xml:space="preserve"> oz</w:t>
      </w:r>
      <w:r w:rsidRPr="003C56B0">
        <w:rPr>
          <w:rFonts w:cs="Arial"/>
        </w:rPr>
        <w:t xml:space="preserve">. </w:t>
      </w:r>
      <w:r w:rsidR="006E2076" w:rsidRPr="003C56B0">
        <w:rPr>
          <w:rFonts w:cs="Arial"/>
        </w:rPr>
        <w:t xml:space="preserve">21,23 % </w:t>
      </w:r>
      <w:r w:rsidRPr="009434A5">
        <w:rPr>
          <w:rFonts w:cs="Arial"/>
        </w:rPr>
        <w:t>sredstev EKSRP.</w:t>
      </w:r>
    </w:p>
    <w:p w14:paraId="4EEDC59E" w14:textId="77777777" w:rsidR="00124711" w:rsidRPr="007311CC" w:rsidRDefault="00124711" w:rsidP="00124711">
      <w:pPr>
        <w:pStyle w:val="Brezrazmikov"/>
        <w:jc w:val="both"/>
        <w:rPr>
          <w:rFonts w:cs="Arial"/>
          <w:sz w:val="18"/>
          <w:szCs w:val="18"/>
        </w:rPr>
      </w:pPr>
    </w:p>
    <w:p w14:paraId="12C317DE" w14:textId="77777777" w:rsidR="00124711" w:rsidRPr="003A5DCC" w:rsidRDefault="00124711" w:rsidP="00124711">
      <w:pPr>
        <w:pStyle w:val="Brezrazmikov"/>
        <w:spacing w:line="276" w:lineRule="auto"/>
        <w:jc w:val="both"/>
        <w:rPr>
          <w:rFonts w:cs="Arial"/>
        </w:rPr>
      </w:pPr>
      <w:r w:rsidRPr="00670CFC">
        <w:rPr>
          <w:rFonts w:cs="Arial"/>
        </w:rPr>
        <w:t>Za tematsko področje</w:t>
      </w:r>
      <w:r>
        <w:rPr>
          <w:rFonts w:cs="Arial"/>
        </w:rPr>
        <w:t xml:space="preserve"> Razvoj osnovnih storitev</w:t>
      </w:r>
      <w:r w:rsidRPr="00670CFC">
        <w:rPr>
          <w:rFonts w:cs="Arial"/>
        </w:rPr>
        <w:t xml:space="preserve"> so bili opredeljeni sledeči kazalniki: </w:t>
      </w:r>
    </w:p>
    <w:p w14:paraId="61774E7A"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turističnih produktov,</w:t>
      </w:r>
    </w:p>
    <w:p w14:paraId="390A8C51" w14:textId="77777777" w:rsidR="00124711" w:rsidRPr="003A5DCC" w:rsidRDefault="00124711" w:rsidP="00124711">
      <w:pPr>
        <w:pStyle w:val="Brezrazmikov"/>
        <w:numPr>
          <w:ilvl w:val="0"/>
          <w:numId w:val="4"/>
        </w:numPr>
        <w:spacing w:line="276" w:lineRule="auto"/>
        <w:jc w:val="both"/>
        <w:rPr>
          <w:rFonts w:cs="Arial"/>
        </w:rPr>
      </w:pPr>
      <w:r w:rsidRPr="00670CFC">
        <w:rPr>
          <w:rFonts w:cs="Arial"/>
        </w:rPr>
        <w:t>število podprtih operacij,</w:t>
      </w:r>
    </w:p>
    <w:p w14:paraId="64B5CBC7"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w:t>
      </w:r>
    </w:p>
    <w:p w14:paraId="2D576EA8" w14:textId="77777777" w:rsidR="00CD5DFE" w:rsidRPr="003A5DCC" w:rsidRDefault="00124711" w:rsidP="00124711">
      <w:pPr>
        <w:pStyle w:val="Brezrazmikov"/>
        <w:numPr>
          <w:ilvl w:val="0"/>
          <w:numId w:val="4"/>
        </w:numPr>
        <w:spacing w:line="276" w:lineRule="auto"/>
        <w:jc w:val="both"/>
        <w:rPr>
          <w:rFonts w:cs="Arial"/>
        </w:rPr>
      </w:pPr>
      <w:r w:rsidRPr="00670CFC">
        <w:rPr>
          <w:rFonts w:cs="Arial"/>
        </w:rPr>
        <w:t xml:space="preserve">trajnostni učinek operacij (št. srečanj </w:t>
      </w:r>
      <w:r w:rsidR="000D6247">
        <w:rPr>
          <w:rFonts w:cs="Arial"/>
        </w:rPr>
        <w:t xml:space="preserve">projektnih partnerjev </w:t>
      </w:r>
      <w:r w:rsidRPr="00670CFC">
        <w:rPr>
          <w:rFonts w:cs="Arial"/>
        </w:rPr>
        <w:t xml:space="preserve">po zaključeni operaciji </w:t>
      </w:r>
      <w:r w:rsidR="00FE5AB0">
        <w:rPr>
          <w:rFonts w:cs="Arial"/>
        </w:rPr>
        <w:t>in/</w:t>
      </w:r>
      <w:r w:rsidRPr="00670CFC">
        <w:rPr>
          <w:rFonts w:cs="Arial"/>
        </w:rPr>
        <w:t>ali št. podanih izjav o zagotavljanju trajnosti operacije po zaključku le te).</w:t>
      </w:r>
    </w:p>
    <w:p w14:paraId="0E3CE2F3" w14:textId="77777777" w:rsidR="00CD5DFE" w:rsidRDefault="00CD5DFE" w:rsidP="00460C8F">
      <w:pPr>
        <w:pStyle w:val="Brezrazmikov"/>
        <w:jc w:val="both"/>
        <w:rPr>
          <w:rFonts w:cs="Arial"/>
        </w:rPr>
      </w:pPr>
    </w:p>
    <w:p w14:paraId="50DB356E" w14:textId="77777777" w:rsidR="0025454B" w:rsidRDefault="0025454B" w:rsidP="00460C8F">
      <w:pPr>
        <w:pStyle w:val="Brezrazmikov"/>
        <w:jc w:val="both"/>
        <w:rPr>
          <w:rFonts w:cs="Arial"/>
        </w:rPr>
      </w:pPr>
    </w:p>
    <w:p w14:paraId="049D9CCC" w14:textId="77777777" w:rsidR="00B63DE7" w:rsidRDefault="003870D4" w:rsidP="00B07D39">
      <w:pPr>
        <w:pStyle w:val="Naslov2"/>
        <w:numPr>
          <w:ilvl w:val="1"/>
          <w:numId w:val="19"/>
        </w:numPr>
        <w:spacing w:before="0"/>
        <w:jc w:val="both"/>
        <w:rPr>
          <w:sz w:val="20"/>
          <w:szCs w:val="20"/>
        </w:rPr>
      </w:pPr>
      <w:bookmarkStart w:id="279" w:name="_Toc438721703"/>
      <w:bookmarkStart w:id="280" w:name="_Toc439105499"/>
      <w:bookmarkStart w:id="281" w:name="_Toc439189513"/>
      <w:bookmarkStart w:id="282" w:name="_Toc439242968"/>
      <w:bookmarkStart w:id="283" w:name="_Toc441743004"/>
      <w:r w:rsidRPr="00460C8F">
        <w:rPr>
          <w:sz w:val="20"/>
          <w:szCs w:val="20"/>
        </w:rPr>
        <w:t>Tematsko področje: Varstvo okolja in ohranjanje narave</w:t>
      </w:r>
      <w:bookmarkEnd w:id="279"/>
      <w:bookmarkEnd w:id="280"/>
      <w:bookmarkEnd w:id="281"/>
      <w:bookmarkEnd w:id="282"/>
      <w:bookmarkEnd w:id="283"/>
    </w:p>
    <w:p w14:paraId="2D94FDCD" w14:textId="77777777" w:rsidR="003870D4" w:rsidRDefault="003870D4" w:rsidP="003870D4">
      <w:pPr>
        <w:pStyle w:val="Brezrazmikov"/>
        <w:spacing w:line="276" w:lineRule="auto"/>
        <w:jc w:val="both"/>
        <w:rPr>
          <w:rFonts w:cs="Arial"/>
        </w:rPr>
      </w:pPr>
    </w:p>
    <w:p w14:paraId="47D96415" w14:textId="77777777" w:rsidR="003870D4" w:rsidRDefault="00124711" w:rsidP="00124711">
      <w:pPr>
        <w:pStyle w:val="Brezrazmikov"/>
        <w:spacing w:line="276" w:lineRule="auto"/>
        <w:jc w:val="both"/>
        <w:rPr>
          <w:rFonts w:cs="Arial"/>
          <w:color w:val="000000"/>
          <w:szCs w:val="20"/>
        </w:rPr>
      </w:pPr>
      <w:r w:rsidRPr="008F3692">
        <w:rPr>
          <w:rFonts w:cs="Arial"/>
          <w:szCs w:val="20"/>
        </w:rPr>
        <w:t xml:space="preserve">V okviru tematskega področja </w:t>
      </w:r>
      <w:r w:rsidRPr="005B1FEA">
        <w:rPr>
          <w:rFonts w:cs="Arial"/>
          <w:szCs w:val="20"/>
        </w:rPr>
        <w:t xml:space="preserve">Varstvo okolja in ohranjanje narave je opredeljen cilj </w:t>
      </w:r>
      <w:r w:rsidRPr="00605355">
        <w:rPr>
          <w:rFonts w:cs="Arial"/>
          <w:color w:val="000000"/>
          <w:szCs w:val="20"/>
        </w:rPr>
        <w:t>Izboljšanje stanja okolja in uvajanje novih aktivnosti za prilagajanje podnebnim spremembam ter ukrep Alternativni načini proizvodnih potencialov na obmo</w:t>
      </w:r>
      <w:r w:rsidRPr="008F3692">
        <w:rPr>
          <w:rFonts w:cs="Arial"/>
          <w:szCs w:val="20"/>
        </w:rPr>
        <w:t>č</w:t>
      </w:r>
      <w:r w:rsidRPr="005B1FEA">
        <w:rPr>
          <w:rFonts w:cs="Arial"/>
          <w:szCs w:val="20"/>
        </w:rPr>
        <w:t>ju</w:t>
      </w:r>
      <w:r w:rsidRPr="00605355">
        <w:rPr>
          <w:rFonts w:cs="Arial"/>
          <w:color w:val="000000"/>
          <w:szCs w:val="20"/>
        </w:rPr>
        <w:t xml:space="preserve"> Natura 2000 in na degradiranih območjih.</w:t>
      </w:r>
    </w:p>
    <w:p w14:paraId="79E165D2" w14:textId="77777777" w:rsidR="00AA178F" w:rsidRDefault="00AA178F" w:rsidP="003870D4">
      <w:pPr>
        <w:pStyle w:val="Brezrazmikov"/>
        <w:jc w:val="both"/>
        <w:rPr>
          <w:rFonts w:cs="Arial"/>
          <w:b/>
        </w:rPr>
      </w:pPr>
    </w:p>
    <w:p w14:paraId="570C3494"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7675B8">
        <w:rPr>
          <w:rFonts w:cs="Arial"/>
          <w:i/>
          <w:sz w:val="18"/>
          <w:szCs w:val="18"/>
        </w:rPr>
        <w:t xml:space="preserve"> 4</w:t>
      </w:r>
      <w:r w:rsidR="00976E7D">
        <w:rPr>
          <w:rFonts w:cs="Arial"/>
          <w:i/>
          <w:sz w:val="18"/>
          <w:szCs w:val="18"/>
        </w:rPr>
        <w:t>9</w:t>
      </w:r>
      <w:r w:rsidRPr="00CB6455">
        <w:rPr>
          <w:rFonts w:cs="Arial"/>
          <w:i/>
          <w:sz w:val="18"/>
          <w:szCs w:val="18"/>
        </w:rPr>
        <w:t xml:space="preserve">: </w:t>
      </w:r>
      <w:r>
        <w:rPr>
          <w:rFonts w:cs="Arial"/>
          <w:i/>
          <w:sz w:val="18"/>
          <w:szCs w:val="18"/>
        </w:rPr>
        <w:t xml:space="preserve">Opredeljen ukrep in posebni cilj tematskega področja </w:t>
      </w:r>
      <w:r w:rsidRPr="003A0450">
        <w:rPr>
          <w:rFonts w:cs="Arial"/>
          <w:i/>
          <w:sz w:val="18"/>
          <w:szCs w:val="18"/>
        </w:rPr>
        <w:t>Varstvo okolja in ohranjanje narave</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402"/>
        <w:gridCol w:w="4110"/>
      </w:tblGrid>
      <w:tr w:rsidR="003870D4" w:rsidRPr="00883AF8" w14:paraId="2CFCB361" w14:textId="77777777" w:rsidTr="007F2454">
        <w:trPr>
          <w:trHeight w:hRule="exact" w:val="482"/>
        </w:trPr>
        <w:tc>
          <w:tcPr>
            <w:tcW w:w="1560" w:type="dxa"/>
            <w:tcBorders>
              <w:top w:val="single" w:sz="4" w:space="0" w:color="auto"/>
              <w:bottom w:val="single" w:sz="4" w:space="0" w:color="auto"/>
            </w:tcBorders>
            <w:shd w:val="solid" w:color="CCFFFF" w:fill="auto"/>
            <w:vAlign w:val="center"/>
          </w:tcPr>
          <w:p w14:paraId="0A4A0562"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Tematsko področje</w:t>
            </w:r>
          </w:p>
        </w:tc>
        <w:tc>
          <w:tcPr>
            <w:tcW w:w="3402" w:type="dxa"/>
            <w:tcBorders>
              <w:top w:val="single" w:sz="4" w:space="0" w:color="auto"/>
              <w:bottom w:val="single" w:sz="4" w:space="0" w:color="auto"/>
            </w:tcBorders>
            <w:shd w:val="solid" w:color="CCFFFF" w:fill="auto"/>
            <w:vAlign w:val="center"/>
          </w:tcPr>
          <w:p w14:paraId="54BD3E7E"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Ukrep</w:t>
            </w:r>
          </w:p>
        </w:tc>
        <w:tc>
          <w:tcPr>
            <w:tcW w:w="4110" w:type="dxa"/>
            <w:tcBorders>
              <w:top w:val="single" w:sz="4" w:space="0" w:color="auto"/>
              <w:bottom w:val="single" w:sz="4" w:space="0" w:color="auto"/>
            </w:tcBorders>
            <w:shd w:val="solid" w:color="CCFFFF" w:fill="auto"/>
            <w:vAlign w:val="center"/>
          </w:tcPr>
          <w:p w14:paraId="7B1342F5" w14:textId="77777777"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Posebni cilji SLR</w:t>
            </w:r>
          </w:p>
        </w:tc>
      </w:tr>
      <w:tr w:rsidR="007F2454" w:rsidRPr="00883AF8" w14:paraId="7F4B737B" w14:textId="77777777" w:rsidTr="007F2454">
        <w:trPr>
          <w:trHeight w:val="295"/>
        </w:trPr>
        <w:tc>
          <w:tcPr>
            <w:tcW w:w="1560" w:type="dxa"/>
            <w:vMerge w:val="restart"/>
            <w:tcBorders>
              <w:top w:val="single" w:sz="4" w:space="0" w:color="auto"/>
            </w:tcBorders>
            <w:shd w:val="clear" w:color="auto" w:fill="CCCCFF"/>
            <w:vAlign w:val="center"/>
          </w:tcPr>
          <w:p w14:paraId="757A6C2C"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Varstvo okolja in ohranjanje narave</w:t>
            </w:r>
          </w:p>
        </w:tc>
        <w:tc>
          <w:tcPr>
            <w:tcW w:w="3402" w:type="dxa"/>
            <w:vMerge w:val="restart"/>
            <w:tcBorders>
              <w:top w:val="single" w:sz="4" w:space="0" w:color="auto"/>
            </w:tcBorders>
            <w:shd w:val="clear" w:color="auto" w:fill="CCFFCC"/>
            <w:vAlign w:val="center"/>
          </w:tcPr>
          <w:p w14:paraId="7494CF50"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Alternativni načini proizvodnih potencialov na obmo</w:t>
            </w:r>
            <w:r w:rsidRPr="00883AF8">
              <w:rPr>
                <w:rFonts w:ascii="Arial" w:hAnsi="Arial" w:cs="Arial"/>
                <w:sz w:val="18"/>
                <w:szCs w:val="18"/>
              </w:rPr>
              <w:t>čju</w:t>
            </w:r>
            <w:r w:rsidRPr="00883AF8">
              <w:rPr>
                <w:rFonts w:ascii="Arial" w:hAnsi="Arial" w:cs="Arial"/>
                <w:color w:val="000000"/>
                <w:sz w:val="18"/>
                <w:szCs w:val="18"/>
              </w:rPr>
              <w:t xml:space="preserve"> Natura 2000 in degradiranih območjih</w:t>
            </w:r>
          </w:p>
        </w:tc>
        <w:tc>
          <w:tcPr>
            <w:tcW w:w="4110" w:type="dxa"/>
            <w:tcBorders>
              <w:top w:val="single" w:sz="4" w:space="0" w:color="auto"/>
            </w:tcBorders>
            <w:shd w:val="clear" w:color="auto" w:fill="auto"/>
            <w:vAlign w:val="center"/>
          </w:tcPr>
          <w:p w14:paraId="0BE22FAB" w14:textId="77777777"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Izboljšanje stanja okolja in uvajanje novih aktivnosti za prilagajanje podnebnim spremembam</w:t>
            </w:r>
          </w:p>
        </w:tc>
      </w:tr>
      <w:tr w:rsidR="007F2454" w:rsidRPr="00883AF8" w14:paraId="2B6827DC" w14:textId="77777777" w:rsidTr="007F2454">
        <w:trPr>
          <w:trHeight w:hRule="exact" w:val="294"/>
        </w:trPr>
        <w:tc>
          <w:tcPr>
            <w:tcW w:w="1560" w:type="dxa"/>
            <w:vMerge/>
            <w:tcBorders>
              <w:bottom w:val="single" w:sz="4" w:space="0" w:color="auto"/>
            </w:tcBorders>
            <w:shd w:val="clear" w:color="auto" w:fill="CCCCFF"/>
            <w:vAlign w:val="center"/>
          </w:tcPr>
          <w:p w14:paraId="0C9A3703"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3402" w:type="dxa"/>
            <w:vMerge/>
            <w:tcBorders>
              <w:bottom w:val="single" w:sz="4" w:space="0" w:color="auto"/>
            </w:tcBorders>
            <w:shd w:val="clear" w:color="auto" w:fill="CCFFCC"/>
            <w:vAlign w:val="center"/>
          </w:tcPr>
          <w:p w14:paraId="133D355A" w14:textId="77777777" w:rsidR="007F2454" w:rsidRPr="00883AF8" w:rsidRDefault="007F2454" w:rsidP="007F79FC">
            <w:pPr>
              <w:autoSpaceDE w:val="0"/>
              <w:autoSpaceDN w:val="0"/>
              <w:adjustRightInd w:val="0"/>
              <w:spacing w:after="0"/>
              <w:rPr>
                <w:rFonts w:ascii="Arial" w:hAnsi="Arial" w:cs="Arial"/>
                <w:color w:val="000000"/>
                <w:sz w:val="18"/>
                <w:szCs w:val="18"/>
              </w:rPr>
            </w:pPr>
          </w:p>
        </w:tc>
        <w:tc>
          <w:tcPr>
            <w:tcW w:w="4110" w:type="dxa"/>
            <w:tcBorders>
              <w:bottom w:val="single" w:sz="4" w:space="0" w:color="auto"/>
            </w:tcBorders>
            <w:shd w:val="clear" w:color="auto" w:fill="auto"/>
            <w:vAlign w:val="center"/>
          </w:tcPr>
          <w:p w14:paraId="2E346735" w14:textId="77777777" w:rsidR="007F2454" w:rsidRPr="00883AF8" w:rsidRDefault="007F2454" w:rsidP="007F79FC">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Ve</w:t>
            </w:r>
            <w:r w:rsidRPr="00883AF8">
              <w:rPr>
                <w:rFonts w:ascii="Arial" w:hAnsi="Arial" w:cs="Arial"/>
                <w:sz w:val="18"/>
                <w:szCs w:val="18"/>
              </w:rPr>
              <w:t>č</w:t>
            </w:r>
            <w:r>
              <w:rPr>
                <w:rFonts w:ascii="Arial" w:hAnsi="Arial" w:cs="Arial"/>
                <w:sz w:val="18"/>
                <w:szCs w:val="18"/>
              </w:rPr>
              <w:t>ja prepoznavnost naravnih vrednot</w:t>
            </w:r>
          </w:p>
        </w:tc>
      </w:tr>
    </w:tbl>
    <w:p w14:paraId="55CDE0F6" w14:textId="77777777" w:rsidR="006D40E7" w:rsidRDefault="006D40E7" w:rsidP="00124711">
      <w:pPr>
        <w:pStyle w:val="Brezrazmikov"/>
        <w:spacing w:line="276" w:lineRule="auto"/>
        <w:jc w:val="both"/>
        <w:rPr>
          <w:rFonts w:cs="Arial"/>
        </w:rPr>
      </w:pPr>
    </w:p>
    <w:p w14:paraId="563C267E" w14:textId="77777777" w:rsidR="006D40E7" w:rsidRDefault="006D40E7" w:rsidP="00124711">
      <w:pPr>
        <w:pStyle w:val="Brezrazmikov"/>
        <w:spacing w:line="276" w:lineRule="auto"/>
        <w:jc w:val="both"/>
        <w:rPr>
          <w:rFonts w:cs="Arial"/>
        </w:rPr>
      </w:pPr>
    </w:p>
    <w:p w14:paraId="5C9D838B" w14:textId="77777777" w:rsidR="00124711" w:rsidRDefault="00124711" w:rsidP="00124711">
      <w:pPr>
        <w:pStyle w:val="Brezrazmikov"/>
        <w:spacing w:line="276" w:lineRule="auto"/>
        <w:jc w:val="both"/>
        <w:rPr>
          <w:rFonts w:cs="Arial"/>
        </w:rPr>
      </w:pPr>
      <w:r>
        <w:rPr>
          <w:rFonts w:cs="Arial"/>
        </w:rPr>
        <w:t xml:space="preserve">Z izvajanjem ukrepa </w:t>
      </w:r>
      <w:r w:rsidRPr="00D528AE">
        <w:rPr>
          <w:rFonts w:cs="Arial"/>
          <w:b/>
        </w:rPr>
        <w:t xml:space="preserve">Alternativni </w:t>
      </w:r>
      <w:r>
        <w:rPr>
          <w:rFonts w:cs="Arial"/>
          <w:b/>
        </w:rPr>
        <w:t xml:space="preserve">načini proizvodnih potencialov na </w:t>
      </w:r>
      <w:r w:rsidRPr="007F79FC">
        <w:rPr>
          <w:rFonts w:cs="Arial"/>
          <w:b/>
        </w:rPr>
        <w:t>območju</w:t>
      </w:r>
      <w:r>
        <w:rPr>
          <w:rFonts w:cs="Arial"/>
          <w:b/>
        </w:rPr>
        <w:t xml:space="preserve"> Natura</w:t>
      </w:r>
      <w:r w:rsidRPr="00D528AE">
        <w:rPr>
          <w:rFonts w:cs="Arial"/>
          <w:b/>
        </w:rPr>
        <w:t xml:space="preserve"> 2000 in</w:t>
      </w:r>
      <w:r>
        <w:rPr>
          <w:rFonts w:cs="Arial"/>
          <w:b/>
        </w:rPr>
        <w:t xml:space="preserve"> </w:t>
      </w:r>
      <w:r w:rsidRPr="00D528AE">
        <w:rPr>
          <w:rFonts w:cs="Arial"/>
          <w:b/>
        </w:rPr>
        <w:t>degradiranih območjih</w:t>
      </w:r>
      <w:r w:rsidR="00D351B1">
        <w:rPr>
          <w:rFonts w:cs="Arial"/>
          <w:b/>
        </w:rPr>
        <w:t>,</w:t>
      </w:r>
      <w:r>
        <w:rPr>
          <w:rFonts w:cs="Arial"/>
        </w:rPr>
        <w:t xml:space="preserve"> se bo osredotočilo na razvojne priložnosti</w:t>
      </w:r>
      <w:r w:rsidR="00B94DC9">
        <w:rPr>
          <w:rFonts w:cs="Arial"/>
        </w:rPr>
        <w:t xml:space="preserve"> </w:t>
      </w:r>
      <w:r>
        <w:rPr>
          <w:rFonts w:cs="Arial"/>
        </w:rPr>
        <w:t xml:space="preserve">območja LAS, </w:t>
      </w:r>
      <w:r w:rsidRPr="00D159BD">
        <w:rPr>
          <w:rFonts w:cs="Arial"/>
        </w:rPr>
        <w:t xml:space="preserve">z namenom izboljšanja stanja okolja </w:t>
      </w:r>
      <w:r>
        <w:rPr>
          <w:rFonts w:cs="Arial"/>
        </w:rPr>
        <w:t>in blaženja podnebnih sprememb. Omejitve na območju</w:t>
      </w:r>
      <w:r w:rsidR="00B94DC9">
        <w:rPr>
          <w:rFonts w:cs="Arial"/>
        </w:rPr>
        <w:t xml:space="preserve"> </w:t>
      </w:r>
      <w:r>
        <w:rPr>
          <w:rFonts w:cs="Arial"/>
        </w:rPr>
        <w:t>Natura 2000 in degradiranih območjih predstavljajo priložnosti za razvoj raznovrstnih dejavnosti in proizvodov ter</w:t>
      </w:r>
      <w:r w:rsidR="00B94DC9">
        <w:rPr>
          <w:rFonts w:cs="Arial"/>
        </w:rPr>
        <w:t xml:space="preserve"> </w:t>
      </w:r>
      <w:r>
        <w:rPr>
          <w:rFonts w:cs="Arial"/>
        </w:rPr>
        <w:t>razvoj turizma, ki stremi k izbolj</w:t>
      </w:r>
      <w:r w:rsidRPr="00D159BD">
        <w:rPr>
          <w:rFonts w:cs="Arial"/>
        </w:rPr>
        <w:t>š</w:t>
      </w:r>
      <w:r>
        <w:rPr>
          <w:rFonts w:cs="Arial"/>
        </w:rPr>
        <w:t xml:space="preserve">anju stanja okolja in zmanjševanju učinkov podnebnih sprememb. Pomembno je ohranjati naravno dediščino v obliki </w:t>
      </w:r>
      <w:r w:rsidRPr="00D159BD">
        <w:rPr>
          <w:rFonts w:cs="Arial"/>
        </w:rPr>
        <w:t xml:space="preserve">lokalnih </w:t>
      </w:r>
      <w:r w:rsidR="009336A5">
        <w:rPr>
          <w:rFonts w:cs="Arial"/>
        </w:rPr>
        <w:t>virov</w:t>
      </w:r>
      <w:r w:rsidRPr="00D159BD">
        <w:rPr>
          <w:rFonts w:cs="Arial"/>
        </w:rPr>
        <w:t xml:space="preserve"> in p</w:t>
      </w:r>
      <w:r>
        <w:rPr>
          <w:rFonts w:cs="Arial"/>
        </w:rPr>
        <w:t xml:space="preserve">otencialov, ki </w:t>
      </w:r>
      <w:r w:rsidR="00D70DA3">
        <w:rPr>
          <w:rFonts w:cs="Arial"/>
        </w:rPr>
        <w:t>jo</w:t>
      </w:r>
      <w:r>
        <w:rPr>
          <w:rFonts w:cs="Arial"/>
        </w:rPr>
        <w:t xml:space="preserve"> nudi okolje in ohranjati območja Natura </w:t>
      </w:r>
      <w:r w:rsidR="00B94DC9">
        <w:rPr>
          <w:rFonts w:cs="Arial"/>
        </w:rPr>
        <w:t>2000, promovirati območja Natura</w:t>
      </w:r>
      <w:r>
        <w:rPr>
          <w:rFonts w:cs="Arial"/>
        </w:rPr>
        <w:t xml:space="preserve"> 2000 in poskrbeti </w:t>
      </w:r>
      <w:r w:rsidR="00D70DA3">
        <w:rPr>
          <w:rFonts w:cs="Arial"/>
        </w:rPr>
        <w:t>za v</w:t>
      </w:r>
      <w:r>
        <w:rPr>
          <w:rFonts w:cs="Arial"/>
        </w:rPr>
        <w:t>arstvo naravnih vrednot.</w:t>
      </w:r>
      <w:r w:rsidR="00B94DC9">
        <w:rPr>
          <w:rFonts w:cs="Arial"/>
        </w:rPr>
        <w:t xml:space="preserve"> </w:t>
      </w:r>
      <w:r>
        <w:rPr>
          <w:rFonts w:cs="Arial"/>
        </w:rPr>
        <w:t xml:space="preserve">V sklopu ukrepa se pričakujejo aktivnosti za </w:t>
      </w:r>
      <w:r w:rsidRPr="00D159BD">
        <w:rPr>
          <w:rFonts w:cs="Arial"/>
        </w:rPr>
        <w:t>izboljšanj</w:t>
      </w:r>
      <w:r>
        <w:rPr>
          <w:rFonts w:cs="Arial"/>
        </w:rPr>
        <w:t>e</w:t>
      </w:r>
      <w:r w:rsidRPr="00D159BD">
        <w:rPr>
          <w:rFonts w:cs="Arial"/>
        </w:rPr>
        <w:t xml:space="preserve"> stanja okolja</w:t>
      </w:r>
      <w:r>
        <w:rPr>
          <w:rFonts w:cs="Arial"/>
        </w:rPr>
        <w:t xml:space="preserve">. Na degradiranih območjih bodo možne manjše prenove in </w:t>
      </w:r>
      <w:r w:rsidRPr="00006DC5">
        <w:rPr>
          <w:rFonts w:cs="Arial"/>
        </w:rPr>
        <w:t>biotsko saniranje degradiranih površin.</w:t>
      </w:r>
      <w:r w:rsidR="00B94DC9">
        <w:rPr>
          <w:rFonts w:cs="Arial"/>
        </w:rPr>
        <w:t xml:space="preserve"> </w:t>
      </w:r>
      <w:r w:rsidR="00F5546F">
        <w:rPr>
          <w:rFonts w:cs="Arial"/>
        </w:rPr>
        <w:t>P</w:t>
      </w:r>
      <w:r>
        <w:rPr>
          <w:rFonts w:cs="Arial"/>
        </w:rPr>
        <w:t xml:space="preserve">odprto </w:t>
      </w:r>
      <w:r w:rsidR="00F5546F">
        <w:rPr>
          <w:rFonts w:cs="Arial"/>
        </w:rPr>
        <w:t xml:space="preserve">bo tudi </w:t>
      </w:r>
      <w:r>
        <w:rPr>
          <w:rFonts w:cs="Arial"/>
        </w:rPr>
        <w:t xml:space="preserve">oblikovanje </w:t>
      </w:r>
      <w:r w:rsidRPr="000077AA">
        <w:rPr>
          <w:rFonts w:cs="Arial"/>
        </w:rPr>
        <w:t xml:space="preserve">platform </w:t>
      </w:r>
      <w:r>
        <w:rPr>
          <w:rFonts w:cs="Arial"/>
        </w:rPr>
        <w:t xml:space="preserve">za povečanje </w:t>
      </w:r>
      <w:r w:rsidRPr="000077AA">
        <w:rPr>
          <w:rFonts w:cs="Arial"/>
        </w:rPr>
        <w:t>mobilnost</w:t>
      </w:r>
      <w:r>
        <w:rPr>
          <w:rFonts w:cs="Arial"/>
        </w:rPr>
        <w:t>i z uporabo alternativnih oblik</w:t>
      </w:r>
      <w:r w:rsidRPr="000077AA">
        <w:rPr>
          <w:rFonts w:cs="Arial"/>
        </w:rPr>
        <w:t xml:space="preserve"> mobilnosti</w:t>
      </w:r>
      <w:r w:rsidR="00D70DA3">
        <w:rPr>
          <w:rFonts w:cs="Arial"/>
        </w:rPr>
        <w:t xml:space="preserve"> (</w:t>
      </w:r>
      <w:r w:rsidRPr="000077AA">
        <w:rPr>
          <w:rFonts w:cs="Arial"/>
        </w:rPr>
        <w:t>koles</w:t>
      </w:r>
      <w:r>
        <w:rPr>
          <w:rFonts w:cs="Arial"/>
        </w:rPr>
        <w:t>a, električna</w:t>
      </w:r>
      <w:r w:rsidRPr="000077AA">
        <w:rPr>
          <w:rFonts w:cs="Arial"/>
        </w:rPr>
        <w:t xml:space="preserve"> vozil</w:t>
      </w:r>
      <w:r>
        <w:rPr>
          <w:rFonts w:cs="Arial"/>
        </w:rPr>
        <w:t>a</w:t>
      </w:r>
      <w:r w:rsidRPr="000077AA">
        <w:rPr>
          <w:rFonts w:cs="Arial"/>
        </w:rPr>
        <w:t xml:space="preserve">) in </w:t>
      </w:r>
      <w:r w:rsidR="009452EB">
        <w:rPr>
          <w:rFonts w:cs="Arial"/>
        </w:rPr>
        <w:t>v povezavi s tem</w:t>
      </w:r>
      <w:r w:rsidRPr="000077AA">
        <w:rPr>
          <w:rFonts w:cs="Arial"/>
        </w:rPr>
        <w:t xml:space="preserve"> izvedba manjših naložb (ureditev stojal in nadstrešnic za parkiranje  koles, pametnih polnilnih postaj)</w:t>
      </w:r>
      <w:r>
        <w:rPr>
          <w:rFonts w:cs="Arial"/>
        </w:rPr>
        <w:t>,</w:t>
      </w:r>
      <w:r w:rsidRPr="000077AA">
        <w:rPr>
          <w:rFonts w:cs="Arial"/>
        </w:rPr>
        <w:t xml:space="preserve"> polnilnic za električna v</w:t>
      </w:r>
      <w:r>
        <w:rPr>
          <w:rFonts w:cs="Arial"/>
        </w:rPr>
        <w:t>ozila in solarne razsvetljave. Pomembne so tudi</w:t>
      </w:r>
      <w:r w:rsidR="00B94DC9">
        <w:rPr>
          <w:rFonts w:cs="Arial"/>
        </w:rPr>
        <w:t xml:space="preserve"> </w:t>
      </w:r>
      <w:r>
        <w:rPr>
          <w:rFonts w:cs="Arial"/>
        </w:rPr>
        <w:t xml:space="preserve">dodatne </w:t>
      </w:r>
      <w:r w:rsidRPr="000077AA">
        <w:rPr>
          <w:rFonts w:cs="Arial"/>
        </w:rPr>
        <w:t>aktivnosti</w:t>
      </w:r>
      <w:r>
        <w:rPr>
          <w:rFonts w:cs="Arial"/>
        </w:rPr>
        <w:t xml:space="preserve"> za večjo</w:t>
      </w:r>
      <w:r w:rsidRPr="000077AA">
        <w:rPr>
          <w:rFonts w:cs="Arial"/>
        </w:rPr>
        <w:t xml:space="preserve"> osveščenost vseh ciljnih skupin o pomenu zmanjševanja obremenjevanja okolja s toplogrednimi plini.</w:t>
      </w:r>
    </w:p>
    <w:p w14:paraId="21CC482F" w14:textId="77777777" w:rsidR="00124711" w:rsidRDefault="00124711" w:rsidP="00124711">
      <w:pPr>
        <w:pStyle w:val="Brezrazmikov"/>
        <w:spacing w:line="276" w:lineRule="auto"/>
        <w:jc w:val="both"/>
        <w:rPr>
          <w:rFonts w:cs="Arial"/>
        </w:rPr>
      </w:pPr>
    </w:p>
    <w:p w14:paraId="34FA0100" w14:textId="77777777" w:rsidR="00124711" w:rsidRPr="00DB6547" w:rsidRDefault="00124711" w:rsidP="00124711">
      <w:pPr>
        <w:pStyle w:val="Brezrazmikov"/>
        <w:spacing w:line="276" w:lineRule="auto"/>
        <w:jc w:val="both"/>
        <w:rPr>
          <w:rFonts w:cs="Arial"/>
        </w:rPr>
      </w:pPr>
      <w:r w:rsidRPr="00DB6547">
        <w:rPr>
          <w:rFonts w:cs="Arial"/>
        </w:rPr>
        <w:lastRenderedPageBreak/>
        <w:t>Strokovn</w:t>
      </w:r>
      <w:r>
        <w:rPr>
          <w:rFonts w:cs="Arial"/>
        </w:rPr>
        <w:t>e</w:t>
      </w:r>
      <w:r w:rsidRPr="00DB6547">
        <w:rPr>
          <w:rFonts w:cs="Arial"/>
        </w:rPr>
        <w:t xml:space="preserve"> institucij</w:t>
      </w:r>
      <w:r>
        <w:rPr>
          <w:rFonts w:cs="Arial"/>
        </w:rPr>
        <w:t>e</w:t>
      </w:r>
      <w:r w:rsidRPr="00DB6547">
        <w:rPr>
          <w:rFonts w:cs="Arial"/>
        </w:rPr>
        <w:t xml:space="preserve">, ki </w:t>
      </w:r>
      <w:r>
        <w:rPr>
          <w:rFonts w:cs="Arial"/>
        </w:rPr>
        <w:t>bodo</w:t>
      </w:r>
      <w:r w:rsidRPr="00DB6547">
        <w:rPr>
          <w:rFonts w:cs="Arial"/>
        </w:rPr>
        <w:t xml:space="preserve"> odgovorn</w:t>
      </w:r>
      <w:r>
        <w:rPr>
          <w:rFonts w:cs="Arial"/>
        </w:rPr>
        <w:t>e</w:t>
      </w:r>
      <w:r w:rsidRPr="00DB6547">
        <w:rPr>
          <w:rFonts w:cs="Arial"/>
        </w:rPr>
        <w:t xml:space="preserve"> za izvajanje ukrepa </w:t>
      </w:r>
      <w:r>
        <w:rPr>
          <w:rFonts w:cs="Arial"/>
        </w:rPr>
        <w:t>so</w:t>
      </w:r>
      <w:r w:rsidR="00D70DA3">
        <w:rPr>
          <w:rFonts w:cs="Arial"/>
        </w:rPr>
        <w:t xml:space="preserve">: </w:t>
      </w:r>
      <w:r>
        <w:rPr>
          <w:rFonts w:cs="Arial"/>
        </w:rPr>
        <w:t>ZRS</w:t>
      </w:r>
      <w:r w:rsidR="00B94DC9">
        <w:rPr>
          <w:rFonts w:cs="Arial"/>
        </w:rPr>
        <w:t>VN</w:t>
      </w:r>
      <w:r>
        <w:rPr>
          <w:rFonts w:cs="Arial"/>
        </w:rPr>
        <w:t xml:space="preserve"> in druge sorodne organizacije, </w:t>
      </w:r>
      <w:r w:rsidR="00D70DA3">
        <w:rPr>
          <w:rFonts w:cs="Arial"/>
        </w:rPr>
        <w:t>ki</w:t>
      </w:r>
      <w:r>
        <w:rPr>
          <w:rFonts w:cs="Arial"/>
        </w:rPr>
        <w:t xml:space="preserve"> imajo</w:t>
      </w:r>
      <w:r w:rsidRPr="00DB6547">
        <w:rPr>
          <w:rFonts w:cs="Arial"/>
        </w:rPr>
        <w:t xml:space="preserve"> izkušnje in znanja z izvajanjem podobnih projektov. </w:t>
      </w:r>
    </w:p>
    <w:p w14:paraId="7605333D" w14:textId="77777777"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14:paraId="408BADFC" w14:textId="77777777" w:rsidR="00751313" w:rsidRDefault="00751313" w:rsidP="00124711">
      <w:pPr>
        <w:pStyle w:val="Brezrazmikov"/>
        <w:spacing w:line="276" w:lineRule="auto"/>
        <w:jc w:val="both"/>
        <w:rPr>
          <w:rFonts w:cs="Arial"/>
        </w:rPr>
      </w:pPr>
    </w:p>
    <w:p w14:paraId="499E7C15" w14:textId="79E3EAC4" w:rsidR="00124711" w:rsidRPr="00881541" w:rsidRDefault="00124711" w:rsidP="00124711">
      <w:pPr>
        <w:pStyle w:val="Brezrazmikov"/>
        <w:spacing w:line="276" w:lineRule="auto"/>
        <w:jc w:val="both"/>
        <w:rPr>
          <w:rFonts w:cs="Arial"/>
        </w:rPr>
      </w:pPr>
      <w:r w:rsidRPr="009434A5">
        <w:rPr>
          <w:rFonts w:cs="Arial"/>
        </w:rPr>
        <w:t xml:space="preserve">Za izvajanje tega ukrepa je predvidenih </w:t>
      </w:r>
      <w:r w:rsidR="006E2076" w:rsidRPr="003C56B0">
        <w:rPr>
          <w:rFonts w:cs="Arial"/>
        </w:rPr>
        <w:t xml:space="preserve">14,00 % </w:t>
      </w:r>
      <w:r w:rsidRPr="009434A5">
        <w:rPr>
          <w:rFonts w:cs="Arial"/>
        </w:rPr>
        <w:t xml:space="preserve">vseh sredstev </w:t>
      </w:r>
      <w:proofErr w:type="spellStart"/>
      <w:r w:rsidRPr="009434A5">
        <w:rPr>
          <w:rFonts w:cs="Arial"/>
        </w:rPr>
        <w:t>podukrep</w:t>
      </w:r>
      <w:r>
        <w:rPr>
          <w:rFonts w:cs="Arial"/>
        </w:rPr>
        <w:t>a</w:t>
      </w:r>
      <w:proofErr w:type="spellEnd"/>
      <w:r w:rsidRPr="009434A5">
        <w:rPr>
          <w:rFonts w:cs="Arial"/>
        </w:rPr>
        <w:t xml:space="preserve"> Podpora za izvajanje operacij v okviru SLR, ki </w:t>
      </w:r>
      <w:r>
        <w:rPr>
          <w:rFonts w:cs="Arial"/>
        </w:rPr>
        <w:t xml:space="preserve">jo </w:t>
      </w:r>
      <w:r w:rsidRPr="009434A5">
        <w:rPr>
          <w:rFonts w:cs="Arial"/>
        </w:rPr>
        <w:t xml:space="preserve">vodi skupnost oz. </w:t>
      </w:r>
      <w:r w:rsidR="006E2076" w:rsidRPr="003C56B0">
        <w:rPr>
          <w:rFonts w:cs="Arial"/>
        </w:rPr>
        <w:t xml:space="preserve">9,87 % </w:t>
      </w:r>
      <w:r w:rsidRPr="009434A5">
        <w:rPr>
          <w:rFonts w:cs="Arial"/>
        </w:rPr>
        <w:t xml:space="preserve">sredstev EKSRP in </w:t>
      </w:r>
      <w:r w:rsidR="003F1463" w:rsidRPr="003C56B0">
        <w:rPr>
          <w:rFonts w:cs="Arial"/>
        </w:rPr>
        <w:t xml:space="preserve">21,37 % </w:t>
      </w:r>
      <w:r w:rsidRPr="009434A5">
        <w:rPr>
          <w:rFonts w:cs="Arial"/>
        </w:rPr>
        <w:t xml:space="preserve">sredstev ESRR. Predvidena </w:t>
      </w:r>
      <w:r w:rsidRPr="002C71FE">
        <w:rPr>
          <w:rFonts w:cs="Arial"/>
        </w:rPr>
        <w:t xml:space="preserve">načrtovana sredstva znašajo </w:t>
      </w:r>
      <w:r w:rsidR="005C5431" w:rsidRPr="002C71FE">
        <w:rPr>
          <w:rFonts w:cs="Arial"/>
        </w:rPr>
        <w:t>220.</w:t>
      </w:r>
      <w:r w:rsidR="00840C6F" w:rsidRPr="002C71FE">
        <w:rPr>
          <w:rFonts w:cs="Arial"/>
        </w:rPr>
        <w:t>927</w:t>
      </w:r>
      <w:r w:rsidR="005C5431" w:rsidRPr="002C71FE">
        <w:rPr>
          <w:rFonts w:cs="Arial"/>
        </w:rPr>
        <w:t>,</w:t>
      </w:r>
      <w:r w:rsidR="00840C6F" w:rsidRPr="002C71FE">
        <w:rPr>
          <w:rFonts w:cs="Arial"/>
        </w:rPr>
        <w:t>6</w:t>
      </w:r>
      <w:r w:rsidR="005C5431" w:rsidRPr="002C71FE">
        <w:rPr>
          <w:rFonts w:cs="Arial"/>
        </w:rPr>
        <w:t xml:space="preserve">4 </w:t>
      </w:r>
      <w:r w:rsidRPr="002C71FE">
        <w:rPr>
          <w:rFonts w:cs="Arial"/>
        </w:rPr>
        <w:t xml:space="preserve">evrov vseh sredstev oz. </w:t>
      </w:r>
      <w:r w:rsidR="00251E50" w:rsidRPr="002C71FE">
        <w:rPr>
          <w:rFonts w:cs="Arial"/>
        </w:rPr>
        <w:t xml:space="preserve">100.000,00 </w:t>
      </w:r>
      <w:r w:rsidRPr="002C71FE">
        <w:rPr>
          <w:rFonts w:cs="Arial"/>
        </w:rPr>
        <w:t xml:space="preserve">evrov iz EKSRP in </w:t>
      </w:r>
      <w:r w:rsidR="005C5431" w:rsidRPr="002C71FE">
        <w:rPr>
          <w:rFonts w:cs="Arial"/>
        </w:rPr>
        <w:t xml:space="preserve">120.490,14 </w:t>
      </w:r>
      <w:r>
        <w:rPr>
          <w:rFonts w:cs="Arial"/>
        </w:rPr>
        <w:t>evrov</w:t>
      </w:r>
      <w:r w:rsidRPr="009434A5">
        <w:rPr>
          <w:rFonts w:cs="Arial"/>
        </w:rPr>
        <w:t xml:space="preserve"> iz ESRR.</w:t>
      </w:r>
    </w:p>
    <w:p w14:paraId="600AFBCE" w14:textId="77777777" w:rsidR="00124711" w:rsidRDefault="00124711" w:rsidP="00124711">
      <w:pPr>
        <w:pStyle w:val="Brezrazmikov"/>
        <w:spacing w:line="276" w:lineRule="auto"/>
        <w:jc w:val="both"/>
        <w:rPr>
          <w:rFonts w:cs="Arial"/>
        </w:rPr>
      </w:pPr>
    </w:p>
    <w:p w14:paraId="206B074C" w14:textId="77777777" w:rsidR="00124711" w:rsidRDefault="00124711" w:rsidP="00124711">
      <w:pPr>
        <w:pStyle w:val="Brezrazmikov"/>
        <w:spacing w:line="276" w:lineRule="auto"/>
        <w:jc w:val="both"/>
        <w:rPr>
          <w:rFonts w:cs="Arial"/>
        </w:rPr>
      </w:pPr>
      <w:r>
        <w:rPr>
          <w:rFonts w:cs="Arial"/>
        </w:rPr>
        <w:t xml:space="preserve">Za tematsko področje Varstvo okolja in ohranjanje narave so bili opredeljeni sledeči kazalniki: </w:t>
      </w:r>
    </w:p>
    <w:p w14:paraId="4503B2F2" w14:textId="77777777" w:rsidR="00124711" w:rsidRDefault="00124711" w:rsidP="00124711">
      <w:pPr>
        <w:pStyle w:val="Brezrazmikov"/>
        <w:numPr>
          <w:ilvl w:val="0"/>
          <w:numId w:val="4"/>
        </w:numPr>
        <w:spacing w:line="276" w:lineRule="auto"/>
        <w:jc w:val="both"/>
        <w:rPr>
          <w:rFonts w:cs="Arial"/>
        </w:rPr>
      </w:pPr>
      <w:r>
        <w:rPr>
          <w:rFonts w:cs="Arial"/>
        </w:rPr>
        <w:t xml:space="preserve">število podprtih operacij, </w:t>
      </w:r>
    </w:p>
    <w:p w14:paraId="39F4BA91" w14:textId="77777777" w:rsidR="00124711" w:rsidRPr="004B71E3" w:rsidRDefault="00124711" w:rsidP="00124711">
      <w:pPr>
        <w:pStyle w:val="Brezrazmikov"/>
        <w:numPr>
          <w:ilvl w:val="0"/>
          <w:numId w:val="4"/>
        </w:numPr>
        <w:spacing w:line="276" w:lineRule="auto"/>
        <w:jc w:val="both"/>
        <w:rPr>
          <w:rFonts w:cs="Arial"/>
        </w:rPr>
      </w:pPr>
      <w:r w:rsidRPr="004B71E3">
        <w:rPr>
          <w:rFonts w:cs="Arial"/>
        </w:rPr>
        <w:t>ustvarjeno pokritje (v e</w:t>
      </w:r>
      <w:r w:rsidR="00D70DA3" w:rsidRPr="004B71E3">
        <w:rPr>
          <w:rFonts w:cs="Arial"/>
        </w:rPr>
        <w:t>vrih</w:t>
      </w:r>
      <w:r w:rsidRPr="004B71E3">
        <w:rPr>
          <w:rFonts w:cs="Arial"/>
        </w:rPr>
        <w:t xml:space="preserve">), </w:t>
      </w:r>
    </w:p>
    <w:p w14:paraId="7CA61F8B" w14:textId="77777777" w:rsidR="001E0EB8" w:rsidRPr="00CA36A9" w:rsidRDefault="00124711" w:rsidP="00124711">
      <w:pPr>
        <w:pStyle w:val="Brezrazmikov"/>
        <w:numPr>
          <w:ilvl w:val="0"/>
          <w:numId w:val="4"/>
        </w:numPr>
        <w:spacing w:line="276" w:lineRule="auto"/>
        <w:jc w:val="both"/>
        <w:rPr>
          <w:rFonts w:cs="Arial"/>
        </w:rPr>
      </w:pPr>
      <w:r w:rsidRPr="00CA36A9">
        <w:rPr>
          <w:rFonts w:cs="Arial"/>
        </w:rPr>
        <w:t xml:space="preserve">trajnostni učinek operacij (št. srečanj </w:t>
      </w:r>
      <w:r w:rsidR="000D6247">
        <w:rPr>
          <w:rFonts w:cs="Arial"/>
        </w:rPr>
        <w:t xml:space="preserve">projektnih partnerjev </w:t>
      </w:r>
      <w:r w:rsidRPr="00CA36A9">
        <w:rPr>
          <w:rFonts w:cs="Arial"/>
        </w:rPr>
        <w:t xml:space="preserve">po zaključeni operaciji </w:t>
      </w:r>
      <w:r w:rsidR="00FE5AB0">
        <w:rPr>
          <w:rFonts w:cs="Arial"/>
        </w:rPr>
        <w:t>in/</w:t>
      </w:r>
      <w:r w:rsidRPr="00CA36A9">
        <w:rPr>
          <w:rFonts w:cs="Arial"/>
        </w:rPr>
        <w:t>ali št. podanih izjav o zagotavljanju trajnosti operacije po zaključku le te).</w:t>
      </w:r>
    </w:p>
    <w:p w14:paraId="0C1513A8" w14:textId="77777777" w:rsidR="001E0EB8" w:rsidRDefault="001E0EB8" w:rsidP="003870D4">
      <w:pPr>
        <w:pStyle w:val="Brezrazmikov"/>
        <w:spacing w:line="276" w:lineRule="auto"/>
        <w:jc w:val="both"/>
        <w:rPr>
          <w:rFonts w:cs="Arial"/>
        </w:rPr>
      </w:pPr>
    </w:p>
    <w:p w14:paraId="1F9FC6C3" w14:textId="77777777" w:rsidR="0025454B" w:rsidRDefault="0025454B" w:rsidP="003870D4">
      <w:pPr>
        <w:pStyle w:val="Brezrazmikov"/>
        <w:spacing w:line="276" w:lineRule="auto"/>
        <w:jc w:val="both"/>
        <w:rPr>
          <w:rFonts w:cs="Arial"/>
        </w:rPr>
      </w:pPr>
    </w:p>
    <w:p w14:paraId="4F98D931" w14:textId="77777777" w:rsidR="00B63DE7" w:rsidRDefault="003870D4" w:rsidP="00B07D39">
      <w:pPr>
        <w:pStyle w:val="Naslov2"/>
        <w:numPr>
          <w:ilvl w:val="1"/>
          <w:numId w:val="19"/>
        </w:numPr>
        <w:spacing w:before="0"/>
        <w:jc w:val="both"/>
        <w:rPr>
          <w:sz w:val="20"/>
          <w:szCs w:val="20"/>
        </w:rPr>
      </w:pPr>
      <w:bookmarkStart w:id="284" w:name="_Toc438721704"/>
      <w:bookmarkStart w:id="285" w:name="_Toc439105500"/>
      <w:bookmarkStart w:id="286" w:name="_Toc439189514"/>
      <w:bookmarkStart w:id="287" w:name="_Toc439242969"/>
      <w:bookmarkStart w:id="288" w:name="_Toc441743005"/>
      <w:r w:rsidRPr="00460C8F">
        <w:rPr>
          <w:sz w:val="20"/>
          <w:szCs w:val="20"/>
        </w:rPr>
        <w:t>Tematsko področje: Večja vključenost mladih, žensk in drugih ranljivih skupin</w:t>
      </w:r>
      <w:bookmarkEnd w:id="284"/>
      <w:bookmarkEnd w:id="285"/>
      <w:bookmarkEnd w:id="286"/>
      <w:bookmarkEnd w:id="287"/>
      <w:bookmarkEnd w:id="288"/>
    </w:p>
    <w:p w14:paraId="35D1090A" w14:textId="77777777" w:rsidR="003870D4" w:rsidRDefault="003870D4" w:rsidP="003870D4">
      <w:pPr>
        <w:pStyle w:val="Brezrazmikov"/>
        <w:rPr>
          <w:rFonts w:cs="Arial"/>
        </w:rPr>
      </w:pPr>
    </w:p>
    <w:p w14:paraId="2F548F1D" w14:textId="77777777" w:rsidR="003870D4" w:rsidRPr="00B105D1" w:rsidRDefault="003870D4" w:rsidP="003870D4">
      <w:pPr>
        <w:pStyle w:val="Brezrazmikov"/>
        <w:rPr>
          <w:rFonts w:cs="Arial"/>
        </w:rPr>
      </w:pPr>
      <w:r w:rsidRPr="00B105D1">
        <w:rPr>
          <w:rFonts w:cs="Arial"/>
        </w:rPr>
        <w:t xml:space="preserve">V okviru tematskega področja Večja vključenost mladih, žensk in drugih </w:t>
      </w:r>
      <w:r w:rsidR="007F79FC">
        <w:rPr>
          <w:rFonts w:cs="Arial"/>
        </w:rPr>
        <w:t xml:space="preserve">ranljivih skupin je opredeljen en </w:t>
      </w:r>
      <w:r w:rsidRPr="00B105D1">
        <w:rPr>
          <w:rFonts w:cs="Arial"/>
        </w:rPr>
        <w:t xml:space="preserve">cilj in </w:t>
      </w:r>
      <w:r>
        <w:rPr>
          <w:rFonts w:cs="Arial"/>
        </w:rPr>
        <w:t>dva ukrepa</w:t>
      </w:r>
      <w:r w:rsidR="007F79FC">
        <w:rPr>
          <w:rFonts w:cs="Arial"/>
        </w:rPr>
        <w:t xml:space="preserve"> strategije.</w:t>
      </w:r>
    </w:p>
    <w:p w14:paraId="5A031424" w14:textId="77777777" w:rsidR="001260BB" w:rsidRDefault="001260BB" w:rsidP="003870D4">
      <w:pPr>
        <w:pStyle w:val="Brezrazmikov"/>
        <w:spacing w:line="276" w:lineRule="auto"/>
        <w:jc w:val="both"/>
        <w:rPr>
          <w:rFonts w:cs="Arial"/>
          <w:i/>
          <w:sz w:val="18"/>
          <w:szCs w:val="18"/>
        </w:rPr>
      </w:pPr>
    </w:p>
    <w:p w14:paraId="4328834B" w14:textId="77777777"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50</w:t>
      </w:r>
      <w:r w:rsidRPr="00CB6455">
        <w:rPr>
          <w:rFonts w:cs="Arial"/>
          <w:i/>
          <w:sz w:val="18"/>
          <w:szCs w:val="18"/>
        </w:rPr>
        <w:t xml:space="preserve">: </w:t>
      </w:r>
      <w:r>
        <w:rPr>
          <w:rFonts w:cs="Arial"/>
          <w:i/>
          <w:sz w:val="18"/>
          <w:szCs w:val="18"/>
        </w:rPr>
        <w:t xml:space="preserve">Opredeljeni ukrepi in poseben cilj tematskega področja </w:t>
      </w:r>
      <w:r w:rsidRPr="00B105D1">
        <w:rPr>
          <w:rFonts w:cs="Arial"/>
          <w:i/>
          <w:sz w:val="18"/>
          <w:szCs w:val="18"/>
        </w:rPr>
        <w:t>Večja vključenost mladih, žensk in drugih ranljivih skupin</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543"/>
        <w:gridCol w:w="3969"/>
      </w:tblGrid>
      <w:tr w:rsidR="003870D4" w:rsidRPr="002A76E1" w14:paraId="3D17F266" w14:textId="77777777" w:rsidTr="009736CD">
        <w:trPr>
          <w:trHeight w:hRule="exact" w:val="482"/>
        </w:trPr>
        <w:tc>
          <w:tcPr>
            <w:tcW w:w="1560" w:type="dxa"/>
            <w:tcBorders>
              <w:top w:val="single" w:sz="4" w:space="0" w:color="auto"/>
              <w:bottom w:val="single" w:sz="4" w:space="0" w:color="auto"/>
            </w:tcBorders>
            <w:shd w:val="solid" w:color="CCFFFF" w:fill="auto"/>
            <w:vAlign w:val="center"/>
          </w:tcPr>
          <w:p w14:paraId="0441A26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3543" w:type="dxa"/>
            <w:tcBorders>
              <w:top w:val="single" w:sz="4" w:space="0" w:color="auto"/>
              <w:bottom w:val="single" w:sz="4" w:space="0" w:color="auto"/>
            </w:tcBorders>
            <w:shd w:val="solid" w:color="CCFFFF" w:fill="auto"/>
            <w:vAlign w:val="center"/>
          </w:tcPr>
          <w:p w14:paraId="64FFE7D6"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3969" w:type="dxa"/>
            <w:tcBorders>
              <w:top w:val="single" w:sz="4" w:space="0" w:color="auto"/>
              <w:bottom w:val="single" w:sz="4" w:space="0" w:color="auto"/>
            </w:tcBorders>
            <w:shd w:val="solid" w:color="CCFFFF" w:fill="auto"/>
            <w:vAlign w:val="center"/>
          </w:tcPr>
          <w:p w14:paraId="486DF334" w14:textId="77777777"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14:paraId="4B7EDF35" w14:textId="77777777" w:rsidTr="008F32B4">
        <w:trPr>
          <w:trHeight w:hRule="exact" w:val="567"/>
        </w:trPr>
        <w:tc>
          <w:tcPr>
            <w:tcW w:w="1560" w:type="dxa"/>
            <w:vMerge w:val="restart"/>
            <w:tcBorders>
              <w:top w:val="single" w:sz="4" w:space="0" w:color="auto"/>
              <w:bottom w:val="single" w:sz="4" w:space="0" w:color="auto"/>
            </w:tcBorders>
            <w:shd w:val="clear" w:color="auto" w:fill="CCCCFF"/>
            <w:vAlign w:val="center"/>
          </w:tcPr>
          <w:p w14:paraId="5ABB0B18"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Večja vključenost mladih, žensk in drugih ranljivih skupin</w:t>
            </w:r>
          </w:p>
        </w:tc>
        <w:tc>
          <w:tcPr>
            <w:tcW w:w="3543" w:type="dxa"/>
            <w:tcBorders>
              <w:top w:val="single" w:sz="4" w:space="0" w:color="auto"/>
            </w:tcBorders>
            <w:shd w:val="clear" w:color="auto" w:fill="CCFFCC"/>
            <w:vAlign w:val="center"/>
          </w:tcPr>
          <w:p w14:paraId="54A581F7"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Vključevanje lokalno pomembnih vsebin v izobraževanje</w:t>
            </w:r>
            <w:r w:rsidR="00CD002C">
              <w:rPr>
                <w:rFonts w:ascii="Arial" w:hAnsi="Arial" w:cs="Arial"/>
                <w:color w:val="000000"/>
                <w:sz w:val="18"/>
                <w:szCs w:val="18"/>
              </w:rPr>
              <w:t xml:space="preserve"> in vseživljenjsko učenje</w:t>
            </w:r>
          </w:p>
        </w:tc>
        <w:tc>
          <w:tcPr>
            <w:tcW w:w="3969" w:type="dxa"/>
            <w:vMerge w:val="restart"/>
            <w:tcBorders>
              <w:top w:val="single" w:sz="4" w:space="0" w:color="auto"/>
            </w:tcBorders>
            <w:shd w:val="clear" w:color="auto" w:fill="auto"/>
            <w:vAlign w:val="center"/>
          </w:tcPr>
          <w:p w14:paraId="6C77D04C" w14:textId="77777777" w:rsidR="003870D4" w:rsidRDefault="003870D4" w:rsidP="0025454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r w:rsidR="003870D4" w:rsidRPr="00E00C12" w14:paraId="1A4AB10A" w14:textId="77777777" w:rsidTr="008F32B4">
        <w:trPr>
          <w:trHeight w:hRule="exact" w:val="567"/>
        </w:trPr>
        <w:tc>
          <w:tcPr>
            <w:tcW w:w="1560" w:type="dxa"/>
            <w:vMerge/>
            <w:tcBorders>
              <w:bottom w:val="single" w:sz="4" w:space="0" w:color="auto"/>
            </w:tcBorders>
            <w:shd w:val="clear" w:color="auto" w:fill="CCCCFF"/>
            <w:vAlign w:val="center"/>
          </w:tcPr>
          <w:p w14:paraId="5D45C7CC" w14:textId="77777777" w:rsidR="003870D4" w:rsidRPr="0025454B" w:rsidRDefault="003870D4" w:rsidP="0025454B">
            <w:pPr>
              <w:autoSpaceDE w:val="0"/>
              <w:autoSpaceDN w:val="0"/>
              <w:adjustRightInd w:val="0"/>
              <w:spacing w:after="0"/>
              <w:rPr>
                <w:rFonts w:ascii="Arial" w:hAnsi="Arial" w:cs="Arial"/>
                <w:color w:val="000000"/>
                <w:sz w:val="18"/>
                <w:szCs w:val="18"/>
              </w:rPr>
            </w:pPr>
          </w:p>
        </w:tc>
        <w:tc>
          <w:tcPr>
            <w:tcW w:w="3543" w:type="dxa"/>
            <w:tcBorders>
              <w:bottom w:val="single" w:sz="4" w:space="0" w:color="auto"/>
            </w:tcBorders>
            <w:shd w:val="clear" w:color="auto" w:fill="CCFFCC"/>
            <w:vAlign w:val="center"/>
          </w:tcPr>
          <w:p w14:paraId="590ECB41" w14:textId="77777777"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Aktivno vključevanje ranljivih skupin v lokalno skupnost</w:t>
            </w:r>
          </w:p>
        </w:tc>
        <w:tc>
          <w:tcPr>
            <w:tcW w:w="3969" w:type="dxa"/>
            <w:vMerge/>
            <w:tcBorders>
              <w:bottom w:val="single" w:sz="4" w:space="0" w:color="auto"/>
            </w:tcBorders>
            <w:shd w:val="clear" w:color="auto" w:fill="auto"/>
            <w:vAlign w:val="center"/>
          </w:tcPr>
          <w:p w14:paraId="279856E7" w14:textId="77777777" w:rsidR="003870D4" w:rsidRDefault="003870D4" w:rsidP="0025454B">
            <w:pPr>
              <w:autoSpaceDE w:val="0"/>
              <w:autoSpaceDN w:val="0"/>
              <w:adjustRightInd w:val="0"/>
              <w:spacing w:after="0"/>
              <w:rPr>
                <w:rFonts w:ascii="Arial" w:hAnsi="Arial" w:cs="Arial"/>
                <w:color w:val="000000"/>
                <w:sz w:val="18"/>
                <w:szCs w:val="18"/>
              </w:rPr>
            </w:pPr>
          </w:p>
        </w:tc>
      </w:tr>
    </w:tbl>
    <w:p w14:paraId="3E768D4C" w14:textId="77777777" w:rsidR="00F1200E" w:rsidRDefault="00F1200E" w:rsidP="003870D4">
      <w:pPr>
        <w:pStyle w:val="Brezrazmikov"/>
        <w:spacing w:line="276" w:lineRule="auto"/>
        <w:jc w:val="both"/>
        <w:rPr>
          <w:rFonts w:cs="Arial"/>
        </w:rPr>
      </w:pPr>
    </w:p>
    <w:p w14:paraId="65176D15" w14:textId="77777777" w:rsidR="0025454B" w:rsidRPr="00AC7EB4" w:rsidRDefault="0025454B" w:rsidP="003870D4">
      <w:pPr>
        <w:pStyle w:val="Brezrazmikov"/>
        <w:spacing w:line="276" w:lineRule="auto"/>
        <w:jc w:val="both"/>
        <w:rPr>
          <w:rFonts w:cs="Arial"/>
        </w:rPr>
      </w:pPr>
    </w:p>
    <w:p w14:paraId="4EC09B9D" w14:textId="77777777" w:rsidR="00CD002C" w:rsidRDefault="00CD002C" w:rsidP="00CD002C">
      <w:pPr>
        <w:pStyle w:val="Brezrazmikov"/>
        <w:spacing w:line="276" w:lineRule="auto"/>
        <w:jc w:val="both"/>
        <w:rPr>
          <w:rFonts w:cs="Arial"/>
          <w:szCs w:val="20"/>
        </w:rPr>
      </w:pPr>
      <w:r w:rsidRPr="00CD002C">
        <w:rPr>
          <w:rFonts w:cs="Arial"/>
          <w:szCs w:val="20"/>
        </w:rPr>
        <w:t xml:space="preserve">Z izvajanjem ukrepa </w:t>
      </w:r>
      <w:r w:rsidRPr="00CD002C">
        <w:rPr>
          <w:rFonts w:cs="Arial"/>
          <w:b/>
          <w:szCs w:val="20"/>
        </w:rPr>
        <w:t>Vključevanje lokalno pomembnih vsebin</w:t>
      </w:r>
      <w:r w:rsidR="00B94DC9">
        <w:rPr>
          <w:rFonts w:cs="Arial"/>
          <w:b/>
          <w:szCs w:val="20"/>
        </w:rPr>
        <w:t xml:space="preserve"> </w:t>
      </w:r>
      <w:r w:rsidRPr="00CD002C">
        <w:rPr>
          <w:rFonts w:cs="Arial"/>
          <w:b/>
          <w:szCs w:val="20"/>
        </w:rPr>
        <w:t>v izobraževanje in vseživljenjsko učenje</w:t>
      </w:r>
      <w:r w:rsidR="00F5546F">
        <w:rPr>
          <w:rFonts w:cs="Arial"/>
          <w:b/>
          <w:szCs w:val="20"/>
        </w:rPr>
        <w:t>,</w:t>
      </w:r>
      <w:r w:rsidRPr="00CD002C">
        <w:rPr>
          <w:rFonts w:cs="Arial"/>
          <w:szCs w:val="20"/>
        </w:rPr>
        <w:t xml:space="preserve"> se bo podprlo operacije, ki bodo vključevale lokalne in inovativne vsebine v izobraževanje in poklicno usmerjanje: uvajanje kmetijskega krožka v šolske programe,</w:t>
      </w:r>
      <w:r w:rsidR="00B94DC9">
        <w:rPr>
          <w:rFonts w:cs="Arial"/>
          <w:szCs w:val="20"/>
        </w:rPr>
        <w:t xml:space="preserve"> </w:t>
      </w:r>
      <w:r w:rsidRPr="00CD002C">
        <w:rPr>
          <w:rFonts w:cs="Arial"/>
          <w:szCs w:val="20"/>
        </w:rPr>
        <w:t>podjetniške vsebine, ozaveščanje o pomenu lokalno pridelane hrane oz. pridelane hrane na naravi prijazen način, tradicionalna znanja in oživljanje tradicionalnih znanj, produktov ter rokodelstva, krepitev socialnih veščin,</w:t>
      </w:r>
      <w:r w:rsidR="00B94DC9">
        <w:rPr>
          <w:rFonts w:cs="Arial"/>
          <w:szCs w:val="20"/>
        </w:rPr>
        <w:t xml:space="preserve"> </w:t>
      </w:r>
      <w:r w:rsidRPr="00CD002C">
        <w:rPr>
          <w:rFonts w:cs="Arial"/>
          <w:szCs w:val="20"/>
        </w:rPr>
        <w:t>neformalna usposabljanja za dvig kakovosti življenja in večjo samooskrbo  za vse občane in prepoznane ranljive skupine na območj</w:t>
      </w:r>
      <w:r>
        <w:rPr>
          <w:rFonts w:cs="Arial"/>
          <w:szCs w:val="20"/>
        </w:rPr>
        <w:t>u</w:t>
      </w:r>
      <w:r w:rsidR="005A3954">
        <w:rPr>
          <w:rFonts w:cs="Arial"/>
          <w:szCs w:val="20"/>
        </w:rPr>
        <w:t xml:space="preserve">, </w:t>
      </w:r>
      <w:proofErr w:type="spellStart"/>
      <w:r w:rsidR="005A3954">
        <w:rPr>
          <w:rFonts w:cs="Arial"/>
          <w:szCs w:val="20"/>
        </w:rPr>
        <w:t>mentoriranj</w:t>
      </w:r>
      <w:r w:rsidRPr="00CD002C">
        <w:rPr>
          <w:rFonts w:cs="Arial"/>
          <w:szCs w:val="20"/>
        </w:rPr>
        <w:t>e</w:t>
      </w:r>
      <w:proofErr w:type="spellEnd"/>
      <w:r w:rsidRPr="00CD002C">
        <w:rPr>
          <w:rFonts w:cs="Arial"/>
          <w:szCs w:val="20"/>
        </w:rPr>
        <w:t xml:space="preserve">, programiranje, </w:t>
      </w:r>
      <w:proofErr w:type="spellStart"/>
      <w:r w:rsidRPr="00CD002C">
        <w:rPr>
          <w:rFonts w:cs="Arial"/>
          <w:szCs w:val="20"/>
        </w:rPr>
        <w:t>novomedijske</w:t>
      </w:r>
      <w:proofErr w:type="spellEnd"/>
      <w:r w:rsidRPr="00CD002C">
        <w:rPr>
          <w:rFonts w:cs="Arial"/>
          <w:szCs w:val="20"/>
        </w:rPr>
        <w:t xml:space="preserve"> vsebine, f</w:t>
      </w:r>
      <w:r w:rsidR="005A3954">
        <w:rPr>
          <w:rFonts w:cs="Arial"/>
          <w:szCs w:val="20"/>
        </w:rPr>
        <w:t>otografija, robotika ipd. Zažel</w:t>
      </w:r>
      <w:r w:rsidRPr="00CD002C">
        <w:rPr>
          <w:rFonts w:cs="Arial"/>
          <w:szCs w:val="20"/>
        </w:rPr>
        <w:t>eni so inovativni pristopi prenosa znanj in motivacija po metodi izkustvenega učenja `</w:t>
      </w:r>
      <w:proofErr w:type="spellStart"/>
      <w:r w:rsidRPr="00CD002C">
        <w:rPr>
          <w:rFonts w:cs="Arial"/>
          <w:szCs w:val="20"/>
        </w:rPr>
        <w:t>learning-by-doing</w:t>
      </w:r>
      <w:proofErr w:type="spellEnd"/>
      <w:r w:rsidRPr="00CD002C">
        <w:rPr>
          <w:rFonts w:cs="Arial"/>
          <w:szCs w:val="20"/>
        </w:rPr>
        <w:t xml:space="preserve">´ (npr. skupina dijakov se prijavi na mednarodno tekmovanje raziskovalnih skupin z lastnim raziskovalnim projektom ali prodorno podjetniško idejo). </w:t>
      </w:r>
    </w:p>
    <w:p w14:paraId="4E1EBFD5" w14:textId="77777777" w:rsidR="00CD002C" w:rsidRPr="00CD002C" w:rsidRDefault="00CD002C" w:rsidP="00CD002C">
      <w:pPr>
        <w:pStyle w:val="Brezrazmikov"/>
        <w:spacing w:line="276" w:lineRule="auto"/>
        <w:jc w:val="both"/>
        <w:rPr>
          <w:rFonts w:cs="Arial"/>
          <w:szCs w:val="20"/>
        </w:rPr>
      </w:pPr>
    </w:p>
    <w:p w14:paraId="0CB23A81"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Strokovne institucije, ki bodo odgovorne za izvajanje ukrepa so: občine, osnovne </w:t>
      </w:r>
      <w:r w:rsidR="005A3954">
        <w:rPr>
          <w:rFonts w:cs="Arial"/>
          <w:szCs w:val="20"/>
        </w:rPr>
        <w:t>in srednje</w:t>
      </w:r>
      <w:r w:rsidRPr="00CD002C">
        <w:rPr>
          <w:rFonts w:cs="Arial"/>
          <w:szCs w:val="20"/>
        </w:rPr>
        <w:t>, območne obrtno-podjetniške zbornice in druge sorodne organizacije.</w:t>
      </w:r>
      <w:r w:rsidR="00B94DC9">
        <w:rPr>
          <w:rFonts w:cs="Arial"/>
          <w:szCs w:val="20"/>
        </w:rPr>
        <w:t xml:space="preserve"> I</w:t>
      </w:r>
      <w:r w:rsidRPr="00CD002C">
        <w:rPr>
          <w:rFonts w:cs="Arial"/>
          <w:szCs w:val="20"/>
        </w:rPr>
        <w:t xml:space="preserve">nstitucije imajo izkušnje in znanja z izvajanjem podobnih projektov. </w:t>
      </w:r>
    </w:p>
    <w:p w14:paraId="2C7B1E76" w14:textId="77777777" w:rsidR="00CD002C" w:rsidRPr="00CD002C" w:rsidRDefault="00CD002C" w:rsidP="00CD002C">
      <w:pPr>
        <w:pStyle w:val="Brezrazmikov"/>
        <w:spacing w:line="276" w:lineRule="auto"/>
        <w:jc w:val="both"/>
        <w:rPr>
          <w:rFonts w:cs="Arial"/>
          <w:szCs w:val="20"/>
          <w:highlight w:val="lightGray"/>
        </w:rPr>
      </w:pPr>
    </w:p>
    <w:p w14:paraId="0A4C662B"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FF8362C" w14:textId="77777777" w:rsidR="00CD002C" w:rsidRPr="00CD002C" w:rsidRDefault="00CD002C" w:rsidP="00CD002C">
      <w:pPr>
        <w:pStyle w:val="Brezrazmikov"/>
        <w:spacing w:line="276" w:lineRule="auto"/>
        <w:jc w:val="both"/>
        <w:rPr>
          <w:rFonts w:cs="Arial"/>
          <w:szCs w:val="20"/>
          <w:highlight w:val="lightGray"/>
        </w:rPr>
      </w:pPr>
    </w:p>
    <w:p w14:paraId="6042F273" w14:textId="4DEE6B88" w:rsidR="00CD002C" w:rsidRPr="00EA5F9F" w:rsidRDefault="00CD002C" w:rsidP="00CD002C">
      <w:pPr>
        <w:pStyle w:val="Brezrazmikov"/>
        <w:spacing w:line="276" w:lineRule="auto"/>
        <w:jc w:val="both"/>
        <w:rPr>
          <w:rFonts w:cs="Arial"/>
          <w:szCs w:val="20"/>
        </w:rPr>
      </w:pPr>
      <w:r w:rsidRPr="00EA5F9F">
        <w:rPr>
          <w:rFonts w:cs="Arial"/>
          <w:szCs w:val="20"/>
        </w:rPr>
        <w:t xml:space="preserve">Za izvajanje tega ukrepa je predvidenih </w:t>
      </w:r>
      <w:r w:rsidR="003F1463" w:rsidRPr="003C56B0">
        <w:rPr>
          <w:rFonts w:cs="Arial"/>
          <w:szCs w:val="20"/>
        </w:rPr>
        <w:t xml:space="preserve">10,39 % </w:t>
      </w:r>
      <w:r w:rsidRPr="00EA5F9F">
        <w:rPr>
          <w:rFonts w:cs="Arial"/>
          <w:szCs w:val="20"/>
        </w:rPr>
        <w:t xml:space="preserve">vseh sredstev </w:t>
      </w:r>
      <w:proofErr w:type="spellStart"/>
      <w:r w:rsidRPr="00EA5F9F">
        <w:rPr>
          <w:rFonts w:cs="Arial"/>
          <w:szCs w:val="20"/>
        </w:rPr>
        <w:t>podukrepa</w:t>
      </w:r>
      <w:proofErr w:type="spellEnd"/>
      <w:r w:rsidRPr="00EA5F9F">
        <w:rPr>
          <w:rFonts w:cs="Arial"/>
          <w:szCs w:val="20"/>
        </w:rPr>
        <w:t xml:space="preserve"> Podpora za izvajanje operacij v okviru SLR, ki jo vodi skupnost </w:t>
      </w:r>
      <w:proofErr w:type="spellStart"/>
      <w:r w:rsidRPr="00EA5F9F">
        <w:rPr>
          <w:rFonts w:cs="Arial"/>
          <w:szCs w:val="20"/>
        </w:rPr>
        <w:t>oz</w:t>
      </w:r>
      <w:proofErr w:type="spellEnd"/>
      <w:r w:rsidR="00F12285" w:rsidRPr="00EA5F9F">
        <w:rPr>
          <w:rFonts w:cs="Arial"/>
          <w:szCs w:val="20"/>
        </w:rPr>
        <w:t xml:space="preserve"> </w:t>
      </w:r>
      <w:r w:rsidR="003F1463" w:rsidRPr="003C56B0">
        <w:rPr>
          <w:rFonts w:cs="Arial"/>
          <w:szCs w:val="20"/>
        </w:rPr>
        <w:t xml:space="preserve">6,42 % </w:t>
      </w:r>
      <w:r w:rsidRPr="00EA5F9F">
        <w:rPr>
          <w:rFonts w:cs="Arial"/>
          <w:szCs w:val="20"/>
        </w:rPr>
        <w:t xml:space="preserve">sredstev EKSRP in </w:t>
      </w:r>
      <w:r w:rsidR="003F1463" w:rsidRPr="003C56B0">
        <w:rPr>
          <w:rFonts w:cs="Arial"/>
          <w:szCs w:val="20"/>
        </w:rPr>
        <w:t xml:space="preserve">17,51 % </w:t>
      </w:r>
      <w:r w:rsidR="00B163CB" w:rsidRPr="003C56B0">
        <w:rPr>
          <w:rFonts w:cs="Arial"/>
          <w:szCs w:val="20"/>
        </w:rPr>
        <w:t xml:space="preserve"> </w:t>
      </w:r>
      <w:r w:rsidRPr="00EA5F9F">
        <w:rPr>
          <w:rFonts w:cs="Arial"/>
          <w:szCs w:val="20"/>
        </w:rPr>
        <w:t xml:space="preserve">sredstev ESRR. Predvidena načrtovana sredstva znašajo </w:t>
      </w:r>
      <w:r w:rsidR="005C5431" w:rsidRPr="002C71FE">
        <w:rPr>
          <w:rFonts w:cs="Arial"/>
          <w:szCs w:val="20"/>
        </w:rPr>
        <w:t xml:space="preserve">164.099,28 </w:t>
      </w:r>
      <w:r w:rsidRPr="00EA5F9F">
        <w:rPr>
          <w:rFonts w:cs="Arial"/>
          <w:szCs w:val="20"/>
        </w:rPr>
        <w:t xml:space="preserve">evrov vseh sredstev oz. </w:t>
      </w:r>
      <w:r w:rsidR="00251E50" w:rsidRPr="00EA5F9F">
        <w:rPr>
          <w:rFonts w:cs="Arial"/>
          <w:szCs w:val="20"/>
        </w:rPr>
        <w:t xml:space="preserve">65.000,00 </w:t>
      </w:r>
      <w:r w:rsidRPr="00EA5F9F">
        <w:rPr>
          <w:rFonts w:cs="Arial"/>
          <w:szCs w:val="20"/>
        </w:rPr>
        <w:t xml:space="preserve">evrov iz EKSRP in </w:t>
      </w:r>
      <w:r w:rsidR="005C5431" w:rsidRPr="002C71FE">
        <w:rPr>
          <w:rFonts w:cs="Arial"/>
          <w:szCs w:val="20"/>
        </w:rPr>
        <w:t xml:space="preserve">99.099,28 </w:t>
      </w:r>
      <w:r w:rsidRPr="00EA5F9F">
        <w:rPr>
          <w:rFonts w:cs="Arial"/>
          <w:szCs w:val="20"/>
        </w:rPr>
        <w:t>evrov iz ESRR.</w:t>
      </w:r>
    </w:p>
    <w:p w14:paraId="035C1606" w14:textId="77777777" w:rsidR="00CD002C" w:rsidRPr="00CD002C" w:rsidRDefault="00CD002C" w:rsidP="00CD002C">
      <w:pPr>
        <w:pStyle w:val="Brezrazmikov"/>
        <w:spacing w:line="276" w:lineRule="auto"/>
        <w:jc w:val="both"/>
        <w:rPr>
          <w:rFonts w:cs="Arial"/>
          <w:szCs w:val="20"/>
        </w:rPr>
      </w:pPr>
    </w:p>
    <w:p w14:paraId="7EC59B66" w14:textId="77777777" w:rsidR="00CD002C" w:rsidRPr="00CD002C" w:rsidRDefault="005A3954" w:rsidP="00CD002C">
      <w:pPr>
        <w:pStyle w:val="Brezrazmikov"/>
        <w:spacing w:line="276" w:lineRule="auto"/>
        <w:jc w:val="both"/>
        <w:rPr>
          <w:rFonts w:cs="Arial"/>
          <w:szCs w:val="20"/>
        </w:rPr>
      </w:pPr>
      <w:r>
        <w:rPr>
          <w:rFonts w:cs="Arial"/>
          <w:szCs w:val="20"/>
        </w:rPr>
        <w:lastRenderedPageBreak/>
        <w:t>Z izvajanjem ukrepa</w:t>
      </w:r>
      <w:r w:rsidR="00B94DC9">
        <w:rPr>
          <w:rFonts w:cs="Arial"/>
          <w:szCs w:val="20"/>
        </w:rPr>
        <w:t xml:space="preserve"> </w:t>
      </w:r>
      <w:r w:rsidR="00CD002C" w:rsidRPr="00CD002C">
        <w:rPr>
          <w:rFonts w:cs="Arial"/>
          <w:b/>
          <w:szCs w:val="20"/>
        </w:rPr>
        <w:t>Aktivno vključevanje ranljivih skupin v lokalno skupnost</w:t>
      </w:r>
      <w:r w:rsidR="009452EB">
        <w:rPr>
          <w:rFonts w:cs="Arial"/>
          <w:b/>
          <w:szCs w:val="20"/>
        </w:rPr>
        <w:t>,</w:t>
      </w:r>
      <w:r w:rsidR="00B94DC9">
        <w:rPr>
          <w:rFonts w:cs="Arial"/>
          <w:b/>
          <w:szCs w:val="20"/>
        </w:rPr>
        <w:t xml:space="preserve"> </w:t>
      </w:r>
      <w:r w:rsidR="00CD002C" w:rsidRPr="00CD002C">
        <w:rPr>
          <w:rFonts w:cs="Arial"/>
          <w:szCs w:val="20"/>
        </w:rPr>
        <w:t>se bo spodbujalo vseživljenjsko učenje z vključevanjem mladih in drugih ranljivih skupin. Pričakujejo se aktivnosti za izboljšanje kako</w:t>
      </w:r>
      <w:r>
        <w:rPr>
          <w:rFonts w:cs="Arial"/>
          <w:szCs w:val="20"/>
        </w:rPr>
        <w:t>vosti življenja, informiranje</w:t>
      </w:r>
      <w:r w:rsidR="00CD002C" w:rsidRPr="00CD002C">
        <w:rPr>
          <w:rFonts w:cs="Arial"/>
          <w:szCs w:val="20"/>
        </w:rPr>
        <w:t xml:space="preserve"> o zdravem načinu življenja, zdravem načinu prehranjevanja,</w:t>
      </w:r>
      <w:r>
        <w:rPr>
          <w:rFonts w:cs="Arial"/>
          <w:szCs w:val="20"/>
        </w:rPr>
        <w:t xml:space="preserve"> prepoznavanju</w:t>
      </w:r>
      <w:r w:rsidR="00CD002C" w:rsidRPr="00CD002C">
        <w:rPr>
          <w:rFonts w:cs="Arial"/>
          <w:szCs w:val="20"/>
        </w:rPr>
        <w:t xml:space="preserve"> duševnih stisk in znakov samomorilnosti, preprečevanju zlorabe drog</w:t>
      </w:r>
      <w:r w:rsidR="00B94DC9">
        <w:rPr>
          <w:rFonts w:cs="Arial"/>
          <w:szCs w:val="20"/>
        </w:rPr>
        <w:t> </w:t>
      </w:r>
      <w:r w:rsidR="006A0C20">
        <w:rPr>
          <w:rFonts w:cs="Arial"/>
          <w:szCs w:val="20"/>
        </w:rPr>
        <w:t>…</w:t>
      </w:r>
      <w:r w:rsidR="008007D9">
        <w:rPr>
          <w:rFonts w:cs="Arial"/>
          <w:szCs w:val="20"/>
        </w:rPr>
        <w:t xml:space="preserve"> </w:t>
      </w:r>
      <w:r w:rsidR="00CD002C" w:rsidRPr="00CD002C">
        <w:rPr>
          <w:rFonts w:cs="Arial"/>
          <w:szCs w:val="20"/>
        </w:rPr>
        <w:t xml:space="preserve">Aktivnosti </w:t>
      </w:r>
      <w:r w:rsidR="009452EB">
        <w:rPr>
          <w:rFonts w:cs="Arial"/>
          <w:szCs w:val="20"/>
        </w:rPr>
        <w:t>se lahko izvedejo</w:t>
      </w:r>
      <w:r w:rsidR="00CD002C" w:rsidRPr="00CD002C">
        <w:rPr>
          <w:rFonts w:cs="Arial"/>
          <w:szCs w:val="20"/>
        </w:rPr>
        <w:t xml:space="preserve"> tudi kot izobraževalne vsebine, delavnice, info točke, individualne in skupinske terapije ipd. Poudarek bo na delu z mladimi in na uvajanju treningov socialnih veščin. Pričakuje se aktivacija različnih udeležencev v povezavi z obstoječimi institucijami in obstoječo socialno infrastrukturo z namenom povečanja socialne vključenosti (aktivno staranje, delo z mladostniki). Preko ukrepa se bo podprlo</w:t>
      </w:r>
      <w:r w:rsidR="00B94DC9">
        <w:rPr>
          <w:rFonts w:cs="Arial"/>
          <w:szCs w:val="20"/>
        </w:rPr>
        <w:t xml:space="preserve"> </w:t>
      </w:r>
      <w:r w:rsidR="00CD002C" w:rsidRPr="00CD002C">
        <w:rPr>
          <w:rFonts w:cs="Arial"/>
          <w:szCs w:val="20"/>
        </w:rPr>
        <w:t>tudi vključevanje oseb s posebnimi potrebami v življenje lokalne skupnosti ter vzpostavitev skupnih prostorov za trajnostno izvajanje vsebin</w:t>
      </w:r>
      <w:r w:rsidR="009452EB">
        <w:rPr>
          <w:rFonts w:cs="Arial"/>
          <w:szCs w:val="20"/>
        </w:rPr>
        <w:t xml:space="preserve"> tega področja.</w:t>
      </w:r>
    </w:p>
    <w:p w14:paraId="7DE7933C" w14:textId="77777777" w:rsidR="00CD002C" w:rsidRPr="00CD002C" w:rsidRDefault="00CD002C" w:rsidP="00CD002C">
      <w:pPr>
        <w:pStyle w:val="Brezrazmikov"/>
        <w:spacing w:line="276" w:lineRule="auto"/>
        <w:jc w:val="both"/>
        <w:rPr>
          <w:rFonts w:cs="Arial"/>
          <w:szCs w:val="20"/>
        </w:rPr>
      </w:pPr>
    </w:p>
    <w:p w14:paraId="38085650" w14:textId="77777777" w:rsidR="00CD002C" w:rsidRPr="00CD002C" w:rsidRDefault="00CD002C" w:rsidP="00CD002C">
      <w:pPr>
        <w:pStyle w:val="Brezrazmikov"/>
        <w:spacing w:line="276" w:lineRule="auto"/>
        <w:jc w:val="both"/>
        <w:rPr>
          <w:rFonts w:cs="Arial"/>
          <w:szCs w:val="20"/>
        </w:rPr>
      </w:pPr>
      <w:r w:rsidRPr="00CD002C">
        <w:rPr>
          <w:rFonts w:cs="Arial"/>
          <w:szCs w:val="20"/>
        </w:rPr>
        <w:t>Strokovne institucije, ki bodo odgovorne za izvajanje ukrepa so: občine, Z</w:t>
      </w:r>
      <w:r w:rsidR="005A3954">
        <w:rPr>
          <w:rFonts w:cs="Arial"/>
          <w:szCs w:val="20"/>
        </w:rPr>
        <w:t xml:space="preserve">LU, </w:t>
      </w:r>
      <w:r w:rsidRPr="00CD002C">
        <w:rPr>
          <w:rFonts w:cs="Arial"/>
          <w:szCs w:val="20"/>
        </w:rPr>
        <w:t>Varstveno delovni center Zagorje ob Savi</w:t>
      </w:r>
      <w:r w:rsidR="00CE4E61">
        <w:rPr>
          <w:rFonts w:cs="Arial"/>
          <w:szCs w:val="20"/>
        </w:rPr>
        <w:t xml:space="preserve">, mladinski centri </w:t>
      </w:r>
      <w:r w:rsidRPr="00CD002C">
        <w:rPr>
          <w:rFonts w:cs="Arial"/>
          <w:szCs w:val="20"/>
        </w:rPr>
        <w:t>in druge sorodne organizacije, ki imajo  izkušnje in znanja z izvajanjem podobnih projektov.</w:t>
      </w:r>
    </w:p>
    <w:p w14:paraId="32E41C19" w14:textId="77777777" w:rsidR="00CD002C" w:rsidRPr="00CD002C" w:rsidRDefault="00CD002C" w:rsidP="00CD002C">
      <w:pPr>
        <w:pStyle w:val="Brezrazmikov"/>
        <w:spacing w:line="276" w:lineRule="auto"/>
        <w:jc w:val="both"/>
        <w:rPr>
          <w:rFonts w:cs="Arial"/>
          <w:szCs w:val="20"/>
          <w:highlight w:val="lightGray"/>
        </w:rPr>
      </w:pPr>
    </w:p>
    <w:p w14:paraId="7416A72C" w14:textId="77777777"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14:paraId="241836C0" w14:textId="77777777" w:rsidR="00CD002C" w:rsidRPr="00CD002C" w:rsidRDefault="00CD002C" w:rsidP="00CD002C">
      <w:pPr>
        <w:pStyle w:val="Brezrazmikov"/>
        <w:spacing w:line="276" w:lineRule="auto"/>
        <w:jc w:val="both"/>
        <w:rPr>
          <w:rFonts w:cs="Arial"/>
          <w:szCs w:val="20"/>
          <w:highlight w:val="lightGray"/>
        </w:rPr>
      </w:pPr>
    </w:p>
    <w:p w14:paraId="4FF92FA7" w14:textId="085C718C" w:rsidR="00CD002C" w:rsidRPr="00EA5F9F" w:rsidRDefault="00CD002C" w:rsidP="00CD002C">
      <w:pPr>
        <w:pStyle w:val="Brezrazmikov"/>
        <w:spacing w:line="276" w:lineRule="auto"/>
        <w:jc w:val="both"/>
        <w:rPr>
          <w:rFonts w:cs="Arial"/>
          <w:szCs w:val="20"/>
        </w:rPr>
      </w:pPr>
      <w:r w:rsidRPr="00EA5F9F">
        <w:rPr>
          <w:rFonts w:cs="Arial"/>
          <w:szCs w:val="20"/>
        </w:rPr>
        <w:t>Za izvajanje tega ukrepa je predvidenih</w:t>
      </w:r>
      <w:r w:rsidR="00F12285" w:rsidRPr="00EA5F9F">
        <w:rPr>
          <w:rFonts w:cs="Arial"/>
          <w:szCs w:val="20"/>
        </w:rPr>
        <w:t xml:space="preserve"> </w:t>
      </w:r>
      <w:r w:rsidR="00192908" w:rsidRPr="003C56B0">
        <w:rPr>
          <w:rFonts w:cs="Arial"/>
          <w:szCs w:val="20"/>
        </w:rPr>
        <w:t xml:space="preserve">10,48 % </w:t>
      </w:r>
      <w:r w:rsidRPr="00EA5F9F">
        <w:rPr>
          <w:rFonts w:cs="Arial"/>
          <w:szCs w:val="20"/>
        </w:rPr>
        <w:t xml:space="preserve">vseh sredstev </w:t>
      </w:r>
      <w:proofErr w:type="spellStart"/>
      <w:r w:rsidRPr="00EA5F9F">
        <w:rPr>
          <w:rFonts w:cs="Arial"/>
          <w:szCs w:val="20"/>
        </w:rPr>
        <w:t>podukrepa</w:t>
      </w:r>
      <w:proofErr w:type="spellEnd"/>
      <w:r w:rsidRPr="00EA5F9F">
        <w:rPr>
          <w:rFonts w:cs="Arial"/>
          <w:szCs w:val="20"/>
        </w:rPr>
        <w:t xml:space="preserve"> Podpora za izvajanje operacij v okviru SLR, ki jo vodi skupnost oz</w:t>
      </w:r>
      <w:r w:rsidRPr="003C56B0">
        <w:rPr>
          <w:rFonts w:cs="Arial"/>
          <w:szCs w:val="20"/>
        </w:rPr>
        <w:t>.</w:t>
      </w:r>
      <w:r w:rsidR="003C56B0" w:rsidRPr="003C56B0">
        <w:rPr>
          <w:rFonts w:cs="Arial"/>
          <w:szCs w:val="20"/>
        </w:rPr>
        <w:t xml:space="preserve"> </w:t>
      </w:r>
      <w:r w:rsidR="00192908" w:rsidRPr="003C56B0">
        <w:rPr>
          <w:rFonts w:cs="Arial"/>
          <w:szCs w:val="20"/>
        </w:rPr>
        <w:t xml:space="preserve">7,25 % </w:t>
      </w:r>
      <w:r w:rsidRPr="00EA5F9F">
        <w:rPr>
          <w:rFonts w:cs="Arial"/>
          <w:szCs w:val="20"/>
        </w:rPr>
        <w:t xml:space="preserve">sredstev EKSRP in </w:t>
      </w:r>
      <w:r w:rsidR="00192908" w:rsidRPr="003C56B0">
        <w:rPr>
          <w:rFonts w:cs="Arial"/>
          <w:szCs w:val="20"/>
        </w:rPr>
        <w:t xml:space="preserve">16,27 % </w:t>
      </w:r>
      <w:r w:rsidRPr="00EA5F9F">
        <w:rPr>
          <w:rFonts w:cs="Arial"/>
          <w:szCs w:val="20"/>
        </w:rPr>
        <w:t xml:space="preserve">sredstev ESRR. Predvidena načrtovana sredstva znašajo </w:t>
      </w:r>
      <w:r w:rsidR="00707175" w:rsidRPr="002C71FE">
        <w:rPr>
          <w:rFonts w:cs="Arial"/>
          <w:szCs w:val="20"/>
        </w:rPr>
        <w:t xml:space="preserve">165.472,69 </w:t>
      </w:r>
      <w:r w:rsidRPr="00EA5F9F">
        <w:rPr>
          <w:rFonts w:cs="Arial"/>
          <w:szCs w:val="20"/>
        </w:rPr>
        <w:t xml:space="preserve">evrov vseh sredstev oz. </w:t>
      </w:r>
      <w:r w:rsidR="004B7781" w:rsidRPr="00EA5F9F">
        <w:rPr>
          <w:rFonts w:cs="Arial"/>
          <w:szCs w:val="20"/>
        </w:rPr>
        <w:t>73.385,19</w:t>
      </w:r>
      <w:r w:rsidR="00E0282E" w:rsidRPr="00EA5F9F">
        <w:rPr>
          <w:rFonts w:cs="Arial"/>
          <w:szCs w:val="20"/>
        </w:rPr>
        <w:t xml:space="preserve"> </w:t>
      </w:r>
      <w:r w:rsidRPr="00EA5F9F">
        <w:rPr>
          <w:rFonts w:cs="Arial"/>
          <w:szCs w:val="20"/>
        </w:rPr>
        <w:t xml:space="preserve">evrov iz EKSRP in </w:t>
      </w:r>
      <w:r w:rsidR="00707175" w:rsidRPr="002C71FE">
        <w:rPr>
          <w:rFonts w:cs="Arial"/>
          <w:szCs w:val="20"/>
        </w:rPr>
        <w:t xml:space="preserve">92.087,50 </w:t>
      </w:r>
      <w:r w:rsidRPr="00EA5F9F">
        <w:rPr>
          <w:rFonts w:cs="Arial"/>
          <w:szCs w:val="20"/>
        </w:rPr>
        <w:t>evrov iz ESRR.</w:t>
      </w:r>
    </w:p>
    <w:p w14:paraId="25A5F395" w14:textId="77777777" w:rsidR="00CD002C" w:rsidRPr="00CD002C" w:rsidRDefault="00CD002C" w:rsidP="00CD002C">
      <w:pPr>
        <w:pStyle w:val="Brezrazmikov"/>
        <w:spacing w:line="276" w:lineRule="auto"/>
        <w:jc w:val="both"/>
        <w:rPr>
          <w:rFonts w:cs="Arial"/>
          <w:szCs w:val="20"/>
        </w:rPr>
      </w:pPr>
    </w:p>
    <w:p w14:paraId="6A7E73C4" w14:textId="77777777" w:rsidR="00CD002C" w:rsidRPr="00CD002C" w:rsidRDefault="00CD002C" w:rsidP="00CD002C">
      <w:pPr>
        <w:pStyle w:val="Brezrazmikov"/>
        <w:spacing w:line="276" w:lineRule="auto"/>
        <w:jc w:val="both"/>
        <w:rPr>
          <w:rFonts w:cs="Arial"/>
          <w:szCs w:val="20"/>
        </w:rPr>
      </w:pPr>
      <w:r w:rsidRPr="00CD002C">
        <w:rPr>
          <w:rFonts w:cs="Arial"/>
          <w:szCs w:val="20"/>
        </w:rPr>
        <w:t xml:space="preserve">Za tematsko področje Večja vključenost mladih, žensk in drugih ranljivih skupin so bili opredeljeni sledeči kazalniki: </w:t>
      </w:r>
    </w:p>
    <w:p w14:paraId="102C21D7" w14:textId="77777777" w:rsidR="00CD002C" w:rsidRPr="00CD002C" w:rsidRDefault="00CD002C" w:rsidP="00CD002C">
      <w:pPr>
        <w:pStyle w:val="Brezrazmikov"/>
        <w:numPr>
          <w:ilvl w:val="0"/>
          <w:numId w:val="4"/>
        </w:numPr>
        <w:spacing w:line="276" w:lineRule="auto"/>
        <w:jc w:val="both"/>
        <w:rPr>
          <w:rFonts w:cs="Arial"/>
          <w:szCs w:val="20"/>
        </w:rPr>
      </w:pPr>
      <w:r w:rsidRPr="00CD002C">
        <w:rPr>
          <w:rFonts w:cs="Arial"/>
          <w:szCs w:val="20"/>
        </w:rPr>
        <w:t xml:space="preserve">število podprtih operacij, </w:t>
      </w:r>
    </w:p>
    <w:p w14:paraId="081ADD59" w14:textId="77777777" w:rsidR="00CD002C" w:rsidRDefault="005A3954" w:rsidP="00CD002C">
      <w:pPr>
        <w:pStyle w:val="Brezrazmikov"/>
        <w:numPr>
          <w:ilvl w:val="0"/>
          <w:numId w:val="4"/>
        </w:numPr>
        <w:spacing w:line="276" w:lineRule="auto"/>
        <w:jc w:val="both"/>
        <w:rPr>
          <w:rFonts w:cs="Arial"/>
          <w:szCs w:val="20"/>
        </w:rPr>
      </w:pPr>
      <w:r>
        <w:rPr>
          <w:rFonts w:cs="Arial"/>
          <w:szCs w:val="20"/>
        </w:rPr>
        <w:t xml:space="preserve">število novih programov in </w:t>
      </w:r>
    </w:p>
    <w:p w14:paraId="09AA4134" w14:textId="77777777" w:rsidR="001E0EB8" w:rsidRDefault="00CD002C" w:rsidP="00CD002C">
      <w:pPr>
        <w:pStyle w:val="Brezrazmikov"/>
        <w:numPr>
          <w:ilvl w:val="0"/>
          <w:numId w:val="4"/>
        </w:numPr>
        <w:spacing w:line="276" w:lineRule="auto"/>
        <w:jc w:val="both"/>
        <w:rPr>
          <w:rFonts w:cs="Arial"/>
          <w:szCs w:val="20"/>
        </w:rPr>
      </w:pPr>
      <w:r w:rsidRPr="00CD002C">
        <w:rPr>
          <w:rFonts w:cs="Arial"/>
          <w:szCs w:val="20"/>
        </w:rPr>
        <w:t xml:space="preserve">trajnostni učinek operacij (št. srečanj </w:t>
      </w:r>
      <w:r w:rsidR="000D6247">
        <w:rPr>
          <w:rFonts w:cs="Arial"/>
          <w:szCs w:val="20"/>
        </w:rPr>
        <w:t xml:space="preserve">projektnih partnerjev </w:t>
      </w:r>
      <w:r w:rsidRPr="00CD002C">
        <w:rPr>
          <w:rFonts w:cs="Arial"/>
          <w:szCs w:val="20"/>
        </w:rPr>
        <w:t xml:space="preserve">po zaključeni operaciji </w:t>
      </w:r>
      <w:r w:rsidR="00FE5AB0">
        <w:rPr>
          <w:rFonts w:cs="Arial"/>
          <w:szCs w:val="20"/>
        </w:rPr>
        <w:t>in/</w:t>
      </w:r>
      <w:r w:rsidRPr="00CD002C">
        <w:rPr>
          <w:rFonts w:cs="Arial"/>
          <w:szCs w:val="20"/>
        </w:rPr>
        <w:t>ali št. podanih izjav o zagotavljanju trajnosti operacije po zaključku le te).</w:t>
      </w:r>
    </w:p>
    <w:p w14:paraId="63941F43" w14:textId="77777777" w:rsidR="006D40E7" w:rsidRDefault="006D40E7" w:rsidP="00CD002C">
      <w:pPr>
        <w:pStyle w:val="Brezrazmikov"/>
        <w:spacing w:line="276" w:lineRule="auto"/>
        <w:jc w:val="both"/>
        <w:rPr>
          <w:rFonts w:cs="Arial"/>
          <w:szCs w:val="20"/>
        </w:rPr>
      </w:pPr>
    </w:p>
    <w:p w14:paraId="44803018" w14:textId="77777777" w:rsidR="00A875B0" w:rsidRDefault="00A875B0" w:rsidP="00CD002C">
      <w:pPr>
        <w:pStyle w:val="Brezrazmikov"/>
        <w:spacing w:line="276" w:lineRule="auto"/>
        <w:jc w:val="both"/>
        <w:rPr>
          <w:rFonts w:cs="Arial"/>
          <w:szCs w:val="20"/>
        </w:rPr>
      </w:pPr>
    </w:p>
    <w:p w14:paraId="04C1F1FF" w14:textId="77777777" w:rsidR="006D40E7" w:rsidRPr="00B07D39" w:rsidRDefault="006D40E7" w:rsidP="00B07D39">
      <w:pPr>
        <w:pStyle w:val="Brezrazmikov"/>
        <w:numPr>
          <w:ilvl w:val="1"/>
          <w:numId w:val="19"/>
        </w:numPr>
        <w:spacing w:line="276" w:lineRule="auto"/>
        <w:jc w:val="both"/>
        <w:rPr>
          <w:rFonts w:cs="Arial"/>
          <w:b/>
          <w:szCs w:val="20"/>
        </w:rPr>
      </w:pPr>
      <w:r w:rsidRPr="00B07D39">
        <w:rPr>
          <w:rFonts w:cs="Arial"/>
          <w:b/>
          <w:szCs w:val="20"/>
        </w:rPr>
        <w:t>Odgovornost za izvajanje ter časovna opredelitev izvajanja</w:t>
      </w:r>
    </w:p>
    <w:p w14:paraId="1F6D7EFB" w14:textId="77777777" w:rsidR="006D40E7" w:rsidRDefault="006D40E7" w:rsidP="00CD002C">
      <w:pPr>
        <w:pStyle w:val="Brezrazmikov"/>
        <w:spacing w:line="276" w:lineRule="auto"/>
        <w:jc w:val="both"/>
        <w:rPr>
          <w:rFonts w:cs="Arial"/>
          <w:szCs w:val="20"/>
        </w:rPr>
      </w:pPr>
    </w:p>
    <w:p w14:paraId="46AD37A1" w14:textId="77777777" w:rsidR="006D40E7" w:rsidRDefault="006D40E7" w:rsidP="00CD002C">
      <w:pPr>
        <w:pStyle w:val="Brezrazmikov"/>
        <w:spacing w:line="276" w:lineRule="auto"/>
        <w:jc w:val="both"/>
        <w:rPr>
          <w:rFonts w:cs="Arial"/>
          <w:szCs w:val="20"/>
        </w:rPr>
      </w:pPr>
      <w:r>
        <w:rPr>
          <w:rFonts w:cs="Arial"/>
          <w:szCs w:val="20"/>
        </w:rPr>
        <w:t>Odgovornost za izvajanje ukrepov bo prevzelo Partnerstvo LAS Zasavje z lokalnimi akterji na območju LAS. Operacije se bodo časovno izvajale do leta 2020.</w:t>
      </w:r>
    </w:p>
    <w:p w14:paraId="7E3BEA29" w14:textId="77777777" w:rsidR="007311CC" w:rsidRDefault="007311CC" w:rsidP="00CD002C">
      <w:pPr>
        <w:pStyle w:val="Brezrazmikov"/>
        <w:spacing w:line="276" w:lineRule="auto"/>
        <w:jc w:val="both"/>
        <w:rPr>
          <w:rFonts w:cs="Arial"/>
          <w:szCs w:val="20"/>
        </w:rPr>
      </w:pPr>
    </w:p>
    <w:p w14:paraId="5B931C75" w14:textId="77777777" w:rsidR="00CD002C" w:rsidRDefault="00CD002C" w:rsidP="00CD002C">
      <w:pPr>
        <w:pStyle w:val="Brezrazmikov"/>
        <w:spacing w:line="276" w:lineRule="auto"/>
        <w:jc w:val="both"/>
        <w:rPr>
          <w:rFonts w:cs="Arial"/>
          <w:i/>
          <w:sz w:val="18"/>
          <w:szCs w:val="18"/>
        </w:rPr>
      </w:pPr>
      <w:r>
        <w:rPr>
          <w:rFonts w:cs="Arial"/>
          <w:i/>
          <w:sz w:val="18"/>
          <w:szCs w:val="18"/>
        </w:rPr>
        <w:t>Preglednica 51</w:t>
      </w:r>
      <w:r w:rsidRPr="00D450E2">
        <w:rPr>
          <w:rFonts w:cs="Arial"/>
          <w:i/>
          <w:sz w:val="18"/>
          <w:szCs w:val="18"/>
        </w:rPr>
        <w:t>: Opredeljeni ukrepi, odgovornost za izvajanje ter časovna opredelitev izvajanja</w:t>
      </w:r>
    </w:p>
    <w:tbl>
      <w:tblPr>
        <w:tblStyle w:val="Tabelamrea1"/>
        <w:tblW w:w="9288" w:type="dxa"/>
        <w:tblLayout w:type="fixed"/>
        <w:tblLook w:val="04A0" w:firstRow="1" w:lastRow="0" w:firstColumn="1" w:lastColumn="0" w:noHBand="0" w:noVBand="1"/>
      </w:tblPr>
      <w:tblGrid>
        <w:gridCol w:w="2802"/>
        <w:gridCol w:w="2126"/>
        <w:gridCol w:w="992"/>
        <w:gridCol w:w="1559"/>
        <w:gridCol w:w="1809"/>
      </w:tblGrid>
      <w:tr w:rsidR="00CD002C" w:rsidRPr="00B20349" w14:paraId="6BD6D6A8" w14:textId="77777777" w:rsidTr="00CD002C">
        <w:tc>
          <w:tcPr>
            <w:tcW w:w="2802" w:type="dxa"/>
            <w:vAlign w:val="center"/>
          </w:tcPr>
          <w:p w14:paraId="35B78E32" w14:textId="77777777" w:rsidR="00CD002C" w:rsidRPr="00B20349" w:rsidRDefault="00CD002C" w:rsidP="00CD002C">
            <w:pPr>
              <w:pStyle w:val="Brezrazmikov"/>
              <w:spacing w:line="276" w:lineRule="auto"/>
              <w:jc w:val="center"/>
              <w:rPr>
                <w:rFonts w:cs="Arial"/>
                <w:b/>
              </w:rPr>
            </w:pPr>
            <w:r w:rsidRPr="00B20349">
              <w:rPr>
                <w:rFonts w:cs="Arial"/>
                <w:b/>
              </w:rPr>
              <w:t>Ukrep</w:t>
            </w:r>
          </w:p>
        </w:tc>
        <w:tc>
          <w:tcPr>
            <w:tcW w:w="2126" w:type="dxa"/>
            <w:vAlign w:val="center"/>
          </w:tcPr>
          <w:p w14:paraId="5DD6D7E6" w14:textId="77777777" w:rsidR="00CD002C" w:rsidRPr="00B20349" w:rsidRDefault="00CD002C" w:rsidP="00CD002C">
            <w:pPr>
              <w:pStyle w:val="Brezrazmikov"/>
              <w:spacing w:line="276" w:lineRule="auto"/>
              <w:jc w:val="center"/>
              <w:rPr>
                <w:rFonts w:cs="Arial"/>
                <w:b/>
              </w:rPr>
            </w:pPr>
            <w:r w:rsidRPr="00B20349">
              <w:rPr>
                <w:rFonts w:cs="Arial"/>
                <w:b/>
              </w:rPr>
              <w:t>Odgovornost za izvajanje</w:t>
            </w:r>
          </w:p>
        </w:tc>
        <w:tc>
          <w:tcPr>
            <w:tcW w:w="992" w:type="dxa"/>
            <w:vAlign w:val="center"/>
          </w:tcPr>
          <w:p w14:paraId="16257430" w14:textId="77777777" w:rsidR="00CD002C" w:rsidRPr="00B20349" w:rsidRDefault="00CD002C" w:rsidP="00CD002C">
            <w:pPr>
              <w:pStyle w:val="Brezrazmikov"/>
              <w:spacing w:line="276" w:lineRule="auto"/>
              <w:jc w:val="center"/>
              <w:rPr>
                <w:rFonts w:cs="Arial"/>
                <w:b/>
              </w:rPr>
            </w:pPr>
            <w:r w:rsidRPr="00B20349">
              <w:rPr>
                <w:rFonts w:cs="Arial"/>
                <w:b/>
              </w:rPr>
              <w:t>Sklad</w:t>
            </w:r>
          </w:p>
        </w:tc>
        <w:tc>
          <w:tcPr>
            <w:tcW w:w="1559" w:type="dxa"/>
            <w:vAlign w:val="center"/>
          </w:tcPr>
          <w:p w14:paraId="35E722EA" w14:textId="77777777" w:rsidR="00CD002C" w:rsidRPr="00B20349" w:rsidRDefault="00CD002C" w:rsidP="00CD002C">
            <w:pPr>
              <w:pStyle w:val="Brezrazmikov"/>
              <w:spacing w:line="276" w:lineRule="auto"/>
              <w:jc w:val="center"/>
              <w:rPr>
                <w:rFonts w:cs="Arial"/>
                <w:b/>
              </w:rPr>
            </w:pPr>
            <w:r w:rsidRPr="00B20349">
              <w:rPr>
                <w:rFonts w:cs="Arial"/>
                <w:b/>
              </w:rPr>
              <w:t>Časovna opredelitev izvajanja (2016, 2017, 2018, 2019, 2020)</w:t>
            </w:r>
          </w:p>
        </w:tc>
        <w:tc>
          <w:tcPr>
            <w:tcW w:w="1809" w:type="dxa"/>
            <w:vAlign w:val="center"/>
          </w:tcPr>
          <w:p w14:paraId="7F333DCD" w14:textId="77777777" w:rsidR="00CD002C" w:rsidRPr="00B20349" w:rsidDel="00F67655" w:rsidRDefault="00CD002C" w:rsidP="00CD002C">
            <w:pPr>
              <w:pStyle w:val="Brezrazmikov"/>
              <w:spacing w:line="276" w:lineRule="auto"/>
              <w:jc w:val="center"/>
              <w:rPr>
                <w:rFonts w:cs="Arial"/>
                <w:b/>
              </w:rPr>
            </w:pPr>
            <w:r w:rsidRPr="00B20349">
              <w:rPr>
                <w:rFonts w:cs="Arial"/>
                <w:b/>
              </w:rPr>
              <w:t xml:space="preserve">Načrtovana sredstva (EU + SLO) (v </w:t>
            </w:r>
            <w:r w:rsidR="001C0B8E" w:rsidRPr="00B20349">
              <w:rPr>
                <w:rFonts w:cs="Arial"/>
                <w:b/>
              </w:rPr>
              <w:t>eu</w:t>
            </w:r>
            <w:r w:rsidR="006A0C20" w:rsidRPr="00B20349">
              <w:rPr>
                <w:rFonts w:cs="Arial"/>
                <w:b/>
              </w:rPr>
              <w:t>r</w:t>
            </w:r>
            <w:r w:rsidRPr="00B20349">
              <w:rPr>
                <w:rFonts w:cs="Arial"/>
                <w:b/>
              </w:rPr>
              <w:t>)</w:t>
            </w:r>
          </w:p>
        </w:tc>
      </w:tr>
      <w:tr w:rsidR="00CD002C" w:rsidRPr="00B20349" w14:paraId="4319D331" w14:textId="77777777" w:rsidTr="00CD002C">
        <w:trPr>
          <w:trHeight w:val="1304"/>
        </w:trPr>
        <w:tc>
          <w:tcPr>
            <w:tcW w:w="2802" w:type="dxa"/>
            <w:vMerge w:val="restart"/>
          </w:tcPr>
          <w:p w14:paraId="2BF5EE88" w14:textId="77777777" w:rsidR="00CD002C" w:rsidRPr="00B20349" w:rsidRDefault="00CD002C" w:rsidP="00CD002C">
            <w:pPr>
              <w:pStyle w:val="Brezrazmikov"/>
              <w:spacing w:line="276" w:lineRule="auto"/>
              <w:rPr>
                <w:rFonts w:cs="Arial"/>
                <w:b/>
              </w:rPr>
            </w:pPr>
            <w:r w:rsidRPr="00B20349">
              <w:rPr>
                <w:rFonts w:cs="Arial"/>
                <w:b/>
              </w:rPr>
              <w:t>Inovativna lokalna partnerstva</w:t>
            </w:r>
          </w:p>
          <w:p w14:paraId="14CCA8DB" w14:textId="77777777" w:rsidR="00CD002C" w:rsidRPr="00B20349" w:rsidRDefault="00CD002C" w:rsidP="00CD002C">
            <w:pPr>
              <w:pStyle w:val="Brezrazmikov"/>
              <w:numPr>
                <w:ilvl w:val="0"/>
                <w:numId w:val="33"/>
              </w:numPr>
              <w:spacing w:line="276" w:lineRule="auto"/>
              <w:rPr>
                <w:rFonts w:cs="Arial"/>
              </w:rPr>
            </w:pPr>
            <w:r w:rsidRPr="00B20349">
              <w:rPr>
                <w:rFonts w:cs="Arial"/>
              </w:rPr>
              <w:t>turistična partnerstva</w:t>
            </w:r>
          </w:p>
          <w:p w14:paraId="0A769E0C" w14:textId="77777777" w:rsidR="00CD002C" w:rsidRPr="00B20349" w:rsidRDefault="00CD002C" w:rsidP="00CD002C">
            <w:pPr>
              <w:pStyle w:val="Brezrazmikov"/>
              <w:numPr>
                <w:ilvl w:val="0"/>
                <w:numId w:val="33"/>
              </w:numPr>
              <w:spacing w:line="276" w:lineRule="auto"/>
              <w:rPr>
                <w:rFonts w:cs="Arial"/>
              </w:rPr>
            </w:pPr>
            <w:r w:rsidRPr="00B20349">
              <w:rPr>
                <w:rFonts w:cs="Arial"/>
              </w:rPr>
              <w:lastRenderedPageBreak/>
              <w:t>samooskrbni in socialni produkti</w:t>
            </w:r>
          </w:p>
          <w:p w14:paraId="0399E697" w14:textId="77777777" w:rsidR="00CD002C" w:rsidRPr="00B20349" w:rsidRDefault="00CD002C" w:rsidP="00CD002C">
            <w:pPr>
              <w:pStyle w:val="Brezrazmikov"/>
              <w:numPr>
                <w:ilvl w:val="0"/>
                <w:numId w:val="33"/>
              </w:numPr>
              <w:spacing w:line="276" w:lineRule="auto"/>
              <w:rPr>
                <w:rFonts w:cs="Arial"/>
              </w:rPr>
            </w:pPr>
            <w:r w:rsidRPr="00B20349">
              <w:rPr>
                <w:rFonts w:cs="Arial"/>
              </w:rPr>
              <w:t>podjetniška partnerstva</w:t>
            </w:r>
          </w:p>
          <w:p w14:paraId="422FD31F" w14:textId="77777777" w:rsidR="005A3954" w:rsidRPr="00B20349" w:rsidRDefault="005A3954" w:rsidP="00CD002C">
            <w:pPr>
              <w:pStyle w:val="Brezrazmikov"/>
              <w:numPr>
                <w:ilvl w:val="0"/>
                <w:numId w:val="33"/>
              </w:numPr>
              <w:spacing w:line="276" w:lineRule="auto"/>
              <w:rPr>
                <w:rFonts w:cs="Arial"/>
              </w:rPr>
            </w:pPr>
            <w:r w:rsidRPr="00B20349">
              <w:rPr>
                <w:rFonts w:cs="Arial"/>
              </w:rPr>
              <w:t>kreativno podjetništvo</w:t>
            </w:r>
          </w:p>
          <w:p w14:paraId="3FC322CE" w14:textId="77777777" w:rsidR="00CD002C" w:rsidRPr="00B20349" w:rsidRDefault="00CD002C" w:rsidP="005A3954">
            <w:pPr>
              <w:pStyle w:val="Brezrazmikov"/>
              <w:spacing w:line="276" w:lineRule="auto"/>
              <w:ind w:left="720"/>
              <w:rPr>
                <w:rFonts w:cs="Arial"/>
                <w:b/>
              </w:rPr>
            </w:pPr>
          </w:p>
        </w:tc>
        <w:tc>
          <w:tcPr>
            <w:tcW w:w="2126" w:type="dxa"/>
            <w:vMerge w:val="restart"/>
          </w:tcPr>
          <w:p w14:paraId="3C1B0ACF" w14:textId="77777777" w:rsidR="00CD002C" w:rsidRPr="00B20349" w:rsidRDefault="00CD002C" w:rsidP="005A3954">
            <w:pPr>
              <w:pStyle w:val="Brezrazmikov"/>
              <w:spacing w:line="276" w:lineRule="auto"/>
              <w:rPr>
                <w:rFonts w:cs="Arial"/>
              </w:rPr>
            </w:pPr>
            <w:r w:rsidRPr="00B20349">
              <w:rPr>
                <w:rFonts w:cs="Arial"/>
              </w:rPr>
              <w:lastRenderedPageBreak/>
              <w:t>Partnerstvo LAS Zasavje</w:t>
            </w:r>
            <w:r w:rsidR="005A3954" w:rsidRPr="00B20349">
              <w:rPr>
                <w:rFonts w:cs="Arial"/>
              </w:rPr>
              <w:t xml:space="preserve">, </w:t>
            </w:r>
            <w:proofErr w:type="spellStart"/>
            <w:r w:rsidRPr="00B20349">
              <w:rPr>
                <w:rFonts w:cs="Arial"/>
              </w:rPr>
              <w:t>ZaTO</w:t>
            </w:r>
            <w:proofErr w:type="spellEnd"/>
            <w:r w:rsidR="005A3954" w:rsidRPr="00B20349">
              <w:rPr>
                <w:rFonts w:cs="Arial"/>
              </w:rPr>
              <w:t xml:space="preserve">, </w:t>
            </w:r>
            <w:r w:rsidRPr="00B20349">
              <w:rPr>
                <w:rFonts w:cs="Arial"/>
              </w:rPr>
              <w:t>DRPZ, KGZS – Zavod LJ</w:t>
            </w:r>
            <w:r w:rsidR="005A3954" w:rsidRPr="00B20349">
              <w:rPr>
                <w:rFonts w:cs="Arial"/>
              </w:rPr>
              <w:t>,</w:t>
            </w:r>
            <w:r w:rsidR="00AB0D01" w:rsidRPr="00B20349">
              <w:rPr>
                <w:rFonts w:cs="Arial"/>
              </w:rPr>
              <w:t xml:space="preserve"> o</w:t>
            </w:r>
            <w:r w:rsidRPr="00B20349">
              <w:rPr>
                <w:rFonts w:cs="Arial"/>
              </w:rPr>
              <w:t xml:space="preserve">bmočne </w:t>
            </w:r>
            <w:r w:rsidRPr="00B20349">
              <w:rPr>
                <w:rFonts w:cs="Arial"/>
              </w:rPr>
              <w:lastRenderedPageBreak/>
              <w:t>obrtno-podjetniške zbornice</w:t>
            </w:r>
            <w:r w:rsidR="005A3954" w:rsidRPr="00B20349">
              <w:rPr>
                <w:rFonts w:cs="Arial"/>
              </w:rPr>
              <w:t>,</w:t>
            </w:r>
            <w:r w:rsidR="00350A46" w:rsidRPr="00B20349">
              <w:rPr>
                <w:rFonts w:cs="Arial"/>
              </w:rPr>
              <w:t xml:space="preserve"> </w:t>
            </w:r>
            <w:r w:rsidRPr="00B20349">
              <w:rPr>
                <w:rFonts w:cs="Arial"/>
              </w:rPr>
              <w:t>Punkt CC</w:t>
            </w:r>
          </w:p>
        </w:tc>
        <w:tc>
          <w:tcPr>
            <w:tcW w:w="992" w:type="dxa"/>
          </w:tcPr>
          <w:p w14:paraId="747A7619" w14:textId="77777777" w:rsidR="00CD002C" w:rsidRPr="00B20349" w:rsidRDefault="00CD002C" w:rsidP="00CD002C">
            <w:pPr>
              <w:pStyle w:val="Brezrazmikov"/>
              <w:spacing w:line="276" w:lineRule="auto"/>
              <w:rPr>
                <w:rFonts w:cs="Arial"/>
              </w:rPr>
            </w:pPr>
            <w:r w:rsidRPr="00B20349">
              <w:rPr>
                <w:rFonts w:cs="Arial"/>
              </w:rPr>
              <w:lastRenderedPageBreak/>
              <w:t>EKSRP</w:t>
            </w:r>
          </w:p>
        </w:tc>
        <w:tc>
          <w:tcPr>
            <w:tcW w:w="1559" w:type="dxa"/>
          </w:tcPr>
          <w:p w14:paraId="19118130"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4DAC78DC" w14:textId="77777777" w:rsidR="003800B7" w:rsidRPr="00EA5F9F" w:rsidRDefault="003800B7" w:rsidP="00B63DE7">
            <w:pPr>
              <w:pStyle w:val="Brezrazmikov"/>
              <w:spacing w:line="276" w:lineRule="auto"/>
              <w:jc w:val="center"/>
              <w:rPr>
                <w:rFonts w:cs="Arial"/>
              </w:rPr>
            </w:pPr>
            <w:r w:rsidRPr="00EA5F9F">
              <w:rPr>
                <w:rFonts w:cs="Arial"/>
              </w:rPr>
              <w:t>233.</w:t>
            </w:r>
            <w:r w:rsidR="00304E01" w:rsidRPr="00EA5F9F">
              <w:rPr>
                <w:rFonts w:cs="Arial"/>
              </w:rPr>
              <w:t>738</w:t>
            </w:r>
            <w:r w:rsidRPr="00EA5F9F">
              <w:rPr>
                <w:rFonts w:cs="Arial"/>
              </w:rPr>
              <w:t>,</w:t>
            </w:r>
            <w:r w:rsidR="00304E01" w:rsidRPr="00EA5F9F">
              <w:rPr>
                <w:rFonts w:cs="Arial"/>
              </w:rPr>
              <w:t>15</w:t>
            </w:r>
          </w:p>
          <w:p w14:paraId="4F95DBB0" w14:textId="24CC59DD" w:rsidR="00932673" w:rsidRPr="00EA5F9F" w:rsidRDefault="00932673" w:rsidP="00932673">
            <w:pPr>
              <w:pStyle w:val="Brezrazmikov"/>
              <w:spacing w:line="276" w:lineRule="auto"/>
              <w:rPr>
                <w:rFonts w:cs="Arial"/>
                <w:strike/>
              </w:rPr>
            </w:pPr>
            <w:r w:rsidRPr="00EA5F9F">
              <w:rPr>
                <w:rFonts w:cs="Arial"/>
                <w:strike/>
              </w:rPr>
              <w:t xml:space="preserve">     </w:t>
            </w:r>
          </w:p>
        </w:tc>
      </w:tr>
      <w:tr w:rsidR="00CD002C" w:rsidRPr="00B20349" w14:paraId="6420A926" w14:textId="77777777" w:rsidTr="00CD002C">
        <w:trPr>
          <w:trHeight w:val="1693"/>
        </w:trPr>
        <w:tc>
          <w:tcPr>
            <w:tcW w:w="2802" w:type="dxa"/>
            <w:vMerge/>
          </w:tcPr>
          <w:p w14:paraId="50C7D9FD" w14:textId="77777777" w:rsidR="00CD002C" w:rsidRPr="00B20349" w:rsidRDefault="00CD002C" w:rsidP="00CD002C">
            <w:pPr>
              <w:pStyle w:val="Brezrazmikov"/>
              <w:spacing w:line="276" w:lineRule="auto"/>
              <w:rPr>
                <w:rFonts w:cs="Arial"/>
                <w:b/>
              </w:rPr>
            </w:pPr>
          </w:p>
        </w:tc>
        <w:tc>
          <w:tcPr>
            <w:tcW w:w="2126" w:type="dxa"/>
            <w:vMerge/>
          </w:tcPr>
          <w:p w14:paraId="1E029AED" w14:textId="77777777" w:rsidR="00CD002C" w:rsidRPr="00B20349" w:rsidRDefault="00CD002C" w:rsidP="00CD002C">
            <w:pPr>
              <w:pStyle w:val="Brezrazmikov"/>
              <w:spacing w:line="276" w:lineRule="auto"/>
              <w:rPr>
                <w:rFonts w:cs="Arial"/>
              </w:rPr>
            </w:pPr>
          </w:p>
        </w:tc>
        <w:tc>
          <w:tcPr>
            <w:tcW w:w="992" w:type="dxa"/>
          </w:tcPr>
          <w:p w14:paraId="64FE2BAB"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5DE3A75"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39754D3B" w14:textId="29A7463F" w:rsidR="00932673" w:rsidRPr="00EA5F9F" w:rsidRDefault="00932673" w:rsidP="00932673">
            <w:pPr>
              <w:pStyle w:val="Brezrazmikov"/>
              <w:spacing w:line="276" w:lineRule="auto"/>
              <w:rPr>
                <w:rFonts w:cs="Arial"/>
              </w:rPr>
            </w:pPr>
            <w:r w:rsidRPr="00EA5F9F">
              <w:rPr>
                <w:rFonts w:cs="Arial"/>
              </w:rPr>
              <w:t xml:space="preserve">      170.861,75</w:t>
            </w:r>
          </w:p>
        </w:tc>
      </w:tr>
      <w:tr w:rsidR="00CD002C" w:rsidRPr="00B20349" w14:paraId="08F5BF11" w14:textId="77777777" w:rsidTr="00CD002C">
        <w:trPr>
          <w:trHeight w:val="400"/>
        </w:trPr>
        <w:tc>
          <w:tcPr>
            <w:tcW w:w="2802" w:type="dxa"/>
            <w:vMerge/>
          </w:tcPr>
          <w:p w14:paraId="5405F30A" w14:textId="77777777" w:rsidR="00CD002C" w:rsidRPr="00B20349" w:rsidRDefault="00CD002C" w:rsidP="00CD002C">
            <w:pPr>
              <w:pStyle w:val="Brezrazmikov"/>
              <w:spacing w:line="276" w:lineRule="auto"/>
              <w:rPr>
                <w:rFonts w:cs="Arial"/>
                <w:b/>
              </w:rPr>
            </w:pPr>
          </w:p>
        </w:tc>
        <w:tc>
          <w:tcPr>
            <w:tcW w:w="2126" w:type="dxa"/>
            <w:vMerge/>
          </w:tcPr>
          <w:p w14:paraId="0349B77B" w14:textId="77777777" w:rsidR="00CD002C" w:rsidRPr="00B20349" w:rsidRDefault="00CD002C" w:rsidP="00CD002C">
            <w:pPr>
              <w:pStyle w:val="Brezrazmikov"/>
              <w:spacing w:line="276" w:lineRule="auto"/>
              <w:rPr>
                <w:rFonts w:cs="Arial"/>
              </w:rPr>
            </w:pPr>
          </w:p>
        </w:tc>
        <w:tc>
          <w:tcPr>
            <w:tcW w:w="992" w:type="dxa"/>
          </w:tcPr>
          <w:p w14:paraId="3E108BED"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1BD4DD51"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503B2B37" w14:textId="77777777" w:rsidR="00CD002C" w:rsidRPr="00EA5F9F" w:rsidRDefault="00CD002C" w:rsidP="00CD002C">
            <w:pPr>
              <w:pStyle w:val="Brezrazmikov"/>
              <w:spacing w:line="276" w:lineRule="auto"/>
              <w:jc w:val="center"/>
              <w:rPr>
                <w:rFonts w:cs="Arial"/>
              </w:rPr>
            </w:pPr>
          </w:p>
        </w:tc>
      </w:tr>
      <w:tr w:rsidR="00CD002C" w:rsidRPr="00B20349" w14:paraId="586FE6C1" w14:textId="77777777" w:rsidTr="00CD002C">
        <w:trPr>
          <w:trHeight w:val="1061"/>
        </w:trPr>
        <w:tc>
          <w:tcPr>
            <w:tcW w:w="2802" w:type="dxa"/>
            <w:vMerge w:val="restart"/>
          </w:tcPr>
          <w:p w14:paraId="56AF99BC" w14:textId="77777777" w:rsidR="00CD002C" w:rsidRPr="00B20349" w:rsidRDefault="00CD002C" w:rsidP="00CD002C">
            <w:pPr>
              <w:pStyle w:val="Brezrazmikov"/>
              <w:spacing w:line="276" w:lineRule="auto"/>
              <w:rPr>
                <w:rFonts w:cs="Arial"/>
                <w:b/>
              </w:rPr>
            </w:pPr>
            <w:r w:rsidRPr="00B20349">
              <w:rPr>
                <w:rFonts w:cs="Arial"/>
                <w:b/>
              </w:rPr>
              <w:t>Inovativni turistični produkti</w:t>
            </w:r>
          </w:p>
          <w:p w14:paraId="29A9A1BB" w14:textId="77777777" w:rsidR="00CD002C" w:rsidRPr="00B20349" w:rsidRDefault="00CD002C" w:rsidP="00CD002C">
            <w:pPr>
              <w:pStyle w:val="Brezrazmikov"/>
              <w:numPr>
                <w:ilvl w:val="0"/>
                <w:numId w:val="35"/>
              </w:numPr>
              <w:spacing w:line="276" w:lineRule="auto"/>
              <w:rPr>
                <w:rFonts w:cs="Arial"/>
              </w:rPr>
            </w:pPr>
            <w:r w:rsidRPr="00B20349">
              <w:rPr>
                <w:rFonts w:cs="Arial"/>
              </w:rPr>
              <w:t>kmetijski produkti</w:t>
            </w:r>
          </w:p>
          <w:p w14:paraId="6BAE5401" w14:textId="77777777" w:rsidR="00CD002C" w:rsidRPr="00B20349" w:rsidRDefault="00CD002C" w:rsidP="00CD002C">
            <w:pPr>
              <w:pStyle w:val="Brezrazmikov"/>
              <w:numPr>
                <w:ilvl w:val="0"/>
                <w:numId w:val="35"/>
              </w:numPr>
              <w:spacing w:line="276" w:lineRule="auto"/>
              <w:rPr>
                <w:rFonts w:cs="Arial"/>
              </w:rPr>
            </w:pPr>
            <w:r w:rsidRPr="00B20349">
              <w:rPr>
                <w:rFonts w:cs="Arial"/>
              </w:rPr>
              <w:t>industrijska dediščina</w:t>
            </w:r>
          </w:p>
          <w:p w14:paraId="19D998BC" w14:textId="77777777" w:rsidR="00CD002C" w:rsidRPr="00B20349" w:rsidRDefault="00CD002C" w:rsidP="00CD002C">
            <w:pPr>
              <w:pStyle w:val="Brezrazmikov"/>
              <w:numPr>
                <w:ilvl w:val="0"/>
                <w:numId w:val="35"/>
              </w:numPr>
              <w:spacing w:line="276" w:lineRule="auto"/>
              <w:rPr>
                <w:rFonts w:cs="Arial"/>
              </w:rPr>
            </w:pPr>
            <w:r w:rsidRPr="00B20349">
              <w:rPr>
                <w:rFonts w:cs="Arial"/>
              </w:rPr>
              <w:t>športne vsebine</w:t>
            </w:r>
          </w:p>
          <w:p w14:paraId="4BC52D34" w14:textId="77777777" w:rsidR="00CD002C" w:rsidRPr="00B20349" w:rsidRDefault="00CD002C" w:rsidP="00CD002C">
            <w:pPr>
              <w:pStyle w:val="Brezrazmikov"/>
              <w:numPr>
                <w:ilvl w:val="0"/>
                <w:numId w:val="35"/>
              </w:numPr>
              <w:spacing w:line="276" w:lineRule="auto"/>
              <w:rPr>
                <w:rFonts w:cs="Arial"/>
              </w:rPr>
            </w:pPr>
            <w:r w:rsidRPr="00B20349">
              <w:rPr>
                <w:rFonts w:cs="Arial"/>
              </w:rPr>
              <w:t>lokalna kulinarika</w:t>
            </w:r>
          </w:p>
          <w:p w14:paraId="6663F39D" w14:textId="77777777" w:rsidR="00CD002C" w:rsidRPr="00B20349" w:rsidRDefault="005A3954" w:rsidP="005A3954">
            <w:pPr>
              <w:pStyle w:val="Brezrazmikov"/>
              <w:numPr>
                <w:ilvl w:val="0"/>
                <w:numId w:val="35"/>
              </w:numPr>
              <w:spacing w:line="276" w:lineRule="auto"/>
              <w:rPr>
                <w:rFonts w:cs="Arial"/>
              </w:rPr>
            </w:pPr>
            <w:r w:rsidRPr="00B20349">
              <w:rPr>
                <w:rFonts w:cs="Arial"/>
              </w:rPr>
              <w:t>kulturna in naravna dediščina</w:t>
            </w:r>
          </w:p>
        </w:tc>
        <w:tc>
          <w:tcPr>
            <w:tcW w:w="2126" w:type="dxa"/>
            <w:vMerge w:val="restart"/>
          </w:tcPr>
          <w:p w14:paraId="2385B211" w14:textId="77777777" w:rsidR="005A3954" w:rsidRPr="00B20349" w:rsidRDefault="00CD002C" w:rsidP="009C3803">
            <w:pPr>
              <w:pStyle w:val="Brezrazmikov"/>
              <w:spacing w:line="276" w:lineRule="auto"/>
              <w:rPr>
                <w:rFonts w:cs="Arial"/>
              </w:rPr>
            </w:pPr>
            <w:r w:rsidRPr="00B20349">
              <w:rPr>
                <w:rFonts w:cs="Arial"/>
              </w:rPr>
              <w:t>DRPZ</w:t>
            </w:r>
            <w:r w:rsidR="005A3954" w:rsidRPr="00B20349">
              <w:rPr>
                <w:rFonts w:cs="Arial"/>
              </w:rPr>
              <w:t xml:space="preserve">, </w:t>
            </w:r>
            <w:r w:rsidRPr="00B20349">
              <w:rPr>
                <w:rFonts w:cs="Arial"/>
              </w:rPr>
              <w:t>Društvo VOX Humana</w:t>
            </w:r>
            <w:r w:rsidR="005A3954" w:rsidRPr="00B20349">
              <w:rPr>
                <w:rFonts w:cs="Arial"/>
              </w:rPr>
              <w:t xml:space="preserve">, </w:t>
            </w:r>
            <w:r w:rsidRPr="00B20349">
              <w:rPr>
                <w:rFonts w:cs="Arial"/>
              </w:rPr>
              <w:t>Zavod KŠTM</w:t>
            </w:r>
            <w:r w:rsidR="005A3954" w:rsidRPr="00B20349">
              <w:rPr>
                <w:rFonts w:cs="Arial"/>
              </w:rPr>
              <w:t xml:space="preserve">, </w:t>
            </w:r>
            <w:r w:rsidRPr="00B20349">
              <w:rPr>
                <w:rFonts w:cs="Arial"/>
              </w:rPr>
              <w:t>Društvo Rast</w:t>
            </w:r>
            <w:r w:rsidR="005A3954" w:rsidRPr="00B20349">
              <w:rPr>
                <w:rFonts w:cs="Arial"/>
              </w:rPr>
              <w:t xml:space="preserve">, </w:t>
            </w:r>
            <w:r w:rsidRPr="00B20349">
              <w:rPr>
                <w:rFonts w:cs="Arial"/>
              </w:rPr>
              <w:t>ZV</w:t>
            </w:r>
            <w:r w:rsidR="00AB0D01" w:rsidRPr="00B20349">
              <w:rPr>
                <w:rFonts w:cs="Arial"/>
              </w:rPr>
              <w:t>KDS</w:t>
            </w:r>
            <w:r w:rsidRPr="00B20349">
              <w:rPr>
                <w:rFonts w:cs="Arial"/>
              </w:rPr>
              <w:t>, Z</w:t>
            </w:r>
            <w:r w:rsidR="00AB0D01" w:rsidRPr="00B20349">
              <w:rPr>
                <w:rFonts w:cs="Arial"/>
              </w:rPr>
              <w:t>RSVN</w:t>
            </w:r>
            <w:r w:rsidRPr="00B20349">
              <w:rPr>
                <w:rFonts w:cs="Arial"/>
              </w:rPr>
              <w:t xml:space="preserve">, </w:t>
            </w:r>
            <w:proofErr w:type="spellStart"/>
            <w:r w:rsidR="005A3954" w:rsidRPr="00B20349">
              <w:rPr>
                <w:rFonts w:cs="Arial"/>
              </w:rPr>
              <w:t>ZaTO</w:t>
            </w:r>
            <w:proofErr w:type="spellEnd"/>
          </w:p>
        </w:tc>
        <w:tc>
          <w:tcPr>
            <w:tcW w:w="992" w:type="dxa"/>
          </w:tcPr>
          <w:p w14:paraId="5B0CFC75"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1C3DFCE2"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111B1E8E" w14:textId="6D043DB8" w:rsidR="003800B7" w:rsidRPr="00EA5F9F" w:rsidRDefault="003800B7" w:rsidP="00CD002C">
            <w:pPr>
              <w:pStyle w:val="Brezrazmikov"/>
              <w:spacing w:line="276" w:lineRule="auto"/>
              <w:jc w:val="center"/>
              <w:rPr>
                <w:rFonts w:cs="Arial"/>
              </w:rPr>
            </w:pPr>
            <w:r w:rsidRPr="00EA5F9F">
              <w:rPr>
                <w:rFonts w:cs="Arial"/>
              </w:rPr>
              <w:t>165.000,00</w:t>
            </w:r>
          </w:p>
        </w:tc>
      </w:tr>
      <w:tr w:rsidR="00CD002C" w:rsidRPr="00B20349" w14:paraId="6D160EB2" w14:textId="77777777" w:rsidTr="00CD002C">
        <w:trPr>
          <w:trHeight w:val="1402"/>
        </w:trPr>
        <w:tc>
          <w:tcPr>
            <w:tcW w:w="2802" w:type="dxa"/>
            <w:vMerge/>
          </w:tcPr>
          <w:p w14:paraId="57F46AA8" w14:textId="77777777" w:rsidR="00CD002C" w:rsidRPr="00B20349" w:rsidRDefault="00CD002C" w:rsidP="00CD002C">
            <w:pPr>
              <w:pStyle w:val="Brezrazmikov"/>
              <w:spacing w:line="276" w:lineRule="auto"/>
              <w:rPr>
                <w:rFonts w:cs="Arial"/>
                <w:b/>
              </w:rPr>
            </w:pPr>
          </w:p>
        </w:tc>
        <w:tc>
          <w:tcPr>
            <w:tcW w:w="2126" w:type="dxa"/>
            <w:vMerge/>
          </w:tcPr>
          <w:p w14:paraId="56AC8220" w14:textId="77777777" w:rsidR="00CD002C" w:rsidRPr="00B20349" w:rsidRDefault="00CD002C" w:rsidP="00CD002C">
            <w:pPr>
              <w:pStyle w:val="Brezrazmikov"/>
              <w:spacing w:line="276" w:lineRule="auto"/>
              <w:rPr>
                <w:rFonts w:cs="Arial"/>
              </w:rPr>
            </w:pPr>
          </w:p>
        </w:tc>
        <w:tc>
          <w:tcPr>
            <w:tcW w:w="992" w:type="dxa"/>
          </w:tcPr>
          <w:p w14:paraId="3308F053"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78F86CCD" w14:textId="77777777" w:rsidR="00CD002C" w:rsidRPr="00B20349" w:rsidRDefault="00CD002C" w:rsidP="00CD002C">
            <w:pPr>
              <w:pStyle w:val="Brezrazmikov"/>
              <w:spacing w:line="276" w:lineRule="auto"/>
              <w:jc w:val="center"/>
              <w:rPr>
                <w:rFonts w:cs="Arial"/>
              </w:rPr>
            </w:pPr>
            <w:r w:rsidRPr="00B20349">
              <w:rPr>
                <w:rFonts w:cs="Arial"/>
              </w:rPr>
              <w:t>/</w:t>
            </w:r>
          </w:p>
        </w:tc>
        <w:tc>
          <w:tcPr>
            <w:tcW w:w="1809" w:type="dxa"/>
          </w:tcPr>
          <w:p w14:paraId="6D72EDB4" w14:textId="77777777" w:rsidR="00CD002C" w:rsidRPr="00EA5F9F" w:rsidRDefault="00CD002C" w:rsidP="00CD002C">
            <w:pPr>
              <w:pStyle w:val="Brezrazmikov"/>
              <w:spacing w:line="276" w:lineRule="auto"/>
              <w:jc w:val="center"/>
              <w:rPr>
                <w:rFonts w:cs="Arial"/>
              </w:rPr>
            </w:pPr>
            <w:r w:rsidRPr="00EA5F9F">
              <w:rPr>
                <w:rFonts w:cs="Arial"/>
              </w:rPr>
              <w:t>/</w:t>
            </w:r>
          </w:p>
        </w:tc>
      </w:tr>
      <w:tr w:rsidR="00CD002C" w:rsidRPr="00B20349" w14:paraId="184F67C5" w14:textId="77777777" w:rsidTr="00CD002C">
        <w:tc>
          <w:tcPr>
            <w:tcW w:w="2802" w:type="dxa"/>
            <w:vMerge/>
          </w:tcPr>
          <w:p w14:paraId="023EA9B2" w14:textId="77777777" w:rsidR="00CD002C" w:rsidRPr="00B20349" w:rsidRDefault="00CD002C" w:rsidP="00CD002C">
            <w:pPr>
              <w:pStyle w:val="Brezrazmikov"/>
              <w:spacing w:line="276" w:lineRule="auto"/>
              <w:rPr>
                <w:rFonts w:cs="Arial"/>
                <w:b/>
              </w:rPr>
            </w:pPr>
          </w:p>
        </w:tc>
        <w:tc>
          <w:tcPr>
            <w:tcW w:w="2126" w:type="dxa"/>
            <w:vMerge/>
          </w:tcPr>
          <w:p w14:paraId="3900BBD9" w14:textId="77777777" w:rsidR="00CD002C" w:rsidRPr="00B20349" w:rsidRDefault="00CD002C" w:rsidP="00CD002C">
            <w:pPr>
              <w:pStyle w:val="Brezrazmikov"/>
              <w:spacing w:line="276" w:lineRule="auto"/>
              <w:rPr>
                <w:rFonts w:cs="Arial"/>
              </w:rPr>
            </w:pPr>
          </w:p>
        </w:tc>
        <w:tc>
          <w:tcPr>
            <w:tcW w:w="992" w:type="dxa"/>
          </w:tcPr>
          <w:p w14:paraId="6C3357C9"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08BBB6B4"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245CD476" w14:textId="77777777" w:rsidR="00CD002C" w:rsidRPr="00EA5F9F" w:rsidRDefault="00CD002C" w:rsidP="00CD002C">
            <w:pPr>
              <w:pStyle w:val="Brezrazmikov"/>
              <w:spacing w:line="276" w:lineRule="auto"/>
              <w:jc w:val="center"/>
              <w:rPr>
                <w:rFonts w:cs="Arial"/>
              </w:rPr>
            </w:pPr>
          </w:p>
        </w:tc>
      </w:tr>
      <w:tr w:rsidR="00CD002C" w:rsidRPr="00B20349" w14:paraId="7CFDC9C5" w14:textId="77777777" w:rsidTr="00CD002C">
        <w:tc>
          <w:tcPr>
            <w:tcW w:w="2802" w:type="dxa"/>
            <w:vMerge w:val="restart"/>
          </w:tcPr>
          <w:p w14:paraId="394CAD2F" w14:textId="77777777" w:rsidR="00CD002C" w:rsidRPr="00B20349" w:rsidRDefault="00CD002C" w:rsidP="00CD002C">
            <w:pPr>
              <w:pStyle w:val="Brezrazmikov"/>
              <w:spacing w:line="276" w:lineRule="auto"/>
              <w:rPr>
                <w:rFonts w:cs="Arial"/>
                <w:b/>
              </w:rPr>
            </w:pPr>
            <w:r w:rsidRPr="00B20349">
              <w:rPr>
                <w:rFonts w:cs="Arial"/>
                <w:b/>
              </w:rPr>
              <w:t>Vključevanje lokalno pomembnih vsebin v izobraževanje in vseživljenjsko učenje</w:t>
            </w:r>
          </w:p>
        </w:tc>
        <w:tc>
          <w:tcPr>
            <w:tcW w:w="2126" w:type="dxa"/>
            <w:vMerge w:val="restart"/>
          </w:tcPr>
          <w:p w14:paraId="4D9CBBE4" w14:textId="77777777" w:rsidR="00CD002C" w:rsidRPr="00B20349" w:rsidRDefault="00CD002C" w:rsidP="00CD002C">
            <w:pPr>
              <w:pStyle w:val="Brezrazmikov"/>
              <w:spacing w:line="276" w:lineRule="auto"/>
              <w:rPr>
                <w:rFonts w:cs="Arial"/>
              </w:rPr>
            </w:pPr>
            <w:r w:rsidRPr="00B20349">
              <w:rPr>
                <w:rFonts w:cs="Arial"/>
              </w:rPr>
              <w:t>osnovne</w:t>
            </w:r>
            <w:r w:rsidR="00AB0D01" w:rsidRPr="00B20349">
              <w:rPr>
                <w:rFonts w:cs="Arial"/>
              </w:rPr>
              <w:t xml:space="preserve"> in srednje</w:t>
            </w:r>
            <w:r w:rsidRPr="00B20349">
              <w:rPr>
                <w:rFonts w:cs="Arial"/>
              </w:rPr>
              <w:t xml:space="preserve"> šole, občine, območne obrtno-podjetniške zbornice</w:t>
            </w:r>
          </w:p>
        </w:tc>
        <w:tc>
          <w:tcPr>
            <w:tcW w:w="992" w:type="dxa"/>
          </w:tcPr>
          <w:p w14:paraId="10E0EF2D"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2044408E"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36941CCE" w14:textId="73B48B6D" w:rsidR="003800B7" w:rsidRPr="00EA5F9F" w:rsidRDefault="00932673" w:rsidP="00932673">
            <w:pPr>
              <w:pStyle w:val="Brezrazmikov"/>
              <w:spacing w:line="276" w:lineRule="auto"/>
              <w:rPr>
                <w:rFonts w:cs="Arial"/>
              </w:rPr>
            </w:pPr>
            <w:r w:rsidRPr="00EA5F9F">
              <w:rPr>
                <w:rFonts w:cs="Arial"/>
              </w:rPr>
              <w:t xml:space="preserve">      </w:t>
            </w:r>
            <w:r w:rsidR="003800B7" w:rsidRPr="00EA5F9F">
              <w:rPr>
                <w:rFonts w:cs="Arial"/>
              </w:rPr>
              <w:t>65.000,00</w:t>
            </w:r>
          </w:p>
          <w:p w14:paraId="756D4BB1" w14:textId="1487F387" w:rsidR="00601E56" w:rsidRPr="00EA5F9F" w:rsidRDefault="00601E56" w:rsidP="00932673">
            <w:pPr>
              <w:pStyle w:val="Brezrazmikov"/>
              <w:spacing w:line="276" w:lineRule="auto"/>
              <w:rPr>
                <w:rFonts w:cs="Arial"/>
              </w:rPr>
            </w:pPr>
          </w:p>
        </w:tc>
      </w:tr>
      <w:tr w:rsidR="00CD002C" w:rsidRPr="00B20349" w14:paraId="6758C204" w14:textId="77777777" w:rsidTr="00CD002C">
        <w:tc>
          <w:tcPr>
            <w:tcW w:w="2802" w:type="dxa"/>
            <w:vMerge/>
          </w:tcPr>
          <w:p w14:paraId="2F32902A" w14:textId="77777777" w:rsidR="00CD002C" w:rsidRPr="00B20349" w:rsidRDefault="00CD002C" w:rsidP="00CD002C">
            <w:pPr>
              <w:pStyle w:val="Brezrazmikov"/>
              <w:spacing w:line="276" w:lineRule="auto"/>
              <w:rPr>
                <w:rFonts w:cs="Arial"/>
                <w:b/>
              </w:rPr>
            </w:pPr>
          </w:p>
        </w:tc>
        <w:tc>
          <w:tcPr>
            <w:tcW w:w="2126" w:type="dxa"/>
            <w:vMerge/>
          </w:tcPr>
          <w:p w14:paraId="41D17000" w14:textId="77777777" w:rsidR="00CD002C" w:rsidRPr="00B20349" w:rsidRDefault="00CD002C" w:rsidP="00CD002C">
            <w:pPr>
              <w:pStyle w:val="Brezrazmikov"/>
              <w:spacing w:line="276" w:lineRule="auto"/>
              <w:rPr>
                <w:rFonts w:cs="Arial"/>
              </w:rPr>
            </w:pPr>
          </w:p>
        </w:tc>
        <w:tc>
          <w:tcPr>
            <w:tcW w:w="992" w:type="dxa"/>
          </w:tcPr>
          <w:p w14:paraId="1AC29A8D"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36AFD1F0"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1215BF4E" w14:textId="52C71605" w:rsidR="00B9335E" w:rsidRPr="002C71FE" w:rsidRDefault="00932673" w:rsidP="00932673">
            <w:pPr>
              <w:pStyle w:val="Brezrazmikov"/>
              <w:spacing w:line="276" w:lineRule="auto"/>
              <w:rPr>
                <w:rFonts w:cs="Arial"/>
                <w:strike/>
              </w:rPr>
            </w:pPr>
            <w:r w:rsidRPr="002C71FE">
              <w:rPr>
                <w:rFonts w:cs="Arial"/>
              </w:rPr>
              <w:t xml:space="preserve">    </w:t>
            </w:r>
            <w:r w:rsidR="002C71FE" w:rsidRPr="002C71FE">
              <w:rPr>
                <w:rFonts w:cs="Arial"/>
              </w:rPr>
              <w:t xml:space="preserve">  </w:t>
            </w:r>
            <w:r w:rsidR="00B9335E" w:rsidRPr="002C71FE">
              <w:rPr>
                <w:rFonts w:cs="Arial"/>
              </w:rPr>
              <w:t>99.099,28</w:t>
            </w:r>
          </w:p>
        </w:tc>
      </w:tr>
      <w:tr w:rsidR="00CD002C" w:rsidRPr="00B20349" w14:paraId="29E77423" w14:textId="77777777" w:rsidTr="00CD002C">
        <w:tc>
          <w:tcPr>
            <w:tcW w:w="2802" w:type="dxa"/>
            <w:vMerge/>
          </w:tcPr>
          <w:p w14:paraId="5317F383" w14:textId="77777777" w:rsidR="00CD002C" w:rsidRPr="00B20349" w:rsidRDefault="00CD002C" w:rsidP="00CD002C">
            <w:pPr>
              <w:pStyle w:val="Brezrazmikov"/>
              <w:spacing w:line="276" w:lineRule="auto"/>
              <w:rPr>
                <w:rFonts w:cs="Arial"/>
                <w:b/>
              </w:rPr>
            </w:pPr>
          </w:p>
        </w:tc>
        <w:tc>
          <w:tcPr>
            <w:tcW w:w="2126" w:type="dxa"/>
            <w:vMerge/>
          </w:tcPr>
          <w:p w14:paraId="58E5BD2F" w14:textId="77777777" w:rsidR="00CD002C" w:rsidRPr="00B20349" w:rsidRDefault="00CD002C" w:rsidP="00CD002C">
            <w:pPr>
              <w:pStyle w:val="Brezrazmikov"/>
              <w:spacing w:line="276" w:lineRule="auto"/>
              <w:rPr>
                <w:rFonts w:cs="Arial"/>
              </w:rPr>
            </w:pPr>
          </w:p>
        </w:tc>
        <w:tc>
          <w:tcPr>
            <w:tcW w:w="992" w:type="dxa"/>
          </w:tcPr>
          <w:p w14:paraId="009790B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519676E5"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45C098F" w14:textId="77777777" w:rsidR="00CD002C" w:rsidRPr="002C71FE" w:rsidRDefault="00CD002C" w:rsidP="00CD002C">
            <w:pPr>
              <w:pStyle w:val="Brezrazmikov"/>
              <w:spacing w:line="276" w:lineRule="auto"/>
              <w:jc w:val="center"/>
              <w:rPr>
                <w:rFonts w:cs="Arial"/>
              </w:rPr>
            </w:pPr>
          </w:p>
        </w:tc>
      </w:tr>
      <w:tr w:rsidR="00CD002C" w:rsidRPr="00B20349" w14:paraId="43615F0C" w14:textId="77777777" w:rsidTr="00CD002C">
        <w:trPr>
          <w:trHeight w:val="634"/>
        </w:trPr>
        <w:tc>
          <w:tcPr>
            <w:tcW w:w="2802" w:type="dxa"/>
            <w:vMerge w:val="restart"/>
          </w:tcPr>
          <w:p w14:paraId="2F5F3D9B" w14:textId="77777777" w:rsidR="00CD002C" w:rsidRPr="00B20349" w:rsidRDefault="00CD002C" w:rsidP="00CD002C">
            <w:pPr>
              <w:pStyle w:val="Brezrazmikov"/>
              <w:spacing w:line="276" w:lineRule="auto"/>
              <w:rPr>
                <w:rFonts w:cs="Arial"/>
                <w:b/>
              </w:rPr>
            </w:pPr>
            <w:r w:rsidRPr="00B20349">
              <w:rPr>
                <w:rFonts w:cs="Arial"/>
                <w:b/>
              </w:rPr>
              <w:t>Inovativni lokalni produkti</w:t>
            </w:r>
            <w:r w:rsidR="002B28D9" w:rsidRPr="00B20349">
              <w:rPr>
                <w:rFonts w:cs="Arial"/>
                <w:b/>
              </w:rPr>
              <w:t xml:space="preserve"> </w:t>
            </w:r>
            <w:r w:rsidRPr="00B20349">
              <w:rPr>
                <w:rFonts w:cs="Arial"/>
              </w:rPr>
              <w:t xml:space="preserve">(kmetijski, živilski, gozdarski, lesni, visokotehnološki, </w:t>
            </w:r>
            <w:proofErr w:type="spellStart"/>
            <w:r w:rsidRPr="00B20349">
              <w:rPr>
                <w:rFonts w:cs="Arial"/>
              </w:rPr>
              <w:t>novomedijski</w:t>
            </w:r>
            <w:proofErr w:type="spellEnd"/>
            <w:r w:rsidRPr="00B20349">
              <w:rPr>
                <w:rFonts w:cs="Arial"/>
              </w:rPr>
              <w:t>, kulturni)</w:t>
            </w:r>
          </w:p>
        </w:tc>
        <w:tc>
          <w:tcPr>
            <w:tcW w:w="2126" w:type="dxa"/>
            <w:vMerge w:val="restart"/>
          </w:tcPr>
          <w:p w14:paraId="73CB2372" w14:textId="77777777" w:rsidR="00CD002C" w:rsidRPr="00B20349" w:rsidRDefault="009C3803" w:rsidP="009C3803">
            <w:pPr>
              <w:pStyle w:val="Brezrazmikov"/>
              <w:spacing w:line="276" w:lineRule="auto"/>
              <w:rPr>
                <w:rFonts w:cs="Arial"/>
              </w:rPr>
            </w:pPr>
            <w:r w:rsidRPr="00B20349">
              <w:rPr>
                <w:rFonts w:cs="Arial"/>
              </w:rPr>
              <w:t>KGZS – Zavod LJ, Zadruga VEZ</w:t>
            </w:r>
            <w:r w:rsidR="00CD002C" w:rsidRPr="00B20349">
              <w:rPr>
                <w:rFonts w:cs="Arial"/>
              </w:rPr>
              <w:t>, Zavod za gozdove Slovenije</w:t>
            </w:r>
            <w:r w:rsidR="005A3954" w:rsidRPr="00B20349">
              <w:rPr>
                <w:rFonts w:cs="Arial"/>
              </w:rPr>
              <w:t xml:space="preserve"> (</w:t>
            </w:r>
            <w:r w:rsidR="00CD002C" w:rsidRPr="00B20349">
              <w:rPr>
                <w:rFonts w:cs="Arial"/>
              </w:rPr>
              <w:t>KE Zagorje ob Savi</w:t>
            </w:r>
            <w:r w:rsidR="005A3954" w:rsidRPr="00B20349">
              <w:rPr>
                <w:rFonts w:cs="Arial"/>
              </w:rPr>
              <w:t>)</w:t>
            </w:r>
            <w:r w:rsidR="00CD002C" w:rsidRPr="00B20349">
              <w:rPr>
                <w:rFonts w:cs="Arial"/>
              </w:rPr>
              <w:t>, DRPZ</w:t>
            </w:r>
          </w:p>
        </w:tc>
        <w:tc>
          <w:tcPr>
            <w:tcW w:w="992" w:type="dxa"/>
          </w:tcPr>
          <w:p w14:paraId="531BB8D6"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698EBD49"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68BB6086" w14:textId="1C394C7C" w:rsidR="00192908" w:rsidRPr="003C56B0" w:rsidRDefault="00192908" w:rsidP="00CD002C">
            <w:pPr>
              <w:pStyle w:val="Brezrazmikov"/>
              <w:spacing w:line="276" w:lineRule="auto"/>
              <w:jc w:val="center"/>
              <w:rPr>
                <w:rFonts w:cs="Arial"/>
              </w:rPr>
            </w:pPr>
            <w:r w:rsidRPr="003C56B0">
              <w:rPr>
                <w:rFonts w:cs="Arial"/>
              </w:rPr>
              <w:t>160.664,35</w:t>
            </w:r>
          </w:p>
          <w:p w14:paraId="240087AB" w14:textId="73AC6D61" w:rsidR="00601E56" w:rsidRPr="002C71FE" w:rsidRDefault="00601E56" w:rsidP="00CD002C">
            <w:pPr>
              <w:pStyle w:val="Brezrazmikov"/>
              <w:spacing w:line="276" w:lineRule="auto"/>
              <w:jc w:val="center"/>
              <w:rPr>
                <w:rFonts w:cs="Arial"/>
              </w:rPr>
            </w:pPr>
          </w:p>
        </w:tc>
      </w:tr>
      <w:tr w:rsidR="00CD002C" w:rsidRPr="00B20349" w14:paraId="512DF60F" w14:textId="77777777" w:rsidTr="00CD002C">
        <w:trPr>
          <w:trHeight w:val="543"/>
        </w:trPr>
        <w:tc>
          <w:tcPr>
            <w:tcW w:w="2802" w:type="dxa"/>
            <w:vMerge/>
          </w:tcPr>
          <w:p w14:paraId="0988247B" w14:textId="77777777" w:rsidR="00CD002C" w:rsidRPr="00B20349" w:rsidRDefault="00CD002C" w:rsidP="00CD002C">
            <w:pPr>
              <w:pStyle w:val="Brezrazmikov"/>
              <w:spacing w:line="276" w:lineRule="auto"/>
              <w:rPr>
                <w:rFonts w:cs="Arial"/>
                <w:b/>
              </w:rPr>
            </w:pPr>
          </w:p>
        </w:tc>
        <w:tc>
          <w:tcPr>
            <w:tcW w:w="2126" w:type="dxa"/>
            <w:vMerge/>
          </w:tcPr>
          <w:p w14:paraId="46EC4359" w14:textId="77777777" w:rsidR="00CD002C" w:rsidRPr="00B20349" w:rsidRDefault="00CD002C" w:rsidP="00CD002C">
            <w:pPr>
              <w:pStyle w:val="Brezrazmikov"/>
              <w:spacing w:line="276" w:lineRule="auto"/>
              <w:rPr>
                <w:rFonts w:cs="Arial"/>
              </w:rPr>
            </w:pPr>
          </w:p>
        </w:tc>
        <w:tc>
          <w:tcPr>
            <w:tcW w:w="992" w:type="dxa"/>
          </w:tcPr>
          <w:p w14:paraId="70E07DCD"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6F4724D2"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6C558370" w14:textId="12E11D7F" w:rsidR="00B9335E" w:rsidRPr="002C71FE" w:rsidRDefault="00932673" w:rsidP="00932673">
            <w:pPr>
              <w:pStyle w:val="Brezrazmikov"/>
              <w:spacing w:line="276" w:lineRule="auto"/>
              <w:rPr>
                <w:rFonts w:cs="Arial"/>
                <w:strike/>
              </w:rPr>
            </w:pPr>
            <w:r w:rsidRPr="002C71FE">
              <w:rPr>
                <w:rFonts w:cs="Arial"/>
              </w:rPr>
              <w:t xml:space="preserve">      </w:t>
            </w:r>
            <w:r w:rsidR="00B9335E" w:rsidRPr="002C71FE">
              <w:rPr>
                <w:rFonts w:cs="Arial"/>
              </w:rPr>
              <w:t>82.951,47</w:t>
            </w:r>
          </w:p>
          <w:p w14:paraId="175C762A" w14:textId="1F809B7F" w:rsidR="00601E56" w:rsidRPr="002C71FE" w:rsidRDefault="00601E56" w:rsidP="00B63DE7">
            <w:pPr>
              <w:pStyle w:val="Brezrazmikov"/>
              <w:spacing w:line="276" w:lineRule="auto"/>
              <w:jc w:val="center"/>
              <w:rPr>
                <w:rFonts w:cs="Arial"/>
              </w:rPr>
            </w:pPr>
          </w:p>
        </w:tc>
      </w:tr>
      <w:tr w:rsidR="00CD002C" w:rsidRPr="00B20349" w14:paraId="5F045B03" w14:textId="77777777" w:rsidTr="00CD002C">
        <w:trPr>
          <w:trHeight w:val="70"/>
        </w:trPr>
        <w:tc>
          <w:tcPr>
            <w:tcW w:w="2802" w:type="dxa"/>
            <w:vMerge/>
          </w:tcPr>
          <w:p w14:paraId="6B457E41" w14:textId="77777777" w:rsidR="00CD002C" w:rsidRPr="00B20349" w:rsidRDefault="00CD002C" w:rsidP="00CD002C">
            <w:pPr>
              <w:pStyle w:val="Brezrazmikov"/>
              <w:spacing w:line="276" w:lineRule="auto"/>
              <w:rPr>
                <w:rFonts w:cs="Arial"/>
                <w:b/>
              </w:rPr>
            </w:pPr>
          </w:p>
        </w:tc>
        <w:tc>
          <w:tcPr>
            <w:tcW w:w="2126" w:type="dxa"/>
            <w:vMerge/>
          </w:tcPr>
          <w:p w14:paraId="64097787" w14:textId="77777777" w:rsidR="00CD002C" w:rsidRPr="00B20349" w:rsidRDefault="00CD002C" w:rsidP="00CD002C">
            <w:pPr>
              <w:pStyle w:val="Brezrazmikov"/>
              <w:spacing w:line="276" w:lineRule="auto"/>
              <w:rPr>
                <w:rFonts w:cs="Arial"/>
              </w:rPr>
            </w:pPr>
          </w:p>
        </w:tc>
        <w:tc>
          <w:tcPr>
            <w:tcW w:w="992" w:type="dxa"/>
          </w:tcPr>
          <w:p w14:paraId="5A3B4FE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307462C6"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7BFE1F51" w14:textId="77777777" w:rsidR="00CD002C" w:rsidRPr="002C71FE" w:rsidRDefault="00CD002C" w:rsidP="00CD002C">
            <w:pPr>
              <w:pStyle w:val="Brezrazmikov"/>
              <w:spacing w:line="276" w:lineRule="auto"/>
              <w:jc w:val="center"/>
              <w:rPr>
                <w:rFonts w:cs="Arial"/>
              </w:rPr>
            </w:pPr>
          </w:p>
        </w:tc>
      </w:tr>
      <w:tr w:rsidR="00CD002C" w:rsidRPr="00B20349" w14:paraId="1EB88608" w14:textId="77777777" w:rsidTr="00CD002C">
        <w:tc>
          <w:tcPr>
            <w:tcW w:w="2802" w:type="dxa"/>
            <w:vMerge w:val="restart"/>
          </w:tcPr>
          <w:p w14:paraId="45247435" w14:textId="77777777" w:rsidR="00CD002C" w:rsidRPr="00B20349" w:rsidRDefault="00CD002C" w:rsidP="00CD002C">
            <w:pPr>
              <w:pStyle w:val="Brezrazmikov"/>
              <w:spacing w:line="276" w:lineRule="auto"/>
              <w:rPr>
                <w:rFonts w:cs="Arial"/>
                <w:b/>
              </w:rPr>
            </w:pPr>
            <w:r w:rsidRPr="00B20349">
              <w:rPr>
                <w:rFonts w:cs="Arial"/>
                <w:b/>
              </w:rPr>
              <w:t>Alternativni načini proizvodnih potencialov na območju Nature 2000 in na degradiranih območjih</w:t>
            </w:r>
          </w:p>
        </w:tc>
        <w:tc>
          <w:tcPr>
            <w:tcW w:w="2126" w:type="dxa"/>
            <w:vMerge w:val="restart"/>
          </w:tcPr>
          <w:p w14:paraId="228AE13C" w14:textId="77777777" w:rsidR="00CD002C" w:rsidRPr="00B20349" w:rsidRDefault="00CD002C" w:rsidP="00AB0D01">
            <w:pPr>
              <w:pStyle w:val="Brezrazmikov"/>
              <w:spacing w:line="276" w:lineRule="auto"/>
              <w:rPr>
                <w:rFonts w:cs="Arial"/>
              </w:rPr>
            </w:pPr>
            <w:r w:rsidRPr="00B20349">
              <w:rPr>
                <w:rFonts w:cs="Arial"/>
              </w:rPr>
              <w:t>Z</w:t>
            </w:r>
            <w:r w:rsidR="00AB0D01" w:rsidRPr="00B20349">
              <w:rPr>
                <w:rFonts w:cs="Arial"/>
              </w:rPr>
              <w:t>RS</w:t>
            </w:r>
            <w:r w:rsidRPr="00B20349">
              <w:rPr>
                <w:rFonts w:cs="Arial"/>
              </w:rPr>
              <w:t>VN</w:t>
            </w:r>
          </w:p>
        </w:tc>
        <w:tc>
          <w:tcPr>
            <w:tcW w:w="992" w:type="dxa"/>
          </w:tcPr>
          <w:p w14:paraId="44EF7551"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317478F2"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5C50B18E" w14:textId="55E2E8D5" w:rsidR="003800B7" w:rsidRPr="002C71FE" w:rsidRDefault="003800B7" w:rsidP="00CD002C">
            <w:pPr>
              <w:pStyle w:val="Brezrazmikov"/>
              <w:spacing w:line="276" w:lineRule="auto"/>
              <w:jc w:val="center"/>
              <w:rPr>
                <w:rFonts w:cs="Arial"/>
              </w:rPr>
            </w:pPr>
            <w:r w:rsidRPr="002C71FE">
              <w:rPr>
                <w:rFonts w:cs="Arial"/>
              </w:rPr>
              <w:t>100.000,00</w:t>
            </w:r>
          </w:p>
        </w:tc>
      </w:tr>
      <w:tr w:rsidR="00CD002C" w:rsidRPr="00B20349" w14:paraId="32B7D18C" w14:textId="77777777" w:rsidTr="00CD002C">
        <w:tc>
          <w:tcPr>
            <w:tcW w:w="2802" w:type="dxa"/>
            <w:vMerge/>
          </w:tcPr>
          <w:p w14:paraId="27FA9489" w14:textId="77777777" w:rsidR="00CD002C" w:rsidRPr="00B20349" w:rsidRDefault="00CD002C" w:rsidP="00CD002C">
            <w:pPr>
              <w:pStyle w:val="Brezrazmikov"/>
              <w:spacing w:line="276" w:lineRule="auto"/>
              <w:rPr>
                <w:rFonts w:cs="Arial"/>
                <w:b/>
              </w:rPr>
            </w:pPr>
          </w:p>
        </w:tc>
        <w:tc>
          <w:tcPr>
            <w:tcW w:w="2126" w:type="dxa"/>
            <w:vMerge/>
          </w:tcPr>
          <w:p w14:paraId="53210504" w14:textId="77777777" w:rsidR="00CD002C" w:rsidRPr="00B20349" w:rsidRDefault="00CD002C" w:rsidP="00CD002C">
            <w:pPr>
              <w:pStyle w:val="Brezrazmikov"/>
              <w:spacing w:line="276" w:lineRule="auto"/>
              <w:rPr>
                <w:rFonts w:cs="Arial"/>
              </w:rPr>
            </w:pPr>
          </w:p>
        </w:tc>
        <w:tc>
          <w:tcPr>
            <w:tcW w:w="992" w:type="dxa"/>
          </w:tcPr>
          <w:p w14:paraId="34CA3B9A"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4D5D51EB"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70402448" w14:textId="5E2AE048" w:rsidR="00B9335E" w:rsidRPr="002C71FE" w:rsidRDefault="00B9335E" w:rsidP="00B9335E">
            <w:pPr>
              <w:pStyle w:val="Brezrazmikov"/>
              <w:spacing w:line="276" w:lineRule="auto"/>
              <w:rPr>
                <w:rFonts w:cs="Arial"/>
              </w:rPr>
            </w:pPr>
            <w:r w:rsidRPr="002C71FE">
              <w:rPr>
                <w:rFonts w:cs="Arial"/>
              </w:rPr>
              <w:t xml:space="preserve">     120.</w:t>
            </w:r>
            <w:r w:rsidR="00527BC3" w:rsidRPr="002C71FE">
              <w:rPr>
                <w:rFonts w:cs="Arial"/>
              </w:rPr>
              <w:t>927</w:t>
            </w:r>
            <w:r w:rsidRPr="002C71FE">
              <w:rPr>
                <w:rFonts w:cs="Arial"/>
              </w:rPr>
              <w:t>,</w:t>
            </w:r>
            <w:r w:rsidR="00527BC3" w:rsidRPr="002C71FE">
              <w:rPr>
                <w:rFonts w:cs="Arial"/>
              </w:rPr>
              <w:t>6</w:t>
            </w:r>
            <w:r w:rsidRPr="002C71FE">
              <w:rPr>
                <w:rFonts w:cs="Arial"/>
              </w:rPr>
              <w:t>4</w:t>
            </w:r>
          </w:p>
          <w:p w14:paraId="101C8F72" w14:textId="630B9492" w:rsidR="00B163CB" w:rsidRPr="002C71FE" w:rsidRDefault="00B163CB" w:rsidP="00255794">
            <w:pPr>
              <w:pStyle w:val="Brezrazmikov"/>
              <w:spacing w:line="276" w:lineRule="auto"/>
              <w:jc w:val="center"/>
              <w:rPr>
                <w:rFonts w:cs="Arial"/>
              </w:rPr>
            </w:pPr>
          </w:p>
        </w:tc>
      </w:tr>
      <w:tr w:rsidR="00CD002C" w:rsidRPr="00B20349" w14:paraId="1694F80B" w14:textId="77777777" w:rsidTr="00CD002C">
        <w:tc>
          <w:tcPr>
            <w:tcW w:w="2802" w:type="dxa"/>
            <w:vMerge/>
          </w:tcPr>
          <w:p w14:paraId="50EEA620" w14:textId="77777777" w:rsidR="00CD002C" w:rsidRPr="00B20349" w:rsidRDefault="00CD002C" w:rsidP="00CD002C">
            <w:pPr>
              <w:pStyle w:val="Brezrazmikov"/>
              <w:spacing w:line="276" w:lineRule="auto"/>
              <w:rPr>
                <w:rFonts w:cs="Arial"/>
                <w:b/>
              </w:rPr>
            </w:pPr>
          </w:p>
        </w:tc>
        <w:tc>
          <w:tcPr>
            <w:tcW w:w="2126" w:type="dxa"/>
            <w:vMerge/>
          </w:tcPr>
          <w:p w14:paraId="6E67F14A" w14:textId="77777777" w:rsidR="00CD002C" w:rsidRPr="00B20349" w:rsidRDefault="00CD002C" w:rsidP="00CD002C">
            <w:pPr>
              <w:pStyle w:val="Brezrazmikov"/>
              <w:spacing w:line="276" w:lineRule="auto"/>
              <w:rPr>
                <w:rFonts w:cs="Arial"/>
              </w:rPr>
            </w:pPr>
          </w:p>
        </w:tc>
        <w:tc>
          <w:tcPr>
            <w:tcW w:w="992" w:type="dxa"/>
          </w:tcPr>
          <w:p w14:paraId="24A091A8"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3F00918E"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13DCBEEB" w14:textId="77777777" w:rsidR="00CD002C" w:rsidRPr="00EA5F9F" w:rsidRDefault="00CD002C" w:rsidP="00CD002C">
            <w:pPr>
              <w:pStyle w:val="Brezrazmikov"/>
              <w:spacing w:line="276" w:lineRule="auto"/>
              <w:jc w:val="center"/>
              <w:rPr>
                <w:rFonts w:cs="Arial"/>
              </w:rPr>
            </w:pPr>
          </w:p>
        </w:tc>
      </w:tr>
      <w:tr w:rsidR="00CD002C" w:rsidRPr="00B20349" w14:paraId="1BE03C78" w14:textId="77777777" w:rsidTr="00CD002C">
        <w:tc>
          <w:tcPr>
            <w:tcW w:w="2802" w:type="dxa"/>
            <w:vMerge w:val="restart"/>
          </w:tcPr>
          <w:p w14:paraId="6BFC7A16" w14:textId="77777777" w:rsidR="00CD002C" w:rsidRPr="00B20349" w:rsidRDefault="00CD002C" w:rsidP="00CD002C">
            <w:pPr>
              <w:pStyle w:val="Brezrazmikov"/>
              <w:spacing w:line="276" w:lineRule="auto"/>
              <w:rPr>
                <w:rFonts w:cs="Arial"/>
                <w:b/>
              </w:rPr>
            </w:pPr>
            <w:r w:rsidRPr="00B20349">
              <w:rPr>
                <w:rFonts w:cs="Arial"/>
                <w:b/>
              </w:rPr>
              <w:t>Ureditev pogojev za aktivno delovanje medgeneracijskih in drugih zasavskih skupnosti</w:t>
            </w:r>
          </w:p>
        </w:tc>
        <w:tc>
          <w:tcPr>
            <w:tcW w:w="2126" w:type="dxa"/>
            <w:vMerge w:val="restart"/>
          </w:tcPr>
          <w:p w14:paraId="4FE491C1" w14:textId="77777777" w:rsidR="00CD002C" w:rsidRPr="00B20349" w:rsidRDefault="00CD002C" w:rsidP="00D7359A">
            <w:pPr>
              <w:pStyle w:val="Brezrazmikov"/>
              <w:spacing w:line="276" w:lineRule="auto"/>
              <w:rPr>
                <w:rFonts w:cs="Arial"/>
              </w:rPr>
            </w:pPr>
            <w:r w:rsidRPr="00B20349">
              <w:rPr>
                <w:rFonts w:cs="Arial"/>
              </w:rPr>
              <w:t xml:space="preserve">Mrest, občine, Medgeneracijsko središče pri Mladinskem centru Zagorje ob Savi, </w:t>
            </w:r>
            <w:r w:rsidR="00350A46" w:rsidRPr="00B20349">
              <w:rPr>
                <w:rFonts w:cs="Arial"/>
              </w:rPr>
              <w:t xml:space="preserve">mladinski centri, </w:t>
            </w:r>
            <w:r w:rsidRPr="00B20349">
              <w:rPr>
                <w:rFonts w:cs="Arial"/>
              </w:rPr>
              <w:t>Center medgeneracijskega učenja pri Z</w:t>
            </w:r>
            <w:r w:rsidR="00D7359A" w:rsidRPr="00B20349">
              <w:rPr>
                <w:rFonts w:cs="Arial"/>
              </w:rPr>
              <w:t>LU</w:t>
            </w:r>
          </w:p>
        </w:tc>
        <w:tc>
          <w:tcPr>
            <w:tcW w:w="992" w:type="dxa"/>
          </w:tcPr>
          <w:p w14:paraId="0EB88B62"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58C7E227"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073BCAD0" w14:textId="5FE55F40" w:rsidR="003800B7" w:rsidRPr="00EA5F9F" w:rsidRDefault="003800B7" w:rsidP="00CD002C">
            <w:pPr>
              <w:pStyle w:val="Brezrazmikov"/>
              <w:spacing w:line="276" w:lineRule="auto"/>
              <w:jc w:val="center"/>
              <w:rPr>
                <w:rFonts w:cs="Arial"/>
              </w:rPr>
            </w:pPr>
            <w:r w:rsidRPr="00EA5F9F">
              <w:rPr>
                <w:rFonts w:cs="Arial"/>
              </w:rPr>
              <w:t>215.000,00</w:t>
            </w:r>
          </w:p>
        </w:tc>
      </w:tr>
      <w:tr w:rsidR="00CD002C" w:rsidRPr="00B20349" w14:paraId="07D1B8CE" w14:textId="77777777" w:rsidTr="00CD002C">
        <w:tc>
          <w:tcPr>
            <w:tcW w:w="2802" w:type="dxa"/>
            <w:vMerge/>
          </w:tcPr>
          <w:p w14:paraId="047C9633" w14:textId="77777777" w:rsidR="00CD002C" w:rsidRPr="00B20349" w:rsidRDefault="00CD002C" w:rsidP="00CD002C">
            <w:pPr>
              <w:pStyle w:val="Brezrazmikov"/>
              <w:spacing w:line="276" w:lineRule="auto"/>
              <w:rPr>
                <w:rFonts w:cs="Arial"/>
                <w:b/>
              </w:rPr>
            </w:pPr>
          </w:p>
        </w:tc>
        <w:tc>
          <w:tcPr>
            <w:tcW w:w="2126" w:type="dxa"/>
            <w:vMerge/>
          </w:tcPr>
          <w:p w14:paraId="3A9AC465" w14:textId="77777777" w:rsidR="00CD002C" w:rsidRPr="00B20349" w:rsidRDefault="00CD002C" w:rsidP="00CD002C">
            <w:pPr>
              <w:pStyle w:val="Brezrazmikov"/>
              <w:spacing w:line="276" w:lineRule="auto"/>
              <w:rPr>
                <w:rFonts w:cs="Arial"/>
              </w:rPr>
            </w:pPr>
          </w:p>
        </w:tc>
        <w:tc>
          <w:tcPr>
            <w:tcW w:w="992" w:type="dxa"/>
          </w:tcPr>
          <w:p w14:paraId="5E6D346D"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1E811C5B" w14:textId="77777777" w:rsidR="00CD002C" w:rsidRPr="00B20349" w:rsidRDefault="00CD002C" w:rsidP="00CD002C">
            <w:pPr>
              <w:pStyle w:val="Brezrazmikov"/>
              <w:spacing w:line="276" w:lineRule="auto"/>
              <w:jc w:val="center"/>
              <w:rPr>
                <w:rFonts w:cs="Arial"/>
              </w:rPr>
            </w:pPr>
            <w:r w:rsidRPr="00B20349">
              <w:rPr>
                <w:rFonts w:cs="Arial"/>
              </w:rPr>
              <w:t>/</w:t>
            </w:r>
          </w:p>
        </w:tc>
        <w:tc>
          <w:tcPr>
            <w:tcW w:w="1809" w:type="dxa"/>
          </w:tcPr>
          <w:p w14:paraId="5A2991F8" w14:textId="77777777" w:rsidR="00CD002C" w:rsidRPr="00EA5F9F" w:rsidRDefault="00CD002C" w:rsidP="00CD002C">
            <w:pPr>
              <w:pStyle w:val="Brezrazmikov"/>
              <w:spacing w:line="276" w:lineRule="auto"/>
              <w:jc w:val="center"/>
              <w:rPr>
                <w:rFonts w:cs="Arial"/>
              </w:rPr>
            </w:pPr>
            <w:r w:rsidRPr="00EA5F9F">
              <w:rPr>
                <w:rFonts w:cs="Arial"/>
              </w:rPr>
              <w:t>/</w:t>
            </w:r>
          </w:p>
        </w:tc>
      </w:tr>
      <w:tr w:rsidR="00CD002C" w:rsidRPr="00B20349" w14:paraId="2ABD4FCE" w14:textId="77777777" w:rsidTr="00CD002C">
        <w:tc>
          <w:tcPr>
            <w:tcW w:w="2802" w:type="dxa"/>
            <w:vMerge/>
          </w:tcPr>
          <w:p w14:paraId="13AB64EB" w14:textId="77777777" w:rsidR="00CD002C" w:rsidRPr="00B20349" w:rsidRDefault="00CD002C" w:rsidP="00CD002C">
            <w:pPr>
              <w:pStyle w:val="Brezrazmikov"/>
              <w:spacing w:line="276" w:lineRule="auto"/>
              <w:rPr>
                <w:rFonts w:cs="Arial"/>
                <w:b/>
              </w:rPr>
            </w:pPr>
          </w:p>
        </w:tc>
        <w:tc>
          <w:tcPr>
            <w:tcW w:w="2126" w:type="dxa"/>
            <w:vMerge/>
          </w:tcPr>
          <w:p w14:paraId="314B5A0C" w14:textId="77777777" w:rsidR="00CD002C" w:rsidRPr="00B20349" w:rsidRDefault="00CD002C" w:rsidP="00CD002C">
            <w:pPr>
              <w:pStyle w:val="Brezrazmikov"/>
              <w:spacing w:line="276" w:lineRule="auto"/>
              <w:rPr>
                <w:rFonts w:cs="Arial"/>
              </w:rPr>
            </w:pPr>
          </w:p>
        </w:tc>
        <w:tc>
          <w:tcPr>
            <w:tcW w:w="992" w:type="dxa"/>
          </w:tcPr>
          <w:p w14:paraId="32CA4D8F"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160E4091"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3BCFB771" w14:textId="77777777" w:rsidR="00CD002C" w:rsidRPr="00EA5F9F" w:rsidRDefault="00CD002C" w:rsidP="00CD002C">
            <w:pPr>
              <w:pStyle w:val="Brezrazmikov"/>
              <w:spacing w:line="276" w:lineRule="auto"/>
              <w:jc w:val="center"/>
              <w:rPr>
                <w:rFonts w:cs="Arial"/>
              </w:rPr>
            </w:pPr>
          </w:p>
        </w:tc>
      </w:tr>
      <w:tr w:rsidR="00CD002C" w:rsidRPr="00B20349" w14:paraId="06CF4213" w14:textId="77777777" w:rsidTr="00CD002C">
        <w:tc>
          <w:tcPr>
            <w:tcW w:w="2802" w:type="dxa"/>
            <w:vMerge w:val="restart"/>
          </w:tcPr>
          <w:p w14:paraId="3BAB5EF0" w14:textId="77777777" w:rsidR="00CD002C" w:rsidRPr="00B20349" w:rsidRDefault="00CD002C" w:rsidP="00CD002C">
            <w:pPr>
              <w:pStyle w:val="Brezrazmikov"/>
              <w:spacing w:line="276" w:lineRule="auto"/>
              <w:rPr>
                <w:rFonts w:cs="Arial"/>
                <w:b/>
              </w:rPr>
            </w:pPr>
            <w:r w:rsidRPr="00B20349">
              <w:rPr>
                <w:rFonts w:cs="Arial"/>
                <w:b/>
              </w:rPr>
              <w:t>Aktivno vključevanje ranljivih skupin v lokalno skupnost</w:t>
            </w:r>
          </w:p>
        </w:tc>
        <w:tc>
          <w:tcPr>
            <w:tcW w:w="2126" w:type="dxa"/>
            <w:vMerge w:val="restart"/>
          </w:tcPr>
          <w:p w14:paraId="3865F381" w14:textId="77777777" w:rsidR="00CD002C" w:rsidRPr="00B20349" w:rsidRDefault="00CD002C" w:rsidP="00CD002C">
            <w:pPr>
              <w:pStyle w:val="Brezrazmikov"/>
              <w:spacing w:line="276" w:lineRule="auto"/>
              <w:rPr>
                <w:rFonts w:cs="Arial"/>
              </w:rPr>
            </w:pPr>
            <w:r w:rsidRPr="00B20349">
              <w:rPr>
                <w:rFonts w:cs="Arial"/>
              </w:rPr>
              <w:t>ZLU, VDC Zagorje ob Savi, občine</w:t>
            </w:r>
            <w:r w:rsidR="00350A46" w:rsidRPr="00B20349">
              <w:rPr>
                <w:rFonts w:cs="Arial"/>
              </w:rPr>
              <w:t>, mladinski centri</w:t>
            </w:r>
          </w:p>
        </w:tc>
        <w:tc>
          <w:tcPr>
            <w:tcW w:w="992" w:type="dxa"/>
          </w:tcPr>
          <w:p w14:paraId="3A3B7F4B"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178F3B83"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6CEACD34" w14:textId="7F14E378" w:rsidR="00601E56" w:rsidRPr="00EA5F9F" w:rsidRDefault="009874A4" w:rsidP="00CD002C">
            <w:pPr>
              <w:pStyle w:val="Brezrazmikov"/>
              <w:spacing w:line="276" w:lineRule="auto"/>
              <w:jc w:val="center"/>
              <w:rPr>
                <w:rFonts w:cs="Arial"/>
              </w:rPr>
            </w:pPr>
            <w:r w:rsidRPr="00EA5F9F">
              <w:rPr>
                <w:rFonts w:cs="Arial"/>
              </w:rPr>
              <w:t>73.385,19</w:t>
            </w:r>
          </w:p>
        </w:tc>
      </w:tr>
      <w:tr w:rsidR="00CD002C" w:rsidRPr="00B20349" w14:paraId="42ABEA6B" w14:textId="77777777" w:rsidTr="00CD002C">
        <w:tc>
          <w:tcPr>
            <w:tcW w:w="2802" w:type="dxa"/>
            <w:vMerge/>
          </w:tcPr>
          <w:p w14:paraId="582681E2" w14:textId="77777777" w:rsidR="00CD002C" w:rsidRPr="00B20349" w:rsidRDefault="00CD002C" w:rsidP="00CD002C">
            <w:pPr>
              <w:pStyle w:val="Brezrazmikov"/>
              <w:spacing w:line="276" w:lineRule="auto"/>
              <w:rPr>
                <w:rFonts w:cs="Arial"/>
                <w:b/>
              </w:rPr>
            </w:pPr>
          </w:p>
        </w:tc>
        <w:tc>
          <w:tcPr>
            <w:tcW w:w="2126" w:type="dxa"/>
            <w:vMerge/>
          </w:tcPr>
          <w:p w14:paraId="585190AB" w14:textId="77777777" w:rsidR="00CD002C" w:rsidRPr="00B20349" w:rsidRDefault="00CD002C" w:rsidP="00CD002C">
            <w:pPr>
              <w:pStyle w:val="Brezrazmikov"/>
              <w:spacing w:line="276" w:lineRule="auto"/>
              <w:rPr>
                <w:rFonts w:cs="Arial"/>
              </w:rPr>
            </w:pPr>
          </w:p>
        </w:tc>
        <w:tc>
          <w:tcPr>
            <w:tcW w:w="992" w:type="dxa"/>
          </w:tcPr>
          <w:p w14:paraId="4C27DA9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FF9D754" w14:textId="77777777" w:rsidR="00CD002C" w:rsidRPr="00B20349" w:rsidRDefault="00CD002C" w:rsidP="00CD002C">
            <w:pPr>
              <w:pStyle w:val="Brezrazmikov"/>
              <w:spacing w:line="276" w:lineRule="auto"/>
              <w:jc w:val="center"/>
              <w:rPr>
                <w:rFonts w:cs="Arial"/>
              </w:rPr>
            </w:pPr>
            <w:r w:rsidRPr="00B20349">
              <w:rPr>
                <w:rFonts w:cs="Arial"/>
              </w:rPr>
              <w:t>2016-2020</w:t>
            </w:r>
          </w:p>
        </w:tc>
        <w:tc>
          <w:tcPr>
            <w:tcW w:w="1809" w:type="dxa"/>
          </w:tcPr>
          <w:p w14:paraId="1EC690C0" w14:textId="3D646DCA" w:rsidR="00B9335E" w:rsidRPr="002C71FE" w:rsidRDefault="00932673" w:rsidP="00932673">
            <w:pPr>
              <w:pStyle w:val="Brezrazmikov"/>
              <w:spacing w:line="276" w:lineRule="auto"/>
              <w:rPr>
                <w:rFonts w:cs="Arial"/>
                <w:strike/>
              </w:rPr>
            </w:pPr>
            <w:r w:rsidRPr="00EA5F9F">
              <w:rPr>
                <w:rFonts w:cs="Arial"/>
              </w:rPr>
              <w:t xml:space="preserve">     </w:t>
            </w:r>
            <w:r w:rsidR="002C71FE">
              <w:rPr>
                <w:rFonts w:cs="Arial"/>
              </w:rPr>
              <w:t xml:space="preserve"> </w:t>
            </w:r>
            <w:r w:rsidR="00B9335E" w:rsidRPr="00B9335E">
              <w:rPr>
                <w:rFonts w:cs="Arial"/>
                <w:color w:val="FF0000"/>
              </w:rPr>
              <w:t xml:space="preserve"> </w:t>
            </w:r>
            <w:r w:rsidR="00B9335E" w:rsidRPr="002C71FE">
              <w:rPr>
                <w:rFonts w:cs="Arial"/>
              </w:rPr>
              <w:t>92.087,50</w:t>
            </w:r>
          </w:p>
        </w:tc>
      </w:tr>
      <w:tr w:rsidR="00CD002C" w:rsidRPr="00B20349" w14:paraId="02235357" w14:textId="77777777" w:rsidTr="00CD002C">
        <w:tc>
          <w:tcPr>
            <w:tcW w:w="2802" w:type="dxa"/>
            <w:vMerge/>
          </w:tcPr>
          <w:p w14:paraId="584CEE73" w14:textId="77777777" w:rsidR="00CD002C" w:rsidRPr="00B20349" w:rsidRDefault="00CD002C" w:rsidP="00CD002C">
            <w:pPr>
              <w:pStyle w:val="Brezrazmikov"/>
              <w:spacing w:line="276" w:lineRule="auto"/>
              <w:rPr>
                <w:rFonts w:cs="Arial"/>
                <w:b/>
              </w:rPr>
            </w:pPr>
          </w:p>
        </w:tc>
        <w:tc>
          <w:tcPr>
            <w:tcW w:w="2126" w:type="dxa"/>
            <w:vMerge/>
          </w:tcPr>
          <w:p w14:paraId="1A649AFB" w14:textId="77777777" w:rsidR="00CD002C" w:rsidRPr="00B20349" w:rsidRDefault="00CD002C" w:rsidP="00CD002C">
            <w:pPr>
              <w:pStyle w:val="Brezrazmikov"/>
              <w:spacing w:line="276" w:lineRule="auto"/>
              <w:rPr>
                <w:rFonts w:cs="Arial"/>
              </w:rPr>
            </w:pPr>
          </w:p>
        </w:tc>
        <w:tc>
          <w:tcPr>
            <w:tcW w:w="992" w:type="dxa"/>
          </w:tcPr>
          <w:p w14:paraId="209A4390"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shd w:val="clear" w:color="auto" w:fill="808080" w:themeFill="background1" w:themeFillShade="80"/>
          </w:tcPr>
          <w:p w14:paraId="591E9D83" w14:textId="77777777" w:rsidR="00CD002C" w:rsidRPr="00B20349" w:rsidRDefault="00CD002C" w:rsidP="00CD002C">
            <w:pPr>
              <w:pStyle w:val="Brezrazmikov"/>
              <w:spacing w:line="276" w:lineRule="auto"/>
              <w:jc w:val="center"/>
              <w:rPr>
                <w:rFonts w:cs="Arial"/>
              </w:rPr>
            </w:pPr>
          </w:p>
        </w:tc>
        <w:tc>
          <w:tcPr>
            <w:tcW w:w="1809" w:type="dxa"/>
            <w:shd w:val="clear" w:color="auto" w:fill="808080" w:themeFill="background1" w:themeFillShade="80"/>
          </w:tcPr>
          <w:p w14:paraId="068D9F42" w14:textId="77777777" w:rsidR="00CD002C" w:rsidRPr="00B20349" w:rsidRDefault="00CD002C" w:rsidP="00CD002C">
            <w:pPr>
              <w:pStyle w:val="Brezrazmikov"/>
              <w:spacing w:line="276" w:lineRule="auto"/>
              <w:jc w:val="center"/>
              <w:rPr>
                <w:rFonts w:cs="Arial"/>
              </w:rPr>
            </w:pPr>
          </w:p>
        </w:tc>
      </w:tr>
      <w:tr w:rsidR="00CD002C" w:rsidRPr="00B20349" w14:paraId="50D9FD26" w14:textId="77777777" w:rsidTr="00CD002C">
        <w:tc>
          <w:tcPr>
            <w:tcW w:w="2802" w:type="dxa"/>
            <w:vMerge w:val="restart"/>
          </w:tcPr>
          <w:p w14:paraId="2040D21A" w14:textId="77777777" w:rsidR="00CD002C" w:rsidRPr="00B20349" w:rsidRDefault="00CD002C" w:rsidP="00CD002C">
            <w:pPr>
              <w:pStyle w:val="Brezrazmikov"/>
              <w:spacing w:line="276" w:lineRule="auto"/>
              <w:rPr>
                <w:rFonts w:cs="Arial"/>
                <w:b/>
              </w:rPr>
            </w:pPr>
          </w:p>
        </w:tc>
        <w:tc>
          <w:tcPr>
            <w:tcW w:w="2126" w:type="dxa"/>
            <w:vMerge w:val="restart"/>
          </w:tcPr>
          <w:p w14:paraId="71C8EA57" w14:textId="77777777" w:rsidR="00CD002C" w:rsidRPr="00B20349" w:rsidRDefault="00CD002C" w:rsidP="00CD002C">
            <w:pPr>
              <w:pStyle w:val="Brezrazmikov"/>
              <w:spacing w:line="276" w:lineRule="auto"/>
              <w:rPr>
                <w:rFonts w:cs="Arial"/>
              </w:rPr>
            </w:pPr>
          </w:p>
        </w:tc>
        <w:tc>
          <w:tcPr>
            <w:tcW w:w="992" w:type="dxa"/>
          </w:tcPr>
          <w:p w14:paraId="43D2F39B"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0ED85FA6" w14:textId="77777777" w:rsidR="00CD002C" w:rsidRPr="00B20349" w:rsidRDefault="00CD002C" w:rsidP="00CD002C">
            <w:pPr>
              <w:pStyle w:val="Brezrazmikov"/>
              <w:spacing w:line="276" w:lineRule="auto"/>
              <w:jc w:val="center"/>
              <w:rPr>
                <w:rFonts w:cs="Arial"/>
              </w:rPr>
            </w:pPr>
          </w:p>
        </w:tc>
        <w:tc>
          <w:tcPr>
            <w:tcW w:w="1809" w:type="dxa"/>
          </w:tcPr>
          <w:p w14:paraId="1DDA0AB8" w14:textId="77777777" w:rsidR="00CD002C" w:rsidRPr="00B20349" w:rsidRDefault="00CD002C" w:rsidP="00CD002C">
            <w:pPr>
              <w:pStyle w:val="Brezrazmikov"/>
              <w:spacing w:line="276" w:lineRule="auto"/>
              <w:jc w:val="center"/>
              <w:rPr>
                <w:rFonts w:cs="Arial"/>
              </w:rPr>
            </w:pPr>
          </w:p>
        </w:tc>
      </w:tr>
      <w:tr w:rsidR="00CD002C" w:rsidRPr="00B20349" w14:paraId="51000331" w14:textId="77777777" w:rsidTr="00CD002C">
        <w:tc>
          <w:tcPr>
            <w:tcW w:w="2802" w:type="dxa"/>
            <w:vMerge/>
          </w:tcPr>
          <w:p w14:paraId="55D17F82" w14:textId="77777777" w:rsidR="00CD002C" w:rsidRPr="00B20349" w:rsidRDefault="00CD002C" w:rsidP="00CD002C">
            <w:pPr>
              <w:pStyle w:val="Brezrazmikov"/>
              <w:spacing w:line="276" w:lineRule="auto"/>
              <w:rPr>
                <w:rFonts w:cs="Arial"/>
                <w:b/>
              </w:rPr>
            </w:pPr>
          </w:p>
        </w:tc>
        <w:tc>
          <w:tcPr>
            <w:tcW w:w="2126" w:type="dxa"/>
            <w:vMerge/>
          </w:tcPr>
          <w:p w14:paraId="61157CDC" w14:textId="77777777" w:rsidR="00CD002C" w:rsidRPr="00B20349" w:rsidRDefault="00CD002C" w:rsidP="00CD002C">
            <w:pPr>
              <w:pStyle w:val="Brezrazmikov"/>
              <w:spacing w:line="276" w:lineRule="auto"/>
              <w:rPr>
                <w:rFonts w:cs="Arial"/>
              </w:rPr>
            </w:pPr>
          </w:p>
        </w:tc>
        <w:tc>
          <w:tcPr>
            <w:tcW w:w="992" w:type="dxa"/>
          </w:tcPr>
          <w:p w14:paraId="1063ED93"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649DD839" w14:textId="77777777" w:rsidR="00CD002C" w:rsidRPr="00B20349" w:rsidRDefault="00CD002C" w:rsidP="00CD002C">
            <w:pPr>
              <w:pStyle w:val="Brezrazmikov"/>
              <w:spacing w:line="276" w:lineRule="auto"/>
              <w:jc w:val="center"/>
              <w:rPr>
                <w:rFonts w:cs="Arial"/>
              </w:rPr>
            </w:pPr>
          </w:p>
        </w:tc>
        <w:tc>
          <w:tcPr>
            <w:tcW w:w="1809" w:type="dxa"/>
          </w:tcPr>
          <w:p w14:paraId="167CE8E9" w14:textId="77777777" w:rsidR="00CD002C" w:rsidRPr="00B20349" w:rsidRDefault="00CD002C" w:rsidP="00CD002C">
            <w:pPr>
              <w:pStyle w:val="Brezrazmikov"/>
              <w:spacing w:line="276" w:lineRule="auto"/>
              <w:jc w:val="center"/>
              <w:rPr>
                <w:rFonts w:cs="Arial"/>
              </w:rPr>
            </w:pPr>
          </w:p>
        </w:tc>
      </w:tr>
      <w:tr w:rsidR="00CD002C" w:rsidRPr="00B20349" w14:paraId="4D5ACD26" w14:textId="77777777" w:rsidTr="00CD002C">
        <w:tc>
          <w:tcPr>
            <w:tcW w:w="2802" w:type="dxa"/>
            <w:vMerge/>
          </w:tcPr>
          <w:p w14:paraId="088752C2" w14:textId="77777777" w:rsidR="00CD002C" w:rsidRPr="00B20349" w:rsidRDefault="00CD002C" w:rsidP="00CD002C">
            <w:pPr>
              <w:pStyle w:val="Brezrazmikov"/>
              <w:spacing w:line="276" w:lineRule="auto"/>
              <w:rPr>
                <w:rFonts w:cs="Arial"/>
                <w:b/>
              </w:rPr>
            </w:pPr>
          </w:p>
        </w:tc>
        <w:tc>
          <w:tcPr>
            <w:tcW w:w="2126" w:type="dxa"/>
            <w:vMerge/>
          </w:tcPr>
          <w:p w14:paraId="4A7E9BCA" w14:textId="77777777" w:rsidR="00CD002C" w:rsidRPr="00B20349" w:rsidRDefault="00CD002C" w:rsidP="00CD002C">
            <w:pPr>
              <w:pStyle w:val="Brezrazmikov"/>
              <w:spacing w:line="276" w:lineRule="auto"/>
              <w:rPr>
                <w:rFonts w:cs="Arial"/>
              </w:rPr>
            </w:pPr>
          </w:p>
        </w:tc>
        <w:tc>
          <w:tcPr>
            <w:tcW w:w="992" w:type="dxa"/>
          </w:tcPr>
          <w:p w14:paraId="762B80E0"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7DFC122C" w14:textId="77777777" w:rsidR="00CD002C" w:rsidRPr="00B20349" w:rsidRDefault="00CD002C" w:rsidP="00CD002C">
            <w:pPr>
              <w:pStyle w:val="Brezrazmikov"/>
              <w:spacing w:line="276" w:lineRule="auto"/>
              <w:jc w:val="center"/>
              <w:rPr>
                <w:rFonts w:cs="Arial"/>
              </w:rPr>
            </w:pPr>
          </w:p>
        </w:tc>
        <w:tc>
          <w:tcPr>
            <w:tcW w:w="1809" w:type="dxa"/>
          </w:tcPr>
          <w:p w14:paraId="4A522B7A" w14:textId="77777777" w:rsidR="00CD002C" w:rsidRPr="00B20349" w:rsidRDefault="00CD002C" w:rsidP="00CD002C">
            <w:pPr>
              <w:pStyle w:val="Brezrazmikov"/>
              <w:spacing w:line="276" w:lineRule="auto"/>
              <w:jc w:val="center"/>
              <w:rPr>
                <w:rFonts w:cs="Arial"/>
              </w:rPr>
            </w:pPr>
          </w:p>
        </w:tc>
      </w:tr>
      <w:tr w:rsidR="00CD002C" w:rsidRPr="00B20349" w14:paraId="69E92DD5" w14:textId="77777777" w:rsidTr="00CD002C">
        <w:tc>
          <w:tcPr>
            <w:tcW w:w="2802" w:type="dxa"/>
            <w:vMerge w:val="restart"/>
          </w:tcPr>
          <w:p w14:paraId="2F7CFEE0" w14:textId="77777777" w:rsidR="00CD002C" w:rsidRPr="00B20349" w:rsidRDefault="00CD002C" w:rsidP="00CD002C">
            <w:pPr>
              <w:pStyle w:val="Brezrazmikov"/>
              <w:spacing w:line="276" w:lineRule="auto"/>
              <w:rPr>
                <w:rFonts w:cs="Arial"/>
                <w:b/>
              </w:rPr>
            </w:pPr>
          </w:p>
        </w:tc>
        <w:tc>
          <w:tcPr>
            <w:tcW w:w="2126" w:type="dxa"/>
            <w:vMerge w:val="restart"/>
          </w:tcPr>
          <w:p w14:paraId="694AA992" w14:textId="77777777" w:rsidR="00CD002C" w:rsidRPr="00B20349" w:rsidRDefault="00CD002C" w:rsidP="00CD002C">
            <w:pPr>
              <w:pStyle w:val="Brezrazmikov"/>
              <w:spacing w:line="276" w:lineRule="auto"/>
              <w:rPr>
                <w:rFonts w:cs="Arial"/>
              </w:rPr>
            </w:pPr>
          </w:p>
        </w:tc>
        <w:tc>
          <w:tcPr>
            <w:tcW w:w="992" w:type="dxa"/>
          </w:tcPr>
          <w:p w14:paraId="705829D7"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014A1B37" w14:textId="77777777" w:rsidR="00CD002C" w:rsidRPr="00B20349" w:rsidRDefault="00CD002C" w:rsidP="00CD002C">
            <w:pPr>
              <w:pStyle w:val="Brezrazmikov"/>
              <w:spacing w:line="276" w:lineRule="auto"/>
              <w:jc w:val="center"/>
              <w:rPr>
                <w:rFonts w:cs="Arial"/>
              </w:rPr>
            </w:pPr>
          </w:p>
        </w:tc>
        <w:tc>
          <w:tcPr>
            <w:tcW w:w="1809" w:type="dxa"/>
          </w:tcPr>
          <w:p w14:paraId="1302B512" w14:textId="77777777" w:rsidR="00CD002C" w:rsidRPr="00B20349" w:rsidRDefault="00CD002C" w:rsidP="00CD002C">
            <w:pPr>
              <w:pStyle w:val="Brezrazmikov"/>
              <w:spacing w:line="276" w:lineRule="auto"/>
              <w:jc w:val="center"/>
              <w:rPr>
                <w:rFonts w:cs="Arial"/>
              </w:rPr>
            </w:pPr>
          </w:p>
        </w:tc>
      </w:tr>
      <w:tr w:rsidR="00CD002C" w:rsidRPr="00B20349" w14:paraId="1560EF98" w14:textId="77777777" w:rsidTr="00CD002C">
        <w:tc>
          <w:tcPr>
            <w:tcW w:w="2802" w:type="dxa"/>
            <w:vMerge/>
          </w:tcPr>
          <w:p w14:paraId="319035DC" w14:textId="77777777" w:rsidR="00CD002C" w:rsidRPr="00B20349" w:rsidRDefault="00CD002C" w:rsidP="00CD002C">
            <w:pPr>
              <w:pStyle w:val="Brezrazmikov"/>
              <w:spacing w:line="276" w:lineRule="auto"/>
              <w:rPr>
                <w:rFonts w:cs="Arial"/>
                <w:b/>
              </w:rPr>
            </w:pPr>
          </w:p>
        </w:tc>
        <w:tc>
          <w:tcPr>
            <w:tcW w:w="2126" w:type="dxa"/>
            <w:vMerge/>
          </w:tcPr>
          <w:p w14:paraId="046F0341" w14:textId="77777777" w:rsidR="00CD002C" w:rsidRPr="00B20349" w:rsidRDefault="00CD002C" w:rsidP="00CD002C">
            <w:pPr>
              <w:pStyle w:val="Brezrazmikov"/>
              <w:spacing w:line="276" w:lineRule="auto"/>
              <w:rPr>
                <w:rFonts w:cs="Arial"/>
              </w:rPr>
            </w:pPr>
          </w:p>
        </w:tc>
        <w:tc>
          <w:tcPr>
            <w:tcW w:w="992" w:type="dxa"/>
          </w:tcPr>
          <w:p w14:paraId="31DC8F49"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75719F9C" w14:textId="77777777" w:rsidR="00CD002C" w:rsidRPr="00B20349" w:rsidRDefault="00CD002C" w:rsidP="00CD002C">
            <w:pPr>
              <w:pStyle w:val="Brezrazmikov"/>
              <w:spacing w:line="276" w:lineRule="auto"/>
              <w:jc w:val="center"/>
              <w:rPr>
                <w:rFonts w:cs="Arial"/>
              </w:rPr>
            </w:pPr>
          </w:p>
        </w:tc>
        <w:tc>
          <w:tcPr>
            <w:tcW w:w="1809" w:type="dxa"/>
          </w:tcPr>
          <w:p w14:paraId="23051770" w14:textId="77777777" w:rsidR="00CD002C" w:rsidRPr="00B20349" w:rsidRDefault="00CD002C" w:rsidP="00CD002C">
            <w:pPr>
              <w:pStyle w:val="Brezrazmikov"/>
              <w:spacing w:line="276" w:lineRule="auto"/>
              <w:jc w:val="center"/>
              <w:rPr>
                <w:rFonts w:cs="Arial"/>
              </w:rPr>
            </w:pPr>
          </w:p>
        </w:tc>
      </w:tr>
      <w:tr w:rsidR="00CD002C" w:rsidRPr="00B20349" w14:paraId="6E5BBD91" w14:textId="77777777" w:rsidTr="00CD002C">
        <w:tc>
          <w:tcPr>
            <w:tcW w:w="2802" w:type="dxa"/>
            <w:vMerge/>
          </w:tcPr>
          <w:p w14:paraId="42D44DC5" w14:textId="77777777" w:rsidR="00CD002C" w:rsidRPr="00B20349" w:rsidRDefault="00CD002C" w:rsidP="00CD002C">
            <w:pPr>
              <w:pStyle w:val="Brezrazmikov"/>
              <w:spacing w:line="276" w:lineRule="auto"/>
              <w:rPr>
                <w:rFonts w:cs="Arial"/>
                <w:b/>
              </w:rPr>
            </w:pPr>
          </w:p>
        </w:tc>
        <w:tc>
          <w:tcPr>
            <w:tcW w:w="2126" w:type="dxa"/>
            <w:vMerge/>
          </w:tcPr>
          <w:p w14:paraId="65B85734" w14:textId="77777777" w:rsidR="00CD002C" w:rsidRPr="00B20349" w:rsidRDefault="00CD002C" w:rsidP="00CD002C">
            <w:pPr>
              <w:pStyle w:val="Brezrazmikov"/>
              <w:spacing w:line="276" w:lineRule="auto"/>
              <w:rPr>
                <w:rFonts w:cs="Arial"/>
              </w:rPr>
            </w:pPr>
          </w:p>
        </w:tc>
        <w:tc>
          <w:tcPr>
            <w:tcW w:w="992" w:type="dxa"/>
          </w:tcPr>
          <w:p w14:paraId="6BF66185"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66082047" w14:textId="77777777" w:rsidR="00CD002C" w:rsidRPr="00B20349" w:rsidRDefault="00CD002C" w:rsidP="00CD002C">
            <w:pPr>
              <w:pStyle w:val="Brezrazmikov"/>
              <w:spacing w:line="276" w:lineRule="auto"/>
              <w:jc w:val="center"/>
              <w:rPr>
                <w:rFonts w:cs="Arial"/>
              </w:rPr>
            </w:pPr>
          </w:p>
        </w:tc>
        <w:tc>
          <w:tcPr>
            <w:tcW w:w="1809" w:type="dxa"/>
          </w:tcPr>
          <w:p w14:paraId="60CB3276" w14:textId="77777777" w:rsidR="00CD002C" w:rsidRPr="00B20349" w:rsidRDefault="00CD002C" w:rsidP="00CD002C">
            <w:pPr>
              <w:pStyle w:val="Brezrazmikov"/>
              <w:spacing w:line="276" w:lineRule="auto"/>
              <w:jc w:val="center"/>
              <w:rPr>
                <w:rFonts w:cs="Arial"/>
              </w:rPr>
            </w:pPr>
          </w:p>
        </w:tc>
      </w:tr>
      <w:tr w:rsidR="00CD002C" w:rsidRPr="00B20349" w14:paraId="48D7B20F" w14:textId="77777777" w:rsidTr="00CD002C">
        <w:tc>
          <w:tcPr>
            <w:tcW w:w="2802" w:type="dxa"/>
            <w:vMerge w:val="restart"/>
          </w:tcPr>
          <w:p w14:paraId="508468AC" w14:textId="77777777" w:rsidR="00CD002C" w:rsidRPr="00B20349" w:rsidRDefault="00CD002C" w:rsidP="00CD002C">
            <w:pPr>
              <w:pStyle w:val="Brezrazmikov"/>
              <w:spacing w:line="276" w:lineRule="auto"/>
              <w:rPr>
                <w:rFonts w:cs="Arial"/>
                <w:b/>
              </w:rPr>
            </w:pPr>
          </w:p>
        </w:tc>
        <w:tc>
          <w:tcPr>
            <w:tcW w:w="2126" w:type="dxa"/>
            <w:vMerge w:val="restart"/>
          </w:tcPr>
          <w:p w14:paraId="02B07836" w14:textId="77777777" w:rsidR="00CD002C" w:rsidRPr="00B20349" w:rsidRDefault="00CD002C" w:rsidP="00CD002C">
            <w:pPr>
              <w:pStyle w:val="Brezrazmikov"/>
              <w:spacing w:line="276" w:lineRule="auto"/>
              <w:rPr>
                <w:rFonts w:cs="Arial"/>
              </w:rPr>
            </w:pPr>
          </w:p>
        </w:tc>
        <w:tc>
          <w:tcPr>
            <w:tcW w:w="992" w:type="dxa"/>
          </w:tcPr>
          <w:p w14:paraId="47006E68"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6986DDD" w14:textId="77777777" w:rsidR="00CD002C" w:rsidRPr="00B20349" w:rsidRDefault="00CD002C" w:rsidP="00CD002C">
            <w:pPr>
              <w:pStyle w:val="Brezrazmikov"/>
              <w:spacing w:line="276" w:lineRule="auto"/>
              <w:jc w:val="center"/>
              <w:rPr>
                <w:rFonts w:cs="Arial"/>
              </w:rPr>
            </w:pPr>
          </w:p>
        </w:tc>
        <w:tc>
          <w:tcPr>
            <w:tcW w:w="1809" w:type="dxa"/>
          </w:tcPr>
          <w:p w14:paraId="50BB9F36" w14:textId="77777777" w:rsidR="00CD002C" w:rsidRPr="00B20349" w:rsidRDefault="00CD002C" w:rsidP="00CD002C">
            <w:pPr>
              <w:pStyle w:val="Brezrazmikov"/>
              <w:spacing w:line="276" w:lineRule="auto"/>
              <w:jc w:val="center"/>
              <w:rPr>
                <w:rFonts w:cs="Arial"/>
              </w:rPr>
            </w:pPr>
          </w:p>
        </w:tc>
      </w:tr>
      <w:tr w:rsidR="00CD002C" w:rsidRPr="00B20349" w14:paraId="25B3B2BB" w14:textId="77777777" w:rsidTr="00CD002C">
        <w:tc>
          <w:tcPr>
            <w:tcW w:w="2802" w:type="dxa"/>
            <w:vMerge/>
          </w:tcPr>
          <w:p w14:paraId="15D6C251" w14:textId="77777777" w:rsidR="00CD002C" w:rsidRPr="00B20349" w:rsidRDefault="00CD002C" w:rsidP="00CD002C">
            <w:pPr>
              <w:pStyle w:val="Brezrazmikov"/>
              <w:spacing w:line="276" w:lineRule="auto"/>
              <w:rPr>
                <w:rFonts w:cs="Arial"/>
                <w:b/>
              </w:rPr>
            </w:pPr>
          </w:p>
        </w:tc>
        <w:tc>
          <w:tcPr>
            <w:tcW w:w="2126" w:type="dxa"/>
            <w:vMerge/>
          </w:tcPr>
          <w:p w14:paraId="6AE9613C" w14:textId="77777777" w:rsidR="00CD002C" w:rsidRPr="00B20349" w:rsidRDefault="00CD002C" w:rsidP="00CD002C">
            <w:pPr>
              <w:pStyle w:val="Brezrazmikov"/>
              <w:spacing w:line="276" w:lineRule="auto"/>
              <w:rPr>
                <w:rFonts w:cs="Arial"/>
              </w:rPr>
            </w:pPr>
          </w:p>
        </w:tc>
        <w:tc>
          <w:tcPr>
            <w:tcW w:w="992" w:type="dxa"/>
          </w:tcPr>
          <w:p w14:paraId="16442366"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4F0EC969" w14:textId="77777777" w:rsidR="00CD002C" w:rsidRPr="00B20349" w:rsidRDefault="00CD002C" w:rsidP="00CD002C">
            <w:pPr>
              <w:pStyle w:val="Brezrazmikov"/>
              <w:spacing w:line="276" w:lineRule="auto"/>
              <w:jc w:val="center"/>
              <w:rPr>
                <w:rFonts w:cs="Arial"/>
              </w:rPr>
            </w:pPr>
          </w:p>
        </w:tc>
        <w:tc>
          <w:tcPr>
            <w:tcW w:w="1809" w:type="dxa"/>
          </w:tcPr>
          <w:p w14:paraId="05519452" w14:textId="77777777" w:rsidR="00CD002C" w:rsidRPr="00B20349" w:rsidRDefault="00CD002C" w:rsidP="00CD002C">
            <w:pPr>
              <w:pStyle w:val="Brezrazmikov"/>
              <w:spacing w:line="276" w:lineRule="auto"/>
              <w:jc w:val="center"/>
              <w:rPr>
                <w:rFonts w:cs="Arial"/>
              </w:rPr>
            </w:pPr>
          </w:p>
        </w:tc>
      </w:tr>
      <w:tr w:rsidR="00CD002C" w:rsidRPr="00B20349" w14:paraId="3D5499DE" w14:textId="77777777" w:rsidTr="00CD002C">
        <w:tc>
          <w:tcPr>
            <w:tcW w:w="2802" w:type="dxa"/>
            <w:vMerge/>
          </w:tcPr>
          <w:p w14:paraId="79DC7876" w14:textId="77777777" w:rsidR="00CD002C" w:rsidRPr="00B20349" w:rsidRDefault="00CD002C" w:rsidP="00CD002C">
            <w:pPr>
              <w:pStyle w:val="Brezrazmikov"/>
              <w:spacing w:line="276" w:lineRule="auto"/>
              <w:rPr>
                <w:rFonts w:cs="Arial"/>
                <w:b/>
              </w:rPr>
            </w:pPr>
          </w:p>
        </w:tc>
        <w:tc>
          <w:tcPr>
            <w:tcW w:w="2126" w:type="dxa"/>
            <w:vMerge/>
          </w:tcPr>
          <w:p w14:paraId="1A06407A" w14:textId="77777777" w:rsidR="00CD002C" w:rsidRPr="00B20349" w:rsidRDefault="00CD002C" w:rsidP="00CD002C">
            <w:pPr>
              <w:pStyle w:val="Brezrazmikov"/>
              <w:spacing w:line="276" w:lineRule="auto"/>
              <w:rPr>
                <w:rFonts w:cs="Arial"/>
              </w:rPr>
            </w:pPr>
          </w:p>
        </w:tc>
        <w:tc>
          <w:tcPr>
            <w:tcW w:w="992" w:type="dxa"/>
          </w:tcPr>
          <w:p w14:paraId="7CE45AAA"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5F771D7F" w14:textId="77777777" w:rsidR="00CD002C" w:rsidRPr="00B20349" w:rsidRDefault="00CD002C" w:rsidP="00CD002C">
            <w:pPr>
              <w:pStyle w:val="Brezrazmikov"/>
              <w:spacing w:line="276" w:lineRule="auto"/>
              <w:jc w:val="center"/>
              <w:rPr>
                <w:rFonts w:cs="Arial"/>
              </w:rPr>
            </w:pPr>
          </w:p>
        </w:tc>
        <w:tc>
          <w:tcPr>
            <w:tcW w:w="1809" w:type="dxa"/>
          </w:tcPr>
          <w:p w14:paraId="77B38725" w14:textId="77777777" w:rsidR="00CD002C" w:rsidRPr="00B20349" w:rsidRDefault="00CD002C" w:rsidP="00CD002C">
            <w:pPr>
              <w:pStyle w:val="Brezrazmikov"/>
              <w:spacing w:line="276" w:lineRule="auto"/>
              <w:jc w:val="center"/>
              <w:rPr>
                <w:rFonts w:cs="Arial"/>
              </w:rPr>
            </w:pPr>
          </w:p>
        </w:tc>
      </w:tr>
      <w:tr w:rsidR="00CD002C" w:rsidRPr="00B20349" w14:paraId="671BFB08" w14:textId="77777777" w:rsidTr="00CD002C">
        <w:tc>
          <w:tcPr>
            <w:tcW w:w="2802" w:type="dxa"/>
            <w:vMerge w:val="restart"/>
          </w:tcPr>
          <w:p w14:paraId="719FA433" w14:textId="77777777" w:rsidR="00CD002C" w:rsidRPr="00B20349" w:rsidRDefault="00CD002C" w:rsidP="00CD002C">
            <w:pPr>
              <w:pStyle w:val="Brezrazmikov"/>
              <w:spacing w:line="276" w:lineRule="auto"/>
              <w:rPr>
                <w:rFonts w:cs="Arial"/>
                <w:b/>
              </w:rPr>
            </w:pPr>
          </w:p>
        </w:tc>
        <w:tc>
          <w:tcPr>
            <w:tcW w:w="2126" w:type="dxa"/>
            <w:vMerge w:val="restart"/>
          </w:tcPr>
          <w:p w14:paraId="146B2E78" w14:textId="77777777" w:rsidR="00CD002C" w:rsidRPr="00B20349" w:rsidRDefault="00CD002C" w:rsidP="00CD002C">
            <w:pPr>
              <w:pStyle w:val="Brezrazmikov"/>
              <w:spacing w:line="276" w:lineRule="auto"/>
              <w:rPr>
                <w:rFonts w:cs="Arial"/>
              </w:rPr>
            </w:pPr>
          </w:p>
        </w:tc>
        <w:tc>
          <w:tcPr>
            <w:tcW w:w="992" w:type="dxa"/>
          </w:tcPr>
          <w:p w14:paraId="6EE26178"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DC23B6A" w14:textId="77777777" w:rsidR="00CD002C" w:rsidRPr="00B20349" w:rsidRDefault="00CD002C" w:rsidP="00CD002C">
            <w:pPr>
              <w:pStyle w:val="Brezrazmikov"/>
              <w:spacing w:line="276" w:lineRule="auto"/>
              <w:jc w:val="center"/>
              <w:rPr>
                <w:rFonts w:cs="Arial"/>
              </w:rPr>
            </w:pPr>
          </w:p>
        </w:tc>
        <w:tc>
          <w:tcPr>
            <w:tcW w:w="1809" w:type="dxa"/>
          </w:tcPr>
          <w:p w14:paraId="1F6E5768" w14:textId="77777777" w:rsidR="00CD002C" w:rsidRPr="00B20349" w:rsidRDefault="00CD002C" w:rsidP="00CD002C">
            <w:pPr>
              <w:pStyle w:val="Brezrazmikov"/>
              <w:spacing w:line="276" w:lineRule="auto"/>
              <w:jc w:val="center"/>
              <w:rPr>
                <w:rFonts w:cs="Arial"/>
              </w:rPr>
            </w:pPr>
          </w:p>
        </w:tc>
      </w:tr>
      <w:tr w:rsidR="00CD002C" w:rsidRPr="00B20349" w14:paraId="3DF021A5" w14:textId="77777777" w:rsidTr="00CD002C">
        <w:tc>
          <w:tcPr>
            <w:tcW w:w="2802" w:type="dxa"/>
            <w:vMerge/>
          </w:tcPr>
          <w:p w14:paraId="377A6256" w14:textId="77777777" w:rsidR="00CD002C" w:rsidRPr="00B20349" w:rsidRDefault="00CD002C" w:rsidP="00CD002C">
            <w:pPr>
              <w:pStyle w:val="Brezrazmikov"/>
              <w:spacing w:line="276" w:lineRule="auto"/>
              <w:rPr>
                <w:rFonts w:cs="Arial"/>
                <w:b/>
              </w:rPr>
            </w:pPr>
          </w:p>
        </w:tc>
        <w:tc>
          <w:tcPr>
            <w:tcW w:w="2126" w:type="dxa"/>
            <w:vMerge/>
          </w:tcPr>
          <w:p w14:paraId="6D1B3D74" w14:textId="77777777" w:rsidR="00CD002C" w:rsidRPr="00B20349" w:rsidRDefault="00CD002C" w:rsidP="00CD002C">
            <w:pPr>
              <w:pStyle w:val="Brezrazmikov"/>
              <w:spacing w:line="276" w:lineRule="auto"/>
              <w:rPr>
                <w:rFonts w:cs="Arial"/>
              </w:rPr>
            </w:pPr>
          </w:p>
        </w:tc>
        <w:tc>
          <w:tcPr>
            <w:tcW w:w="992" w:type="dxa"/>
          </w:tcPr>
          <w:p w14:paraId="49117E8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3F2FF6C1" w14:textId="77777777" w:rsidR="00CD002C" w:rsidRPr="00B20349" w:rsidRDefault="00CD002C" w:rsidP="00CD002C">
            <w:pPr>
              <w:pStyle w:val="Brezrazmikov"/>
              <w:spacing w:line="276" w:lineRule="auto"/>
              <w:jc w:val="center"/>
              <w:rPr>
                <w:rFonts w:cs="Arial"/>
              </w:rPr>
            </w:pPr>
          </w:p>
        </w:tc>
        <w:tc>
          <w:tcPr>
            <w:tcW w:w="1809" w:type="dxa"/>
          </w:tcPr>
          <w:p w14:paraId="2E1A31AA" w14:textId="77777777" w:rsidR="00CD002C" w:rsidRPr="00B20349" w:rsidRDefault="00CD002C" w:rsidP="00CD002C">
            <w:pPr>
              <w:pStyle w:val="Brezrazmikov"/>
              <w:spacing w:line="276" w:lineRule="auto"/>
              <w:jc w:val="center"/>
              <w:rPr>
                <w:rFonts w:cs="Arial"/>
              </w:rPr>
            </w:pPr>
          </w:p>
        </w:tc>
      </w:tr>
      <w:tr w:rsidR="00CD002C" w:rsidRPr="00B20349" w14:paraId="69620959" w14:textId="77777777" w:rsidTr="00CD002C">
        <w:tc>
          <w:tcPr>
            <w:tcW w:w="2802" w:type="dxa"/>
            <w:vMerge/>
          </w:tcPr>
          <w:p w14:paraId="40479D72" w14:textId="77777777" w:rsidR="00CD002C" w:rsidRPr="00B20349" w:rsidRDefault="00CD002C" w:rsidP="00CD002C">
            <w:pPr>
              <w:pStyle w:val="Brezrazmikov"/>
              <w:spacing w:line="276" w:lineRule="auto"/>
              <w:rPr>
                <w:rFonts w:cs="Arial"/>
                <w:b/>
              </w:rPr>
            </w:pPr>
          </w:p>
        </w:tc>
        <w:tc>
          <w:tcPr>
            <w:tcW w:w="2126" w:type="dxa"/>
            <w:vMerge/>
          </w:tcPr>
          <w:p w14:paraId="166FE47A" w14:textId="77777777" w:rsidR="00CD002C" w:rsidRPr="00B20349" w:rsidRDefault="00CD002C" w:rsidP="00CD002C">
            <w:pPr>
              <w:pStyle w:val="Brezrazmikov"/>
              <w:spacing w:line="276" w:lineRule="auto"/>
              <w:rPr>
                <w:rFonts w:cs="Arial"/>
              </w:rPr>
            </w:pPr>
          </w:p>
        </w:tc>
        <w:tc>
          <w:tcPr>
            <w:tcW w:w="992" w:type="dxa"/>
          </w:tcPr>
          <w:p w14:paraId="5D9CC96D"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62E841C6" w14:textId="77777777" w:rsidR="00CD002C" w:rsidRPr="00B20349" w:rsidRDefault="00CD002C" w:rsidP="00CD002C">
            <w:pPr>
              <w:pStyle w:val="Brezrazmikov"/>
              <w:spacing w:line="276" w:lineRule="auto"/>
              <w:jc w:val="center"/>
              <w:rPr>
                <w:rFonts w:cs="Arial"/>
              </w:rPr>
            </w:pPr>
          </w:p>
        </w:tc>
        <w:tc>
          <w:tcPr>
            <w:tcW w:w="1809" w:type="dxa"/>
          </w:tcPr>
          <w:p w14:paraId="03302758" w14:textId="77777777" w:rsidR="00CD002C" w:rsidRPr="00B20349" w:rsidRDefault="00CD002C" w:rsidP="00CD002C">
            <w:pPr>
              <w:pStyle w:val="Brezrazmikov"/>
              <w:spacing w:line="276" w:lineRule="auto"/>
              <w:jc w:val="center"/>
              <w:rPr>
                <w:rFonts w:cs="Arial"/>
              </w:rPr>
            </w:pPr>
          </w:p>
        </w:tc>
      </w:tr>
      <w:tr w:rsidR="00CD002C" w:rsidRPr="00B20349" w14:paraId="3CBC4D28" w14:textId="77777777" w:rsidTr="00CD002C">
        <w:tc>
          <w:tcPr>
            <w:tcW w:w="2802" w:type="dxa"/>
            <w:vMerge w:val="restart"/>
          </w:tcPr>
          <w:p w14:paraId="710D85E1" w14:textId="77777777" w:rsidR="00CD002C" w:rsidRPr="00B20349" w:rsidRDefault="00CD002C" w:rsidP="00CD002C">
            <w:pPr>
              <w:pStyle w:val="Brezrazmikov"/>
              <w:spacing w:line="276" w:lineRule="auto"/>
              <w:rPr>
                <w:rFonts w:cs="Arial"/>
                <w:b/>
              </w:rPr>
            </w:pPr>
          </w:p>
        </w:tc>
        <w:tc>
          <w:tcPr>
            <w:tcW w:w="2126" w:type="dxa"/>
            <w:vMerge w:val="restart"/>
          </w:tcPr>
          <w:p w14:paraId="2ED604D2" w14:textId="77777777" w:rsidR="00CD002C" w:rsidRPr="00B20349" w:rsidRDefault="00CD002C" w:rsidP="00CD002C">
            <w:pPr>
              <w:pStyle w:val="Brezrazmikov"/>
              <w:spacing w:line="276" w:lineRule="auto"/>
              <w:rPr>
                <w:rFonts w:cs="Arial"/>
              </w:rPr>
            </w:pPr>
          </w:p>
        </w:tc>
        <w:tc>
          <w:tcPr>
            <w:tcW w:w="992" w:type="dxa"/>
          </w:tcPr>
          <w:p w14:paraId="6383BE55"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5029BF1C" w14:textId="77777777" w:rsidR="00CD002C" w:rsidRPr="00B20349" w:rsidRDefault="00CD002C" w:rsidP="00CD002C">
            <w:pPr>
              <w:pStyle w:val="Brezrazmikov"/>
              <w:spacing w:line="276" w:lineRule="auto"/>
              <w:jc w:val="center"/>
              <w:rPr>
                <w:rFonts w:cs="Arial"/>
              </w:rPr>
            </w:pPr>
          </w:p>
        </w:tc>
        <w:tc>
          <w:tcPr>
            <w:tcW w:w="1809" w:type="dxa"/>
          </w:tcPr>
          <w:p w14:paraId="6C957527" w14:textId="77777777" w:rsidR="00CD002C" w:rsidRPr="00B20349" w:rsidRDefault="00CD002C" w:rsidP="00CD002C">
            <w:pPr>
              <w:pStyle w:val="Brezrazmikov"/>
              <w:spacing w:line="276" w:lineRule="auto"/>
              <w:jc w:val="center"/>
              <w:rPr>
                <w:rFonts w:cs="Arial"/>
              </w:rPr>
            </w:pPr>
          </w:p>
        </w:tc>
      </w:tr>
      <w:tr w:rsidR="00CD002C" w:rsidRPr="00B20349" w14:paraId="66F99958" w14:textId="77777777" w:rsidTr="00CD002C">
        <w:tc>
          <w:tcPr>
            <w:tcW w:w="2802" w:type="dxa"/>
            <w:vMerge/>
          </w:tcPr>
          <w:p w14:paraId="1EE8D844" w14:textId="77777777" w:rsidR="00CD002C" w:rsidRPr="00B20349" w:rsidRDefault="00CD002C" w:rsidP="00CD002C">
            <w:pPr>
              <w:pStyle w:val="Brezrazmikov"/>
              <w:spacing w:line="276" w:lineRule="auto"/>
              <w:rPr>
                <w:rFonts w:cs="Arial"/>
                <w:b/>
              </w:rPr>
            </w:pPr>
          </w:p>
        </w:tc>
        <w:tc>
          <w:tcPr>
            <w:tcW w:w="2126" w:type="dxa"/>
            <w:vMerge/>
          </w:tcPr>
          <w:p w14:paraId="65BD6F49" w14:textId="77777777" w:rsidR="00CD002C" w:rsidRPr="00B20349" w:rsidRDefault="00CD002C" w:rsidP="00CD002C">
            <w:pPr>
              <w:pStyle w:val="Brezrazmikov"/>
              <w:spacing w:line="276" w:lineRule="auto"/>
              <w:rPr>
                <w:rFonts w:cs="Arial"/>
              </w:rPr>
            </w:pPr>
          </w:p>
        </w:tc>
        <w:tc>
          <w:tcPr>
            <w:tcW w:w="992" w:type="dxa"/>
          </w:tcPr>
          <w:p w14:paraId="2F63216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9055D1D" w14:textId="77777777" w:rsidR="00CD002C" w:rsidRPr="00B20349" w:rsidRDefault="00CD002C" w:rsidP="00CD002C">
            <w:pPr>
              <w:pStyle w:val="Brezrazmikov"/>
              <w:spacing w:line="276" w:lineRule="auto"/>
              <w:jc w:val="center"/>
              <w:rPr>
                <w:rFonts w:cs="Arial"/>
              </w:rPr>
            </w:pPr>
          </w:p>
        </w:tc>
        <w:tc>
          <w:tcPr>
            <w:tcW w:w="1809" w:type="dxa"/>
          </w:tcPr>
          <w:p w14:paraId="2DD1DC35" w14:textId="77777777" w:rsidR="00CD002C" w:rsidRPr="00B20349" w:rsidRDefault="00CD002C" w:rsidP="00CD002C">
            <w:pPr>
              <w:pStyle w:val="Brezrazmikov"/>
              <w:spacing w:line="276" w:lineRule="auto"/>
              <w:jc w:val="center"/>
              <w:rPr>
                <w:rFonts w:cs="Arial"/>
              </w:rPr>
            </w:pPr>
          </w:p>
        </w:tc>
      </w:tr>
      <w:tr w:rsidR="00CD002C" w:rsidRPr="00B20349" w14:paraId="7F436C44" w14:textId="77777777" w:rsidTr="00CD002C">
        <w:tc>
          <w:tcPr>
            <w:tcW w:w="2802" w:type="dxa"/>
            <w:vMerge/>
          </w:tcPr>
          <w:p w14:paraId="107CB8BC" w14:textId="77777777" w:rsidR="00CD002C" w:rsidRPr="00B20349" w:rsidRDefault="00CD002C" w:rsidP="00CD002C">
            <w:pPr>
              <w:pStyle w:val="Brezrazmikov"/>
              <w:spacing w:line="276" w:lineRule="auto"/>
              <w:rPr>
                <w:rFonts w:cs="Arial"/>
                <w:b/>
              </w:rPr>
            </w:pPr>
          </w:p>
        </w:tc>
        <w:tc>
          <w:tcPr>
            <w:tcW w:w="2126" w:type="dxa"/>
            <w:vMerge/>
          </w:tcPr>
          <w:p w14:paraId="1BC7D020" w14:textId="77777777" w:rsidR="00CD002C" w:rsidRPr="00B20349" w:rsidRDefault="00CD002C" w:rsidP="00CD002C">
            <w:pPr>
              <w:pStyle w:val="Brezrazmikov"/>
              <w:spacing w:line="276" w:lineRule="auto"/>
              <w:rPr>
                <w:rFonts w:cs="Arial"/>
              </w:rPr>
            </w:pPr>
          </w:p>
        </w:tc>
        <w:tc>
          <w:tcPr>
            <w:tcW w:w="992" w:type="dxa"/>
          </w:tcPr>
          <w:p w14:paraId="5B882E92"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126F73CE" w14:textId="77777777" w:rsidR="00CD002C" w:rsidRPr="00B20349" w:rsidRDefault="00CD002C" w:rsidP="00CD002C">
            <w:pPr>
              <w:pStyle w:val="Brezrazmikov"/>
              <w:spacing w:line="276" w:lineRule="auto"/>
              <w:jc w:val="center"/>
              <w:rPr>
                <w:rFonts w:cs="Arial"/>
              </w:rPr>
            </w:pPr>
          </w:p>
        </w:tc>
        <w:tc>
          <w:tcPr>
            <w:tcW w:w="1809" w:type="dxa"/>
          </w:tcPr>
          <w:p w14:paraId="58BA545D" w14:textId="77777777" w:rsidR="00CD002C" w:rsidRPr="00B20349" w:rsidRDefault="00CD002C" w:rsidP="00CD002C">
            <w:pPr>
              <w:pStyle w:val="Brezrazmikov"/>
              <w:spacing w:line="276" w:lineRule="auto"/>
              <w:jc w:val="center"/>
              <w:rPr>
                <w:rFonts w:cs="Arial"/>
              </w:rPr>
            </w:pPr>
          </w:p>
        </w:tc>
      </w:tr>
      <w:tr w:rsidR="00CD002C" w:rsidRPr="00B20349" w14:paraId="475F736A" w14:textId="77777777" w:rsidTr="00CD002C">
        <w:tc>
          <w:tcPr>
            <w:tcW w:w="2802" w:type="dxa"/>
            <w:vMerge w:val="restart"/>
          </w:tcPr>
          <w:p w14:paraId="589D6FE7" w14:textId="77777777" w:rsidR="00CD002C" w:rsidRPr="00B20349" w:rsidRDefault="00CD002C" w:rsidP="00CD002C">
            <w:pPr>
              <w:pStyle w:val="Brezrazmikov"/>
              <w:spacing w:line="276" w:lineRule="auto"/>
              <w:rPr>
                <w:rFonts w:cs="Arial"/>
                <w:b/>
              </w:rPr>
            </w:pPr>
          </w:p>
        </w:tc>
        <w:tc>
          <w:tcPr>
            <w:tcW w:w="2126" w:type="dxa"/>
            <w:vMerge w:val="restart"/>
          </w:tcPr>
          <w:p w14:paraId="2ADACCDB" w14:textId="77777777" w:rsidR="00CD002C" w:rsidRPr="00B20349" w:rsidRDefault="00CD002C" w:rsidP="00CD002C">
            <w:pPr>
              <w:pStyle w:val="Brezrazmikov"/>
              <w:spacing w:line="276" w:lineRule="auto"/>
              <w:rPr>
                <w:rFonts w:cs="Arial"/>
              </w:rPr>
            </w:pPr>
          </w:p>
        </w:tc>
        <w:tc>
          <w:tcPr>
            <w:tcW w:w="992" w:type="dxa"/>
          </w:tcPr>
          <w:p w14:paraId="26F1C287"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23C08E22" w14:textId="77777777" w:rsidR="00CD002C" w:rsidRPr="00B20349" w:rsidRDefault="00CD002C" w:rsidP="00CD002C">
            <w:pPr>
              <w:pStyle w:val="Brezrazmikov"/>
              <w:spacing w:line="276" w:lineRule="auto"/>
              <w:jc w:val="center"/>
              <w:rPr>
                <w:rFonts w:cs="Arial"/>
              </w:rPr>
            </w:pPr>
          </w:p>
        </w:tc>
        <w:tc>
          <w:tcPr>
            <w:tcW w:w="1809" w:type="dxa"/>
          </w:tcPr>
          <w:p w14:paraId="2D198711" w14:textId="77777777" w:rsidR="00CD002C" w:rsidRPr="00B20349" w:rsidRDefault="00CD002C" w:rsidP="00CD002C">
            <w:pPr>
              <w:pStyle w:val="Brezrazmikov"/>
              <w:spacing w:line="276" w:lineRule="auto"/>
              <w:jc w:val="center"/>
              <w:rPr>
                <w:rFonts w:cs="Arial"/>
              </w:rPr>
            </w:pPr>
          </w:p>
        </w:tc>
      </w:tr>
      <w:tr w:rsidR="00CD002C" w:rsidRPr="00B20349" w14:paraId="79A45693" w14:textId="77777777" w:rsidTr="00CD002C">
        <w:tc>
          <w:tcPr>
            <w:tcW w:w="2802" w:type="dxa"/>
            <w:vMerge/>
          </w:tcPr>
          <w:p w14:paraId="33DB73FD" w14:textId="77777777" w:rsidR="00CD002C" w:rsidRPr="00B20349" w:rsidRDefault="00CD002C" w:rsidP="00CD002C">
            <w:pPr>
              <w:pStyle w:val="Brezrazmikov"/>
              <w:spacing w:line="276" w:lineRule="auto"/>
              <w:rPr>
                <w:rFonts w:cs="Arial"/>
                <w:b/>
              </w:rPr>
            </w:pPr>
          </w:p>
        </w:tc>
        <w:tc>
          <w:tcPr>
            <w:tcW w:w="2126" w:type="dxa"/>
            <w:vMerge/>
          </w:tcPr>
          <w:p w14:paraId="04FD7985" w14:textId="77777777" w:rsidR="00CD002C" w:rsidRPr="00B20349" w:rsidRDefault="00CD002C" w:rsidP="00CD002C">
            <w:pPr>
              <w:pStyle w:val="Brezrazmikov"/>
              <w:spacing w:line="276" w:lineRule="auto"/>
              <w:rPr>
                <w:rFonts w:cs="Arial"/>
              </w:rPr>
            </w:pPr>
          </w:p>
        </w:tc>
        <w:tc>
          <w:tcPr>
            <w:tcW w:w="992" w:type="dxa"/>
          </w:tcPr>
          <w:p w14:paraId="0B2B972C"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2531AC6" w14:textId="77777777" w:rsidR="00CD002C" w:rsidRPr="00B20349" w:rsidRDefault="00CD002C" w:rsidP="00CD002C">
            <w:pPr>
              <w:pStyle w:val="Brezrazmikov"/>
              <w:spacing w:line="276" w:lineRule="auto"/>
              <w:jc w:val="center"/>
              <w:rPr>
                <w:rFonts w:cs="Arial"/>
              </w:rPr>
            </w:pPr>
          </w:p>
        </w:tc>
        <w:tc>
          <w:tcPr>
            <w:tcW w:w="1809" w:type="dxa"/>
          </w:tcPr>
          <w:p w14:paraId="6936E2B6" w14:textId="77777777" w:rsidR="00CD002C" w:rsidRPr="00B20349" w:rsidRDefault="00CD002C" w:rsidP="00CD002C">
            <w:pPr>
              <w:pStyle w:val="Brezrazmikov"/>
              <w:spacing w:line="276" w:lineRule="auto"/>
              <w:jc w:val="center"/>
              <w:rPr>
                <w:rFonts w:cs="Arial"/>
              </w:rPr>
            </w:pPr>
          </w:p>
        </w:tc>
      </w:tr>
      <w:tr w:rsidR="00CD002C" w:rsidRPr="00B20349" w14:paraId="7D337C2C" w14:textId="77777777" w:rsidTr="00CD002C">
        <w:tc>
          <w:tcPr>
            <w:tcW w:w="2802" w:type="dxa"/>
            <w:vMerge/>
          </w:tcPr>
          <w:p w14:paraId="309A4C46" w14:textId="77777777" w:rsidR="00CD002C" w:rsidRPr="00B20349" w:rsidRDefault="00CD002C" w:rsidP="00CD002C">
            <w:pPr>
              <w:pStyle w:val="Brezrazmikov"/>
              <w:spacing w:line="276" w:lineRule="auto"/>
              <w:rPr>
                <w:rFonts w:cs="Arial"/>
                <w:b/>
              </w:rPr>
            </w:pPr>
          </w:p>
        </w:tc>
        <w:tc>
          <w:tcPr>
            <w:tcW w:w="2126" w:type="dxa"/>
            <w:vMerge/>
          </w:tcPr>
          <w:p w14:paraId="2A6CF179" w14:textId="77777777" w:rsidR="00CD002C" w:rsidRPr="00B20349" w:rsidRDefault="00CD002C" w:rsidP="00CD002C">
            <w:pPr>
              <w:pStyle w:val="Brezrazmikov"/>
              <w:spacing w:line="276" w:lineRule="auto"/>
              <w:rPr>
                <w:rFonts w:cs="Arial"/>
              </w:rPr>
            </w:pPr>
          </w:p>
        </w:tc>
        <w:tc>
          <w:tcPr>
            <w:tcW w:w="992" w:type="dxa"/>
          </w:tcPr>
          <w:p w14:paraId="307872D8"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17DA91AD" w14:textId="77777777" w:rsidR="00CD002C" w:rsidRPr="00B20349" w:rsidRDefault="00CD002C" w:rsidP="00CD002C">
            <w:pPr>
              <w:pStyle w:val="Brezrazmikov"/>
              <w:spacing w:line="276" w:lineRule="auto"/>
              <w:jc w:val="center"/>
              <w:rPr>
                <w:rFonts w:cs="Arial"/>
              </w:rPr>
            </w:pPr>
          </w:p>
        </w:tc>
        <w:tc>
          <w:tcPr>
            <w:tcW w:w="1809" w:type="dxa"/>
          </w:tcPr>
          <w:p w14:paraId="37135F15" w14:textId="77777777" w:rsidR="00CD002C" w:rsidRPr="00B20349" w:rsidRDefault="00CD002C" w:rsidP="00CD002C">
            <w:pPr>
              <w:pStyle w:val="Brezrazmikov"/>
              <w:spacing w:line="276" w:lineRule="auto"/>
              <w:jc w:val="center"/>
              <w:rPr>
                <w:rFonts w:cs="Arial"/>
              </w:rPr>
            </w:pPr>
          </w:p>
        </w:tc>
      </w:tr>
      <w:tr w:rsidR="00CD002C" w:rsidRPr="00B20349" w14:paraId="52A6E7BA" w14:textId="77777777" w:rsidTr="00CD002C">
        <w:tc>
          <w:tcPr>
            <w:tcW w:w="2802" w:type="dxa"/>
            <w:vMerge w:val="restart"/>
          </w:tcPr>
          <w:p w14:paraId="3B2F9221" w14:textId="77777777" w:rsidR="00CD002C" w:rsidRPr="00B20349" w:rsidRDefault="00CD002C" w:rsidP="00CD002C">
            <w:pPr>
              <w:pStyle w:val="Brezrazmikov"/>
              <w:spacing w:line="276" w:lineRule="auto"/>
              <w:rPr>
                <w:rFonts w:cs="Arial"/>
                <w:b/>
              </w:rPr>
            </w:pPr>
          </w:p>
        </w:tc>
        <w:tc>
          <w:tcPr>
            <w:tcW w:w="2126" w:type="dxa"/>
            <w:vMerge w:val="restart"/>
          </w:tcPr>
          <w:p w14:paraId="2B05D66E" w14:textId="77777777" w:rsidR="00CD002C" w:rsidRPr="00B20349" w:rsidRDefault="00CD002C" w:rsidP="00CD002C">
            <w:pPr>
              <w:pStyle w:val="Brezrazmikov"/>
              <w:spacing w:line="276" w:lineRule="auto"/>
              <w:rPr>
                <w:rFonts w:cs="Arial"/>
              </w:rPr>
            </w:pPr>
          </w:p>
        </w:tc>
        <w:tc>
          <w:tcPr>
            <w:tcW w:w="992" w:type="dxa"/>
          </w:tcPr>
          <w:p w14:paraId="19FFF6A8"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0BA64375" w14:textId="77777777" w:rsidR="00CD002C" w:rsidRPr="00B20349" w:rsidRDefault="00CD002C" w:rsidP="00CD002C">
            <w:pPr>
              <w:pStyle w:val="Brezrazmikov"/>
              <w:spacing w:line="276" w:lineRule="auto"/>
              <w:jc w:val="center"/>
              <w:rPr>
                <w:rFonts w:cs="Arial"/>
              </w:rPr>
            </w:pPr>
          </w:p>
        </w:tc>
        <w:tc>
          <w:tcPr>
            <w:tcW w:w="1809" w:type="dxa"/>
          </w:tcPr>
          <w:p w14:paraId="04768A5E" w14:textId="77777777" w:rsidR="00CD002C" w:rsidRPr="00B20349" w:rsidRDefault="00CD002C" w:rsidP="00CD002C">
            <w:pPr>
              <w:pStyle w:val="Brezrazmikov"/>
              <w:spacing w:line="276" w:lineRule="auto"/>
              <w:jc w:val="center"/>
              <w:rPr>
                <w:rFonts w:cs="Arial"/>
              </w:rPr>
            </w:pPr>
          </w:p>
        </w:tc>
      </w:tr>
      <w:tr w:rsidR="00CD002C" w:rsidRPr="00B20349" w14:paraId="477B02D7" w14:textId="77777777" w:rsidTr="00CD002C">
        <w:tc>
          <w:tcPr>
            <w:tcW w:w="2802" w:type="dxa"/>
            <w:vMerge/>
          </w:tcPr>
          <w:p w14:paraId="6814B185" w14:textId="77777777" w:rsidR="00CD002C" w:rsidRPr="00B20349" w:rsidRDefault="00CD002C" w:rsidP="00CD002C">
            <w:pPr>
              <w:pStyle w:val="Brezrazmikov"/>
              <w:spacing w:line="276" w:lineRule="auto"/>
              <w:rPr>
                <w:rFonts w:cs="Arial"/>
                <w:b/>
              </w:rPr>
            </w:pPr>
          </w:p>
        </w:tc>
        <w:tc>
          <w:tcPr>
            <w:tcW w:w="2126" w:type="dxa"/>
            <w:vMerge/>
          </w:tcPr>
          <w:p w14:paraId="7CEB2B2E" w14:textId="77777777" w:rsidR="00CD002C" w:rsidRPr="00B20349" w:rsidRDefault="00CD002C" w:rsidP="00CD002C">
            <w:pPr>
              <w:pStyle w:val="Brezrazmikov"/>
              <w:spacing w:line="276" w:lineRule="auto"/>
              <w:rPr>
                <w:rFonts w:cs="Arial"/>
              </w:rPr>
            </w:pPr>
          </w:p>
        </w:tc>
        <w:tc>
          <w:tcPr>
            <w:tcW w:w="992" w:type="dxa"/>
          </w:tcPr>
          <w:p w14:paraId="64E48B2E"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EBC4D23" w14:textId="77777777" w:rsidR="00CD002C" w:rsidRPr="00B20349" w:rsidRDefault="00CD002C" w:rsidP="00CD002C">
            <w:pPr>
              <w:pStyle w:val="Brezrazmikov"/>
              <w:spacing w:line="276" w:lineRule="auto"/>
              <w:jc w:val="center"/>
              <w:rPr>
                <w:rFonts w:cs="Arial"/>
              </w:rPr>
            </w:pPr>
          </w:p>
        </w:tc>
        <w:tc>
          <w:tcPr>
            <w:tcW w:w="1809" w:type="dxa"/>
          </w:tcPr>
          <w:p w14:paraId="08E80100" w14:textId="77777777" w:rsidR="00CD002C" w:rsidRPr="00B20349" w:rsidRDefault="00CD002C" w:rsidP="00CD002C">
            <w:pPr>
              <w:pStyle w:val="Brezrazmikov"/>
              <w:spacing w:line="276" w:lineRule="auto"/>
              <w:jc w:val="center"/>
              <w:rPr>
                <w:rFonts w:cs="Arial"/>
              </w:rPr>
            </w:pPr>
          </w:p>
        </w:tc>
      </w:tr>
      <w:tr w:rsidR="00CD002C" w:rsidRPr="00B20349" w14:paraId="6ADC280C" w14:textId="77777777" w:rsidTr="00CD002C">
        <w:tc>
          <w:tcPr>
            <w:tcW w:w="2802" w:type="dxa"/>
            <w:vMerge/>
          </w:tcPr>
          <w:p w14:paraId="5528C187" w14:textId="77777777" w:rsidR="00CD002C" w:rsidRPr="00B20349" w:rsidRDefault="00CD002C" w:rsidP="00CD002C">
            <w:pPr>
              <w:pStyle w:val="Brezrazmikov"/>
              <w:spacing w:line="276" w:lineRule="auto"/>
              <w:rPr>
                <w:rFonts w:cs="Arial"/>
                <w:b/>
              </w:rPr>
            </w:pPr>
          </w:p>
        </w:tc>
        <w:tc>
          <w:tcPr>
            <w:tcW w:w="2126" w:type="dxa"/>
            <w:vMerge/>
          </w:tcPr>
          <w:p w14:paraId="17954691" w14:textId="77777777" w:rsidR="00CD002C" w:rsidRPr="00B20349" w:rsidRDefault="00CD002C" w:rsidP="00CD002C">
            <w:pPr>
              <w:pStyle w:val="Brezrazmikov"/>
              <w:spacing w:line="276" w:lineRule="auto"/>
              <w:rPr>
                <w:rFonts w:cs="Arial"/>
              </w:rPr>
            </w:pPr>
          </w:p>
        </w:tc>
        <w:tc>
          <w:tcPr>
            <w:tcW w:w="992" w:type="dxa"/>
          </w:tcPr>
          <w:p w14:paraId="54C0D914"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0554BB25" w14:textId="77777777" w:rsidR="00CD002C" w:rsidRPr="00B20349" w:rsidRDefault="00CD002C" w:rsidP="00CD002C">
            <w:pPr>
              <w:pStyle w:val="Brezrazmikov"/>
              <w:spacing w:line="276" w:lineRule="auto"/>
              <w:jc w:val="center"/>
              <w:rPr>
                <w:rFonts w:cs="Arial"/>
              </w:rPr>
            </w:pPr>
          </w:p>
        </w:tc>
        <w:tc>
          <w:tcPr>
            <w:tcW w:w="1809" w:type="dxa"/>
          </w:tcPr>
          <w:p w14:paraId="1E9C3CFB" w14:textId="77777777" w:rsidR="00CD002C" w:rsidRPr="00B20349" w:rsidRDefault="00CD002C" w:rsidP="00CD002C">
            <w:pPr>
              <w:pStyle w:val="Brezrazmikov"/>
              <w:spacing w:line="276" w:lineRule="auto"/>
              <w:jc w:val="center"/>
              <w:rPr>
                <w:rFonts w:cs="Arial"/>
              </w:rPr>
            </w:pPr>
          </w:p>
        </w:tc>
      </w:tr>
      <w:tr w:rsidR="00CD002C" w:rsidRPr="00B20349" w14:paraId="23FBEAF8" w14:textId="77777777" w:rsidTr="00CD002C">
        <w:tc>
          <w:tcPr>
            <w:tcW w:w="2802" w:type="dxa"/>
            <w:vMerge w:val="restart"/>
          </w:tcPr>
          <w:p w14:paraId="1AF93D69" w14:textId="77777777" w:rsidR="00CD002C" w:rsidRPr="00B20349" w:rsidRDefault="00CD002C" w:rsidP="00CD002C">
            <w:pPr>
              <w:pStyle w:val="Brezrazmikov"/>
              <w:spacing w:line="276" w:lineRule="auto"/>
              <w:rPr>
                <w:rFonts w:cs="Arial"/>
                <w:b/>
              </w:rPr>
            </w:pPr>
          </w:p>
        </w:tc>
        <w:tc>
          <w:tcPr>
            <w:tcW w:w="2126" w:type="dxa"/>
            <w:vMerge w:val="restart"/>
          </w:tcPr>
          <w:p w14:paraId="66B5B218" w14:textId="77777777" w:rsidR="00CD002C" w:rsidRPr="00B20349" w:rsidRDefault="00CD002C" w:rsidP="00CD002C">
            <w:pPr>
              <w:pStyle w:val="Brezrazmikov"/>
              <w:spacing w:line="276" w:lineRule="auto"/>
              <w:rPr>
                <w:rFonts w:cs="Arial"/>
              </w:rPr>
            </w:pPr>
          </w:p>
        </w:tc>
        <w:tc>
          <w:tcPr>
            <w:tcW w:w="992" w:type="dxa"/>
          </w:tcPr>
          <w:p w14:paraId="637E3176"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B3C6789" w14:textId="77777777" w:rsidR="00CD002C" w:rsidRPr="00B20349" w:rsidRDefault="00CD002C" w:rsidP="00CD002C">
            <w:pPr>
              <w:pStyle w:val="Brezrazmikov"/>
              <w:spacing w:line="276" w:lineRule="auto"/>
              <w:jc w:val="center"/>
              <w:rPr>
                <w:rFonts w:cs="Arial"/>
              </w:rPr>
            </w:pPr>
          </w:p>
        </w:tc>
        <w:tc>
          <w:tcPr>
            <w:tcW w:w="1809" w:type="dxa"/>
          </w:tcPr>
          <w:p w14:paraId="575CF3A5" w14:textId="77777777" w:rsidR="00CD002C" w:rsidRPr="00B20349" w:rsidRDefault="00CD002C" w:rsidP="00CD002C">
            <w:pPr>
              <w:pStyle w:val="Brezrazmikov"/>
              <w:spacing w:line="276" w:lineRule="auto"/>
              <w:jc w:val="center"/>
              <w:rPr>
                <w:rFonts w:cs="Arial"/>
              </w:rPr>
            </w:pPr>
          </w:p>
        </w:tc>
      </w:tr>
      <w:tr w:rsidR="00CD002C" w:rsidRPr="00B20349" w14:paraId="34980724" w14:textId="77777777" w:rsidTr="00CD002C">
        <w:tc>
          <w:tcPr>
            <w:tcW w:w="2802" w:type="dxa"/>
            <w:vMerge/>
          </w:tcPr>
          <w:p w14:paraId="1271E066" w14:textId="77777777" w:rsidR="00CD002C" w:rsidRPr="00B20349" w:rsidRDefault="00CD002C" w:rsidP="00CD002C">
            <w:pPr>
              <w:pStyle w:val="Brezrazmikov"/>
              <w:spacing w:line="276" w:lineRule="auto"/>
              <w:rPr>
                <w:rFonts w:cs="Arial"/>
                <w:b/>
              </w:rPr>
            </w:pPr>
          </w:p>
        </w:tc>
        <w:tc>
          <w:tcPr>
            <w:tcW w:w="2126" w:type="dxa"/>
            <w:vMerge/>
          </w:tcPr>
          <w:p w14:paraId="35BA544A" w14:textId="77777777" w:rsidR="00CD002C" w:rsidRPr="00B20349" w:rsidRDefault="00CD002C" w:rsidP="00CD002C">
            <w:pPr>
              <w:pStyle w:val="Brezrazmikov"/>
              <w:spacing w:line="276" w:lineRule="auto"/>
              <w:rPr>
                <w:rFonts w:cs="Arial"/>
              </w:rPr>
            </w:pPr>
          </w:p>
        </w:tc>
        <w:tc>
          <w:tcPr>
            <w:tcW w:w="992" w:type="dxa"/>
          </w:tcPr>
          <w:p w14:paraId="48406D4E"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6AAE1BAE" w14:textId="77777777" w:rsidR="00CD002C" w:rsidRPr="00B20349" w:rsidRDefault="00CD002C" w:rsidP="00CD002C">
            <w:pPr>
              <w:pStyle w:val="Brezrazmikov"/>
              <w:spacing w:line="276" w:lineRule="auto"/>
              <w:jc w:val="center"/>
              <w:rPr>
                <w:rFonts w:cs="Arial"/>
              </w:rPr>
            </w:pPr>
          </w:p>
        </w:tc>
        <w:tc>
          <w:tcPr>
            <w:tcW w:w="1809" w:type="dxa"/>
          </w:tcPr>
          <w:p w14:paraId="3468D3F4" w14:textId="77777777" w:rsidR="00CD002C" w:rsidRPr="00B20349" w:rsidRDefault="00CD002C" w:rsidP="00CD002C">
            <w:pPr>
              <w:pStyle w:val="Brezrazmikov"/>
              <w:spacing w:line="276" w:lineRule="auto"/>
              <w:jc w:val="center"/>
              <w:rPr>
                <w:rFonts w:cs="Arial"/>
              </w:rPr>
            </w:pPr>
          </w:p>
        </w:tc>
      </w:tr>
      <w:tr w:rsidR="00CD002C" w:rsidRPr="00B20349" w14:paraId="1C9817F2" w14:textId="77777777" w:rsidTr="00CD002C">
        <w:tc>
          <w:tcPr>
            <w:tcW w:w="2802" w:type="dxa"/>
            <w:vMerge/>
          </w:tcPr>
          <w:p w14:paraId="4756BF34" w14:textId="77777777" w:rsidR="00CD002C" w:rsidRPr="00B20349" w:rsidRDefault="00CD002C" w:rsidP="00CD002C">
            <w:pPr>
              <w:pStyle w:val="Brezrazmikov"/>
              <w:spacing w:line="276" w:lineRule="auto"/>
              <w:rPr>
                <w:rFonts w:cs="Arial"/>
                <w:b/>
              </w:rPr>
            </w:pPr>
          </w:p>
        </w:tc>
        <w:tc>
          <w:tcPr>
            <w:tcW w:w="2126" w:type="dxa"/>
            <w:vMerge/>
          </w:tcPr>
          <w:p w14:paraId="65F20089" w14:textId="77777777" w:rsidR="00CD002C" w:rsidRPr="00B20349" w:rsidRDefault="00CD002C" w:rsidP="00CD002C">
            <w:pPr>
              <w:pStyle w:val="Brezrazmikov"/>
              <w:spacing w:line="276" w:lineRule="auto"/>
              <w:rPr>
                <w:rFonts w:cs="Arial"/>
              </w:rPr>
            </w:pPr>
          </w:p>
        </w:tc>
        <w:tc>
          <w:tcPr>
            <w:tcW w:w="992" w:type="dxa"/>
          </w:tcPr>
          <w:p w14:paraId="100B6F06"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21AEF832" w14:textId="77777777" w:rsidR="00CD002C" w:rsidRPr="00B20349" w:rsidRDefault="00CD002C" w:rsidP="00CD002C">
            <w:pPr>
              <w:pStyle w:val="Brezrazmikov"/>
              <w:spacing w:line="276" w:lineRule="auto"/>
              <w:jc w:val="center"/>
              <w:rPr>
                <w:rFonts w:cs="Arial"/>
              </w:rPr>
            </w:pPr>
          </w:p>
        </w:tc>
        <w:tc>
          <w:tcPr>
            <w:tcW w:w="1809" w:type="dxa"/>
          </w:tcPr>
          <w:p w14:paraId="507466C9" w14:textId="77777777" w:rsidR="00CD002C" w:rsidRPr="00B20349" w:rsidRDefault="00CD002C" w:rsidP="00CD002C">
            <w:pPr>
              <w:pStyle w:val="Brezrazmikov"/>
              <w:spacing w:line="276" w:lineRule="auto"/>
              <w:jc w:val="center"/>
              <w:rPr>
                <w:rFonts w:cs="Arial"/>
              </w:rPr>
            </w:pPr>
          </w:p>
        </w:tc>
      </w:tr>
      <w:tr w:rsidR="00CD002C" w:rsidRPr="00B20349" w14:paraId="7B059718" w14:textId="77777777" w:rsidTr="00CD002C">
        <w:tc>
          <w:tcPr>
            <w:tcW w:w="2802" w:type="dxa"/>
            <w:vMerge w:val="restart"/>
          </w:tcPr>
          <w:p w14:paraId="11DB5A1C" w14:textId="77777777" w:rsidR="00CD002C" w:rsidRPr="00B20349" w:rsidRDefault="00CD002C" w:rsidP="00CD002C">
            <w:pPr>
              <w:pStyle w:val="Brezrazmikov"/>
              <w:spacing w:line="276" w:lineRule="auto"/>
              <w:rPr>
                <w:rFonts w:cs="Arial"/>
                <w:b/>
              </w:rPr>
            </w:pPr>
          </w:p>
        </w:tc>
        <w:tc>
          <w:tcPr>
            <w:tcW w:w="2126" w:type="dxa"/>
            <w:vMerge w:val="restart"/>
          </w:tcPr>
          <w:p w14:paraId="271CAAAE" w14:textId="77777777" w:rsidR="00CD002C" w:rsidRPr="00B20349" w:rsidRDefault="00CD002C" w:rsidP="00CD002C">
            <w:pPr>
              <w:pStyle w:val="Brezrazmikov"/>
              <w:spacing w:line="276" w:lineRule="auto"/>
              <w:rPr>
                <w:rFonts w:cs="Arial"/>
              </w:rPr>
            </w:pPr>
          </w:p>
        </w:tc>
        <w:tc>
          <w:tcPr>
            <w:tcW w:w="992" w:type="dxa"/>
          </w:tcPr>
          <w:p w14:paraId="11CCAC22"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3F43C6F" w14:textId="77777777" w:rsidR="00CD002C" w:rsidRPr="00B20349" w:rsidRDefault="00CD002C" w:rsidP="00CD002C">
            <w:pPr>
              <w:pStyle w:val="Brezrazmikov"/>
              <w:spacing w:line="276" w:lineRule="auto"/>
              <w:jc w:val="center"/>
              <w:rPr>
                <w:rFonts w:cs="Arial"/>
              </w:rPr>
            </w:pPr>
          </w:p>
        </w:tc>
        <w:tc>
          <w:tcPr>
            <w:tcW w:w="1809" w:type="dxa"/>
          </w:tcPr>
          <w:p w14:paraId="7BBF7557" w14:textId="77777777" w:rsidR="00CD002C" w:rsidRPr="00B20349" w:rsidRDefault="00CD002C" w:rsidP="00CD002C">
            <w:pPr>
              <w:pStyle w:val="Brezrazmikov"/>
              <w:spacing w:line="276" w:lineRule="auto"/>
              <w:jc w:val="center"/>
              <w:rPr>
                <w:rFonts w:cs="Arial"/>
              </w:rPr>
            </w:pPr>
          </w:p>
        </w:tc>
      </w:tr>
      <w:tr w:rsidR="00CD002C" w:rsidRPr="00B20349" w14:paraId="6A02FA11" w14:textId="77777777" w:rsidTr="00CD002C">
        <w:tc>
          <w:tcPr>
            <w:tcW w:w="2802" w:type="dxa"/>
            <w:vMerge/>
          </w:tcPr>
          <w:p w14:paraId="208263BD" w14:textId="77777777" w:rsidR="00CD002C" w:rsidRPr="00B20349" w:rsidRDefault="00CD002C" w:rsidP="00CD002C">
            <w:pPr>
              <w:pStyle w:val="Brezrazmikov"/>
              <w:spacing w:line="276" w:lineRule="auto"/>
              <w:rPr>
                <w:rFonts w:cs="Arial"/>
                <w:b/>
              </w:rPr>
            </w:pPr>
          </w:p>
        </w:tc>
        <w:tc>
          <w:tcPr>
            <w:tcW w:w="2126" w:type="dxa"/>
            <w:vMerge/>
          </w:tcPr>
          <w:p w14:paraId="4539126A" w14:textId="77777777" w:rsidR="00CD002C" w:rsidRPr="00B20349" w:rsidRDefault="00CD002C" w:rsidP="00CD002C">
            <w:pPr>
              <w:pStyle w:val="Brezrazmikov"/>
              <w:spacing w:line="276" w:lineRule="auto"/>
              <w:rPr>
                <w:rFonts w:cs="Arial"/>
              </w:rPr>
            </w:pPr>
          </w:p>
        </w:tc>
        <w:tc>
          <w:tcPr>
            <w:tcW w:w="992" w:type="dxa"/>
          </w:tcPr>
          <w:p w14:paraId="398454A9"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24B09D4E" w14:textId="77777777" w:rsidR="00CD002C" w:rsidRPr="00B20349" w:rsidRDefault="00CD002C" w:rsidP="00CD002C">
            <w:pPr>
              <w:pStyle w:val="Brezrazmikov"/>
              <w:spacing w:line="276" w:lineRule="auto"/>
              <w:jc w:val="center"/>
              <w:rPr>
                <w:rFonts w:cs="Arial"/>
              </w:rPr>
            </w:pPr>
          </w:p>
        </w:tc>
        <w:tc>
          <w:tcPr>
            <w:tcW w:w="1809" w:type="dxa"/>
          </w:tcPr>
          <w:p w14:paraId="268F7EDF" w14:textId="77777777" w:rsidR="00CD002C" w:rsidRPr="00B20349" w:rsidRDefault="00CD002C" w:rsidP="00CD002C">
            <w:pPr>
              <w:pStyle w:val="Brezrazmikov"/>
              <w:spacing w:line="276" w:lineRule="auto"/>
              <w:jc w:val="center"/>
              <w:rPr>
                <w:rFonts w:cs="Arial"/>
              </w:rPr>
            </w:pPr>
          </w:p>
        </w:tc>
      </w:tr>
      <w:tr w:rsidR="00CD002C" w:rsidRPr="00B20349" w14:paraId="280A14F0" w14:textId="77777777" w:rsidTr="00CD002C">
        <w:tc>
          <w:tcPr>
            <w:tcW w:w="2802" w:type="dxa"/>
            <w:vMerge/>
          </w:tcPr>
          <w:p w14:paraId="0F403BD7" w14:textId="77777777" w:rsidR="00CD002C" w:rsidRPr="00B20349" w:rsidRDefault="00CD002C" w:rsidP="00CD002C">
            <w:pPr>
              <w:pStyle w:val="Brezrazmikov"/>
              <w:spacing w:line="276" w:lineRule="auto"/>
              <w:rPr>
                <w:rFonts w:cs="Arial"/>
                <w:b/>
              </w:rPr>
            </w:pPr>
          </w:p>
        </w:tc>
        <w:tc>
          <w:tcPr>
            <w:tcW w:w="2126" w:type="dxa"/>
            <w:vMerge/>
          </w:tcPr>
          <w:p w14:paraId="2E445C88" w14:textId="77777777" w:rsidR="00CD002C" w:rsidRPr="00B20349" w:rsidRDefault="00CD002C" w:rsidP="00CD002C">
            <w:pPr>
              <w:pStyle w:val="Brezrazmikov"/>
              <w:spacing w:line="276" w:lineRule="auto"/>
              <w:rPr>
                <w:rFonts w:cs="Arial"/>
              </w:rPr>
            </w:pPr>
          </w:p>
        </w:tc>
        <w:tc>
          <w:tcPr>
            <w:tcW w:w="992" w:type="dxa"/>
          </w:tcPr>
          <w:p w14:paraId="0F9E947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51B16E05" w14:textId="77777777" w:rsidR="00CD002C" w:rsidRPr="00B20349" w:rsidRDefault="00CD002C" w:rsidP="00CD002C">
            <w:pPr>
              <w:pStyle w:val="Brezrazmikov"/>
              <w:spacing w:line="276" w:lineRule="auto"/>
              <w:jc w:val="center"/>
              <w:rPr>
                <w:rFonts w:cs="Arial"/>
              </w:rPr>
            </w:pPr>
          </w:p>
        </w:tc>
        <w:tc>
          <w:tcPr>
            <w:tcW w:w="1809" w:type="dxa"/>
          </w:tcPr>
          <w:p w14:paraId="1ED68DC9" w14:textId="77777777" w:rsidR="00CD002C" w:rsidRPr="00B20349" w:rsidRDefault="00CD002C" w:rsidP="00CD002C">
            <w:pPr>
              <w:pStyle w:val="Brezrazmikov"/>
              <w:spacing w:line="276" w:lineRule="auto"/>
              <w:jc w:val="center"/>
              <w:rPr>
                <w:rFonts w:cs="Arial"/>
              </w:rPr>
            </w:pPr>
          </w:p>
        </w:tc>
      </w:tr>
      <w:tr w:rsidR="00CD002C" w:rsidRPr="00B20349" w14:paraId="7F56EB1B" w14:textId="77777777" w:rsidTr="00CD002C">
        <w:tc>
          <w:tcPr>
            <w:tcW w:w="2802" w:type="dxa"/>
            <w:vMerge w:val="restart"/>
          </w:tcPr>
          <w:p w14:paraId="25D20884" w14:textId="77777777" w:rsidR="00CD002C" w:rsidRPr="00B20349" w:rsidRDefault="00CD002C" w:rsidP="00CD002C">
            <w:pPr>
              <w:pStyle w:val="Brezrazmikov"/>
              <w:spacing w:line="276" w:lineRule="auto"/>
              <w:rPr>
                <w:rFonts w:cs="Arial"/>
                <w:b/>
              </w:rPr>
            </w:pPr>
          </w:p>
        </w:tc>
        <w:tc>
          <w:tcPr>
            <w:tcW w:w="2126" w:type="dxa"/>
            <w:vMerge w:val="restart"/>
          </w:tcPr>
          <w:p w14:paraId="059D74D1" w14:textId="77777777" w:rsidR="00CD002C" w:rsidRPr="00B20349" w:rsidRDefault="00CD002C" w:rsidP="00CD002C">
            <w:pPr>
              <w:pStyle w:val="Brezrazmikov"/>
              <w:spacing w:line="276" w:lineRule="auto"/>
              <w:rPr>
                <w:rFonts w:cs="Arial"/>
              </w:rPr>
            </w:pPr>
          </w:p>
        </w:tc>
        <w:tc>
          <w:tcPr>
            <w:tcW w:w="992" w:type="dxa"/>
          </w:tcPr>
          <w:p w14:paraId="049726A2"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35B1CAE0" w14:textId="77777777" w:rsidR="00CD002C" w:rsidRPr="00B20349" w:rsidRDefault="00CD002C" w:rsidP="00CD002C">
            <w:pPr>
              <w:pStyle w:val="Brezrazmikov"/>
              <w:spacing w:line="276" w:lineRule="auto"/>
              <w:jc w:val="center"/>
              <w:rPr>
                <w:rFonts w:cs="Arial"/>
              </w:rPr>
            </w:pPr>
          </w:p>
        </w:tc>
        <w:tc>
          <w:tcPr>
            <w:tcW w:w="1809" w:type="dxa"/>
          </w:tcPr>
          <w:p w14:paraId="00C0CBCB" w14:textId="77777777" w:rsidR="00CD002C" w:rsidRPr="00B20349" w:rsidRDefault="00CD002C" w:rsidP="00CD002C">
            <w:pPr>
              <w:pStyle w:val="Brezrazmikov"/>
              <w:spacing w:line="276" w:lineRule="auto"/>
              <w:jc w:val="center"/>
              <w:rPr>
                <w:rFonts w:cs="Arial"/>
              </w:rPr>
            </w:pPr>
          </w:p>
        </w:tc>
      </w:tr>
      <w:tr w:rsidR="00CD002C" w:rsidRPr="00B20349" w14:paraId="1AB988FD" w14:textId="77777777" w:rsidTr="00CD002C">
        <w:tc>
          <w:tcPr>
            <w:tcW w:w="2802" w:type="dxa"/>
            <w:vMerge/>
          </w:tcPr>
          <w:p w14:paraId="44866C23" w14:textId="77777777" w:rsidR="00CD002C" w:rsidRPr="00B20349" w:rsidRDefault="00CD002C" w:rsidP="00CD002C">
            <w:pPr>
              <w:pStyle w:val="Brezrazmikov"/>
              <w:spacing w:line="276" w:lineRule="auto"/>
              <w:rPr>
                <w:rFonts w:cs="Arial"/>
                <w:b/>
              </w:rPr>
            </w:pPr>
          </w:p>
        </w:tc>
        <w:tc>
          <w:tcPr>
            <w:tcW w:w="2126" w:type="dxa"/>
            <w:vMerge/>
          </w:tcPr>
          <w:p w14:paraId="73EF4D5C" w14:textId="77777777" w:rsidR="00CD002C" w:rsidRPr="00B20349" w:rsidRDefault="00CD002C" w:rsidP="00CD002C">
            <w:pPr>
              <w:pStyle w:val="Brezrazmikov"/>
              <w:spacing w:line="276" w:lineRule="auto"/>
              <w:rPr>
                <w:rFonts w:cs="Arial"/>
              </w:rPr>
            </w:pPr>
          </w:p>
        </w:tc>
        <w:tc>
          <w:tcPr>
            <w:tcW w:w="992" w:type="dxa"/>
          </w:tcPr>
          <w:p w14:paraId="3E77A9AC"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FB51104" w14:textId="77777777" w:rsidR="00CD002C" w:rsidRPr="00B20349" w:rsidRDefault="00CD002C" w:rsidP="00CD002C">
            <w:pPr>
              <w:pStyle w:val="Brezrazmikov"/>
              <w:spacing w:line="276" w:lineRule="auto"/>
              <w:jc w:val="center"/>
              <w:rPr>
                <w:rFonts w:cs="Arial"/>
              </w:rPr>
            </w:pPr>
          </w:p>
        </w:tc>
        <w:tc>
          <w:tcPr>
            <w:tcW w:w="1809" w:type="dxa"/>
          </w:tcPr>
          <w:p w14:paraId="305A7EA7" w14:textId="77777777" w:rsidR="00CD002C" w:rsidRPr="00B20349" w:rsidRDefault="00CD002C" w:rsidP="00CD002C">
            <w:pPr>
              <w:pStyle w:val="Brezrazmikov"/>
              <w:spacing w:line="276" w:lineRule="auto"/>
              <w:jc w:val="center"/>
              <w:rPr>
                <w:rFonts w:cs="Arial"/>
              </w:rPr>
            </w:pPr>
          </w:p>
        </w:tc>
      </w:tr>
      <w:tr w:rsidR="00CD002C" w:rsidRPr="00B20349" w14:paraId="276501DE" w14:textId="77777777" w:rsidTr="00CD002C">
        <w:tc>
          <w:tcPr>
            <w:tcW w:w="2802" w:type="dxa"/>
            <w:vMerge/>
          </w:tcPr>
          <w:p w14:paraId="5AC90DDA" w14:textId="77777777" w:rsidR="00CD002C" w:rsidRPr="00B20349" w:rsidRDefault="00CD002C" w:rsidP="00CD002C">
            <w:pPr>
              <w:pStyle w:val="Brezrazmikov"/>
              <w:spacing w:line="276" w:lineRule="auto"/>
              <w:rPr>
                <w:rFonts w:cs="Arial"/>
                <w:b/>
              </w:rPr>
            </w:pPr>
          </w:p>
        </w:tc>
        <w:tc>
          <w:tcPr>
            <w:tcW w:w="2126" w:type="dxa"/>
            <w:vMerge/>
          </w:tcPr>
          <w:p w14:paraId="6E254A05" w14:textId="77777777" w:rsidR="00CD002C" w:rsidRPr="00B20349" w:rsidRDefault="00CD002C" w:rsidP="00CD002C">
            <w:pPr>
              <w:pStyle w:val="Brezrazmikov"/>
              <w:spacing w:line="276" w:lineRule="auto"/>
              <w:rPr>
                <w:rFonts w:cs="Arial"/>
              </w:rPr>
            </w:pPr>
          </w:p>
        </w:tc>
        <w:tc>
          <w:tcPr>
            <w:tcW w:w="992" w:type="dxa"/>
          </w:tcPr>
          <w:p w14:paraId="27959C40"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31981599" w14:textId="77777777" w:rsidR="00CD002C" w:rsidRPr="00B20349" w:rsidRDefault="00CD002C" w:rsidP="00CD002C">
            <w:pPr>
              <w:pStyle w:val="Brezrazmikov"/>
              <w:spacing w:line="276" w:lineRule="auto"/>
              <w:jc w:val="center"/>
              <w:rPr>
                <w:rFonts w:cs="Arial"/>
              </w:rPr>
            </w:pPr>
          </w:p>
        </w:tc>
        <w:tc>
          <w:tcPr>
            <w:tcW w:w="1809" w:type="dxa"/>
          </w:tcPr>
          <w:p w14:paraId="328159F6" w14:textId="77777777" w:rsidR="00CD002C" w:rsidRPr="00B20349" w:rsidRDefault="00CD002C" w:rsidP="00CD002C">
            <w:pPr>
              <w:pStyle w:val="Brezrazmikov"/>
              <w:spacing w:line="276" w:lineRule="auto"/>
              <w:jc w:val="center"/>
              <w:rPr>
                <w:rFonts w:cs="Arial"/>
              </w:rPr>
            </w:pPr>
          </w:p>
        </w:tc>
      </w:tr>
      <w:tr w:rsidR="00CD002C" w:rsidRPr="00B20349" w14:paraId="58F5B41B" w14:textId="77777777" w:rsidTr="00CD002C">
        <w:tc>
          <w:tcPr>
            <w:tcW w:w="2802" w:type="dxa"/>
            <w:vMerge w:val="restart"/>
          </w:tcPr>
          <w:p w14:paraId="690570C5" w14:textId="77777777" w:rsidR="00CD002C" w:rsidRPr="00B20349" w:rsidRDefault="00CD002C" w:rsidP="00CD002C">
            <w:pPr>
              <w:pStyle w:val="Brezrazmikov"/>
              <w:spacing w:line="276" w:lineRule="auto"/>
              <w:rPr>
                <w:rFonts w:cs="Arial"/>
                <w:b/>
              </w:rPr>
            </w:pPr>
          </w:p>
        </w:tc>
        <w:tc>
          <w:tcPr>
            <w:tcW w:w="2126" w:type="dxa"/>
            <w:vMerge w:val="restart"/>
          </w:tcPr>
          <w:p w14:paraId="10C42E94" w14:textId="77777777" w:rsidR="00CD002C" w:rsidRPr="00B20349" w:rsidRDefault="00CD002C" w:rsidP="00CD002C">
            <w:pPr>
              <w:pStyle w:val="Brezrazmikov"/>
              <w:spacing w:line="276" w:lineRule="auto"/>
              <w:rPr>
                <w:rFonts w:cs="Arial"/>
              </w:rPr>
            </w:pPr>
          </w:p>
        </w:tc>
        <w:tc>
          <w:tcPr>
            <w:tcW w:w="992" w:type="dxa"/>
          </w:tcPr>
          <w:p w14:paraId="513BA4A7"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7828800B" w14:textId="77777777" w:rsidR="00CD002C" w:rsidRPr="00B20349" w:rsidRDefault="00CD002C" w:rsidP="00CD002C">
            <w:pPr>
              <w:pStyle w:val="Brezrazmikov"/>
              <w:spacing w:line="276" w:lineRule="auto"/>
              <w:jc w:val="center"/>
              <w:rPr>
                <w:rFonts w:cs="Arial"/>
              </w:rPr>
            </w:pPr>
          </w:p>
        </w:tc>
        <w:tc>
          <w:tcPr>
            <w:tcW w:w="1809" w:type="dxa"/>
          </w:tcPr>
          <w:p w14:paraId="44C51CFB" w14:textId="77777777" w:rsidR="00CD002C" w:rsidRPr="00B20349" w:rsidRDefault="00CD002C" w:rsidP="00CD002C">
            <w:pPr>
              <w:pStyle w:val="Brezrazmikov"/>
              <w:spacing w:line="276" w:lineRule="auto"/>
              <w:jc w:val="center"/>
              <w:rPr>
                <w:rFonts w:cs="Arial"/>
              </w:rPr>
            </w:pPr>
          </w:p>
        </w:tc>
      </w:tr>
      <w:tr w:rsidR="00CD002C" w:rsidRPr="00B20349" w14:paraId="08DDF734" w14:textId="77777777" w:rsidTr="00CD002C">
        <w:tc>
          <w:tcPr>
            <w:tcW w:w="2802" w:type="dxa"/>
            <w:vMerge/>
          </w:tcPr>
          <w:p w14:paraId="650B515D" w14:textId="77777777" w:rsidR="00CD002C" w:rsidRPr="00B20349" w:rsidRDefault="00CD002C" w:rsidP="00CD002C">
            <w:pPr>
              <w:pStyle w:val="Brezrazmikov"/>
              <w:spacing w:line="276" w:lineRule="auto"/>
              <w:rPr>
                <w:rFonts w:cs="Arial"/>
                <w:b/>
              </w:rPr>
            </w:pPr>
          </w:p>
        </w:tc>
        <w:tc>
          <w:tcPr>
            <w:tcW w:w="2126" w:type="dxa"/>
            <w:vMerge/>
          </w:tcPr>
          <w:p w14:paraId="7E3D49A7" w14:textId="77777777" w:rsidR="00CD002C" w:rsidRPr="00B20349" w:rsidRDefault="00CD002C" w:rsidP="00CD002C">
            <w:pPr>
              <w:pStyle w:val="Brezrazmikov"/>
              <w:spacing w:line="276" w:lineRule="auto"/>
              <w:rPr>
                <w:rFonts w:cs="Arial"/>
              </w:rPr>
            </w:pPr>
          </w:p>
        </w:tc>
        <w:tc>
          <w:tcPr>
            <w:tcW w:w="992" w:type="dxa"/>
          </w:tcPr>
          <w:p w14:paraId="103F88F4"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7075A0BA" w14:textId="77777777" w:rsidR="00CD002C" w:rsidRPr="00B20349" w:rsidRDefault="00CD002C" w:rsidP="00CD002C">
            <w:pPr>
              <w:pStyle w:val="Brezrazmikov"/>
              <w:spacing w:line="276" w:lineRule="auto"/>
              <w:jc w:val="center"/>
              <w:rPr>
                <w:rFonts w:cs="Arial"/>
              </w:rPr>
            </w:pPr>
          </w:p>
        </w:tc>
        <w:tc>
          <w:tcPr>
            <w:tcW w:w="1809" w:type="dxa"/>
          </w:tcPr>
          <w:p w14:paraId="6BA3E03A" w14:textId="77777777" w:rsidR="00CD002C" w:rsidRPr="00B20349" w:rsidRDefault="00CD002C" w:rsidP="00CD002C">
            <w:pPr>
              <w:pStyle w:val="Brezrazmikov"/>
              <w:spacing w:line="276" w:lineRule="auto"/>
              <w:jc w:val="center"/>
              <w:rPr>
                <w:rFonts w:cs="Arial"/>
              </w:rPr>
            </w:pPr>
          </w:p>
        </w:tc>
      </w:tr>
      <w:tr w:rsidR="00CD002C" w:rsidRPr="00B20349" w14:paraId="311AA53D" w14:textId="77777777" w:rsidTr="00CD002C">
        <w:tc>
          <w:tcPr>
            <w:tcW w:w="2802" w:type="dxa"/>
            <w:vMerge/>
          </w:tcPr>
          <w:p w14:paraId="4661292F" w14:textId="77777777" w:rsidR="00CD002C" w:rsidRPr="00B20349" w:rsidRDefault="00CD002C" w:rsidP="00CD002C">
            <w:pPr>
              <w:pStyle w:val="Brezrazmikov"/>
              <w:spacing w:line="276" w:lineRule="auto"/>
              <w:rPr>
                <w:rFonts w:cs="Arial"/>
                <w:b/>
              </w:rPr>
            </w:pPr>
          </w:p>
        </w:tc>
        <w:tc>
          <w:tcPr>
            <w:tcW w:w="2126" w:type="dxa"/>
            <w:vMerge/>
          </w:tcPr>
          <w:p w14:paraId="1875B8C2" w14:textId="77777777" w:rsidR="00CD002C" w:rsidRPr="00B20349" w:rsidRDefault="00CD002C" w:rsidP="00CD002C">
            <w:pPr>
              <w:pStyle w:val="Brezrazmikov"/>
              <w:spacing w:line="276" w:lineRule="auto"/>
              <w:rPr>
                <w:rFonts w:cs="Arial"/>
              </w:rPr>
            </w:pPr>
          </w:p>
        </w:tc>
        <w:tc>
          <w:tcPr>
            <w:tcW w:w="992" w:type="dxa"/>
          </w:tcPr>
          <w:p w14:paraId="773DA54B"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12FB1EA4" w14:textId="77777777" w:rsidR="00CD002C" w:rsidRPr="00B20349" w:rsidRDefault="00CD002C" w:rsidP="00CD002C">
            <w:pPr>
              <w:pStyle w:val="Brezrazmikov"/>
              <w:spacing w:line="276" w:lineRule="auto"/>
              <w:jc w:val="center"/>
              <w:rPr>
                <w:rFonts w:cs="Arial"/>
              </w:rPr>
            </w:pPr>
          </w:p>
        </w:tc>
        <w:tc>
          <w:tcPr>
            <w:tcW w:w="1809" w:type="dxa"/>
          </w:tcPr>
          <w:p w14:paraId="46D33EBD" w14:textId="77777777" w:rsidR="00CD002C" w:rsidRPr="00B20349" w:rsidRDefault="00CD002C" w:rsidP="00CD002C">
            <w:pPr>
              <w:pStyle w:val="Brezrazmikov"/>
              <w:spacing w:line="276" w:lineRule="auto"/>
              <w:jc w:val="center"/>
              <w:rPr>
                <w:rFonts w:cs="Arial"/>
              </w:rPr>
            </w:pPr>
          </w:p>
        </w:tc>
      </w:tr>
      <w:tr w:rsidR="00CD002C" w:rsidRPr="00B20349" w14:paraId="4BA35B39" w14:textId="77777777" w:rsidTr="00CD002C">
        <w:tc>
          <w:tcPr>
            <w:tcW w:w="2802" w:type="dxa"/>
            <w:vMerge w:val="restart"/>
          </w:tcPr>
          <w:p w14:paraId="6641E10F" w14:textId="77777777" w:rsidR="00CD002C" w:rsidRPr="00B20349" w:rsidRDefault="00CD002C" w:rsidP="00CD002C">
            <w:pPr>
              <w:pStyle w:val="Brezrazmikov"/>
              <w:spacing w:line="276" w:lineRule="auto"/>
              <w:rPr>
                <w:rFonts w:cs="Arial"/>
                <w:b/>
              </w:rPr>
            </w:pPr>
          </w:p>
        </w:tc>
        <w:tc>
          <w:tcPr>
            <w:tcW w:w="2126" w:type="dxa"/>
            <w:vMerge w:val="restart"/>
          </w:tcPr>
          <w:p w14:paraId="0863FCBB" w14:textId="77777777" w:rsidR="00CD002C" w:rsidRPr="00B20349" w:rsidRDefault="00CD002C" w:rsidP="00CD002C">
            <w:pPr>
              <w:pStyle w:val="Brezrazmikov"/>
              <w:spacing w:line="276" w:lineRule="auto"/>
              <w:rPr>
                <w:rFonts w:cs="Arial"/>
              </w:rPr>
            </w:pPr>
          </w:p>
        </w:tc>
        <w:tc>
          <w:tcPr>
            <w:tcW w:w="992" w:type="dxa"/>
          </w:tcPr>
          <w:p w14:paraId="7EE34435"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6FBCA0E2" w14:textId="77777777" w:rsidR="00CD002C" w:rsidRPr="00B20349" w:rsidRDefault="00CD002C" w:rsidP="00CD002C">
            <w:pPr>
              <w:pStyle w:val="Brezrazmikov"/>
              <w:spacing w:line="276" w:lineRule="auto"/>
              <w:jc w:val="center"/>
              <w:rPr>
                <w:rFonts w:cs="Arial"/>
              </w:rPr>
            </w:pPr>
          </w:p>
        </w:tc>
        <w:tc>
          <w:tcPr>
            <w:tcW w:w="1809" w:type="dxa"/>
          </w:tcPr>
          <w:p w14:paraId="3274F337" w14:textId="77777777" w:rsidR="00CD002C" w:rsidRPr="00B20349" w:rsidRDefault="00CD002C" w:rsidP="00CD002C">
            <w:pPr>
              <w:pStyle w:val="Brezrazmikov"/>
              <w:spacing w:line="276" w:lineRule="auto"/>
              <w:jc w:val="center"/>
              <w:rPr>
                <w:rFonts w:cs="Arial"/>
              </w:rPr>
            </w:pPr>
          </w:p>
        </w:tc>
      </w:tr>
      <w:tr w:rsidR="00CD002C" w:rsidRPr="00B20349" w14:paraId="54BFAF8D" w14:textId="77777777" w:rsidTr="00CD002C">
        <w:tc>
          <w:tcPr>
            <w:tcW w:w="2802" w:type="dxa"/>
            <w:vMerge/>
          </w:tcPr>
          <w:p w14:paraId="54EF762B" w14:textId="77777777" w:rsidR="00CD002C" w:rsidRPr="00B20349" w:rsidRDefault="00CD002C" w:rsidP="00CD002C">
            <w:pPr>
              <w:pStyle w:val="Brezrazmikov"/>
              <w:spacing w:line="276" w:lineRule="auto"/>
              <w:rPr>
                <w:rFonts w:cs="Arial"/>
                <w:b/>
              </w:rPr>
            </w:pPr>
          </w:p>
        </w:tc>
        <w:tc>
          <w:tcPr>
            <w:tcW w:w="2126" w:type="dxa"/>
            <w:vMerge/>
          </w:tcPr>
          <w:p w14:paraId="01952F02" w14:textId="77777777" w:rsidR="00CD002C" w:rsidRPr="00B20349" w:rsidRDefault="00CD002C" w:rsidP="00CD002C">
            <w:pPr>
              <w:pStyle w:val="Brezrazmikov"/>
              <w:spacing w:line="276" w:lineRule="auto"/>
              <w:rPr>
                <w:rFonts w:cs="Arial"/>
              </w:rPr>
            </w:pPr>
          </w:p>
        </w:tc>
        <w:tc>
          <w:tcPr>
            <w:tcW w:w="992" w:type="dxa"/>
          </w:tcPr>
          <w:p w14:paraId="53391BF8"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50F2D46F" w14:textId="77777777" w:rsidR="00CD002C" w:rsidRPr="00B20349" w:rsidRDefault="00CD002C" w:rsidP="00CD002C">
            <w:pPr>
              <w:pStyle w:val="Brezrazmikov"/>
              <w:spacing w:line="276" w:lineRule="auto"/>
              <w:jc w:val="center"/>
              <w:rPr>
                <w:rFonts w:cs="Arial"/>
              </w:rPr>
            </w:pPr>
          </w:p>
        </w:tc>
        <w:tc>
          <w:tcPr>
            <w:tcW w:w="1809" w:type="dxa"/>
          </w:tcPr>
          <w:p w14:paraId="0ECC7560" w14:textId="77777777" w:rsidR="00CD002C" w:rsidRPr="00B20349" w:rsidRDefault="00CD002C" w:rsidP="00CD002C">
            <w:pPr>
              <w:pStyle w:val="Brezrazmikov"/>
              <w:spacing w:line="276" w:lineRule="auto"/>
              <w:jc w:val="center"/>
              <w:rPr>
                <w:rFonts w:cs="Arial"/>
              </w:rPr>
            </w:pPr>
          </w:p>
        </w:tc>
      </w:tr>
      <w:tr w:rsidR="00CD002C" w:rsidRPr="00B20349" w14:paraId="427261ED" w14:textId="77777777" w:rsidTr="00CD002C">
        <w:tc>
          <w:tcPr>
            <w:tcW w:w="2802" w:type="dxa"/>
            <w:vMerge/>
          </w:tcPr>
          <w:p w14:paraId="58BE9F98" w14:textId="77777777" w:rsidR="00CD002C" w:rsidRPr="00B20349" w:rsidRDefault="00CD002C" w:rsidP="00CD002C">
            <w:pPr>
              <w:pStyle w:val="Brezrazmikov"/>
              <w:spacing w:line="276" w:lineRule="auto"/>
              <w:rPr>
                <w:rFonts w:cs="Arial"/>
                <w:b/>
              </w:rPr>
            </w:pPr>
          </w:p>
        </w:tc>
        <w:tc>
          <w:tcPr>
            <w:tcW w:w="2126" w:type="dxa"/>
            <w:vMerge/>
          </w:tcPr>
          <w:p w14:paraId="23FD6F39" w14:textId="77777777" w:rsidR="00CD002C" w:rsidRPr="00B20349" w:rsidRDefault="00CD002C" w:rsidP="00CD002C">
            <w:pPr>
              <w:pStyle w:val="Brezrazmikov"/>
              <w:spacing w:line="276" w:lineRule="auto"/>
              <w:rPr>
                <w:rFonts w:cs="Arial"/>
              </w:rPr>
            </w:pPr>
          </w:p>
        </w:tc>
        <w:tc>
          <w:tcPr>
            <w:tcW w:w="992" w:type="dxa"/>
          </w:tcPr>
          <w:p w14:paraId="4CA0B1DA"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4BD3D15C" w14:textId="77777777" w:rsidR="00CD002C" w:rsidRPr="00B20349" w:rsidRDefault="00CD002C" w:rsidP="00CD002C">
            <w:pPr>
              <w:pStyle w:val="Brezrazmikov"/>
              <w:spacing w:line="276" w:lineRule="auto"/>
              <w:jc w:val="center"/>
              <w:rPr>
                <w:rFonts w:cs="Arial"/>
              </w:rPr>
            </w:pPr>
          </w:p>
        </w:tc>
        <w:tc>
          <w:tcPr>
            <w:tcW w:w="1809" w:type="dxa"/>
          </w:tcPr>
          <w:p w14:paraId="1813961C" w14:textId="77777777" w:rsidR="00CD002C" w:rsidRPr="00B20349" w:rsidRDefault="00CD002C" w:rsidP="00CD002C">
            <w:pPr>
              <w:pStyle w:val="Brezrazmikov"/>
              <w:spacing w:line="276" w:lineRule="auto"/>
              <w:jc w:val="center"/>
              <w:rPr>
                <w:rFonts w:cs="Arial"/>
              </w:rPr>
            </w:pPr>
          </w:p>
        </w:tc>
      </w:tr>
      <w:tr w:rsidR="00CD002C" w:rsidRPr="00B20349" w14:paraId="18565FE8" w14:textId="77777777" w:rsidTr="00CD002C">
        <w:tc>
          <w:tcPr>
            <w:tcW w:w="2802" w:type="dxa"/>
            <w:vMerge w:val="restart"/>
          </w:tcPr>
          <w:p w14:paraId="39238BF4" w14:textId="77777777" w:rsidR="00CD002C" w:rsidRPr="00B20349" w:rsidRDefault="00CD002C" w:rsidP="00CD002C">
            <w:pPr>
              <w:pStyle w:val="Brezrazmikov"/>
              <w:spacing w:line="276" w:lineRule="auto"/>
              <w:rPr>
                <w:rFonts w:cs="Arial"/>
                <w:b/>
              </w:rPr>
            </w:pPr>
          </w:p>
        </w:tc>
        <w:tc>
          <w:tcPr>
            <w:tcW w:w="2126" w:type="dxa"/>
            <w:vMerge w:val="restart"/>
          </w:tcPr>
          <w:p w14:paraId="23BCD4BA" w14:textId="77777777" w:rsidR="00CD002C" w:rsidRPr="00B20349" w:rsidRDefault="00CD002C" w:rsidP="00CD002C">
            <w:pPr>
              <w:pStyle w:val="Brezrazmikov"/>
              <w:spacing w:line="276" w:lineRule="auto"/>
              <w:rPr>
                <w:rFonts w:cs="Arial"/>
              </w:rPr>
            </w:pPr>
          </w:p>
        </w:tc>
        <w:tc>
          <w:tcPr>
            <w:tcW w:w="992" w:type="dxa"/>
          </w:tcPr>
          <w:p w14:paraId="1E39A92E" w14:textId="77777777" w:rsidR="00CD002C" w:rsidRPr="00B20349" w:rsidRDefault="00CD002C" w:rsidP="00CD002C">
            <w:pPr>
              <w:pStyle w:val="Brezrazmikov"/>
              <w:spacing w:line="276" w:lineRule="auto"/>
              <w:rPr>
                <w:rFonts w:cs="Arial"/>
              </w:rPr>
            </w:pPr>
            <w:r w:rsidRPr="00B20349">
              <w:rPr>
                <w:rFonts w:cs="Arial"/>
              </w:rPr>
              <w:t>EKSRP</w:t>
            </w:r>
          </w:p>
        </w:tc>
        <w:tc>
          <w:tcPr>
            <w:tcW w:w="1559" w:type="dxa"/>
          </w:tcPr>
          <w:p w14:paraId="251C19BC" w14:textId="77777777" w:rsidR="00CD002C" w:rsidRPr="00B20349" w:rsidRDefault="00CD002C" w:rsidP="00CD002C">
            <w:pPr>
              <w:pStyle w:val="Brezrazmikov"/>
              <w:spacing w:line="276" w:lineRule="auto"/>
              <w:jc w:val="center"/>
              <w:rPr>
                <w:rFonts w:cs="Arial"/>
              </w:rPr>
            </w:pPr>
          </w:p>
        </w:tc>
        <w:tc>
          <w:tcPr>
            <w:tcW w:w="1809" w:type="dxa"/>
          </w:tcPr>
          <w:p w14:paraId="42141AD6" w14:textId="77777777" w:rsidR="00CD002C" w:rsidRPr="00B20349" w:rsidRDefault="00CD002C" w:rsidP="00CD002C">
            <w:pPr>
              <w:pStyle w:val="Brezrazmikov"/>
              <w:spacing w:line="276" w:lineRule="auto"/>
              <w:jc w:val="center"/>
              <w:rPr>
                <w:rFonts w:cs="Arial"/>
              </w:rPr>
            </w:pPr>
          </w:p>
        </w:tc>
      </w:tr>
      <w:tr w:rsidR="00CD002C" w:rsidRPr="00B20349" w14:paraId="7A378095" w14:textId="77777777" w:rsidTr="00CD002C">
        <w:tc>
          <w:tcPr>
            <w:tcW w:w="2802" w:type="dxa"/>
            <w:vMerge/>
          </w:tcPr>
          <w:p w14:paraId="44AA0ACB" w14:textId="77777777" w:rsidR="00CD002C" w:rsidRPr="00B20349" w:rsidRDefault="00CD002C" w:rsidP="00CD002C">
            <w:pPr>
              <w:pStyle w:val="Brezrazmikov"/>
              <w:spacing w:line="276" w:lineRule="auto"/>
              <w:rPr>
                <w:rFonts w:cs="Arial"/>
                <w:b/>
              </w:rPr>
            </w:pPr>
          </w:p>
        </w:tc>
        <w:tc>
          <w:tcPr>
            <w:tcW w:w="2126" w:type="dxa"/>
            <w:vMerge/>
          </w:tcPr>
          <w:p w14:paraId="4A6CDA79" w14:textId="77777777" w:rsidR="00CD002C" w:rsidRPr="00B20349" w:rsidRDefault="00CD002C" w:rsidP="00CD002C">
            <w:pPr>
              <w:pStyle w:val="Brezrazmikov"/>
              <w:spacing w:line="276" w:lineRule="auto"/>
              <w:rPr>
                <w:rFonts w:cs="Arial"/>
              </w:rPr>
            </w:pPr>
          </w:p>
        </w:tc>
        <w:tc>
          <w:tcPr>
            <w:tcW w:w="992" w:type="dxa"/>
          </w:tcPr>
          <w:p w14:paraId="4D062DCC" w14:textId="77777777" w:rsidR="00CD002C" w:rsidRPr="00B20349" w:rsidRDefault="00CD002C" w:rsidP="00CD002C">
            <w:pPr>
              <w:pStyle w:val="Brezrazmikov"/>
              <w:spacing w:line="276" w:lineRule="auto"/>
              <w:rPr>
                <w:rFonts w:cs="Arial"/>
              </w:rPr>
            </w:pPr>
            <w:r w:rsidRPr="00B20349">
              <w:rPr>
                <w:rFonts w:cs="Arial"/>
              </w:rPr>
              <w:t>ESRR</w:t>
            </w:r>
          </w:p>
        </w:tc>
        <w:tc>
          <w:tcPr>
            <w:tcW w:w="1559" w:type="dxa"/>
          </w:tcPr>
          <w:p w14:paraId="0117BCC9" w14:textId="77777777" w:rsidR="00CD002C" w:rsidRPr="00B20349" w:rsidRDefault="00CD002C" w:rsidP="00CD002C">
            <w:pPr>
              <w:pStyle w:val="Brezrazmikov"/>
              <w:spacing w:line="276" w:lineRule="auto"/>
              <w:jc w:val="center"/>
              <w:rPr>
                <w:rFonts w:cs="Arial"/>
              </w:rPr>
            </w:pPr>
          </w:p>
        </w:tc>
        <w:tc>
          <w:tcPr>
            <w:tcW w:w="1809" w:type="dxa"/>
          </w:tcPr>
          <w:p w14:paraId="06B21E0D" w14:textId="77777777" w:rsidR="00CD002C" w:rsidRPr="00B20349" w:rsidRDefault="00CD002C" w:rsidP="00CD002C">
            <w:pPr>
              <w:pStyle w:val="Brezrazmikov"/>
              <w:spacing w:line="276" w:lineRule="auto"/>
              <w:jc w:val="center"/>
              <w:rPr>
                <w:rFonts w:cs="Arial"/>
              </w:rPr>
            </w:pPr>
          </w:p>
        </w:tc>
      </w:tr>
      <w:tr w:rsidR="00CD002C" w:rsidRPr="00B20349" w14:paraId="255A327B" w14:textId="77777777" w:rsidTr="00CD002C">
        <w:tc>
          <w:tcPr>
            <w:tcW w:w="2802" w:type="dxa"/>
            <w:vMerge/>
          </w:tcPr>
          <w:p w14:paraId="3E4CD1BF" w14:textId="77777777" w:rsidR="00CD002C" w:rsidRPr="00B20349" w:rsidRDefault="00CD002C" w:rsidP="00CD002C">
            <w:pPr>
              <w:pStyle w:val="Brezrazmikov"/>
              <w:spacing w:line="276" w:lineRule="auto"/>
              <w:rPr>
                <w:rFonts w:cs="Arial"/>
                <w:b/>
              </w:rPr>
            </w:pPr>
          </w:p>
        </w:tc>
        <w:tc>
          <w:tcPr>
            <w:tcW w:w="2126" w:type="dxa"/>
            <w:vMerge/>
          </w:tcPr>
          <w:p w14:paraId="24176720" w14:textId="77777777" w:rsidR="00CD002C" w:rsidRPr="00B20349" w:rsidRDefault="00CD002C" w:rsidP="00CD002C">
            <w:pPr>
              <w:pStyle w:val="Brezrazmikov"/>
              <w:spacing w:line="276" w:lineRule="auto"/>
              <w:rPr>
                <w:rFonts w:cs="Arial"/>
              </w:rPr>
            </w:pPr>
          </w:p>
        </w:tc>
        <w:tc>
          <w:tcPr>
            <w:tcW w:w="992" w:type="dxa"/>
          </w:tcPr>
          <w:p w14:paraId="30DC0F31" w14:textId="77777777" w:rsidR="00CD002C" w:rsidRPr="00B20349" w:rsidRDefault="00CD002C" w:rsidP="00CD002C">
            <w:pPr>
              <w:pStyle w:val="Brezrazmikov"/>
              <w:spacing w:line="276" w:lineRule="auto"/>
              <w:rPr>
                <w:rFonts w:cs="Arial"/>
              </w:rPr>
            </w:pPr>
            <w:r w:rsidRPr="00B20349">
              <w:rPr>
                <w:rFonts w:cs="Arial"/>
              </w:rPr>
              <w:t>ESPR</w:t>
            </w:r>
          </w:p>
        </w:tc>
        <w:tc>
          <w:tcPr>
            <w:tcW w:w="1559" w:type="dxa"/>
          </w:tcPr>
          <w:p w14:paraId="053F991B" w14:textId="77777777" w:rsidR="00CD002C" w:rsidRPr="00B20349" w:rsidRDefault="00CD002C" w:rsidP="00CD002C">
            <w:pPr>
              <w:pStyle w:val="Brezrazmikov"/>
              <w:spacing w:line="276" w:lineRule="auto"/>
              <w:jc w:val="center"/>
              <w:rPr>
                <w:rFonts w:cs="Arial"/>
              </w:rPr>
            </w:pPr>
          </w:p>
        </w:tc>
        <w:tc>
          <w:tcPr>
            <w:tcW w:w="1809" w:type="dxa"/>
          </w:tcPr>
          <w:p w14:paraId="73E14D2A" w14:textId="77777777" w:rsidR="00CD002C" w:rsidRPr="00B20349" w:rsidRDefault="00CD002C" w:rsidP="00CD002C">
            <w:pPr>
              <w:pStyle w:val="Brezrazmikov"/>
              <w:spacing w:line="276" w:lineRule="auto"/>
              <w:jc w:val="center"/>
              <w:rPr>
                <w:rFonts w:cs="Arial"/>
              </w:rPr>
            </w:pPr>
          </w:p>
        </w:tc>
      </w:tr>
    </w:tbl>
    <w:p w14:paraId="104F53A8" w14:textId="77777777" w:rsidR="00CD002C" w:rsidRPr="00CD002C" w:rsidRDefault="00CD002C" w:rsidP="00CD002C">
      <w:pPr>
        <w:pStyle w:val="Brezrazmikov"/>
        <w:spacing w:line="276" w:lineRule="auto"/>
        <w:jc w:val="both"/>
        <w:rPr>
          <w:rFonts w:cs="Arial"/>
          <w:szCs w:val="20"/>
        </w:rPr>
      </w:pPr>
    </w:p>
    <w:p w14:paraId="4E4905A2" w14:textId="77777777" w:rsidR="0025454B" w:rsidRPr="00AC7EB4" w:rsidRDefault="0025454B" w:rsidP="003870D4">
      <w:pPr>
        <w:pStyle w:val="Brezrazmikov"/>
        <w:jc w:val="both"/>
        <w:rPr>
          <w:rFonts w:cs="Arial"/>
        </w:rPr>
      </w:pPr>
    </w:p>
    <w:p w14:paraId="6269FB21" w14:textId="77777777" w:rsidR="00B63DE7" w:rsidRDefault="003870D4" w:rsidP="00B07D39">
      <w:pPr>
        <w:pStyle w:val="Naslov2"/>
        <w:numPr>
          <w:ilvl w:val="1"/>
          <w:numId w:val="19"/>
        </w:numPr>
        <w:spacing w:before="0"/>
        <w:jc w:val="both"/>
        <w:rPr>
          <w:rFonts w:cs="Arial"/>
          <w:sz w:val="20"/>
          <w:szCs w:val="20"/>
        </w:rPr>
      </w:pPr>
      <w:bookmarkStart w:id="289" w:name="_Toc438721705"/>
      <w:bookmarkStart w:id="290" w:name="_Toc439105501"/>
      <w:bookmarkStart w:id="291" w:name="_Toc439189515"/>
      <w:bookmarkStart w:id="292" w:name="_Toc439242970"/>
      <w:bookmarkStart w:id="293" w:name="_Toc441743006"/>
      <w:r w:rsidRPr="00460C8F">
        <w:rPr>
          <w:sz w:val="20"/>
          <w:szCs w:val="20"/>
        </w:rPr>
        <w:t>Opredelitev operacij sodelovanja LAS</w:t>
      </w:r>
      <w:bookmarkEnd w:id="289"/>
      <w:bookmarkEnd w:id="290"/>
      <w:bookmarkEnd w:id="291"/>
      <w:bookmarkEnd w:id="292"/>
      <w:bookmarkEnd w:id="293"/>
    </w:p>
    <w:p w14:paraId="16D414AE" w14:textId="77777777" w:rsidR="003870D4" w:rsidRDefault="003870D4" w:rsidP="003870D4">
      <w:pPr>
        <w:autoSpaceDE w:val="0"/>
        <w:autoSpaceDN w:val="0"/>
        <w:adjustRightInd w:val="0"/>
        <w:spacing w:after="0"/>
        <w:jc w:val="both"/>
        <w:rPr>
          <w:rFonts w:ascii="Helvetica" w:hAnsi="Helvetica" w:cs="Helvetica"/>
          <w:b/>
          <w:sz w:val="20"/>
          <w:szCs w:val="20"/>
        </w:rPr>
      </w:pPr>
    </w:p>
    <w:p w14:paraId="612A1C11" w14:textId="77777777" w:rsidR="008602D6"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sz w:val="20"/>
          <w:szCs w:val="20"/>
        </w:rPr>
        <w:t xml:space="preserve">Aktivnosti sodelovanja v okviru </w:t>
      </w:r>
      <w:proofErr w:type="spellStart"/>
      <w:r w:rsidRPr="008602D6">
        <w:rPr>
          <w:rFonts w:ascii="Arial" w:hAnsi="Arial" w:cs="Arial"/>
          <w:sz w:val="20"/>
          <w:szCs w:val="20"/>
        </w:rPr>
        <w:t>podukrepa</w:t>
      </w:r>
      <w:proofErr w:type="spellEnd"/>
      <w:r w:rsidRPr="008602D6">
        <w:rPr>
          <w:rFonts w:ascii="Arial" w:hAnsi="Arial" w:cs="Arial"/>
          <w:sz w:val="20"/>
          <w:szCs w:val="20"/>
        </w:rPr>
        <w:t xml:space="preserve"> Priprava in izvajanje dejavnosti sodelovanja LAS v okviru ESRR, bo </w:t>
      </w:r>
      <w:r w:rsidR="007311CC">
        <w:rPr>
          <w:rFonts w:ascii="Arial" w:hAnsi="Arial" w:cs="Arial"/>
          <w:sz w:val="20"/>
          <w:szCs w:val="20"/>
        </w:rPr>
        <w:t xml:space="preserve">partnerstvo </w:t>
      </w:r>
      <w:r w:rsidRPr="008602D6">
        <w:rPr>
          <w:rFonts w:ascii="Arial" w:hAnsi="Arial" w:cs="Arial"/>
          <w:sz w:val="20"/>
          <w:szCs w:val="20"/>
        </w:rPr>
        <w:t xml:space="preserve">LAS predstavil v projektu 'Zgodbe rok in krajev'. </w:t>
      </w:r>
      <w:r w:rsidRPr="008602D6">
        <w:rPr>
          <w:rFonts w:ascii="Arial" w:hAnsi="Arial" w:cs="Arial"/>
          <w:color w:val="000000"/>
          <w:sz w:val="20"/>
          <w:szCs w:val="20"/>
        </w:rPr>
        <w:t xml:space="preserve">Pobudnika projekta sta Konzorcij rokodelskih centrov Slovenije in Razvojni center Srca Slovenije. </w:t>
      </w:r>
      <w:r>
        <w:rPr>
          <w:rFonts w:ascii="Arial" w:hAnsi="Arial" w:cs="Arial"/>
          <w:color w:val="000000"/>
          <w:sz w:val="20"/>
          <w:szCs w:val="20"/>
        </w:rPr>
        <w:t>Partnerstvo LAS Zasavje z izvajalci, bo p</w:t>
      </w:r>
      <w:r w:rsidRPr="008602D6">
        <w:rPr>
          <w:rFonts w:ascii="Arial" w:hAnsi="Arial" w:cs="Arial"/>
          <w:color w:val="000000"/>
          <w:sz w:val="20"/>
          <w:szCs w:val="20"/>
        </w:rPr>
        <w:t>redviden partner v projektu</w:t>
      </w:r>
      <w:r>
        <w:rPr>
          <w:rFonts w:ascii="Arial" w:hAnsi="Arial" w:cs="Arial"/>
          <w:color w:val="000000"/>
          <w:sz w:val="20"/>
          <w:szCs w:val="20"/>
        </w:rPr>
        <w:t>.</w:t>
      </w:r>
    </w:p>
    <w:p w14:paraId="2783B59C" w14:textId="77777777" w:rsidR="00530810"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color w:val="000000"/>
          <w:sz w:val="20"/>
          <w:szCs w:val="20"/>
        </w:rPr>
        <w:t>Projekt</w:t>
      </w:r>
      <w:r w:rsidR="007311CC">
        <w:rPr>
          <w:rFonts w:ascii="Arial" w:hAnsi="Arial" w:cs="Arial"/>
          <w:color w:val="000000"/>
          <w:sz w:val="20"/>
          <w:szCs w:val="20"/>
        </w:rPr>
        <w:t xml:space="preserve"> sodelovanja </w:t>
      </w:r>
      <w:r w:rsidRPr="008602D6">
        <w:rPr>
          <w:rFonts w:ascii="Arial" w:hAnsi="Arial" w:cs="Arial"/>
          <w:color w:val="000000"/>
          <w:sz w:val="20"/>
          <w:szCs w:val="20"/>
        </w:rPr>
        <w:t xml:space="preserve">v okviru 'Zgodbe rok in krajev' v prvi vrsti omogoča izboljšanje položaja zasavskih rokodelcev preko oživljanja urbanih središč, vključevanja sodobnega dizajna ter kulturnih in kreativnih industrij, predvsem pa pripomore k dvigu ugleda in pomembnosti rokodelske dejavnosti ter s tem k sami promociji družbene odgovornosti gospodarstva. Namen projekta sodelovanja je ustvariti spodbudno okolje za razvoj rokodelstva </w:t>
      </w:r>
      <w:r w:rsidR="007311CC">
        <w:rPr>
          <w:rFonts w:ascii="Arial" w:hAnsi="Arial" w:cs="Arial"/>
          <w:color w:val="000000"/>
          <w:sz w:val="20"/>
          <w:szCs w:val="20"/>
        </w:rPr>
        <w:t>na obmo</w:t>
      </w:r>
      <w:r w:rsidR="007311CC" w:rsidRPr="008602D6">
        <w:rPr>
          <w:rFonts w:ascii="Arial" w:hAnsi="Arial" w:cs="Arial"/>
          <w:color w:val="000000"/>
          <w:sz w:val="20"/>
          <w:szCs w:val="20"/>
        </w:rPr>
        <w:t>č</w:t>
      </w:r>
      <w:r w:rsidR="007311CC">
        <w:rPr>
          <w:rFonts w:ascii="Arial" w:hAnsi="Arial" w:cs="Arial"/>
          <w:color w:val="000000"/>
          <w:sz w:val="20"/>
          <w:szCs w:val="20"/>
        </w:rPr>
        <w:t>ju LAS</w:t>
      </w:r>
      <w:r w:rsidRPr="008602D6">
        <w:rPr>
          <w:rFonts w:ascii="Arial" w:hAnsi="Arial" w:cs="Arial"/>
          <w:color w:val="000000"/>
          <w:sz w:val="20"/>
          <w:szCs w:val="20"/>
        </w:rPr>
        <w:t>. Cilj projekta je povečanje gospodarske moči, dvig ugleda in pomembnosti rokodelske dejavnosti</w:t>
      </w:r>
      <w:r w:rsidR="00571D39">
        <w:rPr>
          <w:rFonts w:ascii="Arial" w:hAnsi="Arial" w:cs="Arial"/>
          <w:color w:val="000000"/>
          <w:sz w:val="20"/>
          <w:szCs w:val="20"/>
        </w:rPr>
        <w:t xml:space="preserve"> ter</w:t>
      </w:r>
      <w:r w:rsidR="007311CC">
        <w:rPr>
          <w:rFonts w:ascii="Arial" w:hAnsi="Arial" w:cs="Arial"/>
          <w:color w:val="000000"/>
          <w:sz w:val="20"/>
          <w:szCs w:val="20"/>
        </w:rPr>
        <w:t xml:space="preserve"> </w:t>
      </w:r>
      <w:r w:rsidRPr="008602D6">
        <w:rPr>
          <w:rFonts w:ascii="Arial" w:hAnsi="Arial" w:cs="Arial"/>
          <w:color w:val="000000"/>
          <w:sz w:val="20"/>
          <w:szCs w:val="20"/>
        </w:rPr>
        <w:t xml:space="preserve">krepitev sodelovanja z družbeno odgovornim gospodarstvom in mediji. Projekt </w:t>
      </w:r>
      <w:r w:rsidR="00571D39">
        <w:rPr>
          <w:rFonts w:ascii="Arial" w:hAnsi="Arial" w:cs="Arial"/>
          <w:color w:val="000000"/>
          <w:sz w:val="20"/>
          <w:szCs w:val="20"/>
        </w:rPr>
        <w:t xml:space="preserve">se </w:t>
      </w:r>
      <w:r w:rsidRPr="008602D6">
        <w:rPr>
          <w:rFonts w:ascii="Arial" w:hAnsi="Arial" w:cs="Arial"/>
          <w:color w:val="000000"/>
          <w:sz w:val="20"/>
          <w:szCs w:val="20"/>
        </w:rPr>
        <w:t>bo izvede</w:t>
      </w:r>
      <w:r w:rsidR="00571D39">
        <w:rPr>
          <w:rFonts w:ascii="Arial" w:hAnsi="Arial" w:cs="Arial"/>
          <w:color w:val="000000"/>
          <w:sz w:val="20"/>
          <w:szCs w:val="20"/>
        </w:rPr>
        <w:t>l v s</w:t>
      </w:r>
      <w:r w:rsidRPr="008602D6">
        <w:rPr>
          <w:rFonts w:ascii="Arial" w:hAnsi="Arial" w:cs="Arial"/>
          <w:color w:val="000000"/>
          <w:sz w:val="20"/>
          <w:szCs w:val="20"/>
        </w:rPr>
        <w:t xml:space="preserve">klopu niza delavnic pri obrtnikih </w:t>
      </w:r>
      <w:r>
        <w:rPr>
          <w:rFonts w:ascii="Arial" w:hAnsi="Arial" w:cs="Arial"/>
          <w:color w:val="000000"/>
          <w:sz w:val="20"/>
          <w:szCs w:val="20"/>
        </w:rPr>
        <w:t xml:space="preserve">oz. </w:t>
      </w:r>
      <w:r w:rsidR="00530810">
        <w:rPr>
          <w:rFonts w:ascii="Arial" w:hAnsi="Arial" w:cs="Arial"/>
          <w:color w:val="000000"/>
          <w:sz w:val="20"/>
          <w:szCs w:val="20"/>
        </w:rPr>
        <w:t xml:space="preserve">v skupnostnih prostorih </w:t>
      </w:r>
      <w:r w:rsidRPr="008602D6">
        <w:rPr>
          <w:rFonts w:ascii="Arial" w:hAnsi="Arial" w:cs="Arial"/>
          <w:color w:val="000000"/>
          <w:sz w:val="20"/>
          <w:szCs w:val="20"/>
        </w:rPr>
        <w:t xml:space="preserve">urbanih središč, </w:t>
      </w:r>
      <w:r w:rsidR="00530810">
        <w:rPr>
          <w:rFonts w:ascii="Arial" w:hAnsi="Arial" w:cs="Arial"/>
          <w:color w:val="000000"/>
          <w:sz w:val="20"/>
          <w:szCs w:val="20"/>
        </w:rPr>
        <w:t>po</w:t>
      </w:r>
      <w:r w:rsidRPr="008602D6">
        <w:rPr>
          <w:rFonts w:ascii="Arial" w:hAnsi="Arial" w:cs="Arial"/>
          <w:color w:val="000000"/>
          <w:sz w:val="20"/>
          <w:szCs w:val="20"/>
        </w:rPr>
        <w:t xml:space="preserve"> naslednjih tematskih sklopih:  umetnostno steklarstvo, sodarstvo,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na vasi, </w:t>
      </w:r>
      <w:proofErr w:type="spellStart"/>
      <w:r w:rsidRPr="008602D6">
        <w:rPr>
          <w:rFonts w:ascii="Arial" w:hAnsi="Arial" w:cs="Arial"/>
          <w:color w:val="000000"/>
          <w:sz w:val="20"/>
          <w:szCs w:val="20"/>
        </w:rPr>
        <w:t>permakultura</w:t>
      </w:r>
      <w:proofErr w:type="spellEnd"/>
      <w:r w:rsidRPr="008602D6">
        <w:rPr>
          <w:rFonts w:ascii="Arial" w:hAnsi="Arial" w:cs="Arial"/>
          <w:color w:val="000000"/>
          <w:sz w:val="20"/>
          <w:szCs w:val="20"/>
        </w:rPr>
        <w:t xml:space="preserve"> v urbanih središčih, izdelava zasipnice in konzerviranje pridelkov, izdelava skupnostne peči (</w:t>
      </w:r>
      <w:r w:rsidR="009C3803">
        <w:rPr>
          <w:rFonts w:ascii="Arial" w:hAnsi="Arial" w:cs="Arial"/>
          <w:color w:val="000000"/>
          <w:sz w:val="20"/>
          <w:szCs w:val="20"/>
        </w:rPr>
        <w:t>'</w:t>
      </w:r>
      <w:proofErr w:type="spellStart"/>
      <w:r w:rsidRPr="008602D6">
        <w:rPr>
          <w:rFonts w:ascii="Arial" w:hAnsi="Arial" w:cs="Arial"/>
          <w:color w:val="000000"/>
          <w:sz w:val="20"/>
          <w:szCs w:val="20"/>
        </w:rPr>
        <w:t>rocket</w:t>
      </w:r>
      <w:proofErr w:type="spellEnd"/>
      <w:r w:rsidR="009C3803">
        <w:rPr>
          <w:rFonts w:ascii="Arial" w:hAnsi="Arial" w:cs="Arial"/>
          <w:color w:val="000000"/>
          <w:sz w:val="20"/>
          <w:szCs w:val="20"/>
        </w:rPr>
        <w:t xml:space="preserve"> </w:t>
      </w:r>
      <w:proofErr w:type="spellStart"/>
      <w:r w:rsidRPr="008602D6">
        <w:rPr>
          <w:rFonts w:ascii="Arial" w:hAnsi="Arial" w:cs="Arial"/>
          <w:color w:val="000000"/>
          <w:sz w:val="20"/>
          <w:szCs w:val="20"/>
        </w:rPr>
        <w:t>stove</w:t>
      </w:r>
      <w:proofErr w:type="spellEnd"/>
      <w:r w:rsidR="009C3803">
        <w:rPr>
          <w:rFonts w:ascii="Arial" w:hAnsi="Arial" w:cs="Arial"/>
          <w:color w:val="000000"/>
          <w:sz w:val="20"/>
          <w:szCs w:val="20"/>
        </w:rPr>
        <w:t>'</w:t>
      </w:r>
      <w:r w:rsidRPr="008602D6">
        <w:rPr>
          <w:rFonts w:ascii="Arial" w:hAnsi="Arial" w:cs="Arial"/>
          <w:color w:val="000000"/>
          <w:sz w:val="20"/>
          <w:szCs w:val="20"/>
        </w:rPr>
        <w:t xml:space="preserve">), izdelava vrtnega pohištva iz vrbe, izdelava lesenih skled in pribora, ogled </w:t>
      </w:r>
      <w:proofErr w:type="spellStart"/>
      <w:r w:rsidRPr="008602D6">
        <w:rPr>
          <w:rFonts w:ascii="Arial" w:hAnsi="Arial" w:cs="Arial"/>
          <w:color w:val="000000"/>
          <w:sz w:val="20"/>
          <w:szCs w:val="20"/>
        </w:rPr>
        <w:t>permakulturnega</w:t>
      </w:r>
      <w:proofErr w:type="spellEnd"/>
      <w:r w:rsidRPr="008602D6">
        <w:rPr>
          <w:rFonts w:ascii="Arial" w:hAnsi="Arial" w:cs="Arial"/>
          <w:color w:val="000000"/>
          <w:sz w:val="20"/>
          <w:szCs w:val="20"/>
        </w:rPr>
        <w:t xml:space="preserve"> posestva, filc in </w:t>
      </w:r>
      <w:proofErr w:type="spellStart"/>
      <w:r w:rsidRPr="008602D6">
        <w:rPr>
          <w:rFonts w:ascii="Arial" w:hAnsi="Arial" w:cs="Arial"/>
          <w:color w:val="000000"/>
          <w:sz w:val="20"/>
          <w:szCs w:val="20"/>
        </w:rPr>
        <w:t>polstenje</w:t>
      </w:r>
      <w:proofErr w:type="spellEnd"/>
      <w:r w:rsidRPr="008602D6">
        <w:rPr>
          <w:rFonts w:ascii="Arial" w:hAnsi="Arial" w:cs="Arial"/>
          <w:color w:val="000000"/>
          <w:sz w:val="20"/>
          <w:szCs w:val="20"/>
        </w:rPr>
        <w:t xml:space="preserve">, izdelava glinenih peči, </w:t>
      </w:r>
      <w:proofErr w:type="spellStart"/>
      <w:r w:rsidRPr="008602D6">
        <w:rPr>
          <w:rFonts w:ascii="Arial" w:hAnsi="Arial" w:cs="Arial"/>
          <w:color w:val="000000"/>
          <w:sz w:val="20"/>
          <w:szCs w:val="20"/>
        </w:rPr>
        <w:t>skodlars</w:t>
      </w:r>
      <w:r w:rsidR="00571D39">
        <w:rPr>
          <w:rFonts w:ascii="Arial" w:hAnsi="Arial" w:cs="Arial"/>
          <w:color w:val="000000"/>
          <w:sz w:val="20"/>
          <w:szCs w:val="20"/>
        </w:rPr>
        <w:t>tvo</w:t>
      </w:r>
      <w:proofErr w:type="spellEnd"/>
      <w:r w:rsidR="00571D39">
        <w:rPr>
          <w:rFonts w:ascii="Arial" w:hAnsi="Arial" w:cs="Arial"/>
          <w:color w:val="000000"/>
          <w:sz w:val="20"/>
          <w:szCs w:val="20"/>
        </w:rPr>
        <w:t>, izdelava slamnatih streh ter</w:t>
      </w:r>
      <w:r w:rsidRPr="008602D6">
        <w:rPr>
          <w:rFonts w:ascii="Arial" w:hAnsi="Arial" w:cs="Arial"/>
          <w:color w:val="000000"/>
          <w:sz w:val="20"/>
          <w:szCs w:val="20"/>
        </w:rPr>
        <w:t xml:space="preserve"> izdelava košar in košev. V predvidenem obdobju izvajanja, med letoma 2017 in 2018, se predvideva okoli 20 dogodkov (predstavitve, delavnice …). Projekt je namenjen sledečim ciljnim skupinam: </w:t>
      </w:r>
    </w:p>
    <w:p w14:paraId="02DAD7B3" w14:textId="77777777" w:rsidR="00530810" w:rsidRPr="00530810"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Pr>
          <w:rFonts w:ascii="Arial" w:hAnsi="Arial" w:cs="Arial"/>
          <w:color w:val="000000"/>
          <w:sz w:val="20"/>
          <w:szCs w:val="20"/>
        </w:rPr>
        <w:lastRenderedPageBreak/>
        <w:t>a</w:t>
      </w:r>
      <w:r w:rsidR="008602D6" w:rsidRPr="008602D6">
        <w:rPr>
          <w:rFonts w:ascii="Arial" w:hAnsi="Arial" w:cs="Arial"/>
          <w:color w:val="000000"/>
          <w:sz w:val="20"/>
          <w:szCs w:val="20"/>
        </w:rPr>
        <w:t>ktivni</w:t>
      </w:r>
      <w:r>
        <w:rPr>
          <w:rFonts w:ascii="Arial" w:hAnsi="Arial" w:cs="Arial"/>
          <w:color w:val="000000"/>
          <w:sz w:val="20"/>
          <w:szCs w:val="20"/>
        </w:rPr>
        <w:t xml:space="preserve">m in </w:t>
      </w:r>
      <w:r w:rsidR="008602D6" w:rsidRPr="008602D6">
        <w:rPr>
          <w:rFonts w:ascii="Arial" w:hAnsi="Arial" w:cs="Arial"/>
          <w:color w:val="000000"/>
          <w:sz w:val="20"/>
          <w:szCs w:val="20"/>
        </w:rPr>
        <w:t>potencialni</w:t>
      </w:r>
      <w:r>
        <w:rPr>
          <w:rFonts w:ascii="Arial" w:hAnsi="Arial" w:cs="Arial"/>
          <w:color w:val="000000"/>
          <w:sz w:val="20"/>
          <w:szCs w:val="20"/>
        </w:rPr>
        <w:t>m,</w:t>
      </w:r>
      <w:r w:rsidR="008602D6" w:rsidRPr="008602D6">
        <w:rPr>
          <w:rFonts w:ascii="Arial" w:hAnsi="Arial" w:cs="Arial"/>
          <w:color w:val="000000"/>
          <w:sz w:val="20"/>
          <w:szCs w:val="20"/>
        </w:rPr>
        <w:t xml:space="preserve"> bodoči</w:t>
      </w:r>
      <w:r>
        <w:rPr>
          <w:rFonts w:ascii="Arial" w:hAnsi="Arial" w:cs="Arial"/>
          <w:color w:val="000000"/>
          <w:sz w:val="20"/>
          <w:szCs w:val="20"/>
        </w:rPr>
        <w:t>m rokodelcem</w:t>
      </w:r>
      <w:r w:rsidR="008602D6" w:rsidRPr="008602D6">
        <w:rPr>
          <w:rFonts w:ascii="Arial" w:hAnsi="Arial" w:cs="Arial"/>
          <w:color w:val="000000"/>
          <w:sz w:val="20"/>
          <w:szCs w:val="20"/>
        </w:rPr>
        <w:t xml:space="preserve">, </w:t>
      </w:r>
    </w:p>
    <w:p w14:paraId="2091A015"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izobraževalnih procesov, </w:t>
      </w:r>
    </w:p>
    <w:p w14:paraId="0DB70600"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potencialni</w:t>
      </w:r>
      <w:r w:rsidR="00571D39">
        <w:rPr>
          <w:rFonts w:ascii="Arial" w:hAnsi="Arial" w:cs="Arial"/>
          <w:color w:val="000000"/>
          <w:sz w:val="20"/>
          <w:szCs w:val="20"/>
        </w:rPr>
        <w:t>m</w:t>
      </w:r>
      <w:r w:rsidRPr="008602D6">
        <w:rPr>
          <w:rFonts w:ascii="Arial" w:hAnsi="Arial" w:cs="Arial"/>
          <w:color w:val="000000"/>
          <w:sz w:val="20"/>
          <w:szCs w:val="20"/>
        </w:rPr>
        <w:t xml:space="preserve"> kupc</w:t>
      </w:r>
      <w:r w:rsidR="00571D39">
        <w:rPr>
          <w:rFonts w:ascii="Arial" w:hAnsi="Arial" w:cs="Arial"/>
          <w:color w:val="000000"/>
          <w:sz w:val="20"/>
          <w:szCs w:val="20"/>
        </w:rPr>
        <w:t>em</w:t>
      </w:r>
      <w:r w:rsidRPr="008602D6">
        <w:rPr>
          <w:rFonts w:ascii="Arial" w:hAnsi="Arial" w:cs="Arial"/>
          <w:color w:val="000000"/>
          <w:sz w:val="20"/>
          <w:szCs w:val="20"/>
        </w:rPr>
        <w:t xml:space="preserve">, </w:t>
      </w:r>
    </w:p>
    <w:p w14:paraId="416DD33D" w14:textId="77777777" w:rsidR="00530810" w:rsidRPr="00571D39"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 xml:space="preserve">osnovnošolcem in </w:t>
      </w:r>
      <w:r w:rsidR="008602D6" w:rsidRPr="00571D39">
        <w:rPr>
          <w:rFonts w:ascii="Arial" w:hAnsi="Arial" w:cs="Arial"/>
          <w:color w:val="000000"/>
          <w:sz w:val="20"/>
          <w:szCs w:val="20"/>
        </w:rPr>
        <w:t>srednješolc</w:t>
      </w:r>
      <w:r w:rsidRPr="00571D39">
        <w:rPr>
          <w:rFonts w:ascii="Arial" w:hAnsi="Arial" w:cs="Arial"/>
          <w:color w:val="000000"/>
          <w:sz w:val="20"/>
          <w:szCs w:val="20"/>
        </w:rPr>
        <w:t xml:space="preserve">em, </w:t>
      </w:r>
      <w:r w:rsidR="008602D6" w:rsidRPr="00571D39">
        <w:rPr>
          <w:rFonts w:ascii="Arial" w:hAnsi="Arial" w:cs="Arial"/>
          <w:color w:val="000000"/>
          <w:sz w:val="20"/>
          <w:szCs w:val="20"/>
        </w:rPr>
        <w:t xml:space="preserve"> </w:t>
      </w:r>
    </w:p>
    <w:p w14:paraId="2D4DAF9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nezaposleni</w:t>
      </w:r>
      <w:r w:rsidR="00571D39">
        <w:rPr>
          <w:rFonts w:ascii="Arial" w:hAnsi="Arial" w:cs="Arial"/>
          <w:color w:val="000000"/>
          <w:sz w:val="20"/>
          <w:szCs w:val="20"/>
        </w:rPr>
        <w:t>m</w:t>
      </w:r>
      <w:r w:rsidRPr="008602D6">
        <w:rPr>
          <w:rFonts w:ascii="Arial" w:hAnsi="Arial" w:cs="Arial"/>
          <w:color w:val="000000"/>
          <w:sz w:val="20"/>
          <w:szCs w:val="20"/>
        </w:rPr>
        <w:t xml:space="preserve"> in težje zaposljivi</w:t>
      </w:r>
      <w:r w:rsidR="00571D39">
        <w:rPr>
          <w:rFonts w:ascii="Arial" w:hAnsi="Arial" w:cs="Arial"/>
          <w:color w:val="000000"/>
          <w:sz w:val="20"/>
          <w:szCs w:val="20"/>
        </w:rPr>
        <w:t>m</w:t>
      </w:r>
      <w:r w:rsidRPr="008602D6">
        <w:rPr>
          <w:rFonts w:ascii="Arial" w:hAnsi="Arial" w:cs="Arial"/>
          <w:color w:val="000000"/>
          <w:sz w:val="20"/>
          <w:szCs w:val="20"/>
        </w:rPr>
        <w:t xml:space="preserve">, </w:t>
      </w:r>
    </w:p>
    <w:p w14:paraId="18551071"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starejši</w:t>
      </w:r>
      <w:r w:rsidR="00571D39">
        <w:rPr>
          <w:rFonts w:ascii="Arial" w:hAnsi="Arial" w:cs="Arial"/>
          <w:color w:val="000000"/>
          <w:sz w:val="20"/>
          <w:szCs w:val="20"/>
        </w:rPr>
        <w:t>m</w:t>
      </w:r>
      <w:r w:rsidRPr="008602D6">
        <w:rPr>
          <w:rFonts w:ascii="Arial" w:hAnsi="Arial" w:cs="Arial"/>
          <w:color w:val="000000"/>
          <w:sz w:val="20"/>
          <w:szCs w:val="20"/>
        </w:rPr>
        <w:t xml:space="preserve"> z znanjem, </w:t>
      </w:r>
    </w:p>
    <w:p w14:paraId="12646C76" w14:textId="77777777"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javnega mnenja o rokodelstvu, </w:t>
      </w:r>
    </w:p>
    <w:p w14:paraId="31A1A131" w14:textId="77777777" w:rsidR="00530810" w:rsidRPr="00571D39"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gospodarstv</w:t>
      </w:r>
      <w:r w:rsidR="00571D39" w:rsidRPr="00571D39">
        <w:rPr>
          <w:rFonts w:ascii="Arial" w:hAnsi="Arial" w:cs="Arial"/>
          <w:color w:val="000000"/>
          <w:sz w:val="20"/>
          <w:szCs w:val="20"/>
        </w:rPr>
        <w:t>enikom</w:t>
      </w:r>
      <w:r w:rsidRPr="00571D39">
        <w:rPr>
          <w:rFonts w:ascii="Arial" w:hAnsi="Arial" w:cs="Arial"/>
          <w:color w:val="000000"/>
          <w:sz w:val="20"/>
          <w:szCs w:val="20"/>
        </w:rPr>
        <w:t xml:space="preserve">. </w:t>
      </w:r>
    </w:p>
    <w:p w14:paraId="20B1A2BA" w14:textId="77777777" w:rsidR="00530810" w:rsidRPr="00530810" w:rsidRDefault="00530810" w:rsidP="00530810">
      <w:pPr>
        <w:pStyle w:val="Navadensplet"/>
        <w:spacing w:before="0" w:beforeAutospacing="0" w:after="0" w:afterAutospacing="0" w:line="276" w:lineRule="auto"/>
        <w:rPr>
          <w:rFonts w:ascii="Arial" w:hAnsi="Arial" w:cs="Arial"/>
          <w:sz w:val="20"/>
          <w:szCs w:val="20"/>
          <w:highlight w:val="yellow"/>
        </w:rPr>
      </w:pPr>
    </w:p>
    <w:p w14:paraId="59BC8FD0" w14:textId="77777777" w:rsidR="00F3326A" w:rsidRDefault="00FD7FD5" w:rsidP="00FD7FD5">
      <w:pPr>
        <w:pStyle w:val="Navadensplet"/>
        <w:spacing w:before="0" w:beforeAutospacing="0" w:after="0" w:afterAutospacing="0" w:line="276" w:lineRule="auto"/>
        <w:rPr>
          <w:rFonts w:ascii="Arial" w:hAnsi="Arial" w:cs="Arial"/>
          <w:color w:val="000000"/>
          <w:sz w:val="20"/>
          <w:szCs w:val="20"/>
        </w:rPr>
      </w:pPr>
      <w:r w:rsidRPr="00571D39">
        <w:rPr>
          <w:rFonts w:ascii="Arial" w:hAnsi="Arial" w:cs="Arial"/>
          <w:color w:val="000000"/>
          <w:sz w:val="20"/>
          <w:szCs w:val="20"/>
        </w:rPr>
        <w:t>R</w:t>
      </w:r>
      <w:r w:rsidR="008602D6" w:rsidRPr="00571D39">
        <w:rPr>
          <w:rFonts w:ascii="Arial" w:hAnsi="Arial" w:cs="Arial"/>
          <w:color w:val="000000"/>
          <w:sz w:val="20"/>
          <w:szCs w:val="20"/>
        </w:rPr>
        <w:t>okodelstvo je pomemben</w:t>
      </w:r>
      <w:r w:rsidR="008602D6" w:rsidRPr="008602D6">
        <w:rPr>
          <w:rFonts w:ascii="Arial" w:hAnsi="Arial" w:cs="Arial"/>
          <w:color w:val="000000"/>
          <w:sz w:val="20"/>
          <w:szCs w:val="20"/>
        </w:rPr>
        <w:t xml:space="preserve"> neizkoriščen ustvarjalni, gospodarski in socialni potencia</w:t>
      </w:r>
      <w:r>
        <w:rPr>
          <w:rFonts w:ascii="Arial" w:hAnsi="Arial" w:cs="Arial"/>
          <w:color w:val="000000"/>
          <w:sz w:val="20"/>
          <w:szCs w:val="20"/>
        </w:rPr>
        <w:t xml:space="preserve">l, ki je prisoten </w:t>
      </w:r>
      <w:r w:rsidR="00571D39">
        <w:rPr>
          <w:rFonts w:ascii="Arial" w:hAnsi="Arial" w:cs="Arial"/>
          <w:color w:val="000000"/>
          <w:sz w:val="20"/>
          <w:szCs w:val="20"/>
        </w:rPr>
        <w:t>na obmo</w:t>
      </w:r>
      <w:r w:rsidR="00571D39" w:rsidRPr="008602D6">
        <w:rPr>
          <w:rFonts w:ascii="Arial" w:hAnsi="Arial" w:cs="Arial"/>
          <w:color w:val="000000"/>
          <w:sz w:val="20"/>
          <w:szCs w:val="20"/>
        </w:rPr>
        <w:t>č</w:t>
      </w:r>
      <w:r w:rsidR="00571D39">
        <w:rPr>
          <w:rFonts w:ascii="Arial" w:hAnsi="Arial" w:cs="Arial"/>
          <w:color w:val="000000"/>
          <w:sz w:val="20"/>
          <w:szCs w:val="20"/>
        </w:rPr>
        <w:t xml:space="preserve">ju LAS in </w:t>
      </w:r>
      <w:r w:rsidR="008602D6" w:rsidRPr="008602D6">
        <w:rPr>
          <w:rFonts w:ascii="Arial" w:hAnsi="Arial" w:cs="Arial"/>
          <w:color w:val="000000"/>
          <w:sz w:val="20"/>
          <w:szCs w:val="20"/>
        </w:rPr>
        <w:t>omogoča kvalitetnejše zagotavljanje potreb na področju gospodarstva, socialne ekonomije, samooskrbe, turizma, gostinstva, vseživljenjskega učenja, medgeneracijskega pov</w:t>
      </w:r>
      <w:r>
        <w:rPr>
          <w:rFonts w:ascii="Arial" w:hAnsi="Arial" w:cs="Arial"/>
          <w:color w:val="000000"/>
          <w:sz w:val="20"/>
          <w:szCs w:val="20"/>
        </w:rPr>
        <w:t>ezovanja in kakovosti življenja. A</w:t>
      </w:r>
      <w:r w:rsidR="008602D6" w:rsidRPr="008602D6">
        <w:rPr>
          <w:rFonts w:ascii="Arial" w:hAnsi="Arial" w:cs="Arial"/>
          <w:color w:val="000000"/>
          <w:sz w:val="20"/>
          <w:szCs w:val="20"/>
        </w:rPr>
        <w:t xml:space="preserve">ktivni rokodelci nimajo dovolj odprtih prodajnih poti, </w:t>
      </w:r>
      <w:r w:rsidR="00571D39">
        <w:rPr>
          <w:rFonts w:ascii="Arial" w:hAnsi="Arial" w:cs="Arial"/>
          <w:color w:val="000000"/>
          <w:sz w:val="20"/>
          <w:szCs w:val="20"/>
        </w:rPr>
        <w:t xml:space="preserve">prav tako je potrebno </w:t>
      </w:r>
      <w:r w:rsidR="008602D6" w:rsidRPr="008602D6">
        <w:rPr>
          <w:rFonts w:ascii="Arial" w:hAnsi="Arial" w:cs="Arial"/>
          <w:color w:val="000000"/>
          <w:sz w:val="20"/>
          <w:szCs w:val="20"/>
        </w:rPr>
        <w:t>z</w:t>
      </w:r>
      <w:r>
        <w:rPr>
          <w:rFonts w:ascii="Arial" w:hAnsi="Arial" w:cs="Arial"/>
          <w:color w:val="000000"/>
          <w:sz w:val="20"/>
          <w:szCs w:val="20"/>
        </w:rPr>
        <w:t>agotoviti sistem prenosa znanja, i</w:t>
      </w:r>
      <w:r w:rsidR="008602D6" w:rsidRPr="008602D6">
        <w:rPr>
          <w:rFonts w:ascii="Arial" w:hAnsi="Arial" w:cs="Arial"/>
          <w:color w:val="000000"/>
          <w:sz w:val="20"/>
          <w:szCs w:val="20"/>
        </w:rPr>
        <w:t xml:space="preserve">z </w:t>
      </w:r>
      <w:r w:rsidR="00F3326A">
        <w:rPr>
          <w:rFonts w:ascii="Arial" w:hAnsi="Arial" w:cs="Arial"/>
          <w:color w:val="000000"/>
          <w:sz w:val="20"/>
          <w:szCs w:val="20"/>
        </w:rPr>
        <w:t xml:space="preserve">strani rokodelcev </w:t>
      </w:r>
      <w:r w:rsidR="008602D6" w:rsidRPr="008602D6">
        <w:rPr>
          <w:rFonts w:ascii="Arial" w:hAnsi="Arial" w:cs="Arial"/>
          <w:color w:val="000000"/>
          <w:sz w:val="20"/>
          <w:szCs w:val="20"/>
        </w:rPr>
        <w:t xml:space="preserve">na nove generacije in s tem </w:t>
      </w:r>
      <w:r w:rsidR="00571D39">
        <w:rPr>
          <w:rFonts w:ascii="Arial" w:hAnsi="Arial" w:cs="Arial"/>
          <w:color w:val="000000"/>
          <w:sz w:val="20"/>
          <w:szCs w:val="20"/>
        </w:rPr>
        <w:t xml:space="preserve">spodbuditi </w:t>
      </w:r>
      <w:r w:rsidR="00F3326A">
        <w:rPr>
          <w:rFonts w:ascii="Arial" w:hAnsi="Arial" w:cs="Arial"/>
          <w:color w:val="000000"/>
          <w:sz w:val="20"/>
          <w:szCs w:val="20"/>
        </w:rPr>
        <w:t>prebivalce k spoznavanju in ohranjanju lokalne kulturne dedi</w:t>
      </w:r>
      <w:r w:rsidR="00F3326A" w:rsidRPr="008602D6">
        <w:rPr>
          <w:rFonts w:ascii="Arial" w:hAnsi="Arial" w:cs="Arial"/>
          <w:color w:val="000000"/>
          <w:sz w:val="20"/>
          <w:szCs w:val="20"/>
        </w:rPr>
        <w:t>šč</w:t>
      </w:r>
      <w:r w:rsidR="00F3326A">
        <w:rPr>
          <w:rFonts w:ascii="Arial" w:hAnsi="Arial" w:cs="Arial"/>
          <w:color w:val="000000"/>
          <w:sz w:val="20"/>
          <w:szCs w:val="20"/>
        </w:rPr>
        <w:t>ine</w:t>
      </w:r>
      <w:r w:rsidR="008602D6" w:rsidRPr="008602D6">
        <w:rPr>
          <w:rFonts w:ascii="Arial" w:hAnsi="Arial" w:cs="Arial"/>
          <w:color w:val="000000"/>
          <w:sz w:val="20"/>
          <w:szCs w:val="20"/>
        </w:rPr>
        <w:t>. Preko ESRR, ki predstavlja 80</w:t>
      </w:r>
      <w:r w:rsidR="00F3326A">
        <w:rPr>
          <w:rFonts w:ascii="Arial" w:hAnsi="Arial" w:cs="Arial"/>
          <w:color w:val="000000"/>
          <w:sz w:val="20"/>
          <w:szCs w:val="20"/>
        </w:rPr>
        <w:t xml:space="preserve"> </w:t>
      </w:r>
      <w:r w:rsidR="008602D6" w:rsidRPr="008602D6">
        <w:rPr>
          <w:rFonts w:ascii="Arial" w:hAnsi="Arial" w:cs="Arial"/>
          <w:color w:val="000000"/>
          <w:sz w:val="20"/>
          <w:szCs w:val="20"/>
        </w:rPr>
        <w:t xml:space="preserve">% financiranja, je zagotovljenih </w:t>
      </w:r>
      <w:r w:rsidR="002C534C">
        <w:rPr>
          <w:rFonts w:ascii="Arial" w:hAnsi="Arial" w:cs="Arial"/>
          <w:color w:val="000000"/>
          <w:sz w:val="20"/>
          <w:szCs w:val="20"/>
        </w:rPr>
        <w:t xml:space="preserve">21.353,53 </w:t>
      </w:r>
      <w:r>
        <w:rPr>
          <w:rFonts w:ascii="Arial" w:hAnsi="Arial" w:cs="Arial"/>
          <w:color w:val="000000"/>
          <w:sz w:val="20"/>
          <w:szCs w:val="20"/>
        </w:rPr>
        <w:t>evrov</w:t>
      </w:r>
      <w:r w:rsidR="008602D6" w:rsidRPr="008602D6">
        <w:rPr>
          <w:rFonts w:ascii="Arial" w:hAnsi="Arial" w:cs="Arial"/>
          <w:color w:val="000000"/>
          <w:sz w:val="20"/>
          <w:szCs w:val="20"/>
        </w:rPr>
        <w:t>.</w:t>
      </w:r>
      <w:r w:rsidR="008602D6" w:rsidRPr="008602D6">
        <w:rPr>
          <w:rFonts w:ascii="Arial" w:hAnsi="Arial" w:cs="Arial"/>
          <w:b/>
          <w:color w:val="000000"/>
          <w:sz w:val="20"/>
          <w:szCs w:val="20"/>
        </w:rPr>
        <w:t xml:space="preserve"> </w:t>
      </w:r>
      <w:r w:rsidRPr="00FD7FD5">
        <w:rPr>
          <w:rFonts w:ascii="Arial" w:hAnsi="Arial" w:cs="Arial"/>
          <w:color w:val="000000"/>
          <w:sz w:val="20"/>
          <w:szCs w:val="20"/>
        </w:rPr>
        <w:t>R</w:t>
      </w:r>
      <w:r w:rsidR="008602D6" w:rsidRPr="00FD7FD5">
        <w:rPr>
          <w:rFonts w:ascii="Arial" w:hAnsi="Arial" w:cs="Arial"/>
          <w:color w:val="000000"/>
          <w:sz w:val="20"/>
          <w:szCs w:val="20"/>
        </w:rPr>
        <w:t>a</w:t>
      </w:r>
      <w:r w:rsidR="008602D6" w:rsidRPr="008602D6">
        <w:rPr>
          <w:rFonts w:ascii="Arial" w:hAnsi="Arial" w:cs="Arial"/>
          <w:color w:val="000000"/>
          <w:sz w:val="20"/>
          <w:szCs w:val="20"/>
        </w:rPr>
        <w:t>zliko (20 %) bo zagotovil</w:t>
      </w:r>
      <w:r>
        <w:rPr>
          <w:rFonts w:ascii="Arial" w:hAnsi="Arial" w:cs="Arial"/>
          <w:color w:val="000000"/>
          <w:sz w:val="20"/>
          <w:szCs w:val="20"/>
        </w:rPr>
        <w:t>o partnerstvo</w:t>
      </w:r>
      <w:r w:rsidR="008602D6" w:rsidRPr="008602D6">
        <w:rPr>
          <w:rFonts w:ascii="Arial" w:hAnsi="Arial" w:cs="Arial"/>
          <w:color w:val="000000"/>
          <w:sz w:val="20"/>
          <w:szCs w:val="20"/>
        </w:rPr>
        <w:t xml:space="preserve"> LAS iz svojih lastnih virov</w:t>
      </w:r>
      <w:r w:rsidR="00F3326A">
        <w:rPr>
          <w:rFonts w:ascii="Arial" w:hAnsi="Arial" w:cs="Arial"/>
          <w:color w:val="000000"/>
          <w:sz w:val="20"/>
          <w:szCs w:val="20"/>
        </w:rPr>
        <w:t>.</w:t>
      </w:r>
      <w:r w:rsidR="008602D6" w:rsidRPr="008602D6">
        <w:rPr>
          <w:rFonts w:ascii="Arial" w:hAnsi="Arial" w:cs="Arial"/>
          <w:color w:val="000000"/>
          <w:sz w:val="20"/>
          <w:szCs w:val="20"/>
        </w:rPr>
        <w:t xml:space="preserve"> </w:t>
      </w:r>
    </w:p>
    <w:p w14:paraId="31E5FB06" w14:textId="77777777" w:rsidR="00F3326A" w:rsidRDefault="00F3326A" w:rsidP="00FD7FD5">
      <w:pPr>
        <w:pStyle w:val="Navadensplet"/>
        <w:spacing w:before="0" w:beforeAutospacing="0" w:after="0" w:afterAutospacing="0" w:line="276" w:lineRule="auto"/>
        <w:rPr>
          <w:rFonts w:ascii="Arial" w:hAnsi="Arial" w:cs="Arial"/>
          <w:color w:val="000000"/>
          <w:sz w:val="20"/>
          <w:szCs w:val="20"/>
        </w:rPr>
      </w:pPr>
    </w:p>
    <w:p w14:paraId="5EDBF490" w14:textId="26891824" w:rsidR="00FD7FD5" w:rsidRDefault="00FD7FD5" w:rsidP="00FD7FD5">
      <w:pPr>
        <w:pStyle w:val="Navadensplet"/>
        <w:spacing w:before="0" w:beforeAutospacing="0" w:after="0" w:afterAutospacing="0" w:line="276" w:lineRule="auto"/>
        <w:rPr>
          <w:rFonts w:ascii="Arial" w:hAnsi="Arial" w:cs="Arial"/>
          <w:sz w:val="20"/>
          <w:szCs w:val="20"/>
        </w:rPr>
      </w:pPr>
      <w:r>
        <w:rPr>
          <w:rFonts w:ascii="Arial" w:hAnsi="Arial" w:cs="Arial"/>
          <w:sz w:val="20"/>
          <w:szCs w:val="20"/>
        </w:rPr>
        <w:t>N</w:t>
      </w:r>
      <w:r w:rsidR="00CD002C" w:rsidRPr="00FD7FD5">
        <w:rPr>
          <w:rFonts w:ascii="Arial" w:hAnsi="Arial" w:cs="Arial"/>
          <w:sz w:val="20"/>
          <w:szCs w:val="20"/>
        </w:rPr>
        <w:t>ačrtovane operacije sodelovanja v okviru EKSRP</w:t>
      </w:r>
      <w:r>
        <w:rPr>
          <w:rFonts w:ascii="Arial" w:hAnsi="Arial" w:cs="Arial"/>
          <w:sz w:val="20"/>
          <w:szCs w:val="20"/>
        </w:rPr>
        <w:t xml:space="preserve"> so opredeljene, kot </w:t>
      </w:r>
      <w:r w:rsidR="00CD002C" w:rsidRPr="00FD7FD5">
        <w:rPr>
          <w:rFonts w:ascii="Arial" w:hAnsi="Arial" w:cs="Arial"/>
          <w:sz w:val="20"/>
          <w:szCs w:val="20"/>
        </w:rPr>
        <w:t>skupnostni projekti samooskrbe (zadruga II. reda),</w:t>
      </w:r>
      <w:r w:rsidR="00A45ED8">
        <w:rPr>
          <w:rFonts w:ascii="Arial" w:hAnsi="Arial" w:cs="Arial"/>
          <w:sz w:val="20"/>
          <w:szCs w:val="20"/>
        </w:rPr>
        <w:t xml:space="preserve"> </w:t>
      </w:r>
      <w:r w:rsidR="00F3326A">
        <w:rPr>
          <w:rFonts w:ascii="Arial" w:hAnsi="Arial" w:cs="Arial"/>
          <w:sz w:val="20"/>
          <w:szCs w:val="20"/>
        </w:rPr>
        <w:t xml:space="preserve">kot </w:t>
      </w:r>
      <w:r w:rsidR="00CD002C" w:rsidRPr="00FD7FD5">
        <w:rPr>
          <w:rFonts w:ascii="Arial" w:hAnsi="Arial" w:cs="Arial"/>
          <w:sz w:val="20"/>
          <w:szCs w:val="20"/>
        </w:rPr>
        <w:t xml:space="preserve">turistična ponudba preko meja </w:t>
      </w:r>
      <w:r w:rsidR="00F3326A">
        <w:rPr>
          <w:rFonts w:ascii="Arial" w:hAnsi="Arial" w:cs="Arial"/>
          <w:sz w:val="20"/>
          <w:szCs w:val="20"/>
        </w:rPr>
        <w:t>obmo</w:t>
      </w:r>
      <w:r w:rsidR="00F3326A" w:rsidRPr="008602D6">
        <w:rPr>
          <w:rFonts w:ascii="Arial" w:hAnsi="Arial" w:cs="Arial"/>
          <w:color w:val="000000"/>
          <w:sz w:val="20"/>
          <w:szCs w:val="20"/>
        </w:rPr>
        <w:t>č</w:t>
      </w:r>
      <w:r w:rsidR="00F3326A">
        <w:rPr>
          <w:rFonts w:ascii="Arial" w:hAnsi="Arial" w:cs="Arial"/>
          <w:color w:val="000000"/>
          <w:sz w:val="20"/>
          <w:szCs w:val="20"/>
        </w:rPr>
        <w:t xml:space="preserve">ja </w:t>
      </w:r>
      <w:r w:rsidR="00CD002C" w:rsidRPr="00FD7FD5">
        <w:rPr>
          <w:rFonts w:ascii="Arial" w:hAnsi="Arial" w:cs="Arial"/>
          <w:sz w:val="20"/>
          <w:szCs w:val="20"/>
        </w:rPr>
        <w:t xml:space="preserve">LAS (rudarska dediščina, </w:t>
      </w:r>
      <w:proofErr w:type="spellStart"/>
      <w:r w:rsidR="00CD002C" w:rsidRPr="00FD7FD5">
        <w:rPr>
          <w:rFonts w:ascii="Arial" w:hAnsi="Arial" w:cs="Arial"/>
          <w:sz w:val="20"/>
          <w:szCs w:val="20"/>
        </w:rPr>
        <w:t>Geopark</w:t>
      </w:r>
      <w:proofErr w:type="spellEnd"/>
      <w:r w:rsidR="00CD002C" w:rsidRPr="00FD7FD5">
        <w:rPr>
          <w:rFonts w:ascii="Arial" w:hAnsi="Arial" w:cs="Arial"/>
          <w:sz w:val="20"/>
          <w:szCs w:val="20"/>
        </w:rPr>
        <w:t>, solna pot),</w:t>
      </w:r>
      <w:r w:rsidR="00A45ED8">
        <w:rPr>
          <w:rFonts w:ascii="Arial" w:hAnsi="Arial" w:cs="Arial"/>
          <w:sz w:val="20"/>
          <w:szCs w:val="20"/>
        </w:rPr>
        <w:t xml:space="preserve"> </w:t>
      </w:r>
      <w:r w:rsidR="00CD002C" w:rsidRPr="00FD7FD5">
        <w:rPr>
          <w:rFonts w:ascii="Arial" w:hAnsi="Arial" w:cs="Arial"/>
          <w:sz w:val="20"/>
          <w:szCs w:val="20"/>
        </w:rPr>
        <w:t>razvoj novih orodij in prenos znanj (terilnik za orehe),</w:t>
      </w:r>
      <w:r w:rsidR="00A45ED8">
        <w:rPr>
          <w:rFonts w:ascii="Arial" w:hAnsi="Arial" w:cs="Arial"/>
          <w:sz w:val="20"/>
          <w:szCs w:val="20"/>
        </w:rPr>
        <w:t xml:space="preserve"> </w:t>
      </w:r>
      <w:r w:rsidR="00CD002C" w:rsidRPr="00FD7FD5">
        <w:rPr>
          <w:rFonts w:ascii="Arial" w:hAnsi="Arial" w:cs="Arial"/>
          <w:sz w:val="20"/>
          <w:szCs w:val="20"/>
        </w:rPr>
        <w:t>skupna blagovna znamka Slovenski les,</w:t>
      </w:r>
      <w:r w:rsidR="00A45ED8">
        <w:rPr>
          <w:rFonts w:ascii="Arial" w:hAnsi="Arial" w:cs="Arial"/>
          <w:sz w:val="20"/>
          <w:szCs w:val="20"/>
        </w:rPr>
        <w:t xml:space="preserve"> </w:t>
      </w:r>
      <w:r w:rsidR="00CD002C" w:rsidRPr="00FD7FD5">
        <w:rPr>
          <w:rFonts w:ascii="Arial" w:hAnsi="Arial" w:cs="Arial"/>
          <w:sz w:val="20"/>
          <w:szCs w:val="20"/>
        </w:rPr>
        <w:t>rokodelska mreža</w:t>
      </w:r>
      <w:r w:rsidR="00F3326A">
        <w:rPr>
          <w:rFonts w:ascii="Arial" w:hAnsi="Arial" w:cs="Arial"/>
          <w:sz w:val="20"/>
          <w:szCs w:val="20"/>
        </w:rPr>
        <w:t xml:space="preserve"> itn</w:t>
      </w:r>
      <w:r w:rsidR="00CD002C" w:rsidRPr="00FD7FD5">
        <w:rPr>
          <w:rFonts w:ascii="Arial" w:hAnsi="Arial" w:cs="Arial"/>
          <w:sz w:val="20"/>
          <w:szCs w:val="20"/>
        </w:rPr>
        <w:t>.</w:t>
      </w:r>
      <w:r w:rsidR="008602D6" w:rsidRPr="00FD7FD5">
        <w:rPr>
          <w:rFonts w:ascii="Arial" w:hAnsi="Arial" w:cs="Arial"/>
          <w:sz w:val="20"/>
          <w:szCs w:val="20"/>
        </w:rPr>
        <w:t xml:space="preserve"> </w:t>
      </w:r>
      <w:r w:rsidR="00CD002C" w:rsidRPr="00FD7FD5">
        <w:rPr>
          <w:rFonts w:ascii="Arial" w:hAnsi="Arial" w:cs="Arial"/>
          <w:sz w:val="20"/>
          <w:szCs w:val="20"/>
        </w:rPr>
        <w:t xml:space="preserve">Operacije sodelovanja financirane iz naslova EKSRP, bodo izbrane na podlagi javnega poziva, ki ga bo pripravil MKGP. </w:t>
      </w:r>
    </w:p>
    <w:p w14:paraId="37421AEB" w14:textId="77777777" w:rsidR="00FD7FD5" w:rsidRDefault="00FD7FD5" w:rsidP="00FD7FD5">
      <w:pPr>
        <w:pStyle w:val="Navadensplet"/>
        <w:spacing w:before="0" w:beforeAutospacing="0" w:after="0" w:afterAutospacing="0" w:line="276" w:lineRule="auto"/>
        <w:rPr>
          <w:rFonts w:ascii="Arial" w:hAnsi="Arial" w:cs="Arial"/>
          <w:sz w:val="20"/>
          <w:szCs w:val="20"/>
        </w:rPr>
      </w:pPr>
    </w:p>
    <w:p w14:paraId="7E0F84B5" w14:textId="77777777" w:rsidR="00F3326A" w:rsidRPr="008602D6" w:rsidRDefault="00F3326A" w:rsidP="00FD7FD5">
      <w:pPr>
        <w:pStyle w:val="Navadensplet"/>
        <w:spacing w:before="0" w:beforeAutospacing="0" w:after="0" w:afterAutospacing="0" w:line="276" w:lineRule="auto"/>
        <w:rPr>
          <w:rFonts w:ascii="Arial" w:hAnsi="Arial" w:cs="Arial"/>
          <w:sz w:val="20"/>
          <w:szCs w:val="20"/>
        </w:rPr>
      </w:pPr>
    </w:p>
    <w:p w14:paraId="3462FDB4" w14:textId="77777777" w:rsidR="00B63DE7" w:rsidRDefault="003240CC" w:rsidP="00B07D39">
      <w:pPr>
        <w:pStyle w:val="Naslov2"/>
        <w:numPr>
          <w:ilvl w:val="0"/>
          <w:numId w:val="19"/>
        </w:numPr>
        <w:spacing w:before="0"/>
        <w:jc w:val="both"/>
        <w:rPr>
          <w:rFonts w:cs="Arial"/>
        </w:rPr>
      </w:pPr>
      <w:bookmarkStart w:id="294" w:name="_Toc438113212"/>
      <w:bookmarkStart w:id="295" w:name="_Toc438209243"/>
      <w:bookmarkStart w:id="296" w:name="_Toc438672377"/>
      <w:bookmarkStart w:id="297" w:name="_Toc438721706"/>
      <w:bookmarkStart w:id="298" w:name="_Toc439105502"/>
      <w:bookmarkStart w:id="299" w:name="_Toc439189516"/>
      <w:bookmarkStart w:id="300" w:name="_Toc441743007"/>
      <w:r w:rsidRPr="008278A0">
        <w:rPr>
          <w:rFonts w:cs="Arial"/>
        </w:rPr>
        <w:t>Opis sistema spremljanja in vrednotenja SLR</w:t>
      </w:r>
      <w:bookmarkEnd w:id="294"/>
      <w:bookmarkEnd w:id="295"/>
      <w:bookmarkEnd w:id="296"/>
      <w:bookmarkEnd w:id="297"/>
      <w:bookmarkEnd w:id="298"/>
      <w:bookmarkEnd w:id="299"/>
      <w:bookmarkEnd w:id="300"/>
    </w:p>
    <w:p w14:paraId="54ABB63C" w14:textId="77777777" w:rsidR="003240CC" w:rsidRPr="005E34CB" w:rsidRDefault="003240CC" w:rsidP="003240CC">
      <w:pPr>
        <w:pStyle w:val="Brezrazmikov"/>
        <w:spacing w:line="276" w:lineRule="auto"/>
        <w:jc w:val="both"/>
        <w:rPr>
          <w:rFonts w:cs="Arial"/>
          <w:sz w:val="18"/>
          <w:szCs w:val="18"/>
        </w:rPr>
      </w:pPr>
    </w:p>
    <w:p w14:paraId="5A7AFF73" w14:textId="77777777" w:rsidR="00CD002C" w:rsidRDefault="00CD002C" w:rsidP="00CD002C">
      <w:pPr>
        <w:pStyle w:val="Brezrazmikov"/>
        <w:spacing w:line="276" w:lineRule="auto"/>
        <w:jc w:val="both"/>
        <w:rPr>
          <w:rFonts w:cs="Arial"/>
        </w:rPr>
      </w:pPr>
      <w:r>
        <w:rPr>
          <w:rFonts w:cs="Arial"/>
        </w:rPr>
        <w:t xml:space="preserve">Spremljanje in vrednotenje strategije sta sestavna dela izvajanja in obvezni vsebini Uredbe CLLD, saj je to pomemben način izboljšanja kakovosti načrtovanja in merjenja uspešnosti ter učinkovitosti samega izvajanja strategije. To je proces, ki traja od začetka priprave strategije do zaključka izvajanja programa oz. do zaključka petletnega obveznega poročanja ob zaključku operacij. Z vključitvijo postopkov rednega spremljanja in vrednotenja v strategijo, </w:t>
      </w:r>
      <w:r w:rsidR="00AB0D01">
        <w:rPr>
          <w:rFonts w:cs="Arial"/>
        </w:rPr>
        <w:t xml:space="preserve">partnerstvo </w:t>
      </w:r>
      <w:r>
        <w:rPr>
          <w:rFonts w:cs="Arial"/>
        </w:rPr>
        <w:t>LAS ustvari orodje za pridobivanje informacij v zvezi s tem, kaj deluje in kaj ne</w:t>
      </w:r>
      <w:r w:rsidR="00AB0D01">
        <w:rPr>
          <w:rFonts w:cs="Arial"/>
        </w:rPr>
        <w:t>,</w:t>
      </w:r>
      <w:r>
        <w:rPr>
          <w:rFonts w:cs="Arial"/>
        </w:rPr>
        <w:t xml:space="preserve"> ter na ta način prilagaja strategijo spreminjajočim se okoliščinam. Sistem tako omogoča razvoj konkretne, realne in izvedljive strategije. </w:t>
      </w:r>
    </w:p>
    <w:p w14:paraId="3BA6CEF2" w14:textId="77777777" w:rsidR="00CC792E" w:rsidRDefault="00CC792E" w:rsidP="00CD002C">
      <w:pPr>
        <w:pStyle w:val="Brezrazmikov"/>
        <w:spacing w:line="276" w:lineRule="auto"/>
        <w:jc w:val="both"/>
        <w:rPr>
          <w:rFonts w:cs="Arial"/>
        </w:rPr>
      </w:pPr>
    </w:p>
    <w:p w14:paraId="095DF089" w14:textId="77777777" w:rsidR="00CC792E" w:rsidRPr="003D5376" w:rsidRDefault="00CC792E" w:rsidP="00CC792E">
      <w:pPr>
        <w:pStyle w:val="Brezrazmikov"/>
        <w:spacing w:line="276" w:lineRule="auto"/>
        <w:jc w:val="both"/>
        <w:rPr>
          <w:rFonts w:cs="Arial"/>
        </w:rPr>
      </w:pPr>
      <w:r w:rsidRPr="003D5376">
        <w:rPr>
          <w:rFonts w:cs="Arial"/>
        </w:rPr>
        <w:t xml:space="preserve">Vrednotenje v okviru CLLD poteka na dveh ravneh: na ravni programov zadevnih skladov (v okviru organov upravljanja) in na lokalni ravni (LAS). Uredba EU 1303/2013 v točki g tretjega odstavka 34. člena uvaja obveznost spremljanja izvajanja strategije lokalnega razvoja in operacij na lokalni ravni, ki prejmejo podporo za izvajanje posebnih vrednotenj, povezanih z izvajanjem lokalne razvojne strategije. </w:t>
      </w:r>
    </w:p>
    <w:p w14:paraId="73E16A58" w14:textId="77777777" w:rsidR="00CD002C" w:rsidRPr="005E34CB" w:rsidRDefault="00CD002C" w:rsidP="00CD002C">
      <w:pPr>
        <w:pStyle w:val="Brezrazmikov"/>
        <w:spacing w:line="276" w:lineRule="auto"/>
        <w:jc w:val="both"/>
        <w:rPr>
          <w:rFonts w:cs="Arial"/>
          <w:sz w:val="18"/>
          <w:szCs w:val="18"/>
        </w:rPr>
      </w:pPr>
    </w:p>
    <w:p w14:paraId="29B9A31D" w14:textId="77777777" w:rsidR="00CD002C" w:rsidRPr="003240CC" w:rsidRDefault="00CD002C" w:rsidP="00CD002C">
      <w:pPr>
        <w:pStyle w:val="Brezrazmikov"/>
        <w:spacing w:line="276" w:lineRule="auto"/>
        <w:jc w:val="both"/>
        <w:rPr>
          <w:rFonts w:cs="Arial"/>
          <w:highlight w:val="lightGray"/>
        </w:rPr>
      </w:pPr>
      <w:r w:rsidRPr="00587016">
        <w:rPr>
          <w:rFonts w:cs="Arial"/>
        </w:rPr>
        <w:t xml:space="preserve">Pri oblikovanju sistema vrednotenja </w:t>
      </w:r>
      <w:r>
        <w:rPr>
          <w:rFonts w:cs="Arial"/>
        </w:rPr>
        <w:t xml:space="preserve">je bilo upoštevano znanje in izkušnje, ki si jih je </w:t>
      </w:r>
      <w:r w:rsidR="005E34CB">
        <w:rPr>
          <w:rFonts w:cs="Arial"/>
        </w:rPr>
        <w:t xml:space="preserve">lokalna akcijska skupina </w:t>
      </w:r>
      <w:r>
        <w:rPr>
          <w:rFonts w:cs="Arial"/>
        </w:rPr>
        <w:t>pridobil</w:t>
      </w:r>
      <w:r w:rsidR="005E34CB">
        <w:rPr>
          <w:rFonts w:cs="Arial"/>
        </w:rPr>
        <w:t>a</w:t>
      </w:r>
      <w:r>
        <w:rPr>
          <w:rFonts w:cs="Arial"/>
        </w:rPr>
        <w:t xml:space="preserve"> v </w:t>
      </w:r>
      <w:r w:rsidRPr="008E5B96">
        <w:rPr>
          <w:rFonts w:cs="Arial"/>
        </w:rPr>
        <w:t>preteklem programskem obdobju</w:t>
      </w:r>
      <w:r w:rsidR="00346B87">
        <w:rPr>
          <w:rFonts w:cs="Arial"/>
        </w:rPr>
        <w:t>,</w:t>
      </w:r>
      <w:r w:rsidRPr="008E5B96">
        <w:rPr>
          <w:rFonts w:cs="Arial"/>
        </w:rPr>
        <w:t xml:space="preserve"> preko izvajanja in spremljanja projektov, v</w:t>
      </w:r>
      <w:r w:rsidR="005E34CB">
        <w:rPr>
          <w:rFonts w:cs="Arial"/>
        </w:rPr>
        <w:t>odenja postopkov in upravljanja.</w:t>
      </w:r>
      <w:r w:rsidRPr="008E5B96">
        <w:rPr>
          <w:rFonts w:cs="Arial"/>
        </w:rPr>
        <w:t xml:space="preserve"> S sprotnim ocenjevanjem in vrednotenjem ter rednim preverjanjem doseženih ciljev in rezultatov se bodo </w:t>
      </w:r>
      <w:r>
        <w:rPr>
          <w:rFonts w:cs="Arial"/>
        </w:rPr>
        <w:t xml:space="preserve">pomanjkljivosti </w:t>
      </w:r>
      <w:r w:rsidRPr="008E5B96">
        <w:rPr>
          <w:rFonts w:cs="Arial"/>
        </w:rPr>
        <w:t xml:space="preserve">sproti odpravljale </w:t>
      </w:r>
      <w:r>
        <w:rPr>
          <w:rFonts w:cs="Arial"/>
        </w:rPr>
        <w:t xml:space="preserve">ter s </w:t>
      </w:r>
      <w:r w:rsidRPr="008E5B96">
        <w:rPr>
          <w:rFonts w:cs="Arial"/>
        </w:rPr>
        <w:t>tem posledično izboljšal</w:t>
      </w:r>
      <w:r>
        <w:rPr>
          <w:rFonts w:cs="Arial"/>
        </w:rPr>
        <w:t>e mo</w:t>
      </w:r>
      <w:r w:rsidRPr="008E5B96">
        <w:rPr>
          <w:rFonts w:cs="Arial"/>
        </w:rPr>
        <w:t>ž</w:t>
      </w:r>
      <w:r>
        <w:rPr>
          <w:rFonts w:cs="Arial"/>
        </w:rPr>
        <w:t xml:space="preserve">nosti </w:t>
      </w:r>
      <w:r w:rsidRPr="008E5B96">
        <w:rPr>
          <w:rFonts w:cs="Arial"/>
        </w:rPr>
        <w:t>izvajanja. Rezultati vrednotenja</w:t>
      </w:r>
      <w:r>
        <w:rPr>
          <w:rFonts w:cs="Arial"/>
        </w:rPr>
        <w:t xml:space="preserve"> se bodo upoštevali pri pripravah sprememb strategije v tem programskem obdobju in pri pripravi za </w:t>
      </w:r>
      <w:r w:rsidRPr="008E5B96">
        <w:rPr>
          <w:rFonts w:cs="Arial"/>
        </w:rPr>
        <w:t>naslednje programsk</w:t>
      </w:r>
      <w:r>
        <w:rPr>
          <w:rFonts w:cs="Arial"/>
        </w:rPr>
        <w:t>o obdobje</w:t>
      </w:r>
      <w:r w:rsidRPr="008E5B96">
        <w:rPr>
          <w:rFonts w:cs="Arial"/>
        </w:rPr>
        <w:t>. O pridobljenih rezultatih vrednotenja se bo redno obveščalo javnost.</w:t>
      </w:r>
    </w:p>
    <w:p w14:paraId="51B34DCD" w14:textId="77777777" w:rsidR="00CD002C" w:rsidRPr="005E34CB" w:rsidRDefault="00CD002C" w:rsidP="00CD002C">
      <w:pPr>
        <w:pStyle w:val="Brezrazmikov"/>
        <w:spacing w:line="276" w:lineRule="auto"/>
        <w:jc w:val="both"/>
        <w:rPr>
          <w:rFonts w:cs="Arial"/>
          <w:sz w:val="18"/>
          <w:szCs w:val="18"/>
          <w:highlight w:val="lightGray"/>
        </w:rPr>
      </w:pPr>
    </w:p>
    <w:p w14:paraId="66BC8923" w14:textId="77777777" w:rsidR="00CD002C" w:rsidRDefault="00CD002C" w:rsidP="00CD002C">
      <w:pPr>
        <w:pStyle w:val="Brezrazmikov"/>
        <w:spacing w:line="276" w:lineRule="auto"/>
        <w:jc w:val="both"/>
        <w:rPr>
          <w:rFonts w:cs="Arial"/>
        </w:rPr>
      </w:pPr>
      <w:r>
        <w:rPr>
          <w:rFonts w:cs="Arial"/>
        </w:rPr>
        <w:t xml:space="preserve">V Pogodbi so določene naloge, s katerimi bo </w:t>
      </w:r>
      <w:r w:rsidR="005E34CB">
        <w:rPr>
          <w:rFonts w:cs="Arial"/>
        </w:rPr>
        <w:t xml:space="preserve">partnerstvo </w:t>
      </w:r>
      <w:r>
        <w:rPr>
          <w:rFonts w:cs="Arial"/>
        </w:rPr>
        <w:t>LAS zagotavljal</w:t>
      </w:r>
      <w:r w:rsidR="005E34CB">
        <w:rPr>
          <w:rFonts w:cs="Arial"/>
        </w:rPr>
        <w:t>o</w:t>
      </w:r>
      <w:r>
        <w:rPr>
          <w:rFonts w:cs="Arial"/>
        </w:rPr>
        <w:t xml:space="preserve"> sistem spremljanja in vrednotenja strategije. Te naloge so:</w:t>
      </w:r>
    </w:p>
    <w:p w14:paraId="69E5F17C"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vzpostavljanje učinkovitega, preglednega in transparentnega sistema za oceno</w:t>
      </w:r>
      <w:r>
        <w:rPr>
          <w:rFonts w:cs="Arial"/>
        </w:rPr>
        <w:t xml:space="preserve"> in izbiro izvedbenih operacij z </w:t>
      </w:r>
      <w:r w:rsidRPr="004B5C3E">
        <w:rPr>
          <w:rFonts w:cs="Arial"/>
        </w:rPr>
        <w:t>izvajanje</w:t>
      </w:r>
      <w:r>
        <w:rPr>
          <w:rFonts w:cs="Arial"/>
        </w:rPr>
        <w:t>m</w:t>
      </w:r>
      <w:r w:rsidRPr="004B5C3E">
        <w:rPr>
          <w:rFonts w:cs="Arial"/>
        </w:rPr>
        <w:t xml:space="preserve"> postopkov za izbor operacij,</w:t>
      </w:r>
      <w:r>
        <w:rPr>
          <w:rFonts w:cs="Arial"/>
        </w:rPr>
        <w:t xml:space="preserve"> samim</w:t>
      </w:r>
      <w:r w:rsidRPr="004B5C3E">
        <w:rPr>
          <w:rFonts w:cs="Arial"/>
        </w:rPr>
        <w:t xml:space="preserve"> izbor</w:t>
      </w:r>
      <w:r>
        <w:rPr>
          <w:rFonts w:cs="Arial"/>
        </w:rPr>
        <w:t xml:space="preserve">om operacij in </w:t>
      </w:r>
      <w:r w:rsidRPr="004B5C3E">
        <w:rPr>
          <w:rFonts w:cs="Arial"/>
        </w:rPr>
        <w:t>predložit</w:t>
      </w:r>
      <w:r>
        <w:rPr>
          <w:rFonts w:cs="Arial"/>
        </w:rPr>
        <w:t>vijo</w:t>
      </w:r>
      <w:r w:rsidRPr="004B5C3E">
        <w:rPr>
          <w:rFonts w:cs="Arial"/>
        </w:rPr>
        <w:t xml:space="preserve"> izbranih operaci</w:t>
      </w:r>
      <w:r>
        <w:rPr>
          <w:rFonts w:cs="Arial"/>
        </w:rPr>
        <w:t xml:space="preserve">j v potrditev zadevnemu skladu, </w:t>
      </w:r>
    </w:p>
    <w:p w14:paraId="356DFFDC" w14:textId="77777777" w:rsidR="00CD002C" w:rsidRPr="004B5C3E" w:rsidRDefault="00CD002C" w:rsidP="00CD002C">
      <w:pPr>
        <w:pStyle w:val="Brezrazmikov"/>
        <w:numPr>
          <w:ilvl w:val="0"/>
          <w:numId w:val="4"/>
        </w:numPr>
        <w:spacing w:line="276" w:lineRule="auto"/>
        <w:jc w:val="both"/>
        <w:rPr>
          <w:rFonts w:cs="Arial"/>
        </w:rPr>
      </w:pPr>
      <w:r>
        <w:rPr>
          <w:rFonts w:cs="Arial"/>
        </w:rPr>
        <w:lastRenderedPageBreak/>
        <w:t>ocenjevanje in izbir</w:t>
      </w:r>
      <w:r w:rsidR="00346B87">
        <w:rPr>
          <w:rFonts w:cs="Arial"/>
        </w:rPr>
        <w:t>a</w:t>
      </w:r>
      <w:r w:rsidRPr="004B5C3E">
        <w:rPr>
          <w:rFonts w:cs="Arial"/>
        </w:rPr>
        <w:t xml:space="preserve"> izvedbenih operacij ob zagotovilu, da so bili izbrani v skladu z določili </w:t>
      </w:r>
      <w:r>
        <w:rPr>
          <w:rFonts w:cs="Arial"/>
        </w:rPr>
        <w:t>strategije</w:t>
      </w:r>
      <w:r w:rsidRPr="004B5C3E">
        <w:rPr>
          <w:rFonts w:cs="Arial"/>
        </w:rPr>
        <w:t xml:space="preserve"> in veljavno zakonodajo, ki ureja to področje, </w:t>
      </w:r>
    </w:p>
    <w:p w14:paraId="57FD5E48" w14:textId="77777777" w:rsidR="00CD002C" w:rsidRDefault="00CD002C" w:rsidP="00CD002C">
      <w:pPr>
        <w:pStyle w:val="Brezrazmikov"/>
        <w:numPr>
          <w:ilvl w:val="0"/>
          <w:numId w:val="4"/>
        </w:numPr>
        <w:spacing w:line="276" w:lineRule="auto"/>
        <w:jc w:val="both"/>
        <w:rPr>
          <w:rFonts w:cs="Arial"/>
        </w:rPr>
      </w:pPr>
      <w:r w:rsidRPr="004B5C3E">
        <w:rPr>
          <w:rFonts w:cs="Arial"/>
        </w:rPr>
        <w:t xml:space="preserve">izvajanje predhodnega pregleda upravičenih stroškov, skladnost s </w:t>
      </w:r>
      <w:r>
        <w:rPr>
          <w:rFonts w:cs="Arial"/>
        </w:rPr>
        <w:t>strategijo</w:t>
      </w:r>
      <w:r w:rsidRPr="004B5C3E">
        <w:rPr>
          <w:rFonts w:cs="Arial"/>
        </w:rPr>
        <w:t xml:space="preserve"> in operativnimi programi za posamezno programsko obdobje in pogoji zadevnega sklada iz Uredbe CLLD, </w:t>
      </w:r>
    </w:p>
    <w:p w14:paraId="2E16D550"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preverjanje zakonitosti</w:t>
      </w:r>
      <w:r w:rsidR="00534C6F">
        <w:rPr>
          <w:rFonts w:cs="Arial"/>
        </w:rPr>
        <w:t xml:space="preserve"> operacij</w:t>
      </w:r>
      <w:r w:rsidR="00350A46">
        <w:rPr>
          <w:rFonts w:cs="Arial"/>
        </w:rPr>
        <w:t xml:space="preserve"> </w:t>
      </w:r>
      <w:r w:rsidR="00AF0792">
        <w:rPr>
          <w:rFonts w:cs="Arial"/>
        </w:rPr>
        <w:t>in</w:t>
      </w:r>
      <w:r w:rsidR="00350A46">
        <w:rPr>
          <w:rFonts w:cs="Arial"/>
        </w:rPr>
        <w:t xml:space="preserve"> </w:t>
      </w:r>
      <w:r w:rsidR="00534C6F">
        <w:rPr>
          <w:rFonts w:cs="Arial"/>
        </w:rPr>
        <w:t xml:space="preserve">preverjanje </w:t>
      </w:r>
      <w:r w:rsidRPr="004B5C3E">
        <w:rPr>
          <w:rFonts w:cs="Arial"/>
        </w:rPr>
        <w:t>zmogljivosti nosilcev za izvedbo posameznih operacij</w:t>
      </w:r>
      <w:r w:rsidR="00AF0792">
        <w:rPr>
          <w:rFonts w:cs="Arial"/>
        </w:rPr>
        <w:t>,</w:t>
      </w:r>
      <w:r w:rsidRPr="004B5C3E">
        <w:rPr>
          <w:rFonts w:cs="Arial"/>
        </w:rPr>
        <w:t xml:space="preserve"> že pred potrditvijo le-teh,</w:t>
      </w:r>
    </w:p>
    <w:p w14:paraId="3D0219C8"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spremljanje, vrednotenje ter skrb za pravilno izvajanje operacij v skladu s </w:t>
      </w:r>
      <w:r>
        <w:rPr>
          <w:rFonts w:cs="Arial"/>
        </w:rPr>
        <w:t>strategijo</w:t>
      </w:r>
      <w:r w:rsidRPr="004B5C3E">
        <w:rPr>
          <w:rFonts w:cs="Arial"/>
        </w:rPr>
        <w:t xml:space="preserve"> te</w:t>
      </w:r>
      <w:r>
        <w:rPr>
          <w:rFonts w:cs="Arial"/>
        </w:rPr>
        <w:t>r uresničevanjem ciljev in doseganje mejnikov</w:t>
      </w:r>
      <w:r w:rsidRPr="004B5C3E">
        <w:rPr>
          <w:rFonts w:cs="Arial"/>
        </w:rPr>
        <w:t>, pregled nad izvajanjem operacij tudi po izplačilu sredstev,</w:t>
      </w:r>
    </w:p>
    <w:p w14:paraId="14A3DE95"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predhodno </w:t>
      </w:r>
      <w:r>
        <w:rPr>
          <w:rFonts w:cs="Arial"/>
        </w:rPr>
        <w:t>preverjanje pravilno označenih</w:t>
      </w:r>
      <w:r w:rsidRPr="004B5C3E">
        <w:rPr>
          <w:rFonts w:cs="Arial"/>
        </w:rPr>
        <w:t xml:space="preserve"> operacij pred oddajo zahtevka za izplačilo v skladu</w:t>
      </w:r>
      <w:r w:rsidR="000D1766">
        <w:rPr>
          <w:rFonts w:cs="Arial"/>
        </w:rPr>
        <w:t>,</w:t>
      </w:r>
      <w:r w:rsidRPr="004B5C3E">
        <w:rPr>
          <w:rFonts w:cs="Arial"/>
        </w:rPr>
        <w:t xml:space="preserve"> s pravili označevanja, določenimi za zadevni sklad,</w:t>
      </w:r>
    </w:p>
    <w:p w14:paraId="6D9EB432" w14:textId="77777777" w:rsidR="00CD002C" w:rsidRPr="004B5C3E" w:rsidRDefault="00CD002C" w:rsidP="00CD002C">
      <w:pPr>
        <w:pStyle w:val="Brezrazmikov"/>
        <w:numPr>
          <w:ilvl w:val="0"/>
          <w:numId w:val="4"/>
        </w:numPr>
        <w:spacing w:line="276" w:lineRule="auto"/>
        <w:jc w:val="both"/>
        <w:rPr>
          <w:rFonts w:cs="Arial"/>
        </w:rPr>
      </w:pPr>
      <w:r w:rsidRPr="004B5C3E">
        <w:rPr>
          <w:rFonts w:cs="Arial"/>
        </w:rPr>
        <w:t>izvajanje pregleda nad izvajanjem operacij tudi po izplačilu</w:t>
      </w:r>
      <w:r>
        <w:rPr>
          <w:rFonts w:cs="Arial"/>
        </w:rPr>
        <w:t xml:space="preserve"> (trajnost)</w:t>
      </w:r>
      <w:r w:rsidRPr="004B5C3E">
        <w:rPr>
          <w:rFonts w:cs="Arial"/>
        </w:rPr>
        <w:t>,</w:t>
      </w:r>
    </w:p>
    <w:p w14:paraId="7C73D999" w14:textId="77777777" w:rsidR="00CD002C" w:rsidRPr="004B5C3E" w:rsidRDefault="00CD002C" w:rsidP="00CD002C">
      <w:pPr>
        <w:pStyle w:val="Brezrazmikov"/>
        <w:numPr>
          <w:ilvl w:val="0"/>
          <w:numId w:val="4"/>
        </w:numPr>
        <w:spacing w:line="276" w:lineRule="auto"/>
        <w:jc w:val="both"/>
        <w:rPr>
          <w:rFonts w:cs="Arial"/>
        </w:rPr>
      </w:pPr>
      <w:r>
        <w:rPr>
          <w:rFonts w:cs="Arial"/>
        </w:rPr>
        <w:t>skrb za informiranje</w:t>
      </w:r>
      <w:r w:rsidRPr="004B5C3E">
        <w:rPr>
          <w:rFonts w:cs="Arial"/>
        </w:rPr>
        <w:t xml:space="preserve"> upravičencev v zvezi s pravicami in dolžnostmi tudi po zadnjem izplačilu sredstev,</w:t>
      </w:r>
    </w:p>
    <w:p w14:paraId="036FB11B" w14:textId="77777777" w:rsidR="00CD002C" w:rsidRDefault="00CD002C" w:rsidP="00CD002C">
      <w:pPr>
        <w:pStyle w:val="Brezrazmikov"/>
        <w:numPr>
          <w:ilvl w:val="0"/>
          <w:numId w:val="4"/>
        </w:numPr>
        <w:spacing w:line="276" w:lineRule="auto"/>
        <w:ind w:left="714" w:hanging="357"/>
        <w:jc w:val="both"/>
        <w:rPr>
          <w:rFonts w:cs="Arial"/>
        </w:rPr>
      </w:pPr>
      <w:r w:rsidRPr="004B5C3E">
        <w:rPr>
          <w:rFonts w:cs="Arial"/>
        </w:rPr>
        <w:t xml:space="preserve">pripravljanje letnih poročil o izvajanju </w:t>
      </w:r>
      <w:r>
        <w:rPr>
          <w:rFonts w:cs="Arial"/>
        </w:rPr>
        <w:t>strategije</w:t>
      </w:r>
      <w:r w:rsidRPr="004B5C3E">
        <w:rPr>
          <w:rFonts w:cs="Arial"/>
        </w:rPr>
        <w:t xml:space="preserve"> in druge dokumentacije, ki jih zahtevajo pristojna ministrstva ali drugi organi, v okviru pristojnosti, ki </w:t>
      </w:r>
      <w:r>
        <w:rPr>
          <w:rFonts w:cs="Arial"/>
        </w:rPr>
        <w:t>se navezujejo na delovanje LAS,</w:t>
      </w:r>
    </w:p>
    <w:p w14:paraId="6EEA0949" w14:textId="77777777" w:rsidR="00CD002C" w:rsidRDefault="00CD002C" w:rsidP="00CD002C">
      <w:pPr>
        <w:pStyle w:val="Brezrazmikov"/>
        <w:numPr>
          <w:ilvl w:val="0"/>
          <w:numId w:val="4"/>
        </w:numPr>
        <w:spacing w:line="276" w:lineRule="auto"/>
        <w:ind w:left="714" w:hanging="357"/>
        <w:jc w:val="both"/>
        <w:rPr>
          <w:rFonts w:cs="Arial"/>
        </w:rPr>
      </w:pPr>
      <w:r>
        <w:rPr>
          <w:rFonts w:cs="Arial"/>
        </w:rPr>
        <w:t xml:space="preserve">ločeno </w:t>
      </w:r>
      <w:r w:rsidRPr="00094267">
        <w:rPr>
          <w:rFonts w:cs="Arial"/>
        </w:rPr>
        <w:t>hrambo dokumentacije</w:t>
      </w:r>
      <w:r>
        <w:rPr>
          <w:rFonts w:cs="Arial"/>
        </w:rPr>
        <w:t xml:space="preserve"> vezano na operacije in delovanje LAS, </w:t>
      </w:r>
    </w:p>
    <w:p w14:paraId="2373235E" w14:textId="77777777" w:rsidR="00CD002C" w:rsidRDefault="00CD002C" w:rsidP="00CD002C">
      <w:pPr>
        <w:pStyle w:val="Brezrazmikov"/>
        <w:numPr>
          <w:ilvl w:val="0"/>
          <w:numId w:val="4"/>
        </w:numPr>
        <w:spacing w:line="276" w:lineRule="auto"/>
        <w:ind w:left="714" w:hanging="357"/>
        <w:jc w:val="both"/>
        <w:rPr>
          <w:rFonts w:cs="Arial"/>
        </w:rPr>
      </w:pPr>
      <w:r>
        <w:rPr>
          <w:rFonts w:cs="Arial"/>
        </w:rPr>
        <w:t>zagotavljanje preglednosti delovanja in sledljivosti ter nadzor nad zakonito porabo proračunskih sredstev,</w:t>
      </w:r>
    </w:p>
    <w:p w14:paraId="13208BB7" w14:textId="77777777" w:rsidR="00CD002C" w:rsidRDefault="00CD002C" w:rsidP="00CD002C">
      <w:pPr>
        <w:pStyle w:val="Brezrazmikov"/>
        <w:numPr>
          <w:ilvl w:val="0"/>
          <w:numId w:val="4"/>
        </w:numPr>
        <w:spacing w:line="276" w:lineRule="auto"/>
        <w:jc w:val="both"/>
        <w:rPr>
          <w:rFonts w:cs="Arial"/>
        </w:rPr>
      </w:pPr>
      <w:r>
        <w:rPr>
          <w:rFonts w:cs="Arial"/>
        </w:rPr>
        <w:t xml:space="preserve">zagotavljanje transparentnosti postopkov in preprečevanje konflikta interesov, </w:t>
      </w:r>
    </w:p>
    <w:p w14:paraId="629CB8A8" w14:textId="77777777" w:rsidR="00CD002C" w:rsidRDefault="00CD002C" w:rsidP="00CD002C">
      <w:pPr>
        <w:pStyle w:val="Brezrazmikov"/>
        <w:numPr>
          <w:ilvl w:val="0"/>
          <w:numId w:val="4"/>
        </w:numPr>
        <w:spacing w:line="276" w:lineRule="auto"/>
        <w:jc w:val="both"/>
        <w:rPr>
          <w:rFonts w:cs="Arial"/>
        </w:rPr>
      </w:pPr>
      <w:r>
        <w:rPr>
          <w:rFonts w:cs="Arial"/>
        </w:rPr>
        <w:t xml:space="preserve">letno zbiranje presečnih podatkov o doseženih vrednosti skupnih kazalnikov na ravni </w:t>
      </w:r>
      <w:r w:rsidR="005E34CB">
        <w:rPr>
          <w:rFonts w:cs="Arial"/>
        </w:rPr>
        <w:t>strategi</w:t>
      </w:r>
      <w:r>
        <w:rPr>
          <w:rFonts w:cs="Arial"/>
        </w:rPr>
        <w:t xml:space="preserve">je, </w:t>
      </w:r>
    </w:p>
    <w:p w14:paraId="3164E251" w14:textId="77777777" w:rsidR="00CD002C" w:rsidRPr="00605355" w:rsidRDefault="00CD002C" w:rsidP="00CD002C">
      <w:pPr>
        <w:pStyle w:val="Brezrazmikov"/>
        <w:numPr>
          <w:ilvl w:val="0"/>
          <w:numId w:val="4"/>
        </w:numPr>
        <w:spacing w:line="276" w:lineRule="auto"/>
        <w:jc w:val="both"/>
        <w:rPr>
          <w:rFonts w:cs="Arial"/>
        </w:rPr>
      </w:pPr>
      <w:r w:rsidRPr="003B40FD">
        <w:rPr>
          <w:rFonts w:cs="Arial"/>
        </w:rPr>
        <w:t>letno zbiranje podatkov o doseženih kazalnikih na nivoju operacij</w:t>
      </w:r>
    </w:p>
    <w:p w14:paraId="064B1CBD" w14:textId="77777777" w:rsidR="00CD002C" w:rsidRDefault="00CD002C" w:rsidP="00CD002C">
      <w:pPr>
        <w:pStyle w:val="Brezrazmikov"/>
        <w:spacing w:line="276" w:lineRule="auto"/>
        <w:jc w:val="both"/>
        <w:rPr>
          <w:rFonts w:cs="Arial"/>
          <w:sz w:val="18"/>
          <w:szCs w:val="18"/>
          <w:highlight w:val="lightGray"/>
        </w:rPr>
      </w:pPr>
    </w:p>
    <w:p w14:paraId="0A9A33F0" w14:textId="77777777" w:rsidR="008C790F" w:rsidRPr="005E34CB" w:rsidRDefault="008C790F" w:rsidP="00CD002C">
      <w:pPr>
        <w:pStyle w:val="Brezrazmikov"/>
        <w:spacing w:line="276" w:lineRule="auto"/>
        <w:jc w:val="both"/>
        <w:rPr>
          <w:rFonts w:cs="Arial"/>
          <w:sz w:val="18"/>
          <w:szCs w:val="18"/>
          <w:highlight w:val="lightGray"/>
        </w:rPr>
      </w:pPr>
    </w:p>
    <w:p w14:paraId="58C73748" w14:textId="77777777" w:rsidR="00CD002C" w:rsidRDefault="00CD002C" w:rsidP="00CD002C">
      <w:pPr>
        <w:pStyle w:val="Brezrazmikov"/>
        <w:spacing w:line="276" w:lineRule="auto"/>
        <w:jc w:val="both"/>
        <w:rPr>
          <w:rFonts w:cs="Arial"/>
        </w:rPr>
      </w:pPr>
      <w:r w:rsidRPr="00AD7501">
        <w:rPr>
          <w:rFonts w:cs="Arial"/>
        </w:rPr>
        <w:t xml:space="preserve">Načrt vrednotenja </w:t>
      </w:r>
      <w:r>
        <w:rPr>
          <w:rFonts w:cs="Arial"/>
        </w:rPr>
        <w:t xml:space="preserve">strategije </w:t>
      </w:r>
      <w:r w:rsidRPr="00AD7501">
        <w:rPr>
          <w:rFonts w:cs="Arial"/>
        </w:rPr>
        <w:t>zajema</w:t>
      </w:r>
      <w:r>
        <w:rPr>
          <w:rFonts w:cs="Arial"/>
        </w:rPr>
        <w:t xml:space="preserve"> naslednje korake</w:t>
      </w:r>
      <w:r w:rsidRPr="00AD7501">
        <w:rPr>
          <w:rFonts w:cs="Arial"/>
        </w:rPr>
        <w:t>:</w:t>
      </w:r>
    </w:p>
    <w:p w14:paraId="6DA0AEBA" w14:textId="77777777" w:rsidR="00883AF8" w:rsidRDefault="00883AF8" w:rsidP="00CD002C">
      <w:pPr>
        <w:pStyle w:val="Brezrazmikov"/>
        <w:spacing w:line="276" w:lineRule="auto"/>
        <w:jc w:val="both"/>
        <w:rPr>
          <w:rFonts w:cs="Arial"/>
        </w:rPr>
      </w:pPr>
    </w:p>
    <w:p w14:paraId="485C1326"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teme in aktivnosti vrednotenja:</w:t>
      </w:r>
    </w:p>
    <w:p w14:paraId="0F578322" w14:textId="77777777" w:rsidR="00CD002C" w:rsidRDefault="00CD002C" w:rsidP="00CD002C">
      <w:pPr>
        <w:pStyle w:val="Brezrazmikov"/>
        <w:numPr>
          <w:ilvl w:val="0"/>
          <w:numId w:val="4"/>
        </w:numPr>
        <w:spacing w:line="276" w:lineRule="auto"/>
        <w:jc w:val="both"/>
        <w:rPr>
          <w:rFonts w:cs="Arial"/>
        </w:rPr>
      </w:pPr>
      <w:r w:rsidRPr="00976E7D">
        <w:rPr>
          <w:rFonts w:cs="Arial"/>
        </w:rPr>
        <w:t xml:space="preserve">spremljanje doseganja zastavljenih ciljev, mejnikov oz. kazalnikov (mejnik je kazalnik, ki se preverja ob določenem časovnem obdobju). </w:t>
      </w:r>
    </w:p>
    <w:p w14:paraId="2B4E592A" w14:textId="77777777" w:rsidR="00CD002C" w:rsidRPr="005E34CB" w:rsidRDefault="00CD002C" w:rsidP="00CD002C">
      <w:pPr>
        <w:pStyle w:val="Brezrazmikov"/>
        <w:spacing w:line="276" w:lineRule="auto"/>
        <w:ind w:left="360"/>
        <w:jc w:val="both"/>
        <w:rPr>
          <w:rFonts w:cs="Arial"/>
          <w:sz w:val="18"/>
          <w:szCs w:val="18"/>
        </w:rPr>
      </w:pPr>
    </w:p>
    <w:p w14:paraId="77BF615E" w14:textId="77777777" w:rsidR="00CD002C" w:rsidRPr="00976E7D" w:rsidRDefault="00CD002C" w:rsidP="005E34CB">
      <w:pPr>
        <w:pStyle w:val="Brezrazmikov"/>
        <w:spacing w:line="276" w:lineRule="auto"/>
        <w:jc w:val="both"/>
        <w:rPr>
          <w:rFonts w:cs="Arial"/>
        </w:rPr>
      </w:pPr>
      <w:r w:rsidRPr="00976E7D">
        <w:rPr>
          <w:rFonts w:cs="Arial"/>
        </w:rPr>
        <w:t>Uredba CLLD določa spremljanje uspešnosti izvajanja strategije z doseganjem zastavljenih mejnikov oz. kazalnikov:</w:t>
      </w:r>
    </w:p>
    <w:p w14:paraId="04074D6F" w14:textId="77777777" w:rsidR="00CD002C" w:rsidRDefault="00CD002C" w:rsidP="00CD002C">
      <w:pPr>
        <w:pStyle w:val="Brezrazmikov"/>
        <w:numPr>
          <w:ilvl w:val="0"/>
          <w:numId w:val="4"/>
        </w:numPr>
        <w:spacing w:line="276" w:lineRule="auto"/>
        <w:jc w:val="both"/>
        <w:rPr>
          <w:rFonts w:cs="Arial"/>
        </w:rPr>
      </w:pPr>
      <w:r>
        <w:rPr>
          <w:rFonts w:cs="Arial"/>
        </w:rPr>
        <w:t>število zaključenih operacij v primerjavi z odobrenimi operacijami,</w:t>
      </w:r>
    </w:p>
    <w:p w14:paraId="27325F96" w14:textId="77777777" w:rsidR="00CD002C" w:rsidRDefault="00CD002C" w:rsidP="00CD002C">
      <w:pPr>
        <w:pStyle w:val="Brezrazmikov"/>
        <w:numPr>
          <w:ilvl w:val="0"/>
          <w:numId w:val="4"/>
        </w:numPr>
        <w:spacing w:line="276" w:lineRule="auto"/>
        <w:jc w:val="both"/>
        <w:rPr>
          <w:rFonts w:cs="Arial"/>
        </w:rPr>
      </w:pPr>
      <w:r>
        <w:rPr>
          <w:rFonts w:cs="Arial"/>
        </w:rPr>
        <w:t>delež dodeljenih sredstev v odločbi o potrditvi operacije v primerjavi z določenim finančnim okvirjem,</w:t>
      </w:r>
    </w:p>
    <w:p w14:paraId="5289C32D" w14:textId="77777777" w:rsidR="00CD002C" w:rsidRDefault="00CD002C" w:rsidP="00CD002C">
      <w:pPr>
        <w:pStyle w:val="Brezrazmikov"/>
        <w:numPr>
          <w:ilvl w:val="0"/>
          <w:numId w:val="4"/>
        </w:numPr>
        <w:spacing w:line="276" w:lineRule="auto"/>
        <w:jc w:val="both"/>
        <w:rPr>
          <w:rFonts w:cs="Arial"/>
        </w:rPr>
      </w:pPr>
      <w:r>
        <w:rPr>
          <w:rFonts w:cs="Arial"/>
        </w:rPr>
        <w:t>delež izplačanih sredstev v primerjavi z dodeljenimi sredstvi v odločitvi o potrditvi operacije,</w:t>
      </w:r>
    </w:p>
    <w:p w14:paraId="0A116C58" w14:textId="77777777" w:rsidR="00CD002C" w:rsidRDefault="00CD002C" w:rsidP="00CD002C">
      <w:pPr>
        <w:pStyle w:val="Brezrazmikov"/>
        <w:numPr>
          <w:ilvl w:val="0"/>
          <w:numId w:val="4"/>
        </w:numPr>
        <w:spacing w:line="276" w:lineRule="auto"/>
        <w:jc w:val="both"/>
        <w:rPr>
          <w:rFonts w:cs="Arial"/>
        </w:rPr>
      </w:pPr>
      <w:r>
        <w:rPr>
          <w:rFonts w:cs="Arial"/>
        </w:rPr>
        <w:t>število novo ustvarjenih delovnih mest.</w:t>
      </w:r>
    </w:p>
    <w:p w14:paraId="59761B06" w14:textId="77777777" w:rsidR="00CD002C" w:rsidRPr="005E34CB" w:rsidRDefault="00CD002C" w:rsidP="00CD002C">
      <w:pPr>
        <w:pStyle w:val="Brezrazmikov"/>
        <w:spacing w:line="276" w:lineRule="auto"/>
        <w:ind w:left="360"/>
        <w:jc w:val="both"/>
        <w:rPr>
          <w:rFonts w:cs="Arial"/>
          <w:sz w:val="18"/>
          <w:szCs w:val="18"/>
        </w:rPr>
      </w:pPr>
    </w:p>
    <w:p w14:paraId="22F791B8" w14:textId="77777777" w:rsidR="00CD002C" w:rsidRDefault="00CD002C" w:rsidP="005E34CB">
      <w:pPr>
        <w:pStyle w:val="Brezrazmikov"/>
        <w:spacing w:line="276" w:lineRule="auto"/>
        <w:jc w:val="both"/>
        <w:rPr>
          <w:rFonts w:cs="Arial"/>
        </w:rPr>
      </w:pPr>
      <w:r w:rsidRPr="00976E7D">
        <w:rPr>
          <w:rFonts w:cs="Arial"/>
        </w:rPr>
        <w:t>Za doseganje mejnikov oz. kazalnikov je potrebno na dan 31.12.2018 doseči najmanj 85 % ciljne vrednosti mejnika (za kar bo mogoče pridobiti dodatna sredstva za izvajanje operacij) oz. na dan 31.12.2023 najmanj 85 % ciljne vrednosti kazalnika</w:t>
      </w:r>
      <w:r w:rsidR="000D1766">
        <w:rPr>
          <w:rFonts w:cs="Arial"/>
        </w:rPr>
        <w:t>,</w:t>
      </w:r>
      <w:r w:rsidRPr="00976E7D">
        <w:rPr>
          <w:rFonts w:cs="Arial"/>
        </w:rPr>
        <w:t xml:space="preserve"> določenega v strategiji. </w:t>
      </w:r>
      <w:r>
        <w:rPr>
          <w:rFonts w:cs="Arial"/>
        </w:rPr>
        <w:t xml:space="preserve">V strategiji so poleg mejnikov oz. kazalnikov opredeljeni </w:t>
      </w:r>
      <w:r w:rsidR="00AF0792">
        <w:rPr>
          <w:rFonts w:cs="Arial"/>
        </w:rPr>
        <w:t xml:space="preserve">tudi </w:t>
      </w:r>
      <w:r>
        <w:rPr>
          <w:rFonts w:cs="Arial"/>
        </w:rPr>
        <w:t>kazalniki, s katerimi bo merjen napredek, učinkovitost in uspešnost strategije glede na opredeljene cilje, ki so opisani v 9. poglavju.</w:t>
      </w:r>
    </w:p>
    <w:p w14:paraId="0E9DFFD6" w14:textId="77777777" w:rsidR="00577970" w:rsidRDefault="00577970" w:rsidP="005E34CB">
      <w:pPr>
        <w:pStyle w:val="Brezrazmikov"/>
        <w:spacing w:line="276" w:lineRule="auto"/>
        <w:jc w:val="both"/>
        <w:rPr>
          <w:rFonts w:cs="Arial"/>
        </w:rPr>
      </w:pPr>
    </w:p>
    <w:p w14:paraId="5E6C6CDD"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sistem zagotavljanja podatkov:</w:t>
      </w:r>
    </w:p>
    <w:p w14:paraId="00993600" w14:textId="77777777" w:rsidR="00CC792E" w:rsidRPr="003D5376" w:rsidRDefault="00CC792E" w:rsidP="00CC792E">
      <w:pPr>
        <w:pStyle w:val="Brezrazmikov"/>
        <w:spacing w:line="276" w:lineRule="auto"/>
        <w:jc w:val="both"/>
        <w:rPr>
          <w:rFonts w:cs="Arial"/>
        </w:rPr>
      </w:pPr>
      <w:r w:rsidRPr="003D5376">
        <w:rPr>
          <w:rFonts w:cs="Arial"/>
        </w:rPr>
        <w:t xml:space="preserve">Sistem zagotavljanja podatkov bo zagotovljen iz več virov. </w:t>
      </w:r>
    </w:p>
    <w:p w14:paraId="10B95E11" w14:textId="77777777" w:rsidR="00CC792E" w:rsidRPr="003D5376" w:rsidRDefault="00CC792E" w:rsidP="00CC792E">
      <w:pPr>
        <w:pStyle w:val="Brezrazmikov"/>
        <w:spacing w:line="276" w:lineRule="auto"/>
        <w:jc w:val="both"/>
        <w:rPr>
          <w:rFonts w:cs="Arial"/>
        </w:rPr>
      </w:pPr>
    </w:p>
    <w:p w14:paraId="325A7145" w14:textId="77777777" w:rsidR="00CC792E" w:rsidRPr="003D5376" w:rsidRDefault="00CC792E" w:rsidP="00CC792E">
      <w:pPr>
        <w:pStyle w:val="Brezrazmikov"/>
        <w:spacing w:line="276" w:lineRule="auto"/>
        <w:jc w:val="both"/>
        <w:rPr>
          <w:rFonts w:cs="Arial"/>
        </w:rPr>
      </w:pPr>
      <w:r w:rsidRPr="003D5376">
        <w:rPr>
          <w:rFonts w:cs="Arial"/>
        </w:rPr>
        <w:t xml:space="preserve">Glavni vir podatkov bodo predstavljali rezultati izvedenih operacij. Osnovne podatke oz. informacije se bo črpalo že iz prijavnih obrazcev operacij, glavni vir pa bodo predstavljala poročila oz. zahtevki o izvedenih operacijah, predvsem doseženih rezultatih znotraj posameznih operacij ter poročila glede zagotavljanja trajnosti posamezne operacije. </w:t>
      </w:r>
    </w:p>
    <w:p w14:paraId="52B820CC" w14:textId="77777777" w:rsidR="00CC792E" w:rsidRPr="003D5376" w:rsidRDefault="00CC792E" w:rsidP="00CC792E">
      <w:pPr>
        <w:pStyle w:val="Brezrazmikov"/>
        <w:spacing w:line="276" w:lineRule="auto"/>
        <w:jc w:val="both"/>
        <w:rPr>
          <w:rFonts w:cs="Arial"/>
        </w:rPr>
      </w:pPr>
    </w:p>
    <w:p w14:paraId="7CCF0131" w14:textId="77777777" w:rsidR="00CC792E" w:rsidRPr="003D5376" w:rsidRDefault="00CC792E" w:rsidP="00CC792E">
      <w:pPr>
        <w:pStyle w:val="Brezrazmikov"/>
        <w:spacing w:line="276" w:lineRule="auto"/>
        <w:jc w:val="both"/>
        <w:rPr>
          <w:rFonts w:cs="Arial"/>
        </w:rPr>
      </w:pPr>
      <w:r w:rsidRPr="003D5376">
        <w:rPr>
          <w:rFonts w:cs="Arial"/>
        </w:rPr>
        <w:lastRenderedPageBreak/>
        <w:t>Podatki bodo zagotovljeni tudi iz spodaj navedenih virov, ki omogočajo spremljanje stanja na območju LAS:</w:t>
      </w:r>
    </w:p>
    <w:p w14:paraId="2C6DBD7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SURS: podatki o stanju na območju LAS, dostopni na ravni naselij in občin,</w:t>
      </w:r>
    </w:p>
    <w:p w14:paraId="090A8A6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AJPES: letna poročila o poslovanju gospodarskih subjektov, podatki o gospodarskih subjektih, nosilcih registriranih dopolnilnih dejavnostih …</w:t>
      </w:r>
    </w:p>
    <w:p w14:paraId="746D254D"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Kmetijsko gozdarski zavod: podatki o stanju kmetijstva na območju LAS,</w:t>
      </w:r>
    </w:p>
    <w:p w14:paraId="1A3CF38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Območna obrtno-podjetniška zbornica: podatki o stanju obrtništva in podjetništva na območju LAS,</w:t>
      </w:r>
    </w:p>
    <w:p w14:paraId="2F578C49"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občine: podatki na področju okolja v okviru LAS,</w:t>
      </w:r>
    </w:p>
    <w:p w14:paraId="4CADAB3A" w14:textId="77777777" w:rsidR="00CC792E" w:rsidRPr="003D5376" w:rsidRDefault="00CC792E" w:rsidP="00CC792E">
      <w:pPr>
        <w:pStyle w:val="Brezrazmikov"/>
        <w:numPr>
          <w:ilvl w:val="0"/>
          <w:numId w:val="4"/>
        </w:numPr>
        <w:spacing w:line="276" w:lineRule="auto"/>
        <w:jc w:val="both"/>
        <w:rPr>
          <w:rFonts w:cs="Arial"/>
        </w:rPr>
      </w:pPr>
      <w:r w:rsidRPr="003D5376">
        <w:rPr>
          <w:rFonts w:cs="Arial"/>
        </w:rPr>
        <w:t>drugi viri informacij (izvedene študije na lokalni, regionalni in nacionalni ravni, izvedeni popisi, monitoringi stanja okolja …).</w:t>
      </w:r>
    </w:p>
    <w:p w14:paraId="3D8EC0B0" w14:textId="77777777" w:rsidR="00CC792E" w:rsidRPr="003D5376" w:rsidRDefault="00CC792E" w:rsidP="00CC792E">
      <w:pPr>
        <w:pStyle w:val="Brezrazmikov"/>
        <w:spacing w:line="276" w:lineRule="auto"/>
        <w:ind w:left="720"/>
        <w:jc w:val="both"/>
        <w:rPr>
          <w:rFonts w:cs="Arial"/>
        </w:rPr>
      </w:pPr>
    </w:p>
    <w:p w14:paraId="2882FA01" w14:textId="77777777" w:rsidR="00CC792E" w:rsidRPr="003D5376" w:rsidRDefault="00CC792E" w:rsidP="00CC792E">
      <w:pPr>
        <w:pStyle w:val="Brezrazmikov"/>
        <w:spacing w:line="276" w:lineRule="auto"/>
        <w:jc w:val="both"/>
        <w:rPr>
          <w:rFonts w:cs="Arial"/>
        </w:rPr>
      </w:pPr>
      <w:r w:rsidRPr="003D5376">
        <w:rPr>
          <w:rFonts w:cs="Arial"/>
        </w:rPr>
        <w:t xml:space="preserve">Skladno s potrebami bomo podatke zagotavljali tudi na osnovi izvedenih lastnih anket, lastnih analiz ali drugih oblik zagotavljanja podatkov (delavnice …). </w:t>
      </w:r>
    </w:p>
    <w:p w14:paraId="43BDB894" w14:textId="77777777" w:rsidR="00CD002C" w:rsidRPr="003D5376" w:rsidRDefault="00CD002C" w:rsidP="00B07D39">
      <w:pPr>
        <w:pStyle w:val="Brezrazmikov"/>
        <w:spacing w:line="276" w:lineRule="auto"/>
        <w:ind w:left="360"/>
        <w:jc w:val="both"/>
        <w:rPr>
          <w:rFonts w:cs="Arial"/>
          <w:sz w:val="18"/>
          <w:szCs w:val="18"/>
        </w:rPr>
      </w:pPr>
    </w:p>
    <w:p w14:paraId="605ED2CA"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terminski načrt vrednotenja:</w:t>
      </w:r>
    </w:p>
    <w:p w14:paraId="30C98519" w14:textId="77777777" w:rsidR="00CD002C" w:rsidRDefault="009336A5" w:rsidP="00CD002C">
      <w:pPr>
        <w:pStyle w:val="Brezrazmikov"/>
        <w:numPr>
          <w:ilvl w:val="0"/>
          <w:numId w:val="4"/>
        </w:numPr>
        <w:spacing w:line="276" w:lineRule="auto"/>
        <w:jc w:val="both"/>
        <w:rPr>
          <w:rFonts w:cs="Arial"/>
        </w:rPr>
      </w:pPr>
      <w:r>
        <w:rPr>
          <w:rFonts w:cs="Arial"/>
        </w:rPr>
        <w:t>sprotno preverjanje</w:t>
      </w:r>
      <w:r w:rsidR="00CD002C">
        <w:rPr>
          <w:rFonts w:cs="Arial"/>
        </w:rPr>
        <w:t xml:space="preserve"> delovanja in izvajanja operacij,</w:t>
      </w:r>
    </w:p>
    <w:p w14:paraId="3E03D145" w14:textId="77777777" w:rsidR="00CD002C" w:rsidRDefault="00CD002C" w:rsidP="00CD002C">
      <w:pPr>
        <w:pStyle w:val="Brezrazmikov"/>
        <w:numPr>
          <w:ilvl w:val="0"/>
          <w:numId w:val="4"/>
        </w:numPr>
        <w:spacing w:line="276" w:lineRule="auto"/>
        <w:jc w:val="both"/>
        <w:rPr>
          <w:rFonts w:cs="Arial"/>
        </w:rPr>
      </w:pPr>
      <w:r w:rsidRPr="00AD7501">
        <w:rPr>
          <w:rFonts w:cs="Arial"/>
        </w:rPr>
        <w:t>po potrebi dodatno vrednotenje glede na dosežene rezultate,</w:t>
      </w:r>
    </w:p>
    <w:p w14:paraId="33801EF5"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letna poročila o izvajanju </w:t>
      </w:r>
      <w:r>
        <w:rPr>
          <w:rFonts w:cs="Arial"/>
        </w:rPr>
        <w:t>strategije</w:t>
      </w:r>
      <w:r w:rsidRPr="00AD7501">
        <w:rPr>
          <w:rFonts w:cs="Arial"/>
        </w:rPr>
        <w:t xml:space="preserve"> od leta 2017 dalje,</w:t>
      </w:r>
    </w:p>
    <w:p w14:paraId="55305D24"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redna poročila o doseganju ciljev </w:t>
      </w:r>
      <w:r>
        <w:rPr>
          <w:rFonts w:cs="Arial"/>
        </w:rPr>
        <w:t>strategije</w:t>
      </w:r>
      <w:r w:rsidRPr="00AD7501">
        <w:rPr>
          <w:rFonts w:cs="Arial"/>
        </w:rPr>
        <w:t xml:space="preserve"> in izpolnjevanju obveznosti za preteklo leto do 31.3. tekočega koledarskega leta,</w:t>
      </w:r>
    </w:p>
    <w:p w14:paraId="3B721A80" w14:textId="77777777" w:rsidR="00CD002C" w:rsidRDefault="0022332A" w:rsidP="00CD002C">
      <w:pPr>
        <w:pStyle w:val="Brezrazmikov"/>
        <w:numPr>
          <w:ilvl w:val="0"/>
          <w:numId w:val="4"/>
        </w:numPr>
        <w:spacing w:line="276" w:lineRule="auto"/>
        <w:jc w:val="both"/>
        <w:rPr>
          <w:rFonts w:cs="Arial"/>
        </w:rPr>
      </w:pPr>
      <w:r>
        <w:rPr>
          <w:rFonts w:cs="Arial"/>
        </w:rPr>
        <w:t xml:space="preserve">vmesno vrednotenje strategije in preverjanje doseganja mejnikov oz. </w:t>
      </w:r>
      <w:r w:rsidR="00CD002C">
        <w:rPr>
          <w:rFonts w:cs="Arial"/>
        </w:rPr>
        <w:t xml:space="preserve">kazalnikov na dan 31.12.2018, </w:t>
      </w:r>
    </w:p>
    <w:p w14:paraId="236F73F9" w14:textId="77777777" w:rsidR="00CD002C" w:rsidRDefault="0022332A" w:rsidP="00CD002C">
      <w:pPr>
        <w:pStyle w:val="Brezrazmikov"/>
        <w:numPr>
          <w:ilvl w:val="0"/>
          <w:numId w:val="4"/>
        </w:numPr>
        <w:spacing w:line="276" w:lineRule="auto"/>
        <w:jc w:val="both"/>
        <w:rPr>
          <w:rFonts w:cs="Arial"/>
        </w:rPr>
      </w:pPr>
      <w:r>
        <w:rPr>
          <w:rFonts w:cs="Arial"/>
        </w:rPr>
        <w:t xml:space="preserve">končno vrednotenje strategije in preverjanje doseganja </w:t>
      </w:r>
      <w:r w:rsidR="00CD002C">
        <w:rPr>
          <w:rFonts w:cs="Arial"/>
        </w:rPr>
        <w:t>kazalnikov na dan 31.12.2023.</w:t>
      </w:r>
    </w:p>
    <w:p w14:paraId="05C0D846" w14:textId="77777777" w:rsidR="006E07C6" w:rsidRDefault="006E07C6" w:rsidP="006E07C6">
      <w:pPr>
        <w:pStyle w:val="Brezrazmikov"/>
        <w:spacing w:line="276" w:lineRule="auto"/>
        <w:jc w:val="both"/>
        <w:rPr>
          <w:rFonts w:cs="Arial"/>
        </w:rPr>
      </w:pPr>
    </w:p>
    <w:p w14:paraId="5235AD7A" w14:textId="77777777" w:rsidR="006E07C6" w:rsidRPr="00786F6B" w:rsidRDefault="006E07C6" w:rsidP="006E07C6">
      <w:pPr>
        <w:pStyle w:val="Brezrazmikov"/>
        <w:spacing w:line="276" w:lineRule="auto"/>
        <w:jc w:val="both"/>
        <w:rPr>
          <w:rFonts w:cs="Arial"/>
          <w:i/>
          <w:sz w:val="18"/>
          <w:szCs w:val="18"/>
        </w:rPr>
      </w:pPr>
      <w:r w:rsidRPr="00786F6B">
        <w:rPr>
          <w:rFonts w:cs="Arial"/>
          <w:i/>
          <w:sz w:val="18"/>
          <w:szCs w:val="18"/>
        </w:rPr>
        <w:t>Preglednica</w:t>
      </w:r>
      <w:r w:rsidR="00976E7D">
        <w:rPr>
          <w:rFonts w:cs="Arial"/>
          <w:i/>
          <w:sz w:val="18"/>
          <w:szCs w:val="18"/>
        </w:rPr>
        <w:t xml:space="preserve"> 52</w:t>
      </w:r>
      <w:r>
        <w:rPr>
          <w:rFonts w:cs="Arial"/>
          <w:i/>
          <w:sz w:val="18"/>
          <w:szCs w:val="18"/>
        </w:rPr>
        <w:t>:</w:t>
      </w:r>
      <w:r w:rsidRPr="00786F6B">
        <w:rPr>
          <w:rFonts w:cs="Arial"/>
          <w:i/>
          <w:sz w:val="18"/>
          <w:szCs w:val="18"/>
        </w:rPr>
        <w:t xml:space="preserve"> Terminski načrt</w:t>
      </w:r>
      <w:r>
        <w:rPr>
          <w:rFonts w:cs="Arial"/>
          <w:i/>
          <w:sz w:val="18"/>
          <w:szCs w:val="18"/>
        </w:rPr>
        <w:t xml:space="preserve"> poročanja pristojnim organom upravljanja</w:t>
      </w:r>
    </w:p>
    <w:tbl>
      <w:tblPr>
        <w:tblW w:w="0" w:type="auto"/>
        <w:jc w:val="center"/>
        <w:tblLayout w:type="fixed"/>
        <w:tblCellMar>
          <w:left w:w="70" w:type="dxa"/>
          <w:right w:w="70" w:type="dxa"/>
        </w:tblCellMar>
        <w:tblLook w:val="0000" w:firstRow="0" w:lastRow="0" w:firstColumn="0" w:lastColumn="0" w:noHBand="0" w:noVBand="0"/>
      </w:tblPr>
      <w:tblGrid>
        <w:gridCol w:w="541"/>
        <w:gridCol w:w="4111"/>
        <w:gridCol w:w="2126"/>
        <w:gridCol w:w="2241"/>
      </w:tblGrid>
      <w:tr w:rsidR="006E07C6" w:rsidRPr="00D440F9" w14:paraId="33AE78DC" w14:textId="77777777" w:rsidTr="00A30177">
        <w:trPr>
          <w:trHeight w:hRule="exact" w:val="595"/>
          <w:jc w:val="center"/>
        </w:trPr>
        <w:tc>
          <w:tcPr>
            <w:tcW w:w="541" w:type="dxa"/>
            <w:tcBorders>
              <w:top w:val="single" w:sz="4" w:space="0" w:color="auto"/>
              <w:bottom w:val="single" w:sz="4" w:space="0" w:color="auto"/>
            </w:tcBorders>
            <w:shd w:val="solid" w:color="CCFFFF" w:fill="auto"/>
            <w:vAlign w:val="center"/>
          </w:tcPr>
          <w:p w14:paraId="704CF610"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Leto</w:t>
            </w:r>
          </w:p>
        </w:tc>
        <w:tc>
          <w:tcPr>
            <w:tcW w:w="4111" w:type="dxa"/>
            <w:tcBorders>
              <w:top w:val="single" w:sz="4" w:space="0" w:color="auto"/>
              <w:bottom w:val="single" w:sz="4" w:space="0" w:color="auto"/>
            </w:tcBorders>
            <w:shd w:val="solid" w:color="CCFFFF" w:fill="auto"/>
            <w:vAlign w:val="center"/>
          </w:tcPr>
          <w:p w14:paraId="5388AE5C"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Vrsta poročanja</w:t>
            </w:r>
          </w:p>
        </w:tc>
        <w:tc>
          <w:tcPr>
            <w:tcW w:w="2126" w:type="dxa"/>
            <w:tcBorders>
              <w:top w:val="single" w:sz="4" w:space="0" w:color="auto"/>
              <w:bottom w:val="single" w:sz="4" w:space="0" w:color="auto"/>
            </w:tcBorders>
            <w:shd w:val="solid" w:color="CCFFFF" w:fill="auto"/>
            <w:vAlign w:val="center"/>
          </w:tcPr>
          <w:p w14:paraId="3D95E4A7"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Rok za oddajo poročila</w:t>
            </w:r>
          </w:p>
        </w:tc>
        <w:tc>
          <w:tcPr>
            <w:tcW w:w="2241" w:type="dxa"/>
            <w:tcBorders>
              <w:top w:val="single" w:sz="4" w:space="0" w:color="auto"/>
              <w:bottom w:val="single" w:sz="4" w:space="0" w:color="auto"/>
            </w:tcBorders>
            <w:shd w:val="solid" w:color="CCFFFF" w:fill="auto"/>
            <w:vAlign w:val="center"/>
          </w:tcPr>
          <w:p w14:paraId="3A719D5B" w14:textId="77777777"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 xml:space="preserve">Obdobje vezano na poročilo </w:t>
            </w:r>
          </w:p>
        </w:tc>
      </w:tr>
      <w:tr w:rsidR="006E07C6" w:rsidRPr="0039480C" w14:paraId="13155937" w14:textId="77777777" w:rsidTr="00B07D39">
        <w:trPr>
          <w:trHeight w:hRule="exact" w:val="284"/>
          <w:jc w:val="center"/>
        </w:trPr>
        <w:tc>
          <w:tcPr>
            <w:tcW w:w="541" w:type="dxa"/>
            <w:tcBorders>
              <w:top w:val="single" w:sz="4" w:space="0" w:color="auto"/>
            </w:tcBorders>
            <w:vAlign w:val="center"/>
          </w:tcPr>
          <w:p w14:paraId="475F70BB"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2017</w:t>
            </w:r>
          </w:p>
        </w:tc>
        <w:tc>
          <w:tcPr>
            <w:tcW w:w="4111" w:type="dxa"/>
            <w:tcBorders>
              <w:top w:val="single" w:sz="4" w:space="0" w:color="auto"/>
            </w:tcBorders>
            <w:vAlign w:val="center"/>
          </w:tcPr>
          <w:p w14:paraId="3374837C"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 in vsebine vrednotenja</w:t>
            </w:r>
          </w:p>
        </w:tc>
        <w:tc>
          <w:tcPr>
            <w:tcW w:w="2126" w:type="dxa"/>
            <w:tcBorders>
              <w:top w:val="single" w:sz="4" w:space="0" w:color="auto"/>
            </w:tcBorders>
            <w:vAlign w:val="center"/>
          </w:tcPr>
          <w:p w14:paraId="17E505D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31.3.2017</w:t>
            </w:r>
          </w:p>
        </w:tc>
        <w:tc>
          <w:tcPr>
            <w:tcW w:w="2241" w:type="dxa"/>
            <w:tcBorders>
              <w:top w:val="single" w:sz="4" w:space="0" w:color="auto"/>
            </w:tcBorders>
            <w:vAlign w:val="center"/>
          </w:tcPr>
          <w:p w14:paraId="481CC74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31.12.2016</w:t>
            </w:r>
          </w:p>
        </w:tc>
      </w:tr>
      <w:tr w:rsidR="006E07C6" w:rsidRPr="0039480C" w14:paraId="7DFB091A" w14:textId="77777777" w:rsidTr="00B07D39">
        <w:trPr>
          <w:trHeight w:hRule="exact" w:val="284"/>
          <w:jc w:val="center"/>
        </w:trPr>
        <w:tc>
          <w:tcPr>
            <w:tcW w:w="541" w:type="dxa"/>
            <w:vAlign w:val="center"/>
          </w:tcPr>
          <w:p w14:paraId="350C60D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2018</w:t>
            </w:r>
          </w:p>
        </w:tc>
        <w:tc>
          <w:tcPr>
            <w:tcW w:w="4111" w:type="dxa"/>
            <w:vAlign w:val="center"/>
          </w:tcPr>
          <w:p w14:paraId="36EB9AA7"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0798D94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31.3.2018</w:t>
            </w:r>
          </w:p>
        </w:tc>
        <w:tc>
          <w:tcPr>
            <w:tcW w:w="2241" w:type="dxa"/>
            <w:vAlign w:val="center"/>
          </w:tcPr>
          <w:p w14:paraId="0DD34B4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31.12.2017</w:t>
            </w:r>
          </w:p>
        </w:tc>
      </w:tr>
      <w:tr w:rsidR="006E07C6" w:rsidRPr="0039480C" w14:paraId="1F8AFB8F" w14:textId="77777777" w:rsidTr="00B07D39">
        <w:trPr>
          <w:trHeight w:hRule="exact" w:val="242"/>
          <w:jc w:val="center"/>
        </w:trPr>
        <w:tc>
          <w:tcPr>
            <w:tcW w:w="541" w:type="dxa"/>
            <w:vAlign w:val="center"/>
          </w:tcPr>
          <w:p w14:paraId="22991A6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2019</w:t>
            </w:r>
          </w:p>
        </w:tc>
        <w:tc>
          <w:tcPr>
            <w:tcW w:w="4111" w:type="dxa"/>
            <w:vAlign w:val="center"/>
          </w:tcPr>
          <w:p w14:paraId="66963030" w14:textId="77777777" w:rsidR="006E07C6" w:rsidRPr="0039480C" w:rsidRDefault="006E07C6" w:rsidP="0022332A">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 xml:space="preserve">vmesno vrednotenje strategije </w:t>
            </w:r>
          </w:p>
        </w:tc>
        <w:tc>
          <w:tcPr>
            <w:tcW w:w="2126" w:type="dxa"/>
            <w:vAlign w:val="center"/>
          </w:tcPr>
          <w:p w14:paraId="2AC394AE"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31.3.2019</w:t>
            </w:r>
          </w:p>
        </w:tc>
        <w:tc>
          <w:tcPr>
            <w:tcW w:w="2241" w:type="dxa"/>
            <w:vAlign w:val="center"/>
          </w:tcPr>
          <w:p w14:paraId="2C2B98A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31.12.2018</w:t>
            </w:r>
          </w:p>
        </w:tc>
      </w:tr>
      <w:tr w:rsidR="006E07C6" w:rsidRPr="0039480C" w14:paraId="1746302A" w14:textId="77777777" w:rsidTr="00B07D39">
        <w:trPr>
          <w:trHeight w:hRule="exact" w:val="284"/>
          <w:jc w:val="center"/>
        </w:trPr>
        <w:tc>
          <w:tcPr>
            <w:tcW w:w="541" w:type="dxa"/>
            <w:vAlign w:val="center"/>
          </w:tcPr>
          <w:p w14:paraId="31E150B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2020</w:t>
            </w:r>
          </w:p>
        </w:tc>
        <w:tc>
          <w:tcPr>
            <w:tcW w:w="4111" w:type="dxa"/>
            <w:vAlign w:val="center"/>
          </w:tcPr>
          <w:p w14:paraId="2BE2B6C1"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389D305"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31.3.2020</w:t>
            </w:r>
          </w:p>
        </w:tc>
        <w:tc>
          <w:tcPr>
            <w:tcW w:w="2241" w:type="dxa"/>
            <w:vAlign w:val="center"/>
          </w:tcPr>
          <w:p w14:paraId="497136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31.12.2019</w:t>
            </w:r>
          </w:p>
        </w:tc>
      </w:tr>
      <w:tr w:rsidR="006E07C6" w:rsidRPr="0039480C" w14:paraId="5A07EDB1" w14:textId="77777777" w:rsidTr="00B07D39">
        <w:trPr>
          <w:trHeight w:hRule="exact" w:val="284"/>
          <w:jc w:val="center"/>
        </w:trPr>
        <w:tc>
          <w:tcPr>
            <w:tcW w:w="541" w:type="dxa"/>
            <w:vAlign w:val="center"/>
          </w:tcPr>
          <w:p w14:paraId="7AB2818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2021</w:t>
            </w:r>
          </w:p>
        </w:tc>
        <w:tc>
          <w:tcPr>
            <w:tcW w:w="4111" w:type="dxa"/>
            <w:vAlign w:val="center"/>
          </w:tcPr>
          <w:p w14:paraId="2D2073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50FC1D1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31.3.2021</w:t>
            </w:r>
          </w:p>
        </w:tc>
        <w:tc>
          <w:tcPr>
            <w:tcW w:w="2241" w:type="dxa"/>
            <w:vAlign w:val="center"/>
          </w:tcPr>
          <w:p w14:paraId="72F5C80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31.12.2020</w:t>
            </w:r>
          </w:p>
        </w:tc>
      </w:tr>
      <w:tr w:rsidR="006E07C6" w:rsidRPr="0039480C" w14:paraId="0AD0D9E1" w14:textId="77777777" w:rsidTr="00B07D39">
        <w:trPr>
          <w:trHeight w:hRule="exact" w:val="284"/>
          <w:jc w:val="center"/>
        </w:trPr>
        <w:tc>
          <w:tcPr>
            <w:tcW w:w="541" w:type="dxa"/>
            <w:vAlign w:val="center"/>
          </w:tcPr>
          <w:p w14:paraId="7D3672D8"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2022</w:t>
            </w:r>
          </w:p>
        </w:tc>
        <w:tc>
          <w:tcPr>
            <w:tcW w:w="4111" w:type="dxa"/>
            <w:vAlign w:val="center"/>
          </w:tcPr>
          <w:p w14:paraId="2CE0B69D"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43CA7F79"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31.3.2022</w:t>
            </w:r>
          </w:p>
        </w:tc>
        <w:tc>
          <w:tcPr>
            <w:tcW w:w="2241" w:type="dxa"/>
            <w:vAlign w:val="center"/>
          </w:tcPr>
          <w:p w14:paraId="4A892803"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31.12.2021</w:t>
            </w:r>
          </w:p>
        </w:tc>
      </w:tr>
      <w:tr w:rsidR="006E07C6" w:rsidRPr="0039480C" w14:paraId="0F36DCE9" w14:textId="77777777" w:rsidTr="00B07D39">
        <w:trPr>
          <w:trHeight w:hRule="exact" w:val="284"/>
          <w:jc w:val="center"/>
        </w:trPr>
        <w:tc>
          <w:tcPr>
            <w:tcW w:w="541" w:type="dxa"/>
            <w:vAlign w:val="center"/>
          </w:tcPr>
          <w:p w14:paraId="0943379A"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2023</w:t>
            </w:r>
          </w:p>
        </w:tc>
        <w:tc>
          <w:tcPr>
            <w:tcW w:w="4111" w:type="dxa"/>
            <w:vAlign w:val="center"/>
          </w:tcPr>
          <w:p w14:paraId="72B8BE86"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14:paraId="347201A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31.3.2023</w:t>
            </w:r>
          </w:p>
        </w:tc>
        <w:tc>
          <w:tcPr>
            <w:tcW w:w="2241" w:type="dxa"/>
            <w:vAlign w:val="center"/>
          </w:tcPr>
          <w:p w14:paraId="14B56D82"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31.12.2022</w:t>
            </w:r>
          </w:p>
        </w:tc>
      </w:tr>
      <w:tr w:rsidR="006E07C6" w:rsidRPr="0039480C" w14:paraId="271EFD2B" w14:textId="77777777" w:rsidTr="00B07D39">
        <w:trPr>
          <w:trHeight w:hRule="exact" w:val="504"/>
          <w:jc w:val="center"/>
        </w:trPr>
        <w:tc>
          <w:tcPr>
            <w:tcW w:w="541" w:type="dxa"/>
            <w:tcBorders>
              <w:bottom w:val="single" w:sz="4" w:space="0" w:color="auto"/>
            </w:tcBorders>
            <w:vAlign w:val="center"/>
          </w:tcPr>
          <w:p w14:paraId="46C59177" w14:textId="77777777" w:rsidR="006E07C6"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2024</w:t>
            </w:r>
          </w:p>
        </w:tc>
        <w:tc>
          <w:tcPr>
            <w:tcW w:w="4111" w:type="dxa"/>
            <w:tcBorders>
              <w:bottom w:val="single" w:sz="4" w:space="0" w:color="auto"/>
            </w:tcBorders>
            <w:vAlign w:val="center"/>
          </w:tcPr>
          <w:p w14:paraId="246A4C43" w14:textId="77777777" w:rsidR="006E07C6" w:rsidRPr="0039480C" w:rsidRDefault="006E07C6" w:rsidP="00BA3809">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končno vrednotenje st</w:t>
            </w:r>
            <w:r w:rsidR="00BA3809">
              <w:rPr>
                <w:rFonts w:ascii="Arial" w:hAnsi="Arial" w:cs="Arial"/>
                <w:color w:val="000000"/>
                <w:sz w:val="18"/>
                <w:szCs w:val="18"/>
              </w:rPr>
              <w:t>rategije</w:t>
            </w:r>
          </w:p>
        </w:tc>
        <w:tc>
          <w:tcPr>
            <w:tcW w:w="2126" w:type="dxa"/>
            <w:tcBorders>
              <w:bottom w:val="single" w:sz="4" w:space="0" w:color="auto"/>
            </w:tcBorders>
            <w:vAlign w:val="center"/>
          </w:tcPr>
          <w:p w14:paraId="1CFC6B80"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31.3.2024</w:t>
            </w:r>
          </w:p>
        </w:tc>
        <w:tc>
          <w:tcPr>
            <w:tcW w:w="2241" w:type="dxa"/>
            <w:tcBorders>
              <w:bottom w:val="single" w:sz="4" w:space="0" w:color="auto"/>
            </w:tcBorders>
            <w:vAlign w:val="center"/>
          </w:tcPr>
          <w:p w14:paraId="1AB4DA14" w14:textId="77777777"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31.12.2023</w:t>
            </w:r>
          </w:p>
        </w:tc>
      </w:tr>
    </w:tbl>
    <w:p w14:paraId="6AE33488" w14:textId="77777777" w:rsidR="007004AA" w:rsidRDefault="007004AA" w:rsidP="00B07D39">
      <w:pPr>
        <w:pStyle w:val="Brezrazmikov"/>
        <w:spacing w:line="276" w:lineRule="auto"/>
        <w:jc w:val="both"/>
        <w:rPr>
          <w:rFonts w:cs="Arial"/>
        </w:rPr>
      </w:pPr>
    </w:p>
    <w:p w14:paraId="29634469" w14:textId="77777777" w:rsidR="00A875B0" w:rsidRDefault="00A875B0" w:rsidP="00B07D39">
      <w:pPr>
        <w:pStyle w:val="Brezrazmikov"/>
        <w:spacing w:line="276" w:lineRule="auto"/>
        <w:jc w:val="both"/>
        <w:rPr>
          <w:rFonts w:cs="Arial"/>
        </w:rPr>
      </w:pPr>
    </w:p>
    <w:p w14:paraId="6044457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organom LAS:</w:t>
      </w:r>
    </w:p>
    <w:p w14:paraId="362AA1FB"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doseganja kazalnikov in s tem uresničevanja ciljev SLR se bodo vsakoletno obravnavala na organih LAS. </w:t>
      </w:r>
    </w:p>
    <w:p w14:paraId="1C94DE4C" w14:textId="77777777" w:rsidR="007004AA" w:rsidRPr="003D5376" w:rsidRDefault="007004AA" w:rsidP="00B07D39">
      <w:pPr>
        <w:pStyle w:val="Brezrazmikov"/>
        <w:spacing w:line="276" w:lineRule="auto"/>
        <w:jc w:val="both"/>
        <w:rPr>
          <w:rFonts w:cs="Arial"/>
        </w:rPr>
      </w:pPr>
      <w:r w:rsidRPr="003D5376">
        <w:rPr>
          <w:rFonts w:cs="Arial"/>
        </w:rPr>
        <w:t xml:space="preserve">Poročilo o integralnem napredku lokalnega območja, doseženega na podlagi izvajanja SLR, se bo izvedlo po potrebi v vmesnem obdobju ter na koncu programskega obdobja ter obravnavalo na organih LAS. </w:t>
      </w:r>
    </w:p>
    <w:p w14:paraId="1620C15C" w14:textId="77777777" w:rsidR="007004AA" w:rsidRPr="003D5376" w:rsidRDefault="007004AA" w:rsidP="00B07D39">
      <w:pPr>
        <w:pStyle w:val="Brezrazmikov"/>
        <w:spacing w:line="276" w:lineRule="auto"/>
        <w:jc w:val="both"/>
        <w:rPr>
          <w:rFonts w:cs="Arial"/>
        </w:rPr>
      </w:pPr>
    </w:p>
    <w:p w14:paraId="01A69F4C" w14:textId="77777777" w:rsidR="007004AA" w:rsidRPr="003D5376" w:rsidRDefault="007004AA" w:rsidP="00B07D39">
      <w:pPr>
        <w:pStyle w:val="Brezrazmikov"/>
        <w:spacing w:line="276" w:lineRule="auto"/>
        <w:jc w:val="both"/>
        <w:rPr>
          <w:rFonts w:cs="Arial"/>
          <w:u w:val="single"/>
        </w:rPr>
      </w:pPr>
      <w:r w:rsidRPr="003D5376">
        <w:rPr>
          <w:rFonts w:cs="Arial"/>
          <w:u w:val="single"/>
        </w:rPr>
        <w:t>Poročanje za evidence LAS:</w:t>
      </w:r>
    </w:p>
    <w:p w14:paraId="7039D4EA" w14:textId="77777777" w:rsidR="007004AA" w:rsidRPr="003D5376" w:rsidRDefault="007004AA" w:rsidP="00B07D39">
      <w:pPr>
        <w:pStyle w:val="Brezrazmikov"/>
        <w:spacing w:line="276" w:lineRule="auto"/>
        <w:jc w:val="both"/>
        <w:rPr>
          <w:rFonts w:cs="Arial"/>
        </w:rPr>
      </w:pPr>
      <w:r w:rsidRPr="003D5376">
        <w:rPr>
          <w:rFonts w:cs="Arial"/>
        </w:rPr>
        <w:t xml:space="preserve">Poročila o spremljanju zagotavljanja trajnosti izvedenih operacij se bodo hranila v arhivu LAS in po potrebi obravnavala na organih LAS. </w:t>
      </w:r>
    </w:p>
    <w:p w14:paraId="75A9F896" w14:textId="77777777" w:rsidR="007004AA" w:rsidRDefault="007004AA" w:rsidP="00B07D39">
      <w:pPr>
        <w:pStyle w:val="Brezrazmikov"/>
        <w:spacing w:line="276" w:lineRule="auto"/>
        <w:jc w:val="both"/>
        <w:rPr>
          <w:rFonts w:cs="Arial"/>
        </w:rPr>
      </w:pPr>
    </w:p>
    <w:p w14:paraId="14B2874F" w14:textId="77777777" w:rsidR="00CD002C" w:rsidRDefault="00CD002C" w:rsidP="00CD002C">
      <w:pPr>
        <w:pStyle w:val="Brezrazmikov"/>
        <w:spacing w:line="276" w:lineRule="auto"/>
        <w:ind w:left="720"/>
        <w:jc w:val="both"/>
        <w:rPr>
          <w:rFonts w:cs="Arial"/>
        </w:rPr>
      </w:pPr>
    </w:p>
    <w:p w14:paraId="1FFD9C12" w14:textId="77777777" w:rsidR="00CD002C" w:rsidRPr="006E07C6" w:rsidRDefault="005E34CB" w:rsidP="00CD002C">
      <w:pPr>
        <w:pStyle w:val="Brezrazmikov"/>
        <w:numPr>
          <w:ilvl w:val="0"/>
          <w:numId w:val="7"/>
        </w:numPr>
        <w:spacing w:line="276" w:lineRule="auto"/>
        <w:jc w:val="both"/>
        <w:rPr>
          <w:rFonts w:cs="Arial"/>
          <w:b/>
          <w:u w:val="single"/>
        </w:rPr>
      </w:pPr>
      <w:r>
        <w:rPr>
          <w:rFonts w:cs="Arial"/>
          <w:b/>
          <w:u w:val="single"/>
        </w:rPr>
        <w:t>uporabljen</w:t>
      </w:r>
      <w:r w:rsidR="00AF0792">
        <w:rPr>
          <w:rFonts w:cs="Arial"/>
          <w:b/>
          <w:u w:val="single"/>
        </w:rPr>
        <w:t>i</w:t>
      </w:r>
      <w:r w:rsidR="00CD002C" w:rsidRPr="006E07C6">
        <w:rPr>
          <w:rFonts w:cs="Arial"/>
          <w:b/>
          <w:u w:val="single"/>
        </w:rPr>
        <w:t xml:space="preserve"> vir</w:t>
      </w:r>
      <w:r w:rsidR="00AF0792">
        <w:rPr>
          <w:rFonts w:cs="Arial"/>
          <w:b/>
          <w:u w:val="single"/>
        </w:rPr>
        <w:t>i</w:t>
      </w:r>
      <w:r w:rsidR="00CD002C" w:rsidRPr="006E07C6">
        <w:rPr>
          <w:rFonts w:cs="Arial"/>
          <w:b/>
          <w:u w:val="single"/>
        </w:rPr>
        <w:t xml:space="preserve"> podatkov:</w:t>
      </w:r>
    </w:p>
    <w:p w14:paraId="5F59251F" w14:textId="77777777" w:rsidR="00CD002C" w:rsidRDefault="00CD002C" w:rsidP="00CD002C">
      <w:pPr>
        <w:pStyle w:val="Brezrazmikov"/>
        <w:numPr>
          <w:ilvl w:val="0"/>
          <w:numId w:val="4"/>
        </w:numPr>
        <w:spacing w:line="276" w:lineRule="auto"/>
        <w:jc w:val="both"/>
        <w:rPr>
          <w:rFonts w:cs="Arial"/>
        </w:rPr>
      </w:pPr>
      <w:r>
        <w:rPr>
          <w:rFonts w:cs="Arial"/>
        </w:rPr>
        <w:lastRenderedPageBreak/>
        <w:t xml:space="preserve">interni podatki LAS, </w:t>
      </w:r>
    </w:p>
    <w:p w14:paraId="79F1F425" w14:textId="77777777" w:rsidR="00CD002C" w:rsidRDefault="00CD002C" w:rsidP="00CD002C">
      <w:pPr>
        <w:pStyle w:val="Brezrazmikov"/>
        <w:numPr>
          <w:ilvl w:val="0"/>
          <w:numId w:val="4"/>
        </w:numPr>
        <w:spacing w:line="276" w:lineRule="auto"/>
        <w:jc w:val="both"/>
        <w:rPr>
          <w:rFonts w:cs="Arial"/>
        </w:rPr>
      </w:pPr>
      <w:r w:rsidRPr="00AD7501">
        <w:rPr>
          <w:rFonts w:cs="Arial"/>
        </w:rPr>
        <w:t>podatki iz rednih letnih poročil,</w:t>
      </w:r>
    </w:p>
    <w:p w14:paraId="52302022" w14:textId="77777777" w:rsidR="00CD002C" w:rsidRDefault="00CD002C" w:rsidP="00CD002C">
      <w:pPr>
        <w:pStyle w:val="Brezrazmikov"/>
        <w:numPr>
          <w:ilvl w:val="0"/>
          <w:numId w:val="4"/>
        </w:numPr>
        <w:spacing w:line="276" w:lineRule="auto"/>
        <w:jc w:val="both"/>
        <w:rPr>
          <w:rFonts w:cs="Arial"/>
        </w:rPr>
      </w:pPr>
      <w:r w:rsidRPr="00AD7501">
        <w:rPr>
          <w:rFonts w:cs="Arial"/>
        </w:rPr>
        <w:t>podatki iz vmesnih poročil izvajalcev operacij,</w:t>
      </w:r>
    </w:p>
    <w:p w14:paraId="1B4D9963"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preverjanja izvajanja operacij na kraju samem, </w:t>
      </w:r>
    </w:p>
    <w:p w14:paraId="0B022710" w14:textId="77777777" w:rsidR="00CD002C" w:rsidRDefault="00CD002C" w:rsidP="00CD002C">
      <w:pPr>
        <w:pStyle w:val="Brezrazmikov"/>
        <w:numPr>
          <w:ilvl w:val="0"/>
          <w:numId w:val="4"/>
        </w:numPr>
        <w:spacing w:line="276" w:lineRule="auto"/>
        <w:jc w:val="both"/>
        <w:rPr>
          <w:rFonts w:cs="Arial"/>
        </w:rPr>
      </w:pPr>
      <w:r w:rsidRPr="00AD7501">
        <w:rPr>
          <w:rFonts w:cs="Arial"/>
        </w:rPr>
        <w:t xml:space="preserve">podatki iz poročil izvajalcev o realizaciji in zaključku operacij, </w:t>
      </w:r>
    </w:p>
    <w:p w14:paraId="6CA137D9" w14:textId="77777777" w:rsidR="00CD002C" w:rsidRDefault="00CD002C" w:rsidP="00CD002C">
      <w:pPr>
        <w:pStyle w:val="Brezrazmikov"/>
        <w:numPr>
          <w:ilvl w:val="0"/>
          <w:numId w:val="4"/>
        </w:numPr>
        <w:spacing w:line="276" w:lineRule="auto"/>
        <w:jc w:val="both"/>
        <w:rPr>
          <w:rFonts w:cs="Arial"/>
        </w:rPr>
      </w:pPr>
      <w:r w:rsidRPr="00AD7501">
        <w:rPr>
          <w:rFonts w:cs="Arial"/>
        </w:rPr>
        <w:t>statistični in javno dostopni podatki</w:t>
      </w:r>
      <w:r>
        <w:rPr>
          <w:rFonts w:cs="Arial"/>
        </w:rPr>
        <w:t>.</w:t>
      </w:r>
    </w:p>
    <w:p w14:paraId="7FE87205" w14:textId="77777777" w:rsidR="00CD002C" w:rsidRDefault="00CD002C" w:rsidP="00CD002C">
      <w:pPr>
        <w:pStyle w:val="Brezrazmikov"/>
        <w:spacing w:line="276" w:lineRule="auto"/>
        <w:ind w:left="720"/>
        <w:jc w:val="both"/>
        <w:rPr>
          <w:rFonts w:cs="Arial"/>
        </w:rPr>
      </w:pPr>
    </w:p>
    <w:p w14:paraId="136B2321" w14:textId="77777777"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način</w:t>
      </w:r>
      <w:r>
        <w:rPr>
          <w:rFonts w:cs="Arial"/>
          <w:b/>
          <w:u w:val="single"/>
        </w:rPr>
        <w:t xml:space="preserve"> obveščanj</w:t>
      </w:r>
      <w:r w:rsidRPr="006E07C6">
        <w:rPr>
          <w:rFonts w:cs="Arial"/>
          <w:b/>
          <w:u w:val="single"/>
        </w:rPr>
        <w:t>a javnosti o rezultatih vrednotenja:</w:t>
      </w:r>
    </w:p>
    <w:p w14:paraId="102F5F77"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spletna stran LAS, </w:t>
      </w:r>
    </w:p>
    <w:p w14:paraId="046E0DBC" w14:textId="77777777"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spletne strani partnerjev LAS, </w:t>
      </w:r>
    </w:p>
    <w:p w14:paraId="0D118CF0" w14:textId="77777777" w:rsidR="00CD002C" w:rsidRPr="006E07C6" w:rsidRDefault="00CD002C" w:rsidP="00CD002C">
      <w:pPr>
        <w:pStyle w:val="Brezrazmikov"/>
        <w:numPr>
          <w:ilvl w:val="0"/>
          <w:numId w:val="4"/>
        </w:numPr>
        <w:spacing w:line="276" w:lineRule="auto"/>
        <w:jc w:val="both"/>
        <w:rPr>
          <w:rFonts w:cs="Arial"/>
          <w:u w:val="single"/>
        </w:rPr>
      </w:pPr>
      <w:r>
        <w:rPr>
          <w:rFonts w:cs="Arial"/>
        </w:rPr>
        <w:t xml:space="preserve">seje organov LAS, </w:t>
      </w:r>
    </w:p>
    <w:p w14:paraId="75588A08" w14:textId="77777777" w:rsidR="00CD002C" w:rsidRPr="00B07D39" w:rsidRDefault="00CD002C" w:rsidP="00CD002C">
      <w:pPr>
        <w:pStyle w:val="Brezrazmikov"/>
        <w:numPr>
          <w:ilvl w:val="0"/>
          <w:numId w:val="4"/>
        </w:numPr>
        <w:spacing w:line="276" w:lineRule="auto"/>
        <w:jc w:val="both"/>
        <w:rPr>
          <w:rFonts w:cs="Arial"/>
          <w:u w:val="single"/>
        </w:rPr>
      </w:pPr>
      <w:r>
        <w:rPr>
          <w:rFonts w:cs="Arial"/>
        </w:rPr>
        <w:t>obveščanje o rezultatih organom upravljanja pristojnih ministrstev,</w:t>
      </w:r>
    </w:p>
    <w:p w14:paraId="60B4539C"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strokovni dogodki in srečanja,</w:t>
      </w:r>
    </w:p>
    <w:p w14:paraId="00F86782" w14:textId="77777777" w:rsidR="00CD002C" w:rsidRPr="003D5376" w:rsidRDefault="00CD002C" w:rsidP="00CD002C">
      <w:pPr>
        <w:pStyle w:val="Brezrazmikov"/>
        <w:numPr>
          <w:ilvl w:val="0"/>
          <w:numId w:val="4"/>
        </w:numPr>
        <w:spacing w:line="276" w:lineRule="auto"/>
        <w:jc w:val="both"/>
        <w:rPr>
          <w:rFonts w:cs="Arial"/>
          <w:u w:val="single"/>
        </w:rPr>
      </w:pPr>
      <w:r w:rsidRPr="003D5376">
        <w:rPr>
          <w:rFonts w:cs="Arial"/>
        </w:rPr>
        <w:t>obveščanje preko Mreže za podeželje in Društva za razvoj slovenskega podeželja (v nadaljevanju: DRSP),</w:t>
      </w:r>
    </w:p>
    <w:p w14:paraId="54A7A5EA" w14:textId="77777777" w:rsidR="007004AA" w:rsidRPr="003D5376" w:rsidRDefault="007004AA" w:rsidP="00CD002C">
      <w:pPr>
        <w:pStyle w:val="Brezrazmikov"/>
        <w:numPr>
          <w:ilvl w:val="0"/>
          <w:numId w:val="4"/>
        </w:numPr>
        <w:spacing w:line="276" w:lineRule="auto"/>
        <w:jc w:val="both"/>
        <w:rPr>
          <w:rFonts w:cs="Arial"/>
          <w:u w:val="single"/>
        </w:rPr>
      </w:pPr>
      <w:r w:rsidRPr="003D5376">
        <w:rPr>
          <w:rFonts w:cs="Arial"/>
        </w:rPr>
        <w:t>objave preko medijev (lokalni časopisi, lokalni radio, e-novice DRSP,…)</w:t>
      </w:r>
    </w:p>
    <w:p w14:paraId="3E94EAFC" w14:textId="77777777" w:rsidR="00CD002C" w:rsidRPr="0035061F" w:rsidRDefault="00CD002C" w:rsidP="00CD002C">
      <w:pPr>
        <w:pStyle w:val="Brezrazmikov"/>
        <w:numPr>
          <w:ilvl w:val="0"/>
          <w:numId w:val="4"/>
        </w:numPr>
        <w:spacing w:line="276" w:lineRule="auto"/>
        <w:jc w:val="both"/>
        <w:rPr>
          <w:rFonts w:cs="Arial"/>
          <w:u w:val="single"/>
        </w:rPr>
      </w:pPr>
      <w:r w:rsidRPr="00AD7501">
        <w:rPr>
          <w:rFonts w:cs="Arial"/>
        </w:rPr>
        <w:t>pisna gradiva o rezultatih spremljanja in vrednotenja</w:t>
      </w:r>
      <w:r>
        <w:rPr>
          <w:rFonts w:cs="Arial"/>
        </w:rPr>
        <w:t>.</w:t>
      </w:r>
    </w:p>
    <w:p w14:paraId="720796D7" w14:textId="77777777" w:rsidR="00CD002C" w:rsidRDefault="00CD002C" w:rsidP="00CD002C">
      <w:pPr>
        <w:pStyle w:val="Brezrazmikov"/>
        <w:spacing w:line="276" w:lineRule="auto"/>
        <w:jc w:val="both"/>
        <w:rPr>
          <w:rFonts w:cs="Arial"/>
        </w:rPr>
      </w:pPr>
    </w:p>
    <w:p w14:paraId="2832B962" w14:textId="77777777" w:rsidR="00CD002C" w:rsidRDefault="00CD002C" w:rsidP="00CD002C">
      <w:pPr>
        <w:pStyle w:val="Brezrazmikov"/>
        <w:spacing w:line="276" w:lineRule="auto"/>
        <w:jc w:val="both"/>
        <w:rPr>
          <w:rFonts w:cs="Arial"/>
        </w:rPr>
      </w:pPr>
      <w:r w:rsidRPr="00786F6B">
        <w:rPr>
          <w:rFonts w:cs="Arial"/>
        </w:rPr>
        <w:t>Obveščene bodo ra</w:t>
      </w:r>
      <w:r>
        <w:rPr>
          <w:rFonts w:cs="Arial"/>
        </w:rPr>
        <w:t>zlične ciljne skupine, kot so partnerji LAS, organi upravljanja pristojnih ministrstev, nosilci in partnerji operacij, DRSP, Mreža za podeželje, LAS-i ter strokovna in širša javnost.</w:t>
      </w:r>
    </w:p>
    <w:p w14:paraId="3CFEA112" w14:textId="77777777" w:rsidR="00883AF8" w:rsidRPr="006E76A6" w:rsidRDefault="00883AF8" w:rsidP="00CD002C">
      <w:pPr>
        <w:pStyle w:val="Brezrazmikov"/>
        <w:spacing w:line="276" w:lineRule="auto"/>
        <w:ind w:left="720"/>
        <w:jc w:val="both"/>
        <w:rPr>
          <w:rFonts w:cs="Arial"/>
          <w:u w:val="single"/>
        </w:rPr>
      </w:pPr>
    </w:p>
    <w:p w14:paraId="0F75F96C" w14:textId="77777777" w:rsidR="00CD002C" w:rsidRPr="0035061F" w:rsidRDefault="00CD002C" w:rsidP="00CD002C">
      <w:pPr>
        <w:pStyle w:val="Brezrazmikov"/>
        <w:numPr>
          <w:ilvl w:val="0"/>
          <w:numId w:val="7"/>
        </w:numPr>
        <w:spacing w:line="276" w:lineRule="auto"/>
        <w:jc w:val="both"/>
        <w:rPr>
          <w:rFonts w:cs="Arial"/>
          <w:b/>
          <w:u w:val="single"/>
        </w:rPr>
      </w:pPr>
      <w:r w:rsidRPr="0035061F">
        <w:rPr>
          <w:rFonts w:cs="Arial"/>
          <w:b/>
          <w:u w:val="single"/>
        </w:rPr>
        <w:t>mehanizem za spremljanje uporabe rezultatov vrednotenja:</w:t>
      </w:r>
    </w:p>
    <w:p w14:paraId="3BEE5B75" w14:textId="77777777" w:rsidR="00CD002C" w:rsidRDefault="00CD002C" w:rsidP="00CD002C">
      <w:pPr>
        <w:pStyle w:val="Brezrazmikov"/>
        <w:numPr>
          <w:ilvl w:val="0"/>
          <w:numId w:val="4"/>
        </w:numPr>
        <w:spacing w:line="276" w:lineRule="auto"/>
        <w:jc w:val="both"/>
        <w:rPr>
          <w:rFonts w:cs="Arial"/>
        </w:rPr>
      </w:pPr>
      <w:r>
        <w:rPr>
          <w:rFonts w:cs="Arial"/>
        </w:rPr>
        <w:t xml:space="preserve">priprava poročila o izvedenem vrednotenju, kjer se morajo zajeti podatki o ciljih spremljanja in vrednotenja, metode, ki so bile uporabljene, rezultati in predlagani ukrepi za izboljšanje, </w:t>
      </w:r>
    </w:p>
    <w:p w14:paraId="42376C53" w14:textId="77777777" w:rsidR="00CD002C" w:rsidRDefault="00CD002C" w:rsidP="00CD002C">
      <w:pPr>
        <w:pStyle w:val="Brezrazmikov"/>
        <w:numPr>
          <w:ilvl w:val="0"/>
          <w:numId w:val="4"/>
        </w:numPr>
        <w:spacing w:line="276" w:lineRule="auto"/>
        <w:jc w:val="both"/>
        <w:rPr>
          <w:rFonts w:cs="Arial"/>
        </w:rPr>
      </w:pPr>
      <w:r>
        <w:rPr>
          <w:rFonts w:cs="Arial"/>
        </w:rPr>
        <w:t>uporaba rezultatov bo podlaga za spremembe strategije,</w:t>
      </w:r>
    </w:p>
    <w:p w14:paraId="6343774E" w14:textId="77777777" w:rsidR="00CD002C" w:rsidRPr="00CD20C1" w:rsidRDefault="00CD002C" w:rsidP="00CD002C">
      <w:pPr>
        <w:pStyle w:val="Brezrazmikov"/>
        <w:numPr>
          <w:ilvl w:val="0"/>
          <w:numId w:val="4"/>
        </w:numPr>
        <w:spacing w:line="276" w:lineRule="auto"/>
        <w:jc w:val="both"/>
        <w:rPr>
          <w:rFonts w:cs="Arial"/>
        </w:rPr>
      </w:pPr>
      <w:r>
        <w:rPr>
          <w:rFonts w:cs="Arial"/>
        </w:rPr>
        <w:t xml:space="preserve">mehanizem za spremljanje in morebitno ukrepanje bo zagotavljal upravni odbor </w:t>
      </w:r>
      <w:r w:rsidR="005E34CB">
        <w:rPr>
          <w:rFonts w:cs="Arial"/>
        </w:rPr>
        <w:t xml:space="preserve">partnerstva </w:t>
      </w:r>
      <w:r>
        <w:rPr>
          <w:rFonts w:cs="Arial"/>
        </w:rPr>
        <w:t>LAS, katerega bo vodilni partner redno obveščal o rezultatih vrednotenja.</w:t>
      </w:r>
    </w:p>
    <w:p w14:paraId="2E44CC4B" w14:textId="77777777" w:rsidR="00CD002C" w:rsidRDefault="00CD002C" w:rsidP="00CD002C">
      <w:pPr>
        <w:pStyle w:val="Brezrazmikov"/>
        <w:spacing w:line="276" w:lineRule="auto"/>
        <w:jc w:val="both"/>
        <w:rPr>
          <w:rFonts w:cs="Arial"/>
        </w:rPr>
      </w:pPr>
    </w:p>
    <w:p w14:paraId="205E34BC" w14:textId="77777777" w:rsidR="00CD002C" w:rsidRDefault="00CD002C" w:rsidP="00CD002C">
      <w:pPr>
        <w:pStyle w:val="Brezrazmikov"/>
        <w:spacing w:line="276" w:lineRule="auto"/>
        <w:jc w:val="both"/>
        <w:rPr>
          <w:rFonts w:cs="Arial"/>
        </w:rPr>
      </w:pPr>
      <w:r>
        <w:rPr>
          <w:rFonts w:cs="Arial"/>
        </w:rPr>
        <w:t xml:space="preserve">Partnerstvo LAS se bo priključilo pobudi DRSP, da </w:t>
      </w:r>
      <w:r w:rsidRPr="00FA3CF7">
        <w:t>vrednotenje</w:t>
      </w:r>
      <w:r w:rsidR="005E34CB">
        <w:rPr>
          <w:rFonts w:cs="Arial"/>
        </w:rPr>
        <w:t xml:space="preserve"> po 3</w:t>
      </w:r>
      <w:r w:rsidR="00350A46">
        <w:rPr>
          <w:rFonts w:cs="Arial"/>
        </w:rPr>
        <w:t>.</w:t>
      </w:r>
      <w:r w:rsidR="005E34CB">
        <w:rPr>
          <w:rFonts w:cs="Arial"/>
        </w:rPr>
        <w:t xml:space="preserve"> alineji 51. č</w:t>
      </w:r>
      <w:r w:rsidRPr="00FA3CF7">
        <w:rPr>
          <w:rFonts w:cs="Arial"/>
        </w:rPr>
        <w:t>lena</w:t>
      </w:r>
      <w:r>
        <w:rPr>
          <w:rFonts w:cs="Arial"/>
        </w:rPr>
        <w:t xml:space="preserve"> U</w:t>
      </w:r>
      <w:r w:rsidR="005E34CB">
        <w:rPr>
          <w:rFonts w:cs="Arial"/>
        </w:rPr>
        <w:t>redbe CLLD, v</w:t>
      </w:r>
      <w:r w:rsidRPr="00FA3CF7">
        <w:rPr>
          <w:rFonts w:cs="Arial"/>
        </w:rPr>
        <w:t xml:space="preserve"> z njihove strani predvidenem obsegu</w:t>
      </w:r>
      <w:r>
        <w:rPr>
          <w:rFonts w:cs="Arial"/>
        </w:rPr>
        <w:t>, prenese</w:t>
      </w:r>
      <w:r w:rsidRPr="00FA3CF7">
        <w:rPr>
          <w:rFonts w:cs="Arial"/>
        </w:rPr>
        <w:t xml:space="preserve"> na s strani DRSP certificiranega in strokovno usposobljenega zunanjega izvajalca. </w:t>
      </w:r>
      <w:r>
        <w:rPr>
          <w:rFonts w:cs="Arial"/>
        </w:rPr>
        <w:t>Realna ocena u</w:t>
      </w:r>
      <w:r w:rsidRPr="00FA3CF7">
        <w:rPr>
          <w:rFonts w:cs="Arial"/>
        </w:rPr>
        <w:t>spešnost</w:t>
      </w:r>
      <w:r>
        <w:rPr>
          <w:rFonts w:cs="Arial"/>
        </w:rPr>
        <w:t>i implementacije</w:t>
      </w:r>
      <w:r w:rsidR="009336A5">
        <w:rPr>
          <w:rFonts w:cs="Arial"/>
        </w:rPr>
        <w:t xml:space="preserve"> oz. uveljav</w:t>
      </w:r>
      <w:r w:rsidR="00AB4489">
        <w:rPr>
          <w:rFonts w:cs="Arial"/>
        </w:rPr>
        <w:t>itve</w:t>
      </w:r>
      <w:r>
        <w:rPr>
          <w:rFonts w:cs="Arial"/>
        </w:rPr>
        <w:t xml:space="preserve"> Uredbe CLLD, dela partnerstva, vodilnega partnerja, preprečitve konflikta interesa in visoke integritete pri dodeljevanju evropskih sredstev, se po mnenju partnerstva, lahko zagotovi izključno z neodvisno zunanjo revizijo vseh javnih pozivov (vsakega posebej). Vrednotenje se opravi najkasneje v roku enega leta po podpisu pogodbe o dodeljenih sredstev z nosilci operacij</w:t>
      </w:r>
      <w:r w:rsidR="00AB4489">
        <w:rPr>
          <w:rFonts w:cs="Arial"/>
        </w:rPr>
        <w:t>,</w:t>
      </w:r>
      <w:r>
        <w:rPr>
          <w:rFonts w:cs="Arial"/>
        </w:rPr>
        <w:t xml:space="preserve"> ne glede na to, da vse operacije ne bodo zaključene.</w:t>
      </w:r>
    </w:p>
    <w:p w14:paraId="5919E1D1" w14:textId="77777777" w:rsidR="00CD002C" w:rsidRDefault="00CD002C" w:rsidP="00CD002C">
      <w:pPr>
        <w:pStyle w:val="Brezrazmikov"/>
        <w:spacing w:line="276" w:lineRule="auto"/>
        <w:jc w:val="both"/>
        <w:rPr>
          <w:rFonts w:cs="Arial"/>
        </w:rPr>
      </w:pPr>
      <w:r>
        <w:rPr>
          <w:rFonts w:cs="Arial"/>
        </w:rPr>
        <w:t>U</w:t>
      </w:r>
      <w:r w:rsidRPr="00775D4C">
        <w:rPr>
          <w:rFonts w:cs="Arial"/>
        </w:rPr>
        <w:t xml:space="preserve">pravičeni stroški, ki nastanejo s </w:t>
      </w:r>
      <w:r>
        <w:rPr>
          <w:rFonts w:cs="Arial"/>
        </w:rPr>
        <w:t xml:space="preserve">spremljanjem in vrednotenjem strategije, se financirajo v </w:t>
      </w:r>
      <w:r w:rsidRPr="00775D4C">
        <w:rPr>
          <w:rFonts w:cs="Arial"/>
        </w:rPr>
        <w:t xml:space="preserve">okviru </w:t>
      </w:r>
      <w:proofErr w:type="spellStart"/>
      <w:r w:rsidRPr="00775D4C">
        <w:rPr>
          <w:rFonts w:cs="Arial"/>
        </w:rPr>
        <w:t>podukrepa</w:t>
      </w:r>
      <w:proofErr w:type="spellEnd"/>
      <w:r>
        <w:rPr>
          <w:rFonts w:cs="Arial"/>
        </w:rPr>
        <w:t xml:space="preserve"> Podpora za tekoče stroške in stroške animacije.</w:t>
      </w:r>
      <w:r w:rsidRPr="00775D4C">
        <w:rPr>
          <w:rFonts w:cs="Arial"/>
        </w:rPr>
        <w:t xml:space="preserve"> Z izbiro zunanjih strokovnjakov </w:t>
      </w:r>
      <w:r>
        <w:rPr>
          <w:rFonts w:cs="Arial"/>
        </w:rPr>
        <w:t xml:space="preserve">se </w:t>
      </w:r>
      <w:r w:rsidRPr="00775D4C">
        <w:rPr>
          <w:rFonts w:cs="Arial"/>
        </w:rPr>
        <w:t xml:space="preserve">zagotavlja transparentnost in preglednost postopka vrednotenja strategije. Zunanji </w:t>
      </w:r>
      <w:r>
        <w:rPr>
          <w:rFonts w:cs="Arial"/>
        </w:rPr>
        <w:t xml:space="preserve">izvajalci, ki so strokovno usposobljeni za delo in prihajajo iz vrst </w:t>
      </w:r>
      <w:r w:rsidRPr="00775D4C">
        <w:rPr>
          <w:rFonts w:cs="Arial"/>
        </w:rPr>
        <w:t>univerz, in</w:t>
      </w:r>
      <w:r>
        <w:rPr>
          <w:rFonts w:cs="Arial"/>
        </w:rPr>
        <w:t>štitutov, iz vrst</w:t>
      </w:r>
      <w:r w:rsidR="00350A46">
        <w:rPr>
          <w:rFonts w:cs="Arial"/>
        </w:rPr>
        <w:t xml:space="preserve"> </w:t>
      </w:r>
      <w:proofErr w:type="spellStart"/>
      <w:r>
        <w:rPr>
          <w:rFonts w:cs="Arial"/>
        </w:rPr>
        <w:t>evalvatorjev</w:t>
      </w:r>
      <w:proofErr w:type="spellEnd"/>
      <w:r w:rsidR="00350A46">
        <w:rPr>
          <w:rFonts w:cs="Arial"/>
        </w:rPr>
        <w:t xml:space="preserve"> </w:t>
      </w:r>
      <w:r w:rsidR="000D1766">
        <w:rPr>
          <w:rFonts w:cs="Arial"/>
        </w:rPr>
        <w:t>…</w:t>
      </w:r>
      <w:r>
        <w:rPr>
          <w:rFonts w:cs="Arial"/>
        </w:rPr>
        <w:t xml:space="preserve">, </w:t>
      </w:r>
      <w:r w:rsidRPr="00775D4C">
        <w:rPr>
          <w:rFonts w:cs="Arial"/>
        </w:rPr>
        <w:t>bodo izvajali  standardno vrednotenje</w:t>
      </w:r>
      <w:r>
        <w:rPr>
          <w:rFonts w:cs="Arial"/>
        </w:rPr>
        <w:t>,</w:t>
      </w:r>
      <w:r w:rsidRPr="00775D4C">
        <w:rPr>
          <w:rFonts w:cs="Arial"/>
        </w:rPr>
        <w:t xml:space="preserve"> poenoteno na ravni DRSP. </w:t>
      </w:r>
      <w:r>
        <w:rPr>
          <w:rFonts w:cs="Arial"/>
        </w:rPr>
        <w:t>DRSP bo zagotavljal p</w:t>
      </w:r>
      <w:r w:rsidRPr="00775D4C">
        <w:rPr>
          <w:rFonts w:cs="Arial"/>
        </w:rPr>
        <w:t xml:space="preserve">omoč </w:t>
      </w:r>
      <w:r w:rsidR="005E34CB">
        <w:rPr>
          <w:rFonts w:cs="Arial"/>
        </w:rPr>
        <w:t xml:space="preserve">partnerstvu </w:t>
      </w:r>
      <w:r w:rsidRPr="00775D4C">
        <w:rPr>
          <w:rFonts w:cs="Arial"/>
        </w:rPr>
        <w:t>LAS pri izbiri strokovnjakov, postavitvi kri</w:t>
      </w:r>
      <w:r>
        <w:rPr>
          <w:rFonts w:cs="Arial"/>
        </w:rPr>
        <w:t>terijev za vrednotenje, postopku</w:t>
      </w:r>
      <w:r w:rsidRPr="00775D4C">
        <w:rPr>
          <w:rFonts w:cs="Arial"/>
        </w:rPr>
        <w:t xml:space="preserve"> cer</w:t>
      </w:r>
      <w:r>
        <w:rPr>
          <w:rFonts w:cs="Arial"/>
        </w:rPr>
        <w:t>tificiranja in super vrednotenja.</w:t>
      </w:r>
    </w:p>
    <w:p w14:paraId="50F900BE" w14:textId="77777777" w:rsidR="0035061F" w:rsidRDefault="0035061F" w:rsidP="008278A0">
      <w:pPr>
        <w:pStyle w:val="Brezrazmikov"/>
        <w:spacing w:line="276" w:lineRule="auto"/>
        <w:jc w:val="both"/>
        <w:rPr>
          <w:rFonts w:cs="Arial"/>
        </w:rPr>
      </w:pPr>
    </w:p>
    <w:p w14:paraId="7B9E4F7D" w14:textId="77777777" w:rsidR="002049DE" w:rsidRPr="002049DE" w:rsidRDefault="002049DE" w:rsidP="002049DE">
      <w:pPr>
        <w:spacing w:after="0"/>
        <w:rPr>
          <w:rFonts w:cs="Arial"/>
          <w:sz w:val="20"/>
          <w:szCs w:val="20"/>
        </w:rPr>
      </w:pPr>
    </w:p>
    <w:p w14:paraId="035C5FC8" w14:textId="77777777" w:rsidR="00B63DE7" w:rsidRDefault="006C4592" w:rsidP="00B07D39">
      <w:pPr>
        <w:pStyle w:val="Naslov2"/>
        <w:numPr>
          <w:ilvl w:val="0"/>
          <w:numId w:val="19"/>
        </w:numPr>
        <w:spacing w:before="0"/>
        <w:jc w:val="both"/>
        <w:rPr>
          <w:rFonts w:cs="Arial"/>
        </w:rPr>
      </w:pPr>
      <w:bookmarkStart w:id="301" w:name="_Toc438113213"/>
      <w:bookmarkStart w:id="302" w:name="_Toc438466557"/>
      <w:bookmarkStart w:id="303" w:name="_Toc438672378"/>
      <w:bookmarkStart w:id="304" w:name="_Toc438721707"/>
      <w:bookmarkStart w:id="305" w:name="_Toc439105503"/>
      <w:bookmarkStart w:id="306" w:name="_Toc439189517"/>
      <w:bookmarkStart w:id="307" w:name="_Toc441743008"/>
      <w:r w:rsidRPr="00F7140E">
        <w:rPr>
          <w:rFonts w:cs="Arial"/>
        </w:rPr>
        <w:t>Opis postopka določitve vodilnega partnerja LAS in opis kadrovskih kapacitet, finančni viri, izkušnje in znanje</w:t>
      </w:r>
      <w:bookmarkEnd w:id="301"/>
      <w:bookmarkEnd w:id="302"/>
      <w:bookmarkEnd w:id="303"/>
      <w:bookmarkEnd w:id="304"/>
      <w:bookmarkEnd w:id="305"/>
      <w:bookmarkEnd w:id="306"/>
      <w:bookmarkEnd w:id="307"/>
    </w:p>
    <w:p w14:paraId="09D32864" w14:textId="77777777" w:rsidR="00F3326A" w:rsidRPr="00F3326A" w:rsidRDefault="00F3326A" w:rsidP="00F3326A">
      <w:pPr>
        <w:rPr>
          <w:rFonts w:ascii="Arial" w:hAnsi="Arial" w:cs="Arial"/>
          <w:sz w:val="20"/>
          <w:szCs w:val="20"/>
        </w:rPr>
      </w:pPr>
    </w:p>
    <w:p w14:paraId="04C148AB" w14:textId="77777777" w:rsidR="00B63DE7" w:rsidRDefault="006C4592" w:rsidP="00B07D39">
      <w:pPr>
        <w:pStyle w:val="Naslov2"/>
        <w:numPr>
          <w:ilvl w:val="1"/>
          <w:numId w:val="19"/>
        </w:numPr>
        <w:spacing w:before="0"/>
        <w:rPr>
          <w:sz w:val="20"/>
          <w:szCs w:val="20"/>
        </w:rPr>
      </w:pPr>
      <w:bookmarkStart w:id="308" w:name="_Toc438672379"/>
      <w:bookmarkStart w:id="309" w:name="_Toc438721708"/>
      <w:bookmarkStart w:id="310" w:name="_Toc439105504"/>
      <w:bookmarkStart w:id="311" w:name="_Toc439189518"/>
      <w:bookmarkStart w:id="312" w:name="_Toc439242973"/>
      <w:bookmarkStart w:id="313" w:name="_Toc441743009"/>
      <w:r w:rsidRPr="00F7140E">
        <w:rPr>
          <w:sz w:val="20"/>
          <w:szCs w:val="20"/>
        </w:rPr>
        <w:t>Opis postopka določitve vodilnega partnerja LAS</w:t>
      </w:r>
      <w:bookmarkEnd w:id="308"/>
      <w:bookmarkEnd w:id="309"/>
      <w:bookmarkEnd w:id="310"/>
      <w:bookmarkEnd w:id="311"/>
      <w:bookmarkEnd w:id="312"/>
      <w:bookmarkEnd w:id="313"/>
    </w:p>
    <w:p w14:paraId="060D6E6A" w14:textId="77777777" w:rsidR="002049DE" w:rsidRDefault="002049DE" w:rsidP="002049DE">
      <w:pPr>
        <w:spacing w:after="0"/>
        <w:jc w:val="both"/>
        <w:rPr>
          <w:rFonts w:ascii="Arial" w:hAnsi="Arial" w:cs="Arial"/>
          <w:sz w:val="20"/>
          <w:szCs w:val="20"/>
        </w:rPr>
      </w:pPr>
    </w:p>
    <w:p w14:paraId="4C518504" w14:textId="77777777" w:rsidR="009C1804" w:rsidRPr="009C1804" w:rsidRDefault="00AB4489" w:rsidP="009C1804">
      <w:pPr>
        <w:spacing w:after="0"/>
        <w:jc w:val="both"/>
        <w:rPr>
          <w:rFonts w:ascii="Arial" w:hAnsi="Arial" w:cs="Arial"/>
          <w:sz w:val="20"/>
          <w:szCs w:val="20"/>
        </w:rPr>
      </w:pPr>
      <w:r>
        <w:rPr>
          <w:rFonts w:ascii="Arial" w:hAnsi="Arial" w:cs="Arial"/>
          <w:sz w:val="20"/>
          <w:szCs w:val="20"/>
        </w:rPr>
        <w:t>P</w:t>
      </w:r>
      <w:r w:rsidR="009C1804" w:rsidRPr="001B01C5">
        <w:rPr>
          <w:rFonts w:ascii="Arial" w:hAnsi="Arial" w:cs="Arial"/>
          <w:sz w:val="20"/>
          <w:szCs w:val="20"/>
        </w:rPr>
        <w:t>ostopek zbiranja kandidatov za or</w:t>
      </w:r>
      <w:r w:rsidR="005E34CB">
        <w:rPr>
          <w:rFonts w:ascii="Arial" w:hAnsi="Arial" w:cs="Arial"/>
          <w:sz w:val="20"/>
          <w:szCs w:val="20"/>
        </w:rPr>
        <w:t>gane partnerstva LAS in vodilnega partnerja</w:t>
      </w:r>
      <w:r w:rsidR="009C1804" w:rsidRPr="001B01C5">
        <w:rPr>
          <w:rFonts w:ascii="Arial" w:hAnsi="Arial" w:cs="Arial"/>
          <w:sz w:val="20"/>
          <w:szCs w:val="20"/>
        </w:rPr>
        <w:t xml:space="preserve"> je potekal po odprtem postopku. Vsi člani so imeli možnost predlagati vodilnega partnerja v postopku, ki je trajal od 23.10.2015 do 10.11</w:t>
      </w:r>
      <w:r w:rsidR="005E34CB">
        <w:rPr>
          <w:rFonts w:ascii="Arial" w:hAnsi="Arial" w:cs="Arial"/>
          <w:sz w:val="20"/>
          <w:szCs w:val="20"/>
        </w:rPr>
        <w:t>.2015 do 17. ure.  V</w:t>
      </w:r>
      <w:r w:rsidR="009C1804" w:rsidRPr="009C1804">
        <w:rPr>
          <w:rFonts w:ascii="Arial" w:hAnsi="Arial" w:cs="Arial"/>
          <w:sz w:val="20"/>
          <w:szCs w:val="20"/>
        </w:rPr>
        <w:t xml:space="preserve">si partnerji LAS so bili pozvani po elektronski pošti. Na poziv za predloge </w:t>
      </w:r>
      <w:r w:rsidR="009C1804" w:rsidRPr="009C1804">
        <w:rPr>
          <w:rFonts w:ascii="Arial" w:hAnsi="Arial" w:cs="Arial"/>
          <w:sz w:val="20"/>
          <w:szCs w:val="20"/>
        </w:rPr>
        <w:lastRenderedPageBreak/>
        <w:t>kandidatur za vodilnega partnerja sta se odzva</w:t>
      </w:r>
      <w:r w:rsidR="00233A99">
        <w:rPr>
          <w:rFonts w:ascii="Arial" w:hAnsi="Arial" w:cs="Arial"/>
          <w:sz w:val="20"/>
          <w:szCs w:val="20"/>
        </w:rPr>
        <w:t>la dva zainteresirana partnerja</w:t>
      </w:r>
      <w:r w:rsidR="009C1804" w:rsidRPr="009C1804">
        <w:rPr>
          <w:rFonts w:ascii="Arial" w:hAnsi="Arial" w:cs="Arial"/>
          <w:sz w:val="20"/>
          <w:szCs w:val="20"/>
        </w:rPr>
        <w:t>: KGZS – Zavod LJ in Območna obrtno-podjetniška zbornica Hrastnik (v nadaljevanju</w:t>
      </w:r>
      <w:r w:rsidR="00350A46">
        <w:rPr>
          <w:rFonts w:ascii="Arial" w:hAnsi="Arial" w:cs="Arial"/>
          <w:sz w:val="20"/>
          <w:szCs w:val="20"/>
        </w:rPr>
        <w:t>:</w:t>
      </w:r>
      <w:r w:rsidR="009C1804" w:rsidRPr="009C1804">
        <w:rPr>
          <w:rFonts w:ascii="Arial" w:hAnsi="Arial" w:cs="Arial"/>
          <w:sz w:val="20"/>
          <w:szCs w:val="20"/>
        </w:rPr>
        <w:t xml:space="preserve"> OOZ Hrastnik). Oba kandidata za vodilnega partnerja </w:t>
      </w:r>
      <w:r w:rsidR="00233A99">
        <w:rPr>
          <w:rFonts w:ascii="Arial" w:hAnsi="Arial" w:cs="Arial"/>
          <w:sz w:val="20"/>
          <w:szCs w:val="20"/>
        </w:rPr>
        <w:t xml:space="preserve">partnerstva </w:t>
      </w:r>
      <w:r w:rsidR="009C1804" w:rsidRPr="009C1804">
        <w:rPr>
          <w:rFonts w:ascii="Arial" w:hAnsi="Arial" w:cs="Arial"/>
          <w:sz w:val="20"/>
          <w:szCs w:val="20"/>
        </w:rPr>
        <w:t>LAS sta se predstavila pogodbenim partnerjem na volilni skupščini dne 12.11.2015</w:t>
      </w:r>
      <w:r w:rsidR="000D1766">
        <w:rPr>
          <w:rFonts w:ascii="Arial" w:hAnsi="Arial" w:cs="Arial"/>
          <w:sz w:val="20"/>
          <w:szCs w:val="20"/>
        </w:rPr>
        <w:t>,</w:t>
      </w:r>
      <w:r w:rsidR="009C1804" w:rsidRPr="009C1804">
        <w:rPr>
          <w:rFonts w:ascii="Arial" w:hAnsi="Arial" w:cs="Arial"/>
          <w:sz w:val="20"/>
          <w:szCs w:val="20"/>
        </w:rPr>
        <w:t xml:space="preserve"> v Kisovcu. Novo izvoljeni upravni odbor partnerstva LAS se je sestal na dan volilne skupščine in odloč</w:t>
      </w:r>
      <w:r w:rsidR="00233A99">
        <w:rPr>
          <w:rFonts w:ascii="Arial" w:hAnsi="Arial" w:cs="Arial"/>
          <w:sz w:val="20"/>
          <w:szCs w:val="20"/>
        </w:rPr>
        <w:t>al o izboru vodilnega partnerja</w:t>
      </w:r>
      <w:r w:rsidR="009C1804" w:rsidRPr="009C1804">
        <w:rPr>
          <w:rFonts w:ascii="Arial" w:hAnsi="Arial" w:cs="Arial"/>
          <w:sz w:val="20"/>
          <w:szCs w:val="20"/>
        </w:rPr>
        <w:t>. Svoj izbor je predal v potrditev skupščini. Ta je za vodilnega partnerja potrdila OOZ Hrastnik. V Prilogi je zapisnik volilne skupščine partnerstva LAS</w:t>
      </w:r>
      <w:r w:rsidR="009C1804">
        <w:rPr>
          <w:rFonts w:ascii="Arial" w:hAnsi="Arial" w:cs="Arial"/>
          <w:sz w:val="20"/>
          <w:szCs w:val="20"/>
        </w:rPr>
        <w:t>.</w:t>
      </w:r>
    </w:p>
    <w:p w14:paraId="6E68C03E"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ab/>
      </w:r>
    </w:p>
    <w:p w14:paraId="43A409E7" w14:textId="77777777" w:rsidR="009C1804" w:rsidRPr="009C1804" w:rsidRDefault="009C1804" w:rsidP="009C1804">
      <w:pPr>
        <w:tabs>
          <w:tab w:val="left" w:pos="1544"/>
        </w:tabs>
        <w:spacing w:after="0"/>
        <w:jc w:val="both"/>
        <w:rPr>
          <w:rFonts w:ascii="Arial" w:hAnsi="Arial" w:cs="Arial"/>
          <w:b/>
          <w:sz w:val="20"/>
          <w:szCs w:val="20"/>
        </w:rPr>
      </w:pPr>
      <w:r w:rsidRPr="009C1804">
        <w:rPr>
          <w:rFonts w:ascii="Arial" w:hAnsi="Arial" w:cs="Arial"/>
          <w:b/>
          <w:sz w:val="20"/>
          <w:szCs w:val="20"/>
        </w:rPr>
        <w:t xml:space="preserve">Osnovni podatki vodilnega partnerja: </w:t>
      </w:r>
    </w:p>
    <w:p w14:paraId="071CB4AB"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Institucija: Območna obrtno-podjetniška zbornica Hrastnik</w:t>
      </w:r>
    </w:p>
    <w:p w14:paraId="734BBE1D"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Naslov: Cesta 1. maja 83, 1430 Hrastnik</w:t>
      </w:r>
    </w:p>
    <w:p w14:paraId="3BC94F0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Zakoniti zastopnik: Mirko Mastnak, predsednik</w:t>
      </w:r>
    </w:p>
    <w:p w14:paraId="34E8A591" w14:textId="77777777"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Matična številka: 5255830000</w:t>
      </w:r>
    </w:p>
    <w:p w14:paraId="5C247B19" w14:textId="77777777" w:rsidR="009C1804" w:rsidRPr="00243291"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Davčna številka: 54607540</w:t>
      </w:r>
    </w:p>
    <w:p w14:paraId="7E935C99"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Telefon: 03-56-32-960</w:t>
      </w:r>
    </w:p>
    <w:p w14:paraId="765456B6"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Elektronski naslov: </w:t>
      </w:r>
      <w:hyperlink r:id="rId16" w:history="1">
        <w:r w:rsidRPr="00243291">
          <w:rPr>
            <w:rStyle w:val="Hiperpovezava"/>
            <w:rFonts w:ascii="Arial" w:hAnsi="Arial" w:cs="Arial"/>
            <w:color w:val="auto"/>
            <w:sz w:val="20"/>
            <w:szCs w:val="20"/>
          </w:rPr>
          <w:t>branka.dolinsek@ozs.si</w:t>
        </w:r>
      </w:hyperlink>
    </w:p>
    <w:p w14:paraId="1C8F6B25" w14:textId="77777777"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Spletna stran: </w:t>
      </w:r>
      <w:hyperlink r:id="rId17" w:history="1">
        <w:r w:rsidRPr="00243291">
          <w:rPr>
            <w:rStyle w:val="Hiperpovezava"/>
            <w:rFonts w:ascii="Arial" w:hAnsi="Arial" w:cs="Arial"/>
            <w:color w:val="auto"/>
            <w:sz w:val="20"/>
            <w:szCs w:val="20"/>
          </w:rPr>
          <w:t>www.ooz-hrastnik.si</w:t>
        </w:r>
      </w:hyperlink>
    </w:p>
    <w:p w14:paraId="450E3AFD" w14:textId="77777777" w:rsidR="006E5E50" w:rsidRPr="00243291" w:rsidRDefault="006E5E50" w:rsidP="00233A99">
      <w:pPr>
        <w:tabs>
          <w:tab w:val="left" w:pos="1544"/>
        </w:tabs>
        <w:spacing w:after="0"/>
        <w:jc w:val="both"/>
        <w:rPr>
          <w:rFonts w:ascii="Arial" w:hAnsi="Arial" w:cs="Arial"/>
          <w:sz w:val="20"/>
          <w:szCs w:val="20"/>
        </w:rPr>
      </w:pPr>
    </w:p>
    <w:p w14:paraId="4DF9DFDD" w14:textId="77777777" w:rsidR="00F3326A" w:rsidRDefault="00F3326A" w:rsidP="002049DE">
      <w:pPr>
        <w:spacing w:after="0"/>
        <w:jc w:val="both"/>
        <w:rPr>
          <w:rFonts w:ascii="Arial" w:hAnsi="Arial" w:cs="Arial"/>
          <w:sz w:val="20"/>
          <w:szCs w:val="20"/>
        </w:rPr>
      </w:pPr>
    </w:p>
    <w:p w14:paraId="060E06F7" w14:textId="77777777" w:rsidR="00B63DE7" w:rsidRDefault="006C4592" w:rsidP="00B07D39">
      <w:pPr>
        <w:pStyle w:val="Naslov2"/>
        <w:numPr>
          <w:ilvl w:val="1"/>
          <w:numId w:val="19"/>
        </w:numPr>
        <w:spacing w:before="0"/>
        <w:jc w:val="both"/>
        <w:rPr>
          <w:sz w:val="20"/>
          <w:szCs w:val="20"/>
        </w:rPr>
      </w:pPr>
      <w:bookmarkStart w:id="314" w:name="_Toc438672380"/>
      <w:bookmarkStart w:id="315" w:name="_Toc438721709"/>
      <w:bookmarkStart w:id="316" w:name="_Toc439105505"/>
      <w:bookmarkStart w:id="317" w:name="_Toc439189519"/>
      <w:bookmarkStart w:id="318" w:name="_Toc439242974"/>
      <w:bookmarkStart w:id="319" w:name="_Toc441743010"/>
      <w:r w:rsidRPr="001E5F1A">
        <w:rPr>
          <w:sz w:val="20"/>
          <w:szCs w:val="20"/>
        </w:rPr>
        <w:t xml:space="preserve">Opis kadrovskih kapacitet, izkušenj in znanja ter finančne </w:t>
      </w:r>
      <w:r w:rsidR="00457853">
        <w:rPr>
          <w:sz w:val="20"/>
          <w:szCs w:val="20"/>
        </w:rPr>
        <w:t>sposobnosti vodilnega partnerja LAS</w:t>
      </w:r>
      <w:bookmarkEnd w:id="314"/>
      <w:bookmarkEnd w:id="315"/>
      <w:bookmarkEnd w:id="316"/>
      <w:bookmarkEnd w:id="317"/>
      <w:bookmarkEnd w:id="318"/>
      <w:bookmarkEnd w:id="319"/>
    </w:p>
    <w:p w14:paraId="632DF7DD" w14:textId="77777777" w:rsidR="002049DE" w:rsidRPr="00457853" w:rsidRDefault="002049DE" w:rsidP="002049DE">
      <w:pPr>
        <w:spacing w:after="0"/>
        <w:rPr>
          <w:rFonts w:ascii="Arial" w:hAnsi="Arial" w:cs="Arial"/>
          <w:sz w:val="20"/>
          <w:szCs w:val="20"/>
        </w:rPr>
      </w:pPr>
    </w:p>
    <w:p w14:paraId="758AB3B8" w14:textId="77777777" w:rsidR="00CD002C" w:rsidRDefault="00CD002C" w:rsidP="00CD002C">
      <w:pPr>
        <w:spacing w:after="0"/>
        <w:jc w:val="both"/>
        <w:rPr>
          <w:rFonts w:ascii="Arial" w:hAnsi="Arial" w:cs="Arial"/>
          <w:sz w:val="20"/>
          <w:szCs w:val="20"/>
        </w:rPr>
      </w:pPr>
      <w:r w:rsidRPr="003A0558">
        <w:rPr>
          <w:rFonts w:ascii="Arial" w:hAnsi="Arial" w:cs="Arial"/>
          <w:sz w:val="20"/>
          <w:szCs w:val="20"/>
        </w:rPr>
        <w:t xml:space="preserve">Vodilni partner zastopa </w:t>
      </w:r>
      <w:r>
        <w:rPr>
          <w:rFonts w:ascii="Arial" w:hAnsi="Arial" w:cs="Arial"/>
          <w:sz w:val="20"/>
          <w:szCs w:val="20"/>
        </w:rPr>
        <w:t>pogodbeno partnerstvo LAS Zasavje</w:t>
      </w:r>
      <w:r w:rsidR="00716BBD">
        <w:rPr>
          <w:rFonts w:ascii="Arial" w:hAnsi="Arial" w:cs="Arial"/>
          <w:sz w:val="20"/>
          <w:szCs w:val="20"/>
        </w:rPr>
        <w:t xml:space="preserve"> </w:t>
      </w:r>
      <w:r w:rsidRPr="003A0558">
        <w:rPr>
          <w:rFonts w:ascii="Arial" w:hAnsi="Arial" w:cs="Arial"/>
          <w:sz w:val="20"/>
          <w:szCs w:val="20"/>
        </w:rPr>
        <w:t>v upravnih in finančnih zadevah, k</w:t>
      </w:r>
      <w:r>
        <w:rPr>
          <w:rFonts w:ascii="Arial" w:hAnsi="Arial" w:cs="Arial"/>
          <w:sz w:val="20"/>
          <w:szCs w:val="20"/>
        </w:rPr>
        <w:t xml:space="preserve">ot je </w:t>
      </w:r>
      <w:r w:rsidRPr="003A0558">
        <w:rPr>
          <w:rFonts w:ascii="Arial" w:hAnsi="Arial" w:cs="Arial"/>
          <w:sz w:val="20"/>
          <w:szCs w:val="20"/>
        </w:rPr>
        <w:t>razvidno iz Pogodbe</w:t>
      </w:r>
      <w:r w:rsidRPr="00790EE7">
        <w:rPr>
          <w:rFonts w:ascii="Arial" w:hAnsi="Arial" w:cs="Arial"/>
          <w:sz w:val="20"/>
          <w:szCs w:val="20"/>
        </w:rPr>
        <w:t xml:space="preserve"> in Pogodbe o nalogah vodilnega partnerja pri </w:t>
      </w:r>
      <w:r>
        <w:rPr>
          <w:rFonts w:ascii="Arial" w:hAnsi="Arial" w:cs="Arial"/>
          <w:sz w:val="20"/>
          <w:szCs w:val="20"/>
        </w:rPr>
        <w:t>lokalno zasebnem partnerstvu LAS Zasavje</w:t>
      </w:r>
      <w:r w:rsidR="00EB5C67">
        <w:rPr>
          <w:rFonts w:ascii="Arial" w:hAnsi="Arial" w:cs="Arial"/>
          <w:sz w:val="20"/>
          <w:szCs w:val="20"/>
        </w:rPr>
        <w:t xml:space="preserve"> s pripadajočimi Aneksi</w:t>
      </w:r>
      <w:r w:rsidR="00140F2A">
        <w:rPr>
          <w:rFonts w:ascii="Arial" w:hAnsi="Arial" w:cs="Arial"/>
          <w:sz w:val="20"/>
          <w:szCs w:val="20"/>
        </w:rPr>
        <w:t xml:space="preserve"> k Pogodbam</w:t>
      </w:r>
      <w:r w:rsidR="00EB5C67">
        <w:rPr>
          <w:rFonts w:ascii="Arial" w:hAnsi="Arial" w:cs="Arial"/>
          <w:sz w:val="20"/>
          <w:szCs w:val="20"/>
        </w:rPr>
        <w:t>.</w:t>
      </w:r>
      <w:r w:rsidRPr="00790EE7">
        <w:rPr>
          <w:rFonts w:ascii="Arial" w:hAnsi="Arial" w:cs="Arial"/>
          <w:sz w:val="20"/>
          <w:szCs w:val="20"/>
        </w:rPr>
        <w:t xml:space="preserve"> V slednji so opredeljene naloge vodilnega partnerja v zvezi z</w:t>
      </w:r>
      <w:r>
        <w:rPr>
          <w:rFonts w:ascii="Arial" w:hAnsi="Arial" w:cs="Arial"/>
          <w:sz w:val="20"/>
          <w:szCs w:val="20"/>
        </w:rPr>
        <w:t xml:space="preserve"> delovanjem LAS, strategije, javnimi pozivi in izvajanjem operacij na območju LAS ter drugimi nalogami. </w:t>
      </w:r>
    </w:p>
    <w:p w14:paraId="651DA343" w14:textId="77777777" w:rsidR="00CD002C" w:rsidRDefault="00CD002C" w:rsidP="00CD002C">
      <w:pPr>
        <w:spacing w:after="0"/>
        <w:jc w:val="both"/>
        <w:rPr>
          <w:rFonts w:ascii="Arial" w:hAnsi="Arial" w:cs="Arial"/>
          <w:sz w:val="20"/>
          <w:szCs w:val="20"/>
        </w:rPr>
      </w:pPr>
    </w:p>
    <w:p w14:paraId="3D0D2046" w14:textId="77777777" w:rsidR="009336A5" w:rsidRDefault="009C1804" w:rsidP="009C1804">
      <w:pPr>
        <w:spacing w:after="0"/>
        <w:jc w:val="both"/>
        <w:rPr>
          <w:rFonts w:ascii="Arial" w:hAnsi="Arial" w:cs="Arial"/>
          <w:sz w:val="20"/>
          <w:szCs w:val="20"/>
        </w:rPr>
      </w:pPr>
      <w:r w:rsidRPr="009C1804">
        <w:rPr>
          <w:rFonts w:ascii="Arial" w:hAnsi="Arial" w:cs="Arial"/>
          <w:sz w:val="20"/>
          <w:szCs w:val="20"/>
        </w:rPr>
        <w:t>O</w:t>
      </w:r>
      <w:r w:rsidR="00233A99">
        <w:rPr>
          <w:rFonts w:ascii="Arial" w:hAnsi="Arial" w:cs="Arial"/>
          <w:sz w:val="20"/>
          <w:szCs w:val="20"/>
        </w:rPr>
        <w:t xml:space="preserve">OZ </w:t>
      </w:r>
      <w:r w:rsidRPr="009C1804">
        <w:rPr>
          <w:rFonts w:ascii="Arial" w:hAnsi="Arial" w:cs="Arial"/>
          <w:sz w:val="20"/>
          <w:szCs w:val="20"/>
        </w:rPr>
        <w:t>Hrastnik, bo kot vodilni partner pogodbenega partnerstva LAS Zasavje</w:t>
      </w:r>
      <w:r w:rsidR="00591806">
        <w:rPr>
          <w:rFonts w:ascii="Arial" w:hAnsi="Arial" w:cs="Arial"/>
          <w:sz w:val="20"/>
          <w:szCs w:val="20"/>
        </w:rPr>
        <w:t>,</w:t>
      </w:r>
      <w:r w:rsidRPr="009C1804">
        <w:rPr>
          <w:rFonts w:ascii="Arial" w:hAnsi="Arial" w:cs="Arial"/>
          <w:sz w:val="20"/>
          <w:szCs w:val="20"/>
        </w:rPr>
        <w:t xml:space="preserve"> opravljala sledeče naloge:</w:t>
      </w:r>
    </w:p>
    <w:p w14:paraId="3B9BFC97" w14:textId="77777777" w:rsidR="00F3326A" w:rsidRDefault="00F3326A" w:rsidP="009C1804">
      <w:pPr>
        <w:spacing w:after="0"/>
        <w:jc w:val="both"/>
        <w:rPr>
          <w:rFonts w:ascii="Arial" w:hAnsi="Arial" w:cs="Arial"/>
          <w:sz w:val="20"/>
          <w:szCs w:val="20"/>
          <w:u w:val="single"/>
        </w:rPr>
      </w:pPr>
    </w:p>
    <w:p w14:paraId="6A35FA8E"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V zvezi z delovanjem LAS</w:t>
      </w:r>
      <w:r w:rsidRPr="009C1804">
        <w:rPr>
          <w:rFonts w:ascii="Arial" w:hAnsi="Arial" w:cs="Arial"/>
          <w:sz w:val="20"/>
          <w:szCs w:val="20"/>
        </w:rPr>
        <w:t>:</w:t>
      </w:r>
    </w:p>
    <w:p w14:paraId="33DA014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organizira</w:t>
      </w:r>
      <w:r w:rsidR="00233A99">
        <w:rPr>
          <w:rFonts w:ascii="Arial" w:hAnsi="Arial" w:cs="Arial"/>
          <w:sz w:val="20"/>
          <w:szCs w:val="20"/>
        </w:rPr>
        <w:t xml:space="preserve">la </w:t>
      </w:r>
      <w:r w:rsidRPr="009C1804">
        <w:rPr>
          <w:rFonts w:ascii="Arial" w:hAnsi="Arial" w:cs="Arial"/>
          <w:sz w:val="20"/>
          <w:szCs w:val="20"/>
        </w:rPr>
        <w:t xml:space="preserve">delovanje </w:t>
      </w:r>
      <w:r w:rsidR="00233A99">
        <w:rPr>
          <w:rFonts w:ascii="Arial" w:hAnsi="Arial" w:cs="Arial"/>
          <w:sz w:val="20"/>
          <w:szCs w:val="20"/>
        </w:rPr>
        <w:t xml:space="preserve">partnerstva </w:t>
      </w:r>
      <w:r w:rsidRPr="009C1804">
        <w:rPr>
          <w:rFonts w:ascii="Arial" w:hAnsi="Arial" w:cs="Arial"/>
          <w:sz w:val="20"/>
          <w:szCs w:val="20"/>
        </w:rPr>
        <w:t>LAS, skrb</w:t>
      </w:r>
      <w:r w:rsidR="00233A99">
        <w:rPr>
          <w:rFonts w:ascii="Arial" w:hAnsi="Arial" w:cs="Arial"/>
          <w:sz w:val="20"/>
          <w:szCs w:val="20"/>
        </w:rPr>
        <w:t>ela</w:t>
      </w:r>
      <w:r w:rsidRPr="009C1804">
        <w:rPr>
          <w:rFonts w:ascii="Arial" w:hAnsi="Arial" w:cs="Arial"/>
          <w:sz w:val="20"/>
          <w:szCs w:val="20"/>
        </w:rPr>
        <w:t xml:space="preserve"> za dokumentacijo in arhiv LAS,</w:t>
      </w:r>
    </w:p>
    <w:p w14:paraId="4D703658"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nudi</w:t>
      </w:r>
      <w:r w:rsidR="00233A99">
        <w:rPr>
          <w:rFonts w:ascii="Arial" w:hAnsi="Arial" w:cs="Arial"/>
          <w:sz w:val="20"/>
          <w:szCs w:val="20"/>
        </w:rPr>
        <w:t>la</w:t>
      </w:r>
      <w:r w:rsidRPr="009C1804">
        <w:rPr>
          <w:rFonts w:ascii="Arial" w:hAnsi="Arial" w:cs="Arial"/>
          <w:sz w:val="20"/>
          <w:szCs w:val="20"/>
        </w:rPr>
        <w:t xml:space="preserve"> organom </w:t>
      </w:r>
      <w:r w:rsidR="00233A99">
        <w:rPr>
          <w:rFonts w:ascii="Arial" w:hAnsi="Arial" w:cs="Arial"/>
          <w:sz w:val="20"/>
          <w:szCs w:val="20"/>
        </w:rPr>
        <w:t xml:space="preserve">partnerstva </w:t>
      </w:r>
      <w:r w:rsidRPr="009C1804">
        <w:rPr>
          <w:rFonts w:ascii="Arial" w:hAnsi="Arial" w:cs="Arial"/>
          <w:sz w:val="20"/>
          <w:szCs w:val="20"/>
        </w:rPr>
        <w:t>LAS prostorsko, logistično, administrativno, strokovno in tehnično podporo, ki jo ti potrebujejo za svoje delovanje,</w:t>
      </w:r>
    </w:p>
    <w:p w14:paraId="64E1AC3A"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na svojem</w:t>
      </w:r>
      <w:r w:rsidR="00716BBD">
        <w:rPr>
          <w:rFonts w:ascii="Arial" w:hAnsi="Arial" w:cs="Arial"/>
          <w:sz w:val="20"/>
          <w:szCs w:val="20"/>
        </w:rPr>
        <w:t xml:space="preserve"> </w:t>
      </w:r>
      <w:r w:rsidRPr="009C1804">
        <w:rPr>
          <w:rFonts w:ascii="Arial" w:hAnsi="Arial" w:cs="Arial"/>
          <w:sz w:val="20"/>
          <w:szCs w:val="20"/>
        </w:rPr>
        <w:t>poslovnem naslovu</w:t>
      </w:r>
      <w:r w:rsidR="004F1185">
        <w:rPr>
          <w:rFonts w:ascii="Arial" w:hAnsi="Arial" w:cs="Arial"/>
          <w:sz w:val="20"/>
          <w:szCs w:val="20"/>
        </w:rPr>
        <w:t xml:space="preserve"> bo</w:t>
      </w:r>
      <w:r w:rsidRPr="009C1804">
        <w:rPr>
          <w:rFonts w:ascii="Arial" w:hAnsi="Arial" w:cs="Arial"/>
          <w:sz w:val="20"/>
          <w:szCs w:val="20"/>
        </w:rPr>
        <w:t xml:space="preserve"> gost</w:t>
      </w:r>
      <w:r w:rsidR="00233A99">
        <w:rPr>
          <w:rFonts w:ascii="Arial" w:hAnsi="Arial" w:cs="Arial"/>
          <w:sz w:val="20"/>
          <w:szCs w:val="20"/>
        </w:rPr>
        <w:t>ovala</w:t>
      </w:r>
      <w:r w:rsidRPr="009C1804">
        <w:rPr>
          <w:rFonts w:ascii="Arial" w:hAnsi="Arial" w:cs="Arial"/>
          <w:sz w:val="20"/>
          <w:szCs w:val="20"/>
        </w:rPr>
        <w:t xml:space="preserve"> poslovni naslov </w:t>
      </w:r>
      <w:r w:rsidR="00233A99">
        <w:rPr>
          <w:rFonts w:ascii="Arial" w:hAnsi="Arial" w:cs="Arial"/>
          <w:sz w:val="20"/>
          <w:szCs w:val="20"/>
        </w:rPr>
        <w:t xml:space="preserve">partnerstva </w:t>
      </w:r>
      <w:r w:rsidRPr="009C1804">
        <w:rPr>
          <w:rFonts w:ascii="Arial" w:hAnsi="Arial" w:cs="Arial"/>
          <w:sz w:val="20"/>
          <w:szCs w:val="20"/>
        </w:rPr>
        <w:t xml:space="preserve">LAS, tako da </w:t>
      </w:r>
      <w:r w:rsidR="00233A99">
        <w:rPr>
          <w:rFonts w:ascii="Arial" w:hAnsi="Arial" w:cs="Arial"/>
          <w:sz w:val="20"/>
          <w:szCs w:val="20"/>
        </w:rPr>
        <w:t xml:space="preserve">bo </w:t>
      </w:r>
      <w:r w:rsidRPr="009C1804">
        <w:rPr>
          <w:rFonts w:ascii="Arial" w:hAnsi="Arial" w:cs="Arial"/>
          <w:sz w:val="20"/>
          <w:szCs w:val="20"/>
        </w:rPr>
        <w:t>zagot</w:t>
      </w:r>
      <w:r w:rsidR="00233A99">
        <w:rPr>
          <w:rFonts w:ascii="Arial" w:hAnsi="Arial" w:cs="Arial"/>
          <w:sz w:val="20"/>
          <w:szCs w:val="20"/>
        </w:rPr>
        <w:t>ovila</w:t>
      </w:r>
      <w:r w:rsidRPr="009C1804">
        <w:rPr>
          <w:rFonts w:ascii="Arial" w:hAnsi="Arial" w:cs="Arial"/>
          <w:sz w:val="20"/>
          <w:szCs w:val="20"/>
        </w:rPr>
        <w:t xml:space="preserve"> naslov za sprejem pošte za </w:t>
      </w:r>
      <w:r w:rsidR="00233A99">
        <w:rPr>
          <w:rFonts w:ascii="Arial" w:hAnsi="Arial" w:cs="Arial"/>
          <w:sz w:val="20"/>
          <w:szCs w:val="20"/>
        </w:rPr>
        <w:t xml:space="preserve">partnerstvo </w:t>
      </w:r>
      <w:r w:rsidRPr="009C1804">
        <w:rPr>
          <w:rFonts w:ascii="Arial" w:hAnsi="Arial" w:cs="Arial"/>
          <w:sz w:val="20"/>
          <w:szCs w:val="20"/>
        </w:rPr>
        <w:t xml:space="preserve">LAS in </w:t>
      </w:r>
      <w:r w:rsidR="00233A99">
        <w:rPr>
          <w:rFonts w:ascii="Arial" w:hAnsi="Arial" w:cs="Arial"/>
          <w:sz w:val="20"/>
          <w:szCs w:val="20"/>
        </w:rPr>
        <w:t xml:space="preserve">jo bo </w:t>
      </w:r>
      <w:r w:rsidRPr="009C1804">
        <w:rPr>
          <w:rFonts w:ascii="Arial" w:hAnsi="Arial" w:cs="Arial"/>
          <w:sz w:val="20"/>
          <w:szCs w:val="20"/>
        </w:rPr>
        <w:t>tudi sprejema</w:t>
      </w:r>
      <w:r w:rsidR="00233A99">
        <w:rPr>
          <w:rFonts w:ascii="Arial" w:hAnsi="Arial" w:cs="Arial"/>
          <w:sz w:val="20"/>
          <w:szCs w:val="20"/>
        </w:rPr>
        <w:t>la,</w:t>
      </w:r>
    </w:p>
    <w:p w14:paraId="40991A3E"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233A99">
        <w:rPr>
          <w:rFonts w:ascii="Arial" w:hAnsi="Arial" w:cs="Arial"/>
          <w:sz w:val="20"/>
          <w:szCs w:val="20"/>
        </w:rPr>
        <w:t>la</w:t>
      </w:r>
      <w:r w:rsidRPr="009C1804">
        <w:rPr>
          <w:rFonts w:ascii="Arial" w:hAnsi="Arial" w:cs="Arial"/>
          <w:sz w:val="20"/>
          <w:szCs w:val="20"/>
        </w:rPr>
        <w:t xml:space="preserve"> člane </w:t>
      </w:r>
      <w:r w:rsidR="00233A99">
        <w:rPr>
          <w:rFonts w:ascii="Arial" w:hAnsi="Arial" w:cs="Arial"/>
          <w:sz w:val="20"/>
          <w:szCs w:val="20"/>
        </w:rPr>
        <w:t xml:space="preserve">partnerstva </w:t>
      </w:r>
      <w:r w:rsidR="00390A1E">
        <w:rPr>
          <w:rFonts w:ascii="Arial" w:hAnsi="Arial" w:cs="Arial"/>
          <w:sz w:val="20"/>
          <w:szCs w:val="20"/>
        </w:rPr>
        <w:t>LAS o svojem delu,</w:t>
      </w:r>
    </w:p>
    <w:p w14:paraId="4C9088F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233A99">
        <w:rPr>
          <w:rFonts w:ascii="Arial" w:hAnsi="Arial" w:cs="Arial"/>
          <w:sz w:val="20"/>
          <w:szCs w:val="20"/>
        </w:rPr>
        <w:t>la</w:t>
      </w:r>
      <w:r w:rsidRPr="009C1804">
        <w:rPr>
          <w:rFonts w:ascii="Arial" w:hAnsi="Arial" w:cs="Arial"/>
          <w:sz w:val="20"/>
          <w:szCs w:val="20"/>
        </w:rPr>
        <w:t xml:space="preserve"> letno poročilo o delu in finančno poročilo </w:t>
      </w:r>
      <w:r w:rsidR="00233A99">
        <w:rPr>
          <w:rFonts w:ascii="Arial" w:hAnsi="Arial" w:cs="Arial"/>
          <w:sz w:val="20"/>
          <w:szCs w:val="20"/>
        </w:rPr>
        <w:t xml:space="preserve">partnerstva </w:t>
      </w:r>
      <w:r w:rsidRPr="009C1804">
        <w:rPr>
          <w:rFonts w:ascii="Arial" w:hAnsi="Arial" w:cs="Arial"/>
          <w:sz w:val="20"/>
          <w:szCs w:val="20"/>
        </w:rPr>
        <w:t xml:space="preserve">LAS in </w:t>
      </w:r>
      <w:r w:rsidR="00233A99">
        <w:rPr>
          <w:rFonts w:ascii="Arial" w:hAnsi="Arial" w:cs="Arial"/>
          <w:sz w:val="20"/>
          <w:szCs w:val="20"/>
        </w:rPr>
        <w:t>poročila</w:t>
      </w:r>
      <w:r w:rsidRPr="009C1804">
        <w:rPr>
          <w:rFonts w:ascii="Arial" w:hAnsi="Arial" w:cs="Arial"/>
          <w:sz w:val="20"/>
          <w:szCs w:val="20"/>
        </w:rPr>
        <w:t xml:space="preserve"> posred</w:t>
      </w:r>
      <w:r w:rsidR="00233A99">
        <w:rPr>
          <w:rFonts w:ascii="Arial" w:hAnsi="Arial" w:cs="Arial"/>
          <w:sz w:val="20"/>
          <w:szCs w:val="20"/>
        </w:rPr>
        <w:t>ovala</w:t>
      </w:r>
      <w:r w:rsidR="00390A1E">
        <w:rPr>
          <w:rFonts w:ascii="Arial" w:hAnsi="Arial" w:cs="Arial"/>
          <w:sz w:val="20"/>
          <w:szCs w:val="20"/>
        </w:rPr>
        <w:t xml:space="preserve"> 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5FE2B69B"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390A1E">
        <w:rPr>
          <w:rFonts w:ascii="Arial" w:hAnsi="Arial" w:cs="Arial"/>
          <w:sz w:val="20"/>
          <w:szCs w:val="20"/>
        </w:rPr>
        <w:t>la</w:t>
      </w:r>
      <w:r w:rsidRPr="009C1804">
        <w:rPr>
          <w:rFonts w:ascii="Arial" w:hAnsi="Arial" w:cs="Arial"/>
          <w:sz w:val="20"/>
          <w:szCs w:val="20"/>
        </w:rPr>
        <w:t xml:space="preserve"> letni načrt aktivnosti </w:t>
      </w:r>
      <w:r w:rsidR="00390A1E">
        <w:rPr>
          <w:rFonts w:ascii="Arial" w:hAnsi="Arial" w:cs="Arial"/>
          <w:sz w:val="20"/>
          <w:szCs w:val="20"/>
        </w:rPr>
        <w:t xml:space="preserve">partnerstva </w:t>
      </w:r>
      <w:r w:rsidRPr="009C1804">
        <w:rPr>
          <w:rFonts w:ascii="Arial" w:hAnsi="Arial" w:cs="Arial"/>
          <w:sz w:val="20"/>
          <w:szCs w:val="20"/>
        </w:rPr>
        <w:t>LAS in ga posred</w:t>
      </w:r>
      <w:r w:rsidR="00390A1E">
        <w:rPr>
          <w:rFonts w:ascii="Arial" w:hAnsi="Arial" w:cs="Arial"/>
          <w:sz w:val="20"/>
          <w:szCs w:val="20"/>
        </w:rPr>
        <w:t>ovala</w:t>
      </w:r>
      <w:r w:rsidR="00716BBD">
        <w:rPr>
          <w:rFonts w:ascii="Arial" w:hAnsi="Arial" w:cs="Arial"/>
          <w:sz w:val="20"/>
          <w:szCs w:val="20"/>
        </w:rPr>
        <w:t xml:space="preserve"> </w:t>
      </w:r>
      <w:r w:rsidR="00390A1E">
        <w:rPr>
          <w:rFonts w:ascii="Arial" w:hAnsi="Arial" w:cs="Arial"/>
          <w:sz w:val="20"/>
          <w:szCs w:val="20"/>
        </w:rPr>
        <w:t>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14:paraId="17843A7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sodel</w:t>
      </w:r>
      <w:r w:rsidR="00390A1E">
        <w:rPr>
          <w:rFonts w:ascii="Arial" w:hAnsi="Arial" w:cs="Arial"/>
          <w:sz w:val="20"/>
          <w:szCs w:val="20"/>
        </w:rPr>
        <w:t>ovala</w:t>
      </w:r>
      <w:r w:rsidRPr="009C1804">
        <w:rPr>
          <w:rFonts w:ascii="Arial" w:hAnsi="Arial" w:cs="Arial"/>
          <w:sz w:val="20"/>
          <w:szCs w:val="20"/>
        </w:rPr>
        <w:t xml:space="preserve"> pri pripravi in izvedbi prijave n</w:t>
      </w:r>
      <w:r w:rsidR="00390A1E">
        <w:rPr>
          <w:rFonts w:ascii="Arial" w:hAnsi="Arial" w:cs="Arial"/>
          <w:sz w:val="20"/>
          <w:szCs w:val="20"/>
        </w:rPr>
        <w:t>a razpis za izbor in potrditev l</w:t>
      </w:r>
      <w:r w:rsidRPr="009C1804">
        <w:rPr>
          <w:rFonts w:ascii="Arial" w:hAnsi="Arial" w:cs="Arial"/>
          <w:sz w:val="20"/>
          <w:szCs w:val="20"/>
        </w:rPr>
        <w:t>okalnih akcijskih skupin,</w:t>
      </w:r>
    </w:p>
    <w:p w14:paraId="46C3BF1F" w14:textId="77777777" w:rsidR="009C1804" w:rsidRPr="009C1804" w:rsidRDefault="00390A1E" w:rsidP="009C1804">
      <w:pPr>
        <w:numPr>
          <w:ilvl w:val="0"/>
          <w:numId w:val="38"/>
        </w:numPr>
        <w:spacing w:after="0"/>
        <w:jc w:val="both"/>
        <w:rPr>
          <w:rFonts w:ascii="Arial" w:hAnsi="Arial" w:cs="Arial"/>
          <w:sz w:val="20"/>
          <w:szCs w:val="20"/>
        </w:rPr>
      </w:pPr>
      <w:r>
        <w:rPr>
          <w:rFonts w:ascii="Arial" w:hAnsi="Arial" w:cs="Arial"/>
          <w:sz w:val="20"/>
          <w:szCs w:val="20"/>
        </w:rPr>
        <w:t xml:space="preserve">zagotovila </w:t>
      </w:r>
      <w:r w:rsidR="009C1804" w:rsidRPr="009C1804">
        <w:rPr>
          <w:rFonts w:ascii="Arial" w:hAnsi="Arial" w:cs="Arial"/>
          <w:sz w:val="20"/>
          <w:szCs w:val="20"/>
        </w:rPr>
        <w:t>in ažurno upravlja</w:t>
      </w:r>
      <w:r>
        <w:rPr>
          <w:rFonts w:ascii="Arial" w:hAnsi="Arial" w:cs="Arial"/>
          <w:sz w:val="20"/>
          <w:szCs w:val="20"/>
        </w:rPr>
        <w:t xml:space="preserve">la </w:t>
      </w:r>
      <w:r w:rsidR="009C1804" w:rsidRPr="009C1804">
        <w:rPr>
          <w:rFonts w:ascii="Arial" w:hAnsi="Arial" w:cs="Arial"/>
          <w:sz w:val="20"/>
          <w:szCs w:val="20"/>
        </w:rPr>
        <w:t xml:space="preserve">spletno stran </w:t>
      </w:r>
      <w:r>
        <w:rPr>
          <w:rFonts w:ascii="Arial" w:hAnsi="Arial" w:cs="Arial"/>
          <w:sz w:val="20"/>
          <w:szCs w:val="20"/>
        </w:rPr>
        <w:t xml:space="preserve">partnerstva </w:t>
      </w:r>
      <w:r w:rsidR="009C1804" w:rsidRPr="009C1804">
        <w:rPr>
          <w:rFonts w:ascii="Arial" w:hAnsi="Arial" w:cs="Arial"/>
          <w:sz w:val="20"/>
          <w:szCs w:val="20"/>
        </w:rPr>
        <w:t xml:space="preserve">LAS, na kateri </w:t>
      </w:r>
      <w:r>
        <w:rPr>
          <w:rFonts w:ascii="Arial" w:hAnsi="Arial" w:cs="Arial"/>
          <w:sz w:val="20"/>
          <w:szCs w:val="20"/>
        </w:rPr>
        <w:t xml:space="preserve">bo </w:t>
      </w:r>
      <w:r w:rsidR="009C1804" w:rsidRPr="009C1804">
        <w:rPr>
          <w:rFonts w:ascii="Arial" w:hAnsi="Arial" w:cs="Arial"/>
          <w:sz w:val="20"/>
          <w:szCs w:val="20"/>
        </w:rPr>
        <w:t>objavlja</w:t>
      </w:r>
      <w:r>
        <w:rPr>
          <w:rFonts w:ascii="Arial" w:hAnsi="Arial" w:cs="Arial"/>
          <w:sz w:val="20"/>
          <w:szCs w:val="20"/>
        </w:rPr>
        <w:t>la splošne akte in dokumente partnerstva LAS</w:t>
      </w:r>
      <w:r w:rsidR="009C1804" w:rsidRPr="009C1804">
        <w:rPr>
          <w:rFonts w:ascii="Arial" w:hAnsi="Arial" w:cs="Arial"/>
          <w:sz w:val="20"/>
          <w:szCs w:val="20"/>
        </w:rPr>
        <w:t>, javne pozive</w:t>
      </w:r>
      <w:r>
        <w:rPr>
          <w:rFonts w:ascii="Arial" w:hAnsi="Arial" w:cs="Arial"/>
          <w:sz w:val="20"/>
          <w:szCs w:val="20"/>
        </w:rPr>
        <w:t xml:space="preserve"> partnerstva</w:t>
      </w:r>
      <w:r w:rsidR="009C1804" w:rsidRPr="009C1804">
        <w:rPr>
          <w:rFonts w:ascii="Arial" w:hAnsi="Arial" w:cs="Arial"/>
          <w:sz w:val="20"/>
          <w:szCs w:val="20"/>
        </w:rPr>
        <w:t xml:space="preserve"> LAS, rezultate javnih pozivov z informacijami o sofinanciranih projektih in druge informacije, namenjene večji informiranosti subjektov, ki so bili izbrani na javnih pozivih </w:t>
      </w:r>
      <w:r>
        <w:rPr>
          <w:rFonts w:ascii="Arial" w:hAnsi="Arial" w:cs="Arial"/>
          <w:sz w:val="20"/>
          <w:szCs w:val="20"/>
        </w:rPr>
        <w:t xml:space="preserve">partnerstva LAS, </w:t>
      </w:r>
    </w:p>
    <w:p w14:paraId="5E87E492"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390A1E">
        <w:rPr>
          <w:rFonts w:ascii="Arial" w:hAnsi="Arial" w:cs="Arial"/>
          <w:sz w:val="20"/>
          <w:szCs w:val="20"/>
        </w:rPr>
        <w:t>la</w:t>
      </w:r>
      <w:r w:rsidR="00752555">
        <w:rPr>
          <w:rFonts w:ascii="Arial" w:hAnsi="Arial" w:cs="Arial"/>
          <w:sz w:val="20"/>
          <w:szCs w:val="20"/>
        </w:rPr>
        <w:t xml:space="preserve"> javnost</w:t>
      </w:r>
      <w:r w:rsidRPr="009C1804">
        <w:rPr>
          <w:rFonts w:ascii="Arial" w:hAnsi="Arial" w:cs="Arial"/>
          <w:sz w:val="20"/>
          <w:szCs w:val="20"/>
        </w:rPr>
        <w:t xml:space="preserve"> delovanja </w:t>
      </w:r>
      <w:r w:rsidR="00752555">
        <w:rPr>
          <w:rFonts w:ascii="Arial" w:hAnsi="Arial" w:cs="Arial"/>
          <w:sz w:val="20"/>
          <w:szCs w:val="20"/>
        </w:rPr>
        <w:t xml:space="preserve">partnerstva </w:t>
      </w:r>
      <w:r w:rsidRPr="009C1804">
        <w:rPr>
          <w:rFonts w:ascii="Arial" w:hAnsi="Arial" w:cs="Arial"/>
          <w:sz w:val="20"/>
          <w:szCs w:val="20"/>
        </w:rPr>
        <w:t>LAS in opravlja</w:t>
      </w:r>
      <w:r w:rsidR="00752555">
        <w:rPr>
          <w:rFonts w:ascii="Arial" w:hAnsi="Arial" w:cs="Arial"/>
          <w:sz w:val="20"/>
          <w:szCs w:val="20"/>
        </w:rPr>
        <w:t>la</w:t>
      </w:r>
      <w:r w:rsidRPr="009C1804">
        <w:rPr>
          <w:rFonts w:ascii="Arial" w:hAnsi="Arial" w:cs="Arial"/>
          <w:sz w:val="20"/>
          <w:szCs w:val="20"/>
        </w:rPr>
        <w:t xml:space="preserve"> dejavnosti stikov z javnostjo</w:t>
      </w:r>
      <w:r w:rsidR="00883AF8">
        <w:rPr>
          <w:rFonts w:ascii="Arial" w:hAnsi="Arial" w:cs="Arial"/>
          <w:sz w:val="20"/>
          <w:szCs w:val="20"/>
        </w:rPr>
        <w:t xml:space="preserve"> ter</w:t>
      </w:r>
    </w:p>
    <w:p w14:paraId="1E58ACDA"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w:t>
      </w:r>
      <w:r w:rsidR="00FF657A">
        <w:rPr>
          <w:rFonts w:ascii="Arial" w:hAnsi="Arial" w:cs="Arial"/>
          <w:sz w:val="20"/>
          <w:szCs w:val="20"/>
        </w:rPr>
        <w:t xml:space="preserve">in upravljala </w:t>
      </w:r>
      <w:r w:rsidRPr="009C1804">
        <w:rPr>
          <w:rFonts w:ascii="Arial" w:hAnsi="Arial" w:cs="Arial"/>
          <w:sz w:val="20"/>
          <w:szCs w:val="20"/>
        </w:rPr>
        <w:t xml:space="preserve">ločen transakcijski račun </w:t>
      </w:r>
      <w:r w:rsidR="00752555">
        <w:rPr>
          <w:rFonts w:ascii="Arial" w:hAnsi="Arial" w:cs="Arial"/>
          <w:sz w:val="20"/>
          <w:szCs w:val="20"/>
        </w:rPr>
        <w:t xml:space="preserve">partnerstva </w:t>
      </w:r>
      <w:r w:rsidRPr="009C1804">
        <w:rPr>
          <w:rFonts w:ascii="Arial" w:hAnsi="Arial" w:cs="Arial"/>
          <w:sz w:val="20"/>
          <w:szCs w:val="20"/>
        </w:rPr>
        <w:t>LAS.</w:t>
      </w:r>
    </w:p>
    <w:p w14:paraId="4AEBEBAE" w14:textId="77777777" w:rsidR="009336A5" w:rsidRDefault="009336A5" w:rsidP="009336A5">
      <w:pPr>
        <w:spacing w:after="0"/>
        <w:ind w:left="360"/>
        <w:jc w:val="both"/>
        <w:rPr>
          <w:rFonts w:ascii="Arial" w:hAnsi="Arial" w:cs="Arial"/>
          <w:sz w:val="20"/>
          <w:szCs w:val="20"/>
        </w:rPr>
      </w:pPr>
    </w:p>
    <w:p w14:paraId="57BD4CCC" w14:textId="77777777"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s </w:t>
      </w:r>
      <w:r w:rsidR="00752555">
        <w:rPr>
          <w:rFonts w:ascii="Arial" w:hAnsi="Arial" w:cs="Arial"/>
          <w:sz w:val="20"/>
          <w:szCs w:val="20"/>
          <w:u w:val="single"/>
        </w:rPr>
        <w:t>strategijo</w:t>
      </w:r>
      <w:r w:rsidRPr="009C1804">
        <w:rPr>
          <w:rFonts w:ascii="Arial" w:hAnsi="Arial" w:cs="Arial"/>
          <w:sz w:val="20"/>
          <w:szCs w:val="20"/>
        </w:rPr>
        <w:t>:</w:t>
      </w:r>
    </w:p>
    <w:p w14:paraId="14381F1B"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sodel</w:t>
      </w:r>
      <w:r w:rsidR="00752555">
        <w:rPr>
          <w:rFonts w:ascii="Arial" w:hAnsi="Arial" w:cs="Arial"/>
          <w:sz w:val="20"/>
          <w:szCs w:val="20"/>
        </w:rPr>
        <w:t>ovala</w:t>
      </w:r>
      <w:r w:rsidRPr="009C1804">
        <w:rPr>
          <w:rFonts w:ascii="Arial" w:hAnsi="Arial" w:cs="Arial"/>
          <w:sz w:val="20"/>
          <w:szCs w:val="20"/>
        </w:rPr>
        <w:t xml:space="preserve"> pri pripravi </w:t>
      </w:r>
      <w:r w:rsidR="00752555">
        <w:rPr>
          <w:rFonts w:ascii="Arial" w:hAnsi="Arial" w:cs="Arial"/>
          <w:sz w:val="20"/>
          <w:szCs w:val="20"/>
        </w:rPr>
        <w:t>strategije</w:t>
      </w:r>
      <w:r w:rsidRPr="009C1804">
        <w:rPr>
          <w:rFonts w:ascii="Arial" w:hAnsi="Arial" w:cs="Arial"/>
          <w:sz w:val="20"/>
          <w:szCs w:val="20"/>
        </w:rPr>
        <w:t xml:space="preserve"> in njenih spremembah in jo promovira</w:t>
      </w:r>
      <w:r w:rsidR="00752555">
        <w:rPr>
          <w:rFonts w:ascii="Arial" w:hAnsi="Arial" w:cs="Arial"/>
          <w:sz w:val="20"/>
          <w:szCs w:val="20"/>
        </w:rPr>
        <w:t>la</w:t>
      </w:r>
      <w:r w:rsidRPr="009C1804">
        <w:rPr>
          <w:rFonts w:ascii="Arial" w:hAnsi="Arial" w:cs="Arial"/>
          <w:sz w:val="20"/>
          <w:szCs w:val="20"/>
        </w:rPr>
        <w:t>,</w:t>
      </w:r>
    </w:p>
    <w:p w14:paraId="480DFEFD"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distribuira</w:t>
      </w:r>
      <w:r w:rsidR="00752555">
        <w:rPr>
          <w:rFonts w:ascii="Arial" w:hAnsi="Arial" w:cs="Arial"/>
          <w:sz w:val="20"/>
          <w:szCs w:val="20"/>
        </w:rPr>
        <w:t>la</w:t>
      </w:r>
      <w:r w:rsidRPr="009C1804">
        <w:rPr>
          <w:rFonts w:ascii="Arial" w:hAnsi="Arial" w:cs="Arial"/>
          <w:sz w:val="20"/>
          <w:szCs w:val="20"/>
        </w:rPr>
        <w:t xml:space="preserve"> promocijsko gradivo, s katerim </w:t>
      </w:r>
      <w:r w:rsidR="00752555">
        <w:rPr>
          <w:rFonts w:ascii="Arial" w:hAnsi="Arial" w:cs="Arial"/>
          <w:sz w:val="20"/>
          <w:szCs w:val="20"/>
        </w:rPr>
        <w:t xml:space="preserve">bo </w:t>
      </w:r>
      <w:r w:rsidRPr="009C1804">
        <w:rPr>
          <w:rFonts w:ascii="Arial" w:hAnsi="Arial" w:cs="Arial"/>
          <w:sz w:val="20"/>
          <w:szCs w:val="20"/>
        </w:rPr>
        <w:t>predstavlja</w:t>
      </w:r>
      <w:r w:rsidR="00752555">
        <w:rPr>
          <w:rFonts w:ascii="Arial" w:hAnsi="Arial" w:cs="Arial"/>
          <w:sz w:val="20"/>
          <w:szCs w:val="20"/>
        </w:rPr>
        <w:t>la strategijo</w:t>
      </w:r>
      <w:r w:rsidRPr="009C1804">
        <w:rPr>
          <w:rFonts w:ascii="Arial" w:hAnsi="Arial" w:cs="Arial"/>
          <w:sz w:val="20"/>
          <w:szCs w:val="20"/>
        </w:rPr>
        <w:t>,</w:t>
      </w:r>
    </w:p>
    <w:p w14:paraId="5BFC01E1"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lastRenderedPageBreak/>
        <w:t>izvaja</w:t>
      </w:r>
      <w:r w:rsidR="00752555">
        <w:rPr>
          <w:rFonts w:ascii="Arial" w:hAnsi="Arial" w:cs="Arial"/>
          <w:sz w:val="20"/>
          <w:szCs w:val="20"/>
        </w:rPr>
        <w:t>la</w:t>
      </w:r>
      <w:r w:rsidRPr="009C1804">
        <w:rPr>
          <w:rFonts w:ascii="Arial" w:hAnsi="Arial" w:cs="Arial"/>
          <w:sz w:val="20"/>
          <w:szCs w:val="20"/>
        </w:rPr>
        <w:t xml:space="preserve"> informiranje, animacijo in motivacijo prebivalcev ter drugih subjektov iz območja LAS, jih spodbuja</w:t>
      </w:r>
      <w:r w:rsidR="00752555">
        <w:rPr>
          <w:rFonts w:ascii="Arial" w:hAnsi="Arial" w:cs="Arial"/>
          <w:sz w:val="20"/>
          <w:szCs w:val="20"/>
        </w:rPr>
        <w:t>la</w:t>
      </w:r>
      <w:r w:rsidRPr="009C1804">
        <w:rPr>
          <w:rFonts w:ascii="Arial" w:hAnsi="Arial" w:cs="Arial"/>
          <w:sz w:val="20"/>
          <w:szCs w:val="20"/>
        </w:rPr>
        <w:t xml:space="preserve"> k sodelovanju na javnih pozivih </w:t>
      </w:r>
      <w:r w:rsidR="00752555">
        <w:rPr>
          <w:rFonts w:ascii="Arial" w:hAnsi="Arial" w:cs="Arial"/>
          <w:sz w:val="20"/>
          <w:szCs w:val="20"/>
        </w:rPr>
        <w:t xml:space="preserve">partnerstva </w:t>
      </w:r>
      <w:r w:rsidRPr="009C1804">
        <w:rPr>
          <w:rFonts w:ascii="Arial" w:hAnsi="Arial" w:cs="Arial"/>
          <w:sz w:val="20"/>
          <w:szCs w:val="20"/>
        </w:rPr>
        <w:t xml:space="preserve">LAS in k drugim oblikam sodelovanja pri izvajanju </w:t>
      </w:r>
      <w:r w:rsidR="00752555">
        <w:rPr>
          <w:rFonts w:ascii="Arial" w:hAnsi="Arial" w:cs="Arial"/>
          <w:sz w:val="20"/>
          <w:szCs w:val="20"/>
        </w:rPr>
        <w:t>strategije</w:t>
      </w:r>
      <w:r w:rsidRPr="009C1804">
        <w:rPr>
          <w:rFonts w:ascii="Arial" w:hAnsi="Arial" w:cs="Arial"/>
          <w:sz w:val="20"/>
          <w:szCs w:val="20"/>
        </w:rPr>
        <w:t xml:space="preserve">, </w:t>
      </w:r>
    </w:p>
    <w:p w14:paraId="6DE10A00"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informacije vsem zainteresiranim na območju LAS o delovanju </w:t>
      </w:r>
      <w:r w:rsidR="00752555">
        <w:rPr>
          <w:rFonts w:ascii="Arial" w:hAnsi="Arial" w:cs="Arial"/>
          <w:sz w:val="20"/>
          <w:szCs w:val="20"/>
        </w:rPr>
        <w:t xml:space="preserve">partnerstva </w:t>
      </w:r>
      <w:r w:rsidRPr="009C1804">
        <w:rPr>
          <w:rFonts w:ascii="Arial" w:hAnsi="Arial" w:cs="Arial"/>
          <w:sz w:val="20"/>
          <w:szCs w:val="20"/>
        </w:rPr>
        <w:t xml:space="preserve">LAS in o </w:t>
      </w:r>
      <w:r w:rsidR="00752555">
        <w:rPr>
          <w:rFonts w:ascii="Arial" w:hAnsi="Arial" w:cs="Arial"/>
          <w:sz w:val="20"/>
          <w:szCs w:val="20"/>
        </w:rPr>
        <w:t>s</w:t>
      </w:r>
      <w:r w:rsidRPr="009C1804">
        <w:rPr>
          <w:rFonts w:ascii="Arial" w:hAnsi="Arial" w:cs="Arial"/>
          <w:sz w:val="20"/>
          <w:szCs w:val="20"/>
        </w:rPr>
        <w:t>trategiji</w:t>
      </w:r>
      <w:r w:rsidR="00752555">
        <w:rPr>
          <w:rFonts w:ascii="Arial" w:hAnsi="Arial" w:cs="Arial"/>
          <w:sz w:val="20"/>
          <w:szCs w:val="20"/>
        </w:rPr>
        <w:t>,</w:t>
      </w:r>
    </w:p>
    <w:p w14:paraId="6D49861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vse informacije, potrebne za omogočanje spremljanja in vrednotenja </w:t>
      </w:r>
      <w:r w:rsidR="00752555">
        <w:rPr>
          <w:rFonts w:ascii="Arial" w:hAnsi="Arial" w:cs="Arial"/>
          <w:sz w:val="20"/>
          <w:szCs w:val="20"/>
        </w:rPr>
        <w:t>s</w:t>
      </w:r>
      <w:r w:rsidRPr="009C1804">
        <w:rPr>
          <w:rFonts w:ascii="Arial" w:hAnsi="Arial" w:cs="Arial"/>
          <w:sz w:val="20"/>
          <w:szCs w:val="20"/>
        </w:rPr>
        <w:t>trategije,</w:t>
      </w:r>
    </w:p>
    <w:p w14:paraId="38AA870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predlaga</w:t>
      </w:r>
      <w:r w:rsidR="00752555">
        <w:rPr>
          <w:rFonts w:ascii="Arial" w:hAnsi="Arial" w:cs="Arial"/>
          <w:sz w:val="20"/>
          <w:szCs w:val="20"/>
        </w:rPr>
        <w:t>la u</w:t>
      </w:r>
      <w:r w:rsidRPr="009C1804">
        <w:rPr>
          <w:rFonts w:ascii="Arial" w:hAnsi="Arial" w:cs="Arial"/>
          <w:sz w:val="20"/>
          <w:szCs w:val="20"/>
        </w:rPr>
        <w:t>pravnemu odboru</w:t>
      </w:r>
      <w:r w:rsidR="00752555">
        <w:rPr>
          <w:rFonts w:ascii="Arial" w:hAnsi="Arial" w:cs="Arial"/>
          <w:sz w:val="20"/>
          <w:szCs w:val="20"/>
        </w:rPr>
        <w:t xml:space="preserve"> partnerstva</w:t>
      </w:r>
      <w:r w:rsidRPr="009C1804">
        <w:rPr>
          <w:rFonts w:ascii="Arial" w:hAnsi="Arial" w:cs="Arial"/>
          <w:sz w:val="20"/>
          <w:szCs w:val="20"/>
        </w:rPr>
        <w:t xml:space="preserve"> LAS spremembo </w:t>
      </w:r>
      <w:r w:rsidR="00752555">
        <w:rPr>
          <w:rFonts w:ascii="Arial" w:hAnsi="Arial" w:cs="Arial"/>
          <w:sz w:val="20"/>
          <w:szCs w:val="20"/>
        </w:rPr>
        <w:t>strategije</w:t>
      </w:r>
      <w:r w:rsidRPr="009C1804">
        <w:rPr>
          <w:rFonts w:ascii="Arial" w:hAnsi="Arial" w:cs="Arial"/>
          <w:sz w:val="20"/>
          <w:szCs w:val="20"/>
        </w:rPr>
        <w:t xml:space="preserve">, če </w:t>
      </w:r>
      <w:r w:rsidR="00752555">
        <w:rPr>
          <w:rFonts w:ascii="Arial" w:hAnsi="Arial" w:cs="Arial"/>
          <w:sz w:val="20"/>
          <w:szCs w:val="20"/>
        </w:rPr>
        <w:t xml:space="preserve">bo </w:t>
      </w:r>
      <w:r w:rsidRPr="009C1804">
        <w:rPr>
          <w:rFonts w:ascii="Arial" w:hAnsi="Arial" w:cs="Arial"/>
          <w:sz w:val="20"/>
          <w:szCs w:val="20"/>
        </w:rPr>
        <w:t>oceni</w:t>
      </w:r>
      <w:r w:rsidR="00752555">
        <w:rPr>
          <w:rFonts w:ascii="Arial" w:hAnsi="Arial" w:cs="Arial"/>
          <w:sz w:val="20"/>
          <w:szCs w:val="20"/>
        </w:rPr>
        <w:t>la</w:t>
      </w:r>
      <w:r w:rsidRPr="009C1804">
        <w:rPr>
          <w:rFonts w:ascii="Arial" w:hAnsi="Arial" w:cs="Arial"/>
          <w:sz w:val="20"/>
          <w:szCs w:val="20"/>
        </w:rPr>
        <w:t>, da je to potrebno,</w:t>
      </w:r>
    </w:p>
    <w:p w14:paraId="010C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do 31. marca za preteklo leto pripravi</w:t>
      </w:r>
      <w:r w:rsidR="00752555">
        <w:rPr>
          <w:rFonts w:ascii="Arial" w:hAnsi="Arial" w:cs="Arial"/>
          <w:sz w:val="20"/>
          <w:szCs w:val="20"/>
        </w:rPr>
        <w:t>la</w:t>
      </w:r>
      <w:r w:rsidRPr="009C1804">
        <w:rPr>
          <w:rFonts w:ascii="Arial" w:hAnsi="Arial" w:cs="Arial"/>
          <w:sz w:val="20"/>
          <w:szCs w:val="20"/>
        </w:rPr>
        <w:t xml:space="preserve"> letno poročilo o izvajanju </w:t>
      </w:r>
      <w:r w:rsidR="00752555">
        <w:rPr>
          <w:rFonts w:ascii="Arial" w:hAnsi="Arial" w:cs="Arial"/>
          <w:sz w:val="20"/>
          <w:szCs w:val="20"/>
        </w:rPr>
        <w:t>strategije</w:t>
      </w:r>
      <w:r w:rsidRPr="009C1804">
        <w:rPr>
          <w:rFonts w:ascii="Arial" w:hAnsi="Arial" w:cs="Arial"/>
          <w:sz w:val="20"/>
          <w:szCs w:val="20"/>
        </w:rPr>
        <w:t xml:space="preserve">, kjer </w:t>
      </w:r>
      <w:r w:rsidR="00752555">
        <w:rPr>
          <w:rFonts w:ascii="Arial" w:hAnsi="Arial" w:cs="Arial"/>
          <w:sz w:val="20"/>
          <w:szCs w:val="20"/>
        </w:rPr>
        <w:t xml:space="preserve">bo </w:t>
      </w:r>
      <w:r w:rsidRPr="009C1804">
        <w:rPr>
          <w:rFonts w:ascii="Arial" w:hAnsi="Arial" w:cs="Arial"/>
          <w:sz w:val="20"/>
          <w:szCs w:val="20"/>
        </w:rPr>
        <w:t>naved</w:t>
      </w:r>
      <w:r w:rsidR="00752555">
        <w:rPr>
          <w:rFonts w:ascii="Arial" w:hAnsi="Arial" w:cs="Arial"/>
          <w:sz w:val="20"/>
          <w:szCs w:val="20"/>
        </w:rPr>
        <w:t>la</w:t>
      </w:r>
      <w:r w:rsidRPr="009C1804">
        <w:rPr>
          <w:rFonts w:ascii="Arial" w:hAnsi="Arial" w:cs="Arial"/>
          <w:sz w:val="20"/>
          <w:szCs w:val="20"/>
        </w:rPr>
        <w:t xml:space="preserve"> tudi podatke o doseganju ciljev strategije in o izpolnjevanju obveznosti za preteklo leto</w:t>
      </w:r>
      <w:r w:rsidR="00757530">
        <w:rPr>
          <w:rFonts w:ascii="Arial" w:hAnsi="Arial" w:cs="Arial"/>
          <w:sz w:val="20"/>
          <w:szCs w:val="20"/>
        </w:rPr>
        <w:t xml:space="preserve"> ter</w:t>
      </w:r>
      <w:r w:rsidRPr="009C1804">
        <w:rPr>
          <w:rFonts w:ascii="Arial" w:hAnsi="Arial" w:cs="Arial"/>
          <w:sz w:val="20"/>
          <w:szCs w:val="20"/>
        </w:rPr>
        <w:t xml:space="preserve"> ga posred</w:t>
      </w:r>
      <w:r w:rsidR="00752555">
        <w:rPr>
          <w:rFonts w:ascii="Arial" w:hAnsi="Arial" w:cs="Arial"/>
          <w:sz w:val="20"/>
          <w:szCs w:val="20"/>
        </w:rPr>
        <w:t>ovala</w:t>
      </w:r>
      <w:r w:rsidRPr="009C1804">
        <w:rPr>
          <w:rFonts w:ascii="Arial" w:hAnsi="Arial" w:cs="Arial"/>
          <w:sz w:val="20"/>
          <w:szCs w:val="20"/>
        </w:rPr>
        <w:t xml:space="preserve"> pristojnemu skladu oziroma organu</w:t>
      </w:r>
      <w:r w:rsidR="00752555">
        <w:rPr>
          <w:rFonts w:ascii="Arial" w:hAnsi="Arial" w:cs="Arial"/>
          <w:sz w:val="20"/>
          <w:szCs w:val="20"/>
        </w:rPr>
        <w:t>,</w:t>
      </w:r>
    </w:p>
    <w:p w14:paraId="4B6B6A73"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w:t>
      </w:r>
      <w:r w:rsidR="00752555">
        <w:rPr>
          <w:rFonts w:ascii="Arial" w:hAnsi="Arial" w:cs="Arial"/>
          <w:sz w:val="20"/>
          <w:szCs w:val="20"/>
        </w:rPr>
        <w:t>ila</w:t>
      </w:r>
      <w:r w:rsidRPr="009C1804">
        <w:rPr>
          <w:rFonts w:ascii="Arial" w:hAnsi="Arial" w:cs="Arial"/>
          <w:sz w:val="20"/>
          <w:szCs w:val="20"/>
        </w:rPr>
        <w:t xml:space="preserve"> letne načrte aktivnosti pridobivanja sredstev za delovanje </w:t>
      </w:r>
      <w:r w:rsidR="00757530">
        <w:rPr>
          <w:rFonts w:ascii="Arial" w:hAnsi="Arial" w:cs="Arial"/>
          <w:sz w:val="20"/>
          <w:szCs w:val="20"/>
        </w:rPr>
        <w:t>in animacijo</w:t>
      </w:r>
      <w:r w:rsidR="00716BBD">
        <w:rPr>
          <w:rFonts w:ascii="Arial" w:hAnsi="Arial" w:cs="Arial"/>
          <w:sz w:val="20"/>
          <w:szCs w:val="20"/>
        </w:rPr>
        <w:t xml:space="preserve"> </w:t>
      </w:r>
      <w:r w:rsidR="00752555">
        <w:rPr>
          <w:rFonts w:ascii="Arial" w:hAnsi="Arial" w:cs="Arial"/>
          <w:sz w:val="20"/>
          <w:szCs w:val="20"/>
        </w:rPr>
        <w:t>partnerstva</w:t>
      </w:r>
      <w:r w:rsidR="00716BBD">
        <w:rPr>
          <w:rFonts w:ascii="Arial" w:hAnsi="Arial" w:cs="Arial"/>
          <w:sz w:val="20"/>
          <w:szCs w:val="20"/>
        </w:rPr>
        <w:t xml:space="preserve"> </w:t>
      </w:r>
      <w:r w:rsidR="00757530">
        <w:rPr>
          <w:rFonts w:ascii="Arial" w:hAnsi="Arial" w:cs="Arial"/>
          <w:sz w:val="20"/>
          <w:szCs w:val="20"/>
        </w:rPr>
        <w:t>ter</w:t>
      </w:r>
      <w:r w:rsidRPr="009C1804">
        <w:rPr>
          <w:rFonts w:ascii="Arial" w:hAnsi="Arial" w:cs="Arial"/>
          <w:sz w:val="20"/>
          <w:szCs w:val="20"/>
        </w:rPr>
        <w:t xml:space="preserve"> jih pravočasno posred</w:t>
      </w:r>
      <w:r w:rsidR="00752555">
        <w:rPr>
          <w:rFonts w:ascii="Arial" w:hAnsi="Arial" w:cs="Arial"/>
          <w:sz w:val="20"/>
          <w:szCs w:val="20"/>
        </w:rPr>
        <w:t>ovala</w:t>
      </w:r>
      <w:r w:rsidRPr="009C1804">
        <w:rPr>
          <w:rFonts w:ascii="Arial" w:hAnsi="Arial" w:cs="Arial"/>
          <w:sz w:val="20"/>
          <w:szCs w:val="20"/>
        </w:rPr>
        <w:t xml:space="preserve"> pristojnemu organu oziroma skladu.</w:t>
      </w:r>
    </w:p>
    <w:p w14:paraId="72DF95AB" w14:textId="77777777" w:rsidR="009336A5" w:rsidRDefault="009336A5" w:rsidP="009336A5">
      <w:pPr>
        <w:spacing w:after="0"/>
        <w:ind w:left="360"/>
        <w:jc w:val="both"/>
        <w:rPr>
          <w:rFonts w:ascii="Arial" w:hAnsi="Arial" w:cs="Arial"/>
          <w:sz w:val="20"/>
          <w:szCs w:val="20"/>
        </w:rPr>
      </w:pPr>
    </w:p>
    <w:p w14:paraId="067DA8E7" w14:textId="77777777" w:rsidR="009336A5"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z javnimi pozivi </w:t>
      </w:r>
      <w:r w:rsidR="00752555">
        <w:rPr>
          <w:rFonts w:ascii="Arial" w:hAnsi="Arial" w:cs="Arial"/>
          <w:sz w:val="20"/>
          <w:szCs w:val="20"/>
          <w:u w:val="single"/>
        </w:rPr>
        <w:t xml:space="preserve">partnerstva </w:t>
      </w:r>
      <w:r w:rsidRPr="009C1804">
        <w:rPr>
          <w:rFonts w:ascii="Arial" w:hAnsi="Arial" w:cs="Arial"/>
          <w:sz w:val="20"/>
          <w:szCs w:val="20"/>
          <w:u w:val="single"/>
        </w:rPr>
        <w:t>LAS</w:t>
      </w:r>
      <w:r w:rsidRPr="009C1804">
        <w:rPr>
          <w:rFonts w:ascii="Arial" w:hAnsi="Arial" w:cs="Arial"/>
          <w:sz w:val="20"/>
          <w:szCs w:val="20"/>
        </w:rPr>
        <w:t xml:space="preserve">: </w:t>
      </w:r>
    </w:p>
    <w:p w14:paraId="1DC54910"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 xml:space="preserve">upoštevajoč splošne akte </w:t>
      </w:r>
      <w:r w:rsidR="00752555">
        <w:rPr>
          <w:rFonts w:ascii="Arial" w:hAnsi="Arial" w:cs="Arial"/>
          <w:sz w:val="20"/>
          <w:szCs w:val="20"/>
        </w:rPr>
        <w:t xml:space="preserve">partnerstva </w:t>
      </w:r>
      <w:r w:rsidRPr="009C1804">
        <w:rPr>
          <w:rFonts w:ascii="Arial" w:hAnsi="Arial" w:cs="Arial"/>
          <w:sz w:val="20"/>
          <w:szCs w:val="20"/>
        </w:rPr>
        <w:t>LAS in druge predpise</w:t>
      </w:r>
      <w:r w:rsidR="00752555">
        <w:rPr>
          <w:rFonts w:ascii="Arial" w:hAnsi="Arial" w:cs="Arial"/>
          <w:sz w:val="20"/>
          <w:szCs w:val="20"/>
        </w:rPr>
        <w:t>, bo</w:t>
      </w:r>
      <w:r w:rsidRPr="009C1804">
        <w:rPr>
          <w:rFonts w:ascii="Arial" w:hAnsi="Arial" w:cs="Arial"/>
          <w:sz w:val="20"/>
          <w:szCs w:val="20"/>
        </w:rPr>
        <w:t xml:space="preserve"> pripravi</w:t>
      </w:r>
      <w:r w:rsidR="00752555">
        <w:rPr>
          <w:rFonts w:ascii="Arial" w:hAnsi="Arial" w:cs="Arial"/>
          <w:sz w:val="20"/>
          <w:szCs w:val="20"/>
        </w:rPr>
        <w:t>la</w:t>
      </w:r>
      <w:r w:rsidRPr="009C1804">
        <w:rPr>
          <w:rFonts w:ascii="Arial" w:hAnsi="Arial" w:cs="Arial"/>
          <w:sz w:val="20"/>
          <w:szCs w:val="20"/>
        </w:rPr>
        <w:t xml:space="preserve"> javne pozive </w:t>
      </w:r>
      <w:r w:rsidR="00752555">
        <w:rPr>
          <w:rFonts w:ascii="Arial" w:hAnsi="Arial" w:cs="Arial"/>
          <w:sz w:val="20"/>
          <w:szCs w:val="20"/>
        </w:rPr>
        <w:t>partne</w:t>
      </w:r>
      <w:r w:rsidR="00757530">
        <w:rPr>
          <w:rFonts w:ascii="Arial" w:hAnsi="Arial" w:cs="Arial"/>
          <w:sz w:val="20"/>
          <w:szCs w:val="20"/>
        </w:rPr>
        <w:t>r</w:t>
      </w:r>
      <w:r w:rsidR="00752555">
        <w:rPr>
          <w:rFonts w:ascii="Arial" w:hAnsi="Arial" w:cs="Arial"/>
          <w:sz w:val="20"/>
          <w:szCs w:val="20"/>
        </w:rPr>
        <w:t xml:space="preserve">stva </w:t>
      </w:r>
      <w:r w:rsidRPr="009C1804">
        <w:rPr>
          <w:rFonts w:ascii="Arial" w:hAnsi="Arial" w:cs="Arial"/>
          <w:sz w:val="20"/>
          <w:szCs w:val="20"/>
        </w:rPr>
        <w:t>LAS in razpisno dokumentacijo,</w:t>
      </w:r>
    </w:p>
    <w:p w14:paraId="3490A58F"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objav</w:t>
      </w:r>
      <w:r w:rsidR="00752555">
        <w:rPr>
          <w:rFonts w:ascii="Arial" w:hAnsi="Arial" w:cs="Arial"/>
          <w:sz w:val="20"/>
          <w:szCs w:val="20"/>
        </w:rPr>
        <w:t>ila</w:t>
      </w:r>
      <w:r w:rsidRPr="009C1804">
        <w:rPr>
          <w:rFonts w:ascii="Arial" w:hAnsi="Arial" w:cs="Arial"/>
          <w:sz w:val="20"/>
          <w:szCs w:val="20"/>
        </w:rPr>
        <w:t xml:space="preserve"> javne pozive</w:t>
      </w:r>
      <w:r w:rsidR="00752555">
        <w:rPr>
          <w:rFonts w:ascii="Arial" w:hAnsi="Arial" w:cs="Arial"/>
          <w:sz w:val="20"/>
          <w:szCs w:val="20"/>
        </w:rPr>
        <w:t xml:space="preserve"> partnerstva</w:t>
      </w:r>
      <w:r w:rsidRPr="009C1804">
        <w:rPr>
          <w:rFonts w:ascii="Arial" w:hAnsi="Arial" w:cs="Arial"/>
          <w:sz w:val="20"/>
          <w:szCs w:val="20"/>
        </w:rPr>
        <w:t xml:space="preserve"> LAS in razpisno dokumentacijo na spletni strani ter</w:t>
      </w:r>
      <w:r w:rsidR="00757530">
        <w:rPr>
          <w:rFonts w:ascii="Arial" w:hAnsi="Arial" w:cs="Arial"/>
          <w:sz w:val="20"/>
          <w:szCs w:val="20"/>
        </w:rPr>
        <w:t>, po potrebi,</w:t>
      </w:r>
      <w:r w:rsidRPr="009C1804">
        <w:rPr>
          <w:rFonts w:ascii="Arial" w:hAnsi="Arial" w:cs="Arial"/>
          <w:sz w:val="20"/>
          <w:szCs w:val="20"/>
        </w:rPr>
        <w:t xml:space="preserve"> obvestil</w:t>
      </w:r>
      <w:r w:rsidR="00752555">
        <w:rPr>
          <w:rFonts w:ascii="Arial" w:hAnsi="Arial" w:cs="Arial"/>
          <w:sz w:val="20"/>
          <w:szCs w:val="20"/>
        </w:rPr>
        <w:t>a</w:t>
      </w:r>
      <w:r w:rsidRPr="009C1804">
        <w:rPr>
          <w:rFonts w:ascii="Arial" w:hAnsi="Arial" w:cs="Arial"/>
          <w:sz w:val="20"/>
          <w:szCs w:val="20"/>
        </w:rPr>
        <w:t xml:space="preserve"> tudi medij</w:t>
      </w:r>
      <w:r w:rsidR="00752555">
        <w:rPr>
          <w:rFonts w:ascii="Arial" w:hAnsi="Arial" w:cs="Arial"/>
          <w:sz w:val="20"/>
          <w:szCs w:val="20"/>
        </w:rPr>
        <w:t>e</w:t>
      </w:r>
      <w:r w:rsidRPr="009C1804">
        <w:rPr>
          <w:rFonts w:ascii="Arial" w:hAnsi="Arial" w:cs="Arial"/>
          <w:sz w:val="20"/>
          <w:szCs w:val="20"/>
        </w:rPr>
        <w:t>,</w:t>
      </w:r>
    </w:p>
    <w:p w14:paraId="2C2C2203" w14:textId="77777777" w:rsidR="009C1804" w:rsidRPr="009C1804" w:rsidRDefault="00752555" w:rsidP="009C1804">
      <w:pPr>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izvedbo javnih pozivov, za izdelavo s tem povezane dokumentacije in za nemoteno delovanje </w:t>
      </w:r>
      <w:r>
        <w:rPr>
          <w:rFonts w:ascii="Arial" w:hAnsi="Arial" w:cs="Arial"/>
          <w:sz w:val="20"/>
          <w:szCs w:val="20"/>
        </w:rPr>
        <w:t>Odbora za ocenjevanje operacij,</w:t>
      </w:r>
    </w:p>
    <w:p w14:paraId="3421965F" w14:textId="77777777" w:rsidR="00425137" w:rsidRDefault="009C1804" w:rsidP="00425137">
      <w:pPr>
        <w:numPr>
          <w:ilvl w:val="0"/>
          <w:numId w:val="38"/>
        </w:numPr>
        <w:spacing w:after="0"/>
        <w:jc w:val="both"/>
        <w:rPr>
          <w:rFonts w:ascii="Arial" w:hAnsi="Arial" w:cs="Arial"/>
          <w:sz w:val="20"/>
          <w:szCs w:val="20"/>
        </w:rPr>
      </w:pPr>
      <w:r w:rsidRPr="009C1804">
        <w:rPr>
          <w:rFonts w:ascii="Arial" w:hAnsi="Arial" w:cs="Arial"/>
          <w:sz w:val="20"/>
          <w:szCs w:val="20"/>
        </w:rPr>
        <w:t xml:space="preserve">na javnih pozivih izbrane </w:t>
      </w:r>
      <w:r w:rsidR="00716BBD">
        <w:rPr>
          <w:rFonts w:ascii="Arial" w:hAnsi="Arial" w:cs="Arial"/>
          <w:sz w:val="20"/>
          <w:szCs w:val="20"/>
        </w:rPr>
        <w:t>operacije</w:t>
      </w:r>
      <w:r w:rsidR="00757530">
        <w:rPr>
          <w:rFonts w:ascii="Arial" w:hAnsi="Arial" w:cs="Arial"/>
          <w:sz w:val="20"/>
          <w:szCs w:val="20"/>
        </w:rPr>
        <w:t>,</w:t>
      </w:r>
      <w:r w:rsidR="00716BBD">
        <w:rPr>
          <w:rFonts w:ascii="Arial" w:hAnsi="Arial" w:cs="Arial"/>
          <w:sz w:val="20"/>
          <w:szCs w:val="20"/>
        </w:rPr>
        <w:t xml:space="preserve"> </w:t>
      </w:r>
      <w:r w:rsidR="00752555">
        <w:rPr>
          <w:rFonts w:ascii="Arial" w:hAnsi="Arial" w:cs="Arial"/>
          <w:sz w:val="20"/>
          <w:szCs w:val="20"/>
        </w:rPr>
        <w:t xml:space="preserve">bo </w:t>
      </w:r>
      <w:r w:rsidRPr="009C1804">
        <w:rPr>
          <w:rFonts w:ascii="Arial" w:hAnsi="Arial" w:cs="Arial"/>
          <w:sz w:val="20"/>
          <w:szCs w:val="20"/>
        </w:rPr>
        <w:t>posred</w:t>
      </w:r>
      <w:r w:rsidR="00752555">
        <w:rPr>
          <w:rFonts w:ascii="Arial" w:hAnsi="Arial" w:cs="Arial"/>
          <w:sz w:val="20"/>
          <w:szCs w:val="20"/>
        </w:rPr>
        <w:t xml:space="preserve">ovala </w:t>
      </w:r>
      <w:r w:rsidRPr="009C1804">
        <w:rPr>
          <w:rFonts w:ascii="Arial" w:hAnsi="Arial" w:cs="Arial"/>
          <w:sz w:val="20"/>
          <w:szCs w:val="20"/>
        </w:rPr>
        <w:t>v potrditev pristojnemu organu oziroma skladu</w:t>
      </w:r>
      <w:r w:rsidR="0002138A">
        <w:rPr>
          <w:rFonts w:ascii="Arial" w:hAnsi="Arial" w:cs="Arial"/>
          <w:sz w:val="20"/>
          <w:szCs w:val="20"/>
        </w:rPr>
        <w:t>.</w:t>
      </w:r>
    </w:p>
    <w:p w14:paraId="079286B8" w14:textId="77777777" w:rsidR="009336A5" w:rsidRDefault="009336A5" w:rsidP="00B07D39">
      <w:pPr>
        <w:spacing w:after="0"/>
        <w:jc w:val="both"/>
        <w:rPr>
          <w:rFonts w:ascii="Arial" w:hAnsi="Arial" w:cs="Arial"/>
          <w:sz w:val="20"/>
          <w:szCs w:val="20"/>
        </w:rPr>
      </w:pPr>
    </w:p>
    <w:p w14:paraId="1B46E9E8" w14:textId="77777777" w:rsidR="009C1804" w:rsidRPr="00F54C11" w:rsidRDefault="009C1804" w:rsidP="009C1804">
      <w:pPr>
        <w:spacing w:after="0"/>
        <w:jc w:val="both"/>
        <w:rPr>
          <w:rFonts w:ascii="Arial" w:hAnsi="Arial" w:cs="Arial"/>
          <w:sz w:val="20"/>
          <w:szCs w:val="20"/>
          <w:u w:val="single"/>
        </w:rPr>
      </w:pPr>
      <w:r w:rsidRPr="00F54C11">
        <w:rPr>
          <w:rFonts w:ascii="Arial" w:hAnsi="Arial" w:cs="Arial"/>
          <w:sz w:val="20"/>
          <w:szCs w:val="20"/>
          <w:u w:val="single"/>
        </w:rPr>
        <w:t xml:space="preserve">V zvezi z izvajanjem projektov na območju LAS: </w:t>
      </w:r>
    </w:p>
    <w:p w14:paraId="0A883171" w14:textId="77777777" w:rsidR="009C1804" w:rsidRPr="009C1804" w:rsidRDefault="00752555" w:rsidP="009C1804">
      <w:pPr>
        <w:pStyle w:val="Odstavekseznama"/>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krepitev subjektov</w:t>
      </w:r>
      <w:r>
        <w:rPr>
          <w:rFonts w:ascii="Arial" w:hAnsi="Arial" w:cs="Arial"/>
          <w:sz w:val="20"/>
          <w:szCs w:val="20"/>
        </w:rPr>
        <w:t>, skrbela</w:t>
      </w:r>
      <w:r w:rsidR="009C1804" w:rsidRPr="009C1804">
        <w:rPr>
          <w:rFonts w:ascii="Arial" w:hAnsi="Arial" w:cs="Arial"/>
          <w:sz w:val="20"/>
          <w:szCs w:val="20"/>
        </w:rPr>
        <w:t xml:space="preserve"> za razvoj in izvajanje </w:t>
      </w:r>
      <w:r w:rsidR="00716BBD">
        <w:rPr>
          <w:rFonts w:ascii="Arial" w:hAnsi="Arial" w:cs="Arial"/>
          <w:sz w:val="20"/>
          <w:szCs w:val="20"/>
        </w:rPr>
        <w:t>operacij</w:t>
      </w:r>
      <w:r w:rsidR="009C1804" w:rsidRPr="009C1804">
        <w:rPr>
          <w:rFonts w:ascii="Arial" w:hAnsi="Arial" w:cs="Arial"/>
          <w:sz w:val="20"/>
          <w:szCs w:val="20"/>
        </w:rPr>
        <w:t xml:space="preserve">, vključno s spodbujanjem zmogljivosti njihovega upravljanja projektov, tako da jim </w:t>
      </w:r>
      <w:r>
        <w:rPr>
          <w:rFonts w:ascii="Arial" w:hAnsi="Arial" w:cs="Arial"/>
          <w:sz w:val="20"/>
          <w:szCs w:val="20"/>
        </w:rPr>
        <w:t xml:space="preserve">bo </w:t>
      </w:r>
      <w:r w:rsidR="009C1804" w:rsidRPr="009C1804">
        <w:rPr>
          <w:rFonts w:ascii="Arial" w:hAnsi="Arial" w:cs="Arial"/>
          <w:sz w:val="20"/>
          <w:szCs w:val="20"/>
        </w:rPr>
        <w:t>nudi</w:t>
      </w:r>
      <w:r>
        <w:rPr>
          <w:rFonts w:ascii="Arial" w:hAnsi="Arial" w:cs="Arial"/>
          <w:sz w:val="20"/>
          <w:szCs w:val="20"/>
        </w:rPr>
        <w:t>la</w:t>
      </w:r>
      <w:r w:rsidR="009C1804" w:rsidRPr="009C1804">
        <w:rPr>
          <w:rFonts w:ascii="Arial" w:hAnsi="Arial" w:cs="Arial"/>
          <w:sz w:val="20"/>
          <w:szCs w:val="20"/>
        </w:rPr>
        <w:t xml:space="preserve"> strokovno svetovanje in podporo pri pripravi, upravljanju in vodenju,</w:t>
      </w:r>
    </w:p>
    <w:p w14:paraId="25DD6C7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zbira</w:t>
      </w:r>
      <w:r w:rsidR="00752555">
        <w:rPr>
          <w:rFonts w:ascii="Arial" w:hAnsi="Arial" w:cs="Arial"/>
          <w:sz w:val="20"/>
          <w:szCs w:val="20"/>
        </w:rPr>
        <w:t>la</w:t>
      </w:r>
      <w:r w:rsidRPr="009C1804">
        <w:rPr>
          <w:rFonts w:ascii="Arial" w:hAnsi="Arial" w:cs="Arial"/>
          <w:sz w:val="20"/>
          <w:szCs w:val="20"/>
        </w:rPr>
        <w:t xml:space="preserve"> projektne ideje, ki jih </w:t>
      </w:r>
      <w:r w:rsidR="00752555">
        <w:rPr>
          <w:rFonts w:ascii="Arial" w:hAnsi="Arial" w:cs="Arial"/>
          <w:sz w:val="20"/>
          <w:szCs w:val="20"/>
        </w:rPr>
        <w:t xml:space="preserve">bodo </w:t>
      </w:r>
      <w:r w:rsidRPr="009C1804">
        <w:rPr>
          <w:rFonts w:ascii="Arial" w:hAnsi="Arial" w:cs="Arial"/>
          <w:sz w:val="20"/>
          <w:szCs w:val="20"/>
        </w:rPr>
        <w:t>predlaga</w:t>
      </w:r>
      <w:r w:rsidR="00752555">
        <w:rPr>
          <w:rFonts w:ascii="Arial" w:hAnsi="Arial" w:cs="Arial"/>
          <w:sz w:val="20"/>
          <w:szCs w:val="20"/>
        </w:rPr>
        <w:t xml:space="preserve">li partnerji partnerstva </w:t>
      </w:r>
      <w:r w:rsidRPr="009C1804">
        <w:rPr>
          <w:rFonts w:ascii="Arial" w:hAnsi="Arial" w:cs="Arial"/>
          <w:sz w:val="20"/>
          <w:szCs w:val="20"/>
        </w:rPr>
        <w:t>LAS in drugi subjekti iz območja LAS, ter jih pomaga</w:t>
      </w:r>
      <w:r w:rsidR="00752555">
        <w:rPr>
          <w:rFonts w:ascii="Arial" w:hAnsi="Arial" w:cs="Arial"/>
          <w:sz w:val="20"/>
          <w:szCs w:val="20"/>
        </w:rPr>
        <w:t>la</w:t>
      </w:r>
      <w:r w:rsidRPr="009C1804">
        <w:rPr>
          <w:rFonts w:ascii="Arial" w:hAnsi="Arial" w:cs="Arial"/>
          <w:sz w:val="20"/>
          <w:szCs w:val="20"/>
        </w:rPr>
        <w:t xml:space="preserve"> razvijati,</w:t>
      </w:r>
    </w:p>
    <w:p w14:paraId="3A968505" w14:textId="77777777"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vodi</w:t>
      </w:r>
      <w:r w:rsidR="00752555">
        <w:rPr>
          <w:rFonts w:ascii="Arial" w:hAnsi="Arial" w:cs="Arial"/>
          <w:sz w:val="20"/>
          <w:szCs w:val="20"/>
        </w:rPr>
        <w:t>la</w:t>
      </w:r>
      <w:r w:rsidRPr="009C1804">
        <w:rPr>
          <w:rFonts w:ascii="Arial" w:hAnsi="Arial" w:cs="Arial"/>
          <w:sz w:val="20"/>
          <w:szCs w:val="20"/>
        </w:rPr>
        <w:t xml:space="preserve"> projekte </w:t>
      </w:r>
      <w:r w:rsidR="00752555">
        <w:rPr>
          <w:rFonts w:ascii="Arial" w:hAnsi="Arial" w:cs="Arial"/>
          <w:sz w:val="20"/>
          <w:szCs w:val="20"/>
        </w:rPr>
        <w:t xml:space="preserve">partnerstva </w:t>
      </w:r>
      <w:r w:rsidRPr="009C1804">
        <w:rPr>
          <w:rFonts w:ascii="Arial" w:hAnsi="Arial" w:cs="Arial"/>
          <w:sz w:val="20"/>
          <w:szCs w:val="20"/>
        </w:rPr>
        <w:t xml:space="preserve">LAS povezane s sodelovanjem z drugimi </w:t>
      </w:r>
      <w:r w:rsidR="00752555">
        <w:rPr>
          <w:rFonts w:ascii="Arial" w:hAnsi="Arial" w:cs="Arial"/>
          <w:sz w:val="20"/>
          <w:szCs w:val="20"/>
        </w:rPr>
        <w:t>lo</w:t>
      </w:r>
      <w:r w:rsidRPr="009C1804">
        <w:rPr>
          <w:rFonts w:ascii="Arial" w:hAnsi="Arial" w:cs="Arial"/>
          <w:sz w:val="20"/>
          <w:szCs w:val="20"/>
        </w:rPr>
        <w:t>kalnimi akcijskimi skupinami,</w:t>
      </w:r>
    </w:p>
    <w:p w14:paraId="3B79D35A"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spremlja</w:t>
      </w:r>
      <w:r w:rsidR="00752555">
        <w:rPr>
          <w:rFonts w:ascii="Arial" w:hAnsi="Arial" w:cs="Arial"/>
          <w:sz w:val="20"/>
          <w:szCs w:val="20"/>
        </w:rPr>
        <w:t>la</w:t>
      </w:r>
      <w:r w:rsidRPr="009C1804">
        <w:rPr>
          <w:rFonts w:ascii="Arial" w:hAnsi="Arial" w:cs="Arial"/>
          <w:sz w:val="20"/>
          <w:szCs w:val="20"/>
        </w:rPr>
        <w:t xml:space="preserve"> izvajanje </w:t>
      </w:r>
      <w:r w:rsidR="00716BBD">
        <w:rPr>
          <w:rFonts w:ascii="Arial" w:hAnsi="Arial" w:cs="Arial"/>
          <w:sz w:val="20"/>
          <w:szCs w:val="20"/>
        </w:rPr>
        <w:t>operacij, ki bodo izbrane</w:t>
      </w:r>
      <w:r w:rsidRPr="009C1804">
        <w:rPr>
          <w:rFonts w:ascii="Arial" w:hAnsi="Arial" w:cs="Arial"/>
          <w:sz w:val="20"/>
          <w:szCs w:val="20"/>
        </w:rPr>
        <w:t xml:space="preserve"> na javnih pozivih </w:t>
      </w:r>
      <w:r w:rsidR="00752555">
        <w:rPr>
          <w:rFonts w:ascii="Arial" w:hAnsi="Arial" w:cs="Arial"/>
          <w:sz w:val="20"/>
          <w:szCs w:val="20"/>
        </w:rPr>
        <w:t xml:space="preserve">partnerstva </w:t>
      </w:r>
      <w:r w:rsidRPr="009C1804">
        <w:rPr>
          <w:rFonts w:ascii="Arial" w:hAnsi="Arial" w:cs="Arial"/>
          <w:sz w:val="20"/>
          <w:szCs w:val="20"/>
        </w:rPr>
        <w:t xml:space="preserve">LAS, kar zajema tudi spremljanje mejnikov in ciljev projektov, izvajanje nadzora nad njihovo izvedbo in financiranjem, </w:t>
      </w:r>
    </w:p>
    <w:p w14:paraId="4BAE08EC"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752555">
        <w:rPr>
          <w:rFonts w:ascii="Arial" w:hAnsi="Arial" w:cs="Arial"/>
          <w:sz w:val="20"/>
          <w:szCs w:val="20"/>
        </w:rPr>
        <w:t>la</w:t>
      </w:r>
      <w:r w:rsidRPr="009C1804">
        <w:rPr>
          <w:rFonts w:ascii="Arial" w:hAnsi="Arial" w:cs="Arial"/>
          <w:sz w:val="20"/>
          <w:szCs w:val="20"/>
        </w:rPr>
        <w:t xml:space="preserve"> izvajalce </w:t>
      </w:r>
      <w:r w:rsidR="00716BBD">
        <w:rPr>
          <w:rFonts w:ascii="Arial" w:hAnsi="Arial" w:cs="Arial"/>
          <w:sz w:val="20"/>
          <w:szCs w:val="20"/>
        </w:rPr>
        <w:t>operacij</w:t>
      </w:r>
      <w:r w:rsidRPr="009C1804">
        <w:rPr>
          <w:rFonts w:ascii="Arial" w:hAnsi="Arial" w:cs="Arial"/>
          <w:sz w:val="20"/>
          <w:szCs w:val="20"/>
        </w:rPr>
        <w:t xml:space="preserve"> o njihovih pravicah in obveznostih, vključno z obveznostmi po zadnjem izplačilu sredstev,</w:t>
      </w:r>
    </w:p>
    <w:p w14:paraId="6E992EC8"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nadzor nad izvajanjem </w:t>
      </w:r>
      <w:r w:rsidR="00716BBD">
        <w:rPr>
          <w:rFonts w:ascii="Arial" w:hAnsi="Arial" w:cs="Arial"/>
          <w:sz w:val="20"/>
          <w:szCs w:val="20"/>
        </w:rPr>
        <w:t>operacij</w:t>
      </w:r>
      <w:r w:rsidRPr="009C1804">
        <w:rPr>
          <w:rFonts w:ascii="Arial" w:hAnsi="Arial" w:cs="Arial"/>
          <w:sz w:val="20"/>
          <w:szCs w:val="20"/>
        </w:rPr>
        <w:t xml:space="preserve"> pred in po izplačilu sredstev,</w:t>
      </w:r>
    </w:p>
    <w:p w14:paraId="05A4A1D3"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varen elektronski predal za prejem elektronske pošte in kvalificirano elektronsko potrdilo za oddajo vlog in zahtevkov,</w:t>
      </w:r>
    </w:p>
    <w:p w14:paraId="17E0D62D"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uredi</w:t>
      </w:r>
      <w:r w:rsidR="00752555">
        <w:rPr>
          <w:rFonts w:ascii="Arial" w:hAnsi="Arial" w:cs="Arial"/>
          <w:sz w:val="20"/>
          <w:szCs w:val="20"/>
        </w:rPr>
        <w:t>la</w:t>
      </w:r>
      <w:r w:rsidRPr="009C1804">
        <w:rPr>
          <w:rFonts w:ascii="Arial" w:hAnsi="Arial" w:cs="Arial"/>
          <w:sz w:val="20"/>
          <w:szCs w:val="20"/>
        </w:rPr>
        <w:t xml:space="preserve"> dostop do informacijskih sistemov ustreznih skladov pred vlaganjem vlog in zahtevkov za izplačilo, </w:t>
      </w:r>
    </w:p>
    <w:p w14:paraId="27852A81" w14:textId="77777777"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posredovanje vlog in zahtevkov za izplačilo v skladu s pravili ustreznega sklada in</w:t>
      </w:r>
    </w:p>
    <w:p w14:paraId="3ABC6C82" w14:textId="77777777"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 posredovanjem zahtevkov ustreznemu skladu za povračilo stroškov</w:t>
      </w:r>
      <w:r w:rsidR="00757530">
        <w:rPr>
          <w:rFonts w:ascii="Arial" w:hAnsi="Arial" w:cs="Arial"/>
          <w:sz w:val="20"/>
          <w:szCs w:val="20"/>
        </w:rPr>
        <w:t>,</w:t>
      </w:r>
      <w:r w:rsidRPr="009C1804">
        <w:rPr>
          <w:rFonts w:ascii="Arial" w:hAnsi="Arial" w:cs="Arial"/>
          <w:sz w:val="20"/>
          <w:szCs w:val="20"/>
        </w:rPr>
        <w:t xml:space="preserve"> preveri</w:t>
      </w:r>
      <w:r w:rsidR="00752555">
        <w:rPr>
          <w:rFonts w:ascii="Arial" w:hAnsi="Arial" w:cs="Arial"/>
          <w:sz w:val="20"/>
          <w:szCs w:val="20"/>
        </w:rPr>
        <w:t>la</w:t>
      </w:r>
      <w:r w:rsidRPr="009C1804">
        <w:rPr>
          <w:rFonts w:ascii="Arial" w:hAnsi="Arial" w:cs="Arial"/>
          <w:sz w:val="20"/>
          <w:szCs w:val="20"/>
        </w:rPr>
        <w:t>, če s</w:t>
      </w:r>
      <w:r w:rsidR="00752555">
        <w:rPr>
          <w:rFonts w:ascii="Arial" w:hAnsi="Arial" w:cs="Arial"/>
          <w:sz w:val="20"/>
          <w:szCs w:val="20"/>
        </w:rPr>
        <w:t>o upoštevana pravila označevanja</w:t>
      </w:r>
      <w:r w:rsidRPr="009C1804">
        <w:rPr>
          <w:rFonts w:ascii="Arial" w:hAnsi="Arial" w:cs="Arial"/>
          <w:sz w:val="20"/>
          <w:szCs w:val="20"/>
        </w:rPr>
        <w:t xml:space="preserve">, upravičenost stroškov in skladnost s </w:t>
      </w:r>
      <w:r w:rsidR="00752555">
        <w:rPr>
          <w:rFonts w:ascii="Arial" w:hAnsi="Arial" w:cs="Arial"/>
          <w:sz w:val="20"/>
          <w:szCs w:val="20"/>
        </w:rPr>
        <w:t xml:space="preserve">samo strategijo </w:t>
      </w:r>
      <w:r w:rsidRPr="009C1804">
        <w:rPr>
          <w:rFonts w:ascii="Arial" w:hAnsi="Arial" w:cs="Arial"/>
          <w:sz w:val="20"/>
          <w:szCs w:val="20"/>
        </w:rPr>
        <w:t>ter operativnimi programi.</w:t>
      </w:r>
    </w:p>
    <w:p w14:paraId="699B824D" w14:textId="77777777" w:rsidR="00F3326A" w:rsidRDefault="00F3326A" w:rsidP="009336A5">
      <w:pPr>
        <w:spacing w:after="0"/>
        <w:ind w:left="360"/>
        <w:jc w:val="both"/>
        <w:rPr>
          <w:rFonts w:ascii="Arial" w:hAnsi="Arial" w:cs="Arial"/>
          <w:sz w:val="20"/>
          <w:szCs w:val="20"/>
        </w:rPr>
      </w:pPr>
    </w:p>
    <w:p w14:paraId="0DE2C454" w14:textId="77777777" w:rsidR="009C1804" w:rsidRDefault="009C1804" w:rsidP="009C1804">
      <w:pPr>
        <w:spacing w:after="0"/>
        <w:jc w:val="both"/>
        <w:rPr>
          <w:rFonts w:ascii="Arial" w:hAnsi="Arial" w:cs="Arial"/>
          <w:sz w:val="20"/>
          <w:szCs w:val="20"/>
        </w:rPr>
      </w:pPr>
      <w:r w:rsidRPr="009C1804">
        <w:rPr>
          <w:rFonts w:ascii="Arial" w:hAnsi="Arial" w:cs="Arial"/>
          <w:sz w:val="20"/>
          <w:szCs w:val="20"/>
          <w:u w:val="single"/>
        </w:rPr>
        <w:t>Druge naloge</w:t>
      </w:r>
      <w:r w:rsidRPr="009C1804">
        <w:rPr>
          <w:rFonts w:ascii="Arial" w:hAnsi="Arial" w:cs="Arial"/>
          <w:sz w:val="20"/>
          <w:szCs w:val="20"/>
        </w:rPr>
        <w:t xml:space="preserve">: </w:t>
      </w:r>
      <w:r w:rsidRPr="00272B3D">
        <w:rPr>
          <w:rFonts w:ascii="Arial" w:hAnsi="Arial" w:cs="Arial"/>
          <w:sz w:val="20"/>
          <w:szCs w:val="20"/>
        </w:rPr>
        <w:t>sodel</w:t>
      </w:r>
      <w:r w:rsidR="00272B3D" w:rsidRPr="00272B3D">
        <w:rPr>
          <w:rFonts w:ascii="Arial" w:hAnsi="Arial" w:cs="Arial"/>
          <w:sz w:val="20"/>
          <w:szCs w:val="20"/>
        </w:rPr>
        <w:t>ovala bo z drugimi l</w:t>
      </w:r>
      <w:r w:rsidRPr="00272B3D">
        <w:rPr>
          <w:rFonts w:ascii="Arial" w:hAnsi="Arial" w:cs="Arial"/>
          <w:sz w:val="20"/>
          <w:szCs w:val="20"/>
        </w:rPr>
        <w:t>okalnimi akcijskimi skupinami,</w:t>
      </w:r>
      <w:r w:rsidR="00272B3D">
        <w:rPr>
          <w:rFonts w:ascii="Arial" w:hAnsi="Arial" w:cs="Arial"/>
          <w:sz w:val="20"/>
          <w:szCs w:val="20"/>
        </w:rPr>
        <w:t xml:space="preserve"> državnimi</w:t>
      </w:r>
      <w:r w:rsidRPr="00272B3D">
        <w:rPr>
          <w:rFonts w:ascii="Arial" w:hAnsi="Arial" w:cs="Arial"/>
          <w:sz w:val="20"/>
          <w:szCs w:val="20"/>
        </w:rPr>
        <w:t xml:space="preserve">, revizijskimi in nadzornimi organi, </w:t>
      </w:r>
      <w:r w:rsidR="00272B3D" w:rsidRPr="00272B3D">
        <w:rPr>
          <w:rFonts w:ascii="Arial" w:hAnsi="Arial" w:cs="Arial"/>
          <w:sz w:val="20"/>
          <w:szCs w:val="20"/>
        </w:rPr>
        <w:t>o</w:t>
      </w:r>
      <w:r w:rsidRPr="00272B3D">
        <w:rPr>
          <w:rFonts w:ascii="Arial" w:hAnsi="Arial" w:cs="Arial"/>
          <w:sz w:val="20"/>
          <w:szCs w:val="20"/>
        </w:rPr>
        <w:t>pravlja</w:t>
      </w:r>
      <w:r w:rsidR="00272B3D">
        <w:rPr>
          <w:rFonts w:ascii="Arial" w:hAnsi="Arial" w:cs="Arial"/>
          <w:sz w:val="20"/>
          <w:szCs w:val="20"/>
        </w:rPr>
        <w:t>la bo</w:t>
      </w:r>
      <w:r w:rsidRPr="00272B3D">
        <w:rPr>
          <w:rFonts w:ascii="Arial" w:hAnsi="Arial" w:cs="Arial"/>
          <w:sz w:val="20"/>
          <w:szCs w:val="20"/>
        </w:rPr>
        <w:t xml:space="preserve"> druge naloge, določ</w:t>
      </w:r>
      <w:r w:rsidR="00272B3D">
        <w:rPr>
          <w:rFonts w:ascii="Arial" w:hAnsi="Arial" w:cs="Arial"/>
          <w:sz w:val="20"/>
          <w:szCs w:val="20"/>
        </w:rPr>
        <w:t>e</w:t>
      </w:r>
      <w:r w:rsidRPr="00272B3D">
        <w:rPr>
          <w:rFonts w:ascii="Arial" w:hAnsi="Arial" w:cs="Arial"/>
          <w:sz w:val="20"/>
          <w:szCs w:val="20"/>
        </w:rPr>
        <w:t xml:space="preserve">ne v splošnih aktih ali </w:t>
      </w:r>
      <w:r w:rsidR="00757530">
        <w:rPr>
          <w:rFonts w:ascii="Arial" w:hAnsi="Arial" w:cs="Arial"/>
          <w:sz w:val="20"/>
          <w:szCs w:val="20"/>
        </w:rPr>
        <w:t>v</w:t>
      </w:r>
      <w:r w:rsidRPr="00272B3D">
        <w:rPr>
          <w:rFonts w:ascii="Arial" w:hAnsi="Arial" w:cs="Arial"/>
          <w:sz w:val="20"/>
          <w:szCs w:val="20"/>
        </w:rPr>
        <w:t xml:space="preserve"> sklepi</w:t>
      </w:r>
      <w:r w:rsidR="00757530">
        <w:rPr>
          <w:rFonts w:ascii="Arial" w:hAnsi="Arial" w:cs="Arial"/>
          <w:sz w:val="20"/>
          <w:szCs w:val="20"/>
        </w:rPr>
        <w:t>h</w:t>
      </w:r>
      <w:r w:rsidRPr="00272B3D">
        <w:rPr>
          <w:rFonts w:ascii="Arial" w:hAnsi="Arial" w:cs="Arial"/>
          <w:sz w:val="20"/>
          <w:szCs w:val="20"/>
        </w:rPr>
        <w:t xml:space="preserve"> organov, ki so pov</w:t>
      </w:r>
      <w:r w:rsidR="00272B3D">
        <w:rPr>
          <w:rFonts w:ascii="Arial" w:hAnsi="Arial" w:cs="Arial"/>
          <w:sz w:val="20"/>
          <w:szCs w:val="20"/>
        </w:rPr>
        <w:t xml:space="preserve">ezane z izvajanjem nalog po </w:t>
      </w:r>
      <w:r w:rsidRPr="00272B3D">
        <w:rPr>
          <w:rFonts w:ascii="Arial" w:hAnsi="Arial" w:cs="Arial"/>
          <w:sz w:val="20"/>
          <w:szCs w:val="20"/>
        </w:rPr>
        <w:t xml:space="preserve">pogodbi ali z doseganjem namena </w:t>
      </w:r>
      <w:r w:rsidR="00272B3D">
        <w:rPr>
          <w:rFonts w:ascii="Arial" w:hAnsi="Arial" w:cs="Arial"/>
          <w:sz w:val="20"/>
          <w:szCs w:val="20"/>
        </w:rPr>
        <w:t xml:space="preserve">partnerstva </w:t>
      </w:r>
      <w:r w:rsidRPr="00272B3D">
        <w:rPr>
          <w:rFonts w:ascii="Arial" w:hAnsi="Arial" w:cs="Arial"/>
          <w:sz w:val="20"/>
          <w:szCs w:val="20"/>
        </w:rPr>
        <w:t>LAS in</w:t>
      </w:r>
      <w:r w:rsidR="00716BBD">
        <w:rPr>
          <w:rFonts w:ascii="Arial" w:hAnsi="Arial" w:cs="Arial"/>
          <w:sz w:val="20"/>
          <w:szCs w:val="20"/>
        </w:rPr>
        <w:t xml:space="preserve"> </w:t>
      </w:r>
      <w:r w:rsidRPr="009C1804">
        <w:rPr>
          <w:rFonts w:ascii="Arial" w:hAnsi="Arial" w:cs="Arial"/>
          <w:sz w:val="20"/>
          <w:szCs w:val="20"/>
        </w:rPr>
        <w:t>opravlja</w:t>
      </w:r>
      <w:r w:rsidR="00272B3D">
        <w:rPr>
          <w:rFonts w:ascii="Arial" w:hAnsi="Arial" w:cs="Arial"/>
          <w:sz w:val="20"/>
          <w:szCs w:val="20"/>
        </w:rPr>
        <w:t>la</w:t>
      </w:r>
      <w:r w:rsidRPr="009C1804">
        <w:rPr>
          <w:rFonts w:ascii="Arial" w:hAnsi="Arial" w:cs="Arial"/>
          <w:sz w:val="20"/>
          <w:szCs w:val="20"/>
        </w:rPr>
        <w:t xml:space="preserve"> druge naloge, ki se lahko na</w:t>
      </w:r>
      <w:r w:rsidR="00272B3D">
        <w:rPr>
          <w:rFonts w:ascii="Arial" w:hAnsi="Arial" w:cs="Arial"/>
          <w:sz w:val="20"/>
          <w:szCs w:val="20"/>
        </w:rPr>
        <w:t>knadno določijo z dodatkom k</w:t>
      </w:r>
      <w:r w:rsidRPr="009C1804">
        <w:rPr>
          <w:rFonts w:ascii="Arial" w:hAnsi="Arial" w:cs="Arial"/>
          <w:sz w:val="20"/>
          <w:szCs w:val="20"/>
        </w:rPr>
        <w:t xml:space="preserve"> pogodbi, ki postane njen sestavni del.</w:t>
      </w:r>
    </w:p>
    <w:p w14:paraId="4F9283C3" w14:textId="77777777" w:rsidR="009C1804" w:rsidRDefault="009C1804" w:rsidP="00CD002C">
      <w:pPr>
        <w:spacing w:after="0"/>
        <w:jc w:val="both"/>
        <w:rPr>
          <w:rFonts w:ascii="Arial" w:hAnsi="Arial" w:cs="Arial"/>
          <w:sz w:val="20"/>
          <w:szCs w:val="20"/>
        </w:rPr>
      </w:pPr>
    </w:p>
    <w:p w14:paraId="42D5A0FD" w14:textId="77777777" w:rsidR="00CD002C" w:rsidRPr="001D108D" w:rsidRDefault="00CD002C" w:rsidP="00CD002C">
      <w:pPr>
        <w:spacing w:after="0"/>
        <w:jc w:val="both"/>
        <w:rPr>
          <w:rFonts w:ascii="Arial" w:hAnsi="Arial" w:cs="Arial"/>
          <w:sz w:val="20"/>
          <w:szCs w:val="20"/>
          <w:u w:val="single"/>
        </w:rPr>
      </w:pPr>
      <w:r w:rsidRPr="001D108D">
        <w:rPr>
          <w:rFonts w:ascii="Arial" w:hAnsi="Arial" w:cs="Arial"/>
          <w:sz w:val="20"/>
          <w:szCs w:val="20"/>
          <w:u w:val="single"/>
        </w:rPr>
        <w:t>Opis kadrovskih sposobnosti</w:t>
      </w:r>
    </w:p>
    <w:p w14:paraId="188DD8E3"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lastRenderedPageBreak/>
        <w:t>O</w:t>
      </w:r>
      <w:r w:rsidR="00272B3D">
        <w:rPr>
          <w:rFonts w:ascii="Arial" w:hAnsi="Arial" w:cs="Arial"/>
          <w:sz w:val="20"/>
          <w:szCs w:val="20"/>
        </w:rPr>
        <w:t>OZ</w:t>
      </w:r>
      <w:r w:rsidRPr="009336A5">
        <w:rPr>
          <w:rFonts w:ascii="Arial" w:hAnsi="Arial" w:cs="Arial"/>
          <w:sz w:val="20"/>
          <w:szCs w:val="20"/>
        </w:rPr>
        <w:t xml:space="preserve"> Hrastnik razpolaga z ustreznim kadrom,  z dvema polnovre</w:t>
      </w:r>
      <w:r w:rsidR="00272B3D">
        <w:rPr>
          <w:rFonts w:ascii="Arial" w:hAnsi="Arial" w:cs="Arial"/>
          <w:sz w:val="20"/>
          <w:szCs w:val="20"/>
        </w:rPr>
        <w:t>dnima močema (PDM), ki pokriva</w:t>
      </w:r>
      <w:r w:rsidR="00871187">
        <w:rPr>
          <w:rFonts w:ascii="Arial" w:hAnsi="Arial" w:cs="Arial"/>
          <w:sz w:val="20"/>
          <w:szCs w:val="20"/>
        </w:rPr>
        <w:t>ta</w:t>
      </w:r>
      <w:r w:rsidRPr="009336A5">
        <w:rPr>
          <w:rFonts w:ascii="Arial" w:hAnsi="Arial" w:cs="Arial"/>
          <w:sz w:val="20"/>
          <w:szCs w:val="20"/>
        </w:rPr>
        <w:t xml:space="preserve"> področje kmetijstva in podjetni</w:t>
      </w:r>
      <w:r w:rsidR="00272B3D">
        <w:rPr>
          <w:rFonts w:ascii="Arial" w:hAnsi="Arial" w:cs="Arial"/>
          <w:sz w:val="20"/>
          <w:szCs w:val="20"/>
        </w:rPr>
        <w:t>štva. Izkušnje in reference ima</w:t>
      </w:r>
      <w:r w:rsidRPr="009336A5">
        <w:rPr>
          <w:rFonts w:ascii="Arial" w:hAnsi="Arial" w:cs="Arial"/>
          <w:sz w:val="20"/>
          <w:szCs w:val="20"/>
        </w:rPr>
        <w:t xml:space="preserve"> iz različnih področij (spodbujanje podjetništva, vodenje investicijskih projektov višjih vrednosti, poklicne promocije, reševanje problematike obrti in podjetništva, organizacija različnih</w:t>
      </w:r>
      <w:r w:rsidR="00272B3D">
        <w:rPr>
          <w:rFonts w:ascii="Arial" w:hAnsi="Arial" w:cs="Arial"/>
          <w:sz w:val="20"/>
          <w:szCs w:val="20"/>
        </w:rPr>
        <w:t xml:space="preserve"> izobraževanj in usposabljanj ter</w:t>
      </w:r>
      <w:r w:rsidRPr="009336A5">
        <w:rPr>
          <w:rFonts w:ascii="Arial" w:hAnsi="Arial" w:cs="Arial"/>
          <w:sz w:val="20"/>
          <w:szCs w:val="20"/>
        </w:rPr>
        <w:t xml:space="preserve"> delavnic za bodoče in obstoječe podjetnike, priprava in izvedba različnih projektov iz</w:t>
      </w:r>
      <w:r w:rsidR="00272B3D">
        <w:rPr>
          <w:rFonts w:ascii="Arial" w:hAnsi="Arial" w:cs="Arial"/>
          <w:sz w:val="20"/>
          <w:szCs w:val="20"/>
        </w:rPr>
        <w:t xml:space="preserve"> področja podjetništva, priprava</w:t>
      </w:r>
      <w:r w:rsidRPr="009336A5">
        <w:rPr>
          <w:rFonts w:ascii="Arial" w:hAnsi="Arial" w:cs="Arial"/>
          <w:sz w:val="20"/>
          <w:szCs w:val="20"/>
        </w:rPr>
        <w:t xml:space="preserve"> projektov za razpise </w:t>
      </w:r>
      <w:r w:rsidR="00272B3D">
        <w:rPr>
          <w:rFonts w:ascii="Arial" w:hAnsi="Arial" w:cs="Arial"/>
          <w:sz w:val="20"/>
          <w:szCs w:val="20"/>
        </w:rPr>
        <w:t>lokalnih akcijskih skupin</w:t>
      </w:r>
      <w:r w:rsidRPr="009336A5">
        <w:rPr>
          <w:rFonts w:ascii="Arial" w:hAnsi="Arial" w:cs="Arial"/>
          <w:sz w:val="20"/>
          <w:szCs w:val="20"/>
        </w:rPr>
        <w:t xml:space="preserve"> na področju Slovenij</w:t>
      </w:r>
      <w:r w:rsidR="00272B3D">
        <w:rPr>
          <w:rFonts w:ascii="Arial" w:hAnsi="Arial" w:cs="Arial"/>
          <w:sz w:val="20"/>
          <w:szCs w:val="20"/>
        </w:rPr>
        <w:t>e za obdobje 2007-2013, priprava</w:t>
      </w:r>
      <w:r w:rsidRPr="009336A5">
        <w:rPr>
          <w:rFonts w:ascii="Arial" w:hAnsi="Arial" w:cs="Arial"/>
          <w:sz w:val="20"/>
          <w:szCs w:val="20"/>
        </w:rPr>
        <w:t xml:space="preserve"> Strategije razvoja kmetijstva v občini </w:t>
      </w:r>
      <w:r w:rsidR="00272B3D">
        <w:rPr>
          <w:rFonts w:ascii="Arial" w:hAnsi="Arial" w:cs="Arial"/>
          <w:sz w:val="20"/>
          <w:szCs w:val="20"/>
        </w:rPr>
        <w:t>Grosuplje do leta 2010, izdelava</w:t>
      </w:r>
      <w:r w:rsidRPr="009336A5">
        <w:rPr>
          <w:rFonts w:ascii="Arial" w:hAnsi="Arial" w:cs="Arial"/>
          <w:sz w:val="20"/>
          <w:szCs w:val="20"/>
        </w:rPr>
        <w:t xml:space="preserve"> projektne dokumentacije za razpise PRP 2007-2013, pripravljanje vlog za  razpis LEADER za Društvo LAS Zasavje, priprava Javnega poziva za nabor projektov LEADER za Društvo LAS Zasavje za leto 2009-2010</w:t>
      </w:r>
      <w:r w:rsidR="00272B3D">
        <w:rPr>
          <w:rFonts w:ascii="Arial" w:hAnsi="Arial" w:cs="Arial"/>
          <w:sz w:val="20"/>
          <w:szCs w:val="20"/>
        </w:rPr>
        <w:t>, projektno svetovanje, priprava</w:t>
      </w:r>
      <w:r w:rsidRPr="009336A5">
        <w:rPr>
          <w:rFonts w:ascii="Arial" w:hAnsi="Arial" w:cs="Arial"/>
          <w:sz w:val="20"/>
          <w:szCs w:val="20"/>
        </w:rPr>
        <w:t xml:space="preserve"> strokovnih podlag razvojnih dokumen</w:t>
      </w:r>
      <w:r w:rsidR="00883AF8">
        <w:rPr>
          <w:rFonts w:ascii="Arial" w:hAnsi="Arial" w:cs="Arial"/>
          <w:sz w:val="20"/>
          <w:szCs w:val="20"/>
        </w:rPr>
        <w:t>t</w:t>
      </w:r>
      <w:r w:rsidRPr="009336A5">
        <w:rPr>
          <w:rFonts w:ascii="Arial" w:hAnsi="Arial" w:cs="Arial"/>
          <w:sz w:val="20"/>
          <w:szCs w:val="20"/>
        </w:rPr>
        <w:t>ov 2014-2020 za občino Hrastnik, ter opravljanja drugih nalog)</w:t>
      </w:r>
      <w:r w:rsidR="00272B3D">
        <w:rPr>
          <w:rFonts w:ascii="Arial" w:hAnsi="Arial" w:cs="Arial"/>
          <w:sz w:val="20"/>
          <w:szCs w:val="20"/>
        </w:rPr>
        <w:t xml:space="preserve">. </w:t>
      </w:r>
      <w:r w:rsidRPr="009336A5">
        <w:rPr>
          <w:rFonts w:ascii="Arial" w:hAnsi="Arial" w:cs="Arial"/>
          <w:sz w:val="20"/>
          <w:szCs w:val="20"/>
        </w:rPr>
        <w:t xml:space="preserve">Podroben opis nalog zaposlenih pri vodilnem partnerju je razviden iz Pogodbe o nalogah vodilnega partnerja pri lokalno zasebnem partnerstvu LAS Zasavje. </w:t>
      </w:r>
    </w:p>
    <w:p w14:paraId="14C6412D" w14:textId="77777777" w:rsidR="006E5E50" w:rsidRDefault="006E5E50" w:rsidP="009336A5">
      <w:pPr>
        <w:spacing w:after="0"/>
        <w:jc w:val="both"/>
        <w:rPr>
          <w:rFonts w:ascii="Arial" w:hAnsi="Arial" w:cs="Arial"/>
          <w:sz w:val="20"/>
          <w:szCs w:val="20"/>
          <w:u w:val="single"/>
        </w:rPr>
      </w:pPr>
    </w:p>
    <w:p w14:paraId="14BF247B" w14:textId="77777777" w:rsidR="00CD002C" w:rsidRPr="009336A5" w:rsidRDefault="00CD002C" w:rsidP="009336A5">
      <w:pPr>
        <w:spacing w:after="0"/>
        <w:jc w:val="both"/>
        <w:rPr>
          <w:rFonts w:ascii="Arial" w:hAnsi="Arial" w:cs="Arial"/>
          <w:sz w:val="20"/>
          <w:szCs w:val="20"/>
          <w:u w:val="single"/>
        </w:rPr>
      </w:pPr>
      <w:r w:rsidRPr="009336A5">
        <w:rPr>
          <w:rFonts w:ascii="Arial" w:hAnsi="Arial" w:cs="Arial"/>
          <w:sz w:val="20"/>
          <w:szCs w:val="20"/>
          <w:u w:val="single"/>
        </w:rPr>
        <w:t>Opis izkušenj in referenc vodilnega partnerja:</w:t>
      </w:r>
    </w:p>
    <w:p w14:paraId="03E740F4" w14:textId="77777777" w:rsid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w:t>
      </w:r>
      <w:r w:rsidR="00272B3D">
        <w:rPr>
          <w:rFonts w:ascii="Arial" w:hAnsi="Arial" w:cs="Arial"/>
          <w:sz w:val="20"/>
          <w:szCs w:val="20"/>
        </w:rPr>
        <w:t xml:space="preserve">partnerstva </w:t>
      </w:r>
      <w:r w:rsidRPr="009336A5">
        <w:rPr>
          <w:rFonts w:ascii="Arial" w:hAnsi="Arial" w:cs="Arial"/>
          <w:sz w:val="20"/>
          <w:szCs w:val="20"/>
        </w:rPr>
        <w:t>LAS, O</w:t>
      </w:r>
      <w:r w:rsidR="00272B3D">
        <w:rPr>
          <w:rFonts w:ascii="Arial" w:hAnsi="Arial" w:cs="Arial"/>
          <w:sz w:val="20"/>
          <w:szCs w:val="20"/>
        </w:rPr>
        <w:t>OZ Hrastnik</w:t>
      </w:r>
      <w:r w:rsidRPr="009336A5">
        <w:rPr>
          <w:rFonts w:ascii="Arial" w:hAnsi="Arial" w:cs="Arial"/>
          <w:sz w:val="20"/>
          <w:szCs w:val="20"/>
        </w:rPr>
        <w:t xml:space="preserve">, s sedežem na območju občine Hrastnik, deluje kot ena izmed 62 območnih </w:t>
      </w:r>
      <w:r w:rsidR="00716BBD">
        <w:rPr>
          <w:rFonts w:ascii="Arial" w:hAnsi="Arial" w:cs="Arial"/>
          <w:sz w:val="20"/>
          <w:szCs w:val="20"/>
        </w:rPr>
        <w:t>obrtno podjetni</w:t>
      </w:r>
      <w:r w:rsidR="00716BBD" w:rsidRPr="009336A5">
        <w:rPr>
          <w:rFonts w:ascii="Arial" w:hAnsi="Arial" w:cs="Arial"/>
          <w:sz w:val="20"/>
          <w:szCs w:val="20"/>
        </w:rPr>
        <w:t>š</w:t>
      </w:r>
      <w:r w:rsidR="00716BBD">
        <w:rPr>
          <w:rFonts w:ascii="Arial" w:hAnsi="Arial" w:cs="Arial"/>
          <w:sz w:val="20"/>
          <w:szCs w:val="20"/>
        </w:rPr>
        <w:t>kih zbornic</w:t>
      </w:r>
      <w:r w:rsidRPr="009336A5">
        <w:rPr>
          <w:rFonts w:ascii="Arial" w:hAnsi="Arial" w:cs="Arial"/>
          <w:sz w:val="20"/>
          <w:szCs w:val="20"/>
        </w:rPr>
        <w:t>. Kot samostojna zbornica ima odprt svoj transakcijski račun. O</w:t>
      </w:r>
      <w:r w:rsidR="00CB7494">
        <w:rPr>
          <w:rFonts w:ascii="Arial" w:hAnsi="Arial" w:cs="Arial"/>
          <w:sz w:val="20"/>
          <w:szCs w:val="20"/>
        </w:rPr>
        <w:t>brtna zbornica Slovenije (v nadaljevanju: O</w:t>
      </w:r>
      <w:r w:rsidRPr="009336A5">
        <w:rPr>
          <w:rFonts w:ascii="Arial" w:hAnsi="Arial" w:cs="Arial"/>
          <w:sz w:val="20"/>
          <w:szCs w:val="20"/>
        </w:rPr>
        <w:t>ZS</w:t>
      </w:r>
      <w:r w:rsidR="00CB7494">
        <w:rPr>
          <w:rFonts w:ascii="Arial" w:hAnsi="Arial" w:cs="Arial"/>
          <w:sz w:val="20"/>
          <w:szCs w:val="20"/>
        </w:rPr>
        <w:t>)</w:t>
      </w:r>
      <w:r w:rsidRPr="009336A5">
        <w:rPr>
          <w:rFonts w:ascii="Arial" w:hAnsi="Arial" w:cs="Arial"/>
          <w:sz w:val="20"/>
          <w:szCs w:val="20"/>
        </w:rPr>
        <w:t xml:space="preserve"> kot matična zbornica z 59 zaposlenimi strokovnjaki in pravniki</w:t>
      </w:r>
      <w:r w:rsidR="00871187">
        <w:rPr>
          <w:rFonts w:ascii="Arial" w:hAnsi="Arial" w:cs="Arial"/>
          <w:sz w:val="20"/>
          <w:szCs w:val="20"/>
        </w:rPr>
        <w:t>,</w:t>
      </w:r>
      <w:r w:rsidRPr="009336A5">
        <w:rPr>
          <w:rFonts w:ascii="Arial" w:hAnsi="Arial" w:cs="Arial"/>
          <w:sz w:val="20"/>
          <w:szCs w:val="20"/>
        </w:rPr>
        <w:t xml:space="preserve"> nudi vso strokovno in pravno pomoč, ki jo OOZ Hrastnik potrebuje pri svojem delu.  OOZ Hrastnik ima iz preteklega programskega obdobja številne izkušnje in reference, saj so člani OOZ Hrastnik sodelovali v organih upravljanja Društva LAS Zasavje. OOZ Hrastnik je v okviru Društva LAS Zasavje, </w:t>
      </w:r>
      <w:r w:rsidR="00871187">
        <w:rPr>
          <w:rFonts w:ascii="Arial" w:hAnsi="Arial" w:cs="Arial"/>
          <w:sz w:val="20"/>
          <w:szCs w:val="20"/>
        </w:rPr>
        <w:t xml:space="preserve">izvedla projekt ˊPodjetniški krožek', </w:t>
      </w:r>
      <w:r w:rsidRPr="009336A5">
        <w:rPr>
          <w:rFonts w:ascii="Arial" w:hAnsi="Arial" w:cs="Arial"/>
          <w:sz w:val="20"/>
          <w:szCs w:val="20"/>
        </w:rPr>
        <w:t xml:space="preserve">katerega izvajanje se </w:t>
      </w:r>
      <w:r w:rsidR="008B475D">
        <w:rPr>
          <w:rFonts w:ascii="Arial" w:hAnsi="Arial" w:cs="Arial"/>
          <w:sz w:val="20"/>
          <w:szCs w:val="20"/>
        </w:rPr>
        <w:t xml:space="preserve">še </w:t>
      </w:r>
      <w:r w:rsidRPr="009336A5">
        <w:rPr>
          <w:rFonts w:ascii="Arial" w:hAnsi="Arial" w:cs="Arial"/>
          <w:sz w:val="20"/>
          <w:szCs w:val="20"/>
        </w:rPr>
        <w:t xml:space="preserve">nadaljuje. V sklopu projekta 'Uvodno podjetniško usposabljanje' (nosilec: OOZ Trbovlje) so izvedli </w:t>
      </w:r>
      <w:r w:rsidR="008B475D">
        <w:rPr>
          <w:rFonts w:ascii="Arial" w:hAnsi="Arial" w:cs="Arial"/>
          <w:sz w:val="20"/>
          <w:szCs w:val="20"/>
        </w:rPr>
        <w:t xml:space="preserve">različne </w:t>
      </w:r>
      <w:r w:rsidRPr="009336A5">
        <w:rPr>
          <w:rFonts w:ascii="Arial" w:hAnsi="Arial" w:cs="Arial"/>
          <w:sz w:val="20"/>
          <w:szCs w:val="20"/>
        </w:rPr>
        <w:t>delavnice. V sklopu pobude '</w:t>
      </w:r>
      <w:proofErr w:type="spellStart"/>
      <w:r w:rsidRPr="009336A5">
        <w:rPr>
          <w:rFonts w:ascii="Arial" w:hAnsi="Arial" w:cs="Arial"/>
          <w:sz w:val="20"/>
          <w:szCs w:val="20"/>
        </w:rPr>
        <w:t>Equal</w:t>
      </w:r>
      <w:proofErr w:type="spellEnd"/>
      <w:r w:rsidRPr="009336A5">
        <w:rPr>
          <w:rFonts w:ascii="Arial" w:hAnsi="Arial" w:cs="Arial"/>
          <w:sz w:val="20"/>
          <w:szCs w:val="20"/>
        </w:rPr>
        <w:t xml:space="preserve">' so izvedli projekt 'Razvojno partnerstvo Dnevni center Most'. </w:t>
      </w:r>
      <w:r w:rsidR="008B475D">
        <w:rPr>
          <w:rFonts w:ascii="Arial" w:hAnsi="Arial" w:cs="Arial"/>
          <w:sz w:val="20"/>
          <w:szCs w:val="20"/>
        </w:rPr>
        <w:t>V</w:t>
      </w:r>
      <w:r w:rsidR="00716BBD">
        <w:rPr>
          <w:rFonts w:ascii="Arial" w:hAnsi="Arial" w:cs="Arial"/>
          <w:sz w:val="20"/>
          <w:szCs w:val="20"/>
        </w:rPr>
        <w:t xml:space="preserve"> </w:t>
      </w:r>
      <w:r w:rsidR="008B475D">
        <w:rPr>
          <w:rFonts w:ascii="Arial" w:hAnsi="Arial" w:cs="Arial"/>
          <w:sz w:val="20"/>
          <w:szCs w:val="20"/>
        </w:rPr>
        <w:t>občini Hrastnik, vsako leto</w:t>
      </w:r>
      <w:r w:rsidR="00716BBD">
        <w:rPr>
          <w:rFonts w:ascii="Arial" w:hAnsi="Arial" w:cs="Arial"/>
          <w:sz w:val="20"/>
          <w:szCs w:val="20"/>
        </w:rPr>
        <w:t xml:space="preserve"> </w:t>
      </w:r>
      <w:r w:rsidRPr="009336A5">
        <w:rPr>
          <w:rFonts w:ascii="Arial" w:hAnsi="Arial" w:cs="Arial"/>
          <w:sz w:val="20"/>
          <w:szCs w:val="20"/>
        </w:rPr>
        <w:t>izvajajo ukrepe za ohranjanje in pospeševanje razvoja podjetništva in obrti ter podelj</w:t>
      </w:r>
      <w:r w:rsidR="00272B3D">
        <w:rPr>
          <w:rFonts w:ascii="Arial" w:hAnsi="Arial" w:cs="Arial"/>
          <w:sz w:val="20"/>
          <w:szCs w:val="20"/>
        </w:rPr>
        <w:t>ujejo</w:t>
      </w:r>
      <w:r w:rsidRPr="009336A5">
        <w:rPr>
          <w:rFonts w:ascii="Arial" w:hAnsi="Arial" w:cs="Arial"/>
          <w:sz w:val="20"/>
          <w:szCs w:val="20"/>
        </w:rPr>
        <w:t xml:space="preserve"> nagrad</w:t>
      </w:r>
      <w:r w:rsidR="00272B3D">
        <w:rPr>
          <w:rFonts w:ascii="Arial" w:hAnsi="Arial" w:cs="Arial"/>
          <w:sz w:val="20"/>
          <w:szCs w:val="20"/>
        </w:rPr>
        <w:t>e</w:t>
      </w:r>
      <w:r w:rsidRPr="009336A5">
        <w:rPr>
          <w:rFonts w:ascii="Arial" w:hAnsi="Arial" w:cs="Arial"/>
          <w:sz w:val="20"/>
          <w:szCs w:val="20"/>
        </w:rPr>
        <w:t xml:space="preserve"> za inovacije</w:t>
      </w:r>
      <w:r w:rsidR="008B475D">
        <w:rPr>
          <w:rFonts w:ascii="Arial" w:hAnsi="Arial" w:cs="Arial"/>
          <w:sz w:val="20"/>
          <w:szCs w:val="20"/>
        </w:rPr>
        <w:t>.</w:t>
      </w:r>
      <w:r w:rsidRPr="009336A5">
        <w:rPr>
          <w:rFonts w:ascii="Arial" w:hAnsi="Arial" w:cs="Arial"/>
          <w:sz w:val="20"/>
          <w:szCs w:val="20"/>
        </w:rPr>
        <w:t xml:space="preserve"> Izvedli so delavnice in informativne intervjuje o samozaposlitvi za </w:t>
      </w:r>
      <w:r w:rsidR="00871187">
        <w:rPr>
          <w:rFonts w:ascii="Arial" w:hAnsi="Arial" w:cs="Arial"/>
          <w:sz w:val="20"/>
          <w:szCs w:val="20"/>
        </w:rPr>
        <w:t xml:space="preserve">dva zavoda za </w:t>
      </w:r>
      <w:r w:rsidRPr="009336A5">
        <w:rPr>
          <w:rFonts w:ascii="Arial" w:hAnsi="Arial" w:cs="Arial"/>
          <w:sz w:val="20"/>
          <w:szCs w:val="20"/>
        </w:rPr>
        <w:t>zaposlovanje (območno službo Trbovlje in območno službo Novo mesto). Izvedli so usposabljanja v okviru priprav za pristop k mojstrskim izpitom pri OZS. Leta 2014 so bili vodilni partnerji pri ukrepu 'Podjetno Zasavje'. V sklopu razpisa '</w:t>
      </w:r>
      <w:proofErr w:type="spellStart"/>
      <w:r w:rsidRPr="009336A5">
        <w:rPr>
          <w:rFonts w:ascii="Arial" w:hAnsi="Arial" w:cs="Arial"/>
          <w:sz w:val="20"/>
          <w:szCs w:val="20"/>
        </w:rPr>
        <w:t>Spirit</w:t>
      </w:r>
      <w:proofErr w:type="spellEnd"/>
      <w:r w:rsidRPr="009336A5">
        <w:rPr>
          <w:rFonts w:ascii="Arial" w:hAnsi="Arial" w:cs="Arial"/>
          <w:sz w:val="20"/>
          <w:szCs w:val="20"/>
        </w:rPr>
        <w:t xml:space="preserve"> Slovenija' so bili v letu 2015 partnerji v projektu 'Izvajanja celovitih podpornih storitev v okviru vstopnih točk VEM</w:t>
      </w:r>
      <w:r w:rsidR="00344D46">
        <w:rPr>
          <w:rFonts w:ascii="Arial" w:hAnsi="Arial" w:cs="Arial"/>
          <w:sz w:val="20"/>
          <w:szCs w:val="20"/>
        </w:rPr>
        <w:t xml:space="preserve"> </w:t>
      </w:r>
      <w:r w:rsidRPr="009336A5">
        <w:rPr>
          <w:rFonts w:ascii="Arial" w:hAnsi="Arial" w:cs="Arial"/>
          <w:sz w:val="20"/>
          <w:szCs w:val="20"/>
        </w:rPr>
        <w:t xml:space="preserve">na lokalnem nivoju (vodilni partner OOZ Trbovlje). Sodelovali so pri pripravi pripomb za RRP 2014-2020. OOZ Hrastnik so od leta 2005 podporno okolje za omogočanje lažjega nastajanja novih podjetij (e-VEM točka). Tesno sodelujejo z drugimi OOZ znotraj zasavske regije in na državnem nivoju ter z matično OZS. Prav tako  aktivno sodelujejo z lokalnimi in državnimi inštitucijami. </w:t>
      </w:r>
    </w:p>
    <w:p w14:paraId="59B381F1" w14:textId="77777777" w:rsidR="009336A5" w:rsidRPr="009336A5" w:rsidRDefault="009336A5" w:rsidP="009336A5">
      <w:pPr>
        <w:spacing w:after="0"/>
        <w:jc w:val="both"/>
        <w:rPr>
          <w:rFonts w:ascii="Arial" w:hAnsi="Arial" w:cs="Arial"/>
          <w:sz w:val="20"/>
          <w:szCs w:val="20"/>
        </w:rPr>
      </w:pPr>
    </w:p>
    <w:p w14:paraId="568CE852" w14:textId="77777777" w:rsidR="009336A5" w:rsidRDefault="009336A5" w:rsidP="009336A5">
      <w:pPr>
        <w:pStyle w:val="Default"/>
        <w:spacing w:line="276" w:lineRule="auto"/>
        <w:jc w:val="both"/>
        <w:rPr>
          <w:sz w:val="20"/>
          <w:szCs w:val="20"/>
        </w:rPr>
      </w:pPr>
      <w:r w:rsidRPr="009336A5">
        <w:rPr>
          <w:sz w:val="20"/>
          <w:szCs w:val="20"/>
        </w:rPr>
        <w:t>OOZ Hrastnik spremlja in obravnava problematiko obrti, skrbi za njen skladen razvoj, zastopa interese obrtnikov in podjetnikov pred organi lokalnih in regionalnih skupnosti, vodi obrtni register na območju svojega delovanja ter opravlja naloge, pomembne za celovito delovanje ob</w:t>
      </w:r>
      <w:r w:rsidR="00272B3D">
        <w:rPr>
          <w:sz w:val="20"/>
          <w:szCs w:val="20"/>
        </w:rPr>
        <w:t>rtno-zborničnega sistema, ki</w:t>
      </w:r>
      <w:r w:rsidRPr="009336A5">
        <w:rPr>
          <w:sz w:val="20"/>
          <w:szCs w:val="20"/>
        </w:rPr>
        <w:t xml:space="preserve"> jih poveri O</w:t>
      </w:r>
      <w:r w:rsidR="00272B3D">
        <w:rPr>
          <w:sz w:val="20"/>
          <w:szCs w:val="20"/>
        </w:rPr>
        <w:t>ZS</w:t>
      </w:r>
      <w:r w:rsidRPr="009336A5">
        <w:rPr>
          <w:sz w:val="20"/>
          <w:szCs w:val="20"/>
        </w:rPr>
        <w:t>. Poleg svetovanja in izobraževanja, je zastopanje interesov podjetnikov v vseh procesih gospodarskega in političnega sistema v socialnem partnerstvu in zakonodajnih postopkih</w:t>
      </w:r>
      <w:r w:rsidR="007B6ACA">
        <w:rPr>
          <w:sz w:val="20"/>
          <w:szCs w:val="20"/>
        </w:rPr>
        <w:t>,</w:t>
      </w:r>
      <w:r w:rsidRPr="009336A5">
        <w:rPr>
          <w:sz w:val="20"/>
          <w:szCs w:val="20"/>
        </w:rPr>
        <w:t xml:space="preserve">  najpomembnejša naloga. Vsa leta delovanja se OOZ Hrastnik srečuje tudi s problematiko kmetijstva saj pogosto pomagajo tudi  kmetom in lastnikom kmetijskih zemljišč in gozdov pri iskanju dodatnega vira dohodka na kmetijah (osebno dopolnilno delo, dopolnilne dejavnosti na kmetijah, s.p.</w:t>
      </w:r>
      <w:r w:rsidR="00344D46">
        <w:rPr>
          <w:sz w:val="20"/>
          <w:szCs w:val="20"/>
        </w:rPr>
        <w:t xml:space="preserve"> ipd.</w:t>
      </w:r>
      <w:r w:rsidRPr="009336A5">
        <w:rPr>
          <w:sz w:val="20"/>
          <w:szCs w:val="20"/>
        </w:rPr>
        <w:t>). Z nalogami, ki jih zbornica opravlja, energijo usmerja v ustvarjanje novih delovnih mest in ustvarjanje dodatnih storitev v podjetništvu.</w:t>
      </w:r>
    </w:p>
    <w:p w14:paraId="76B96F99" w14:textId="77777777" w:rsidR="009336A5" w:rsidRPr="009336A5" w:rsidRDefault="009336A5" w:rsidP="009336A5">
      <w:pPr>
        <w:pStyle w:val="Default"/>
        <w:spacing w:line="276" w:lineRule="auto"/>
        <w:jc w:val="both"/>
        <w:rPr>
          <w:sz w:val="20"/>
          <w:szCs w:val="20"/>
        </w:rPr>
      </w:pPr>
    </w:p>
    <w:p w14:paraId="42FB2A4E" w14:textId="77777777"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bo korektno zastopal </w:t>
      </w:r>
      <w:r w:rsidR="00272B3D">
        <w:rPr>
          <w:rFonts w:ascii="Arial" w:hAnsi="Arial" w:cs="Arial"/>
          <w:sz w:val="20"/>
          <w:szCs w:val="20"/>
        </w:rPr>
        <w:t xml:space="preserve">partnerstvo </w:t>
      </w:r>
      <w:r w:rsidRPr="009336A5">
        <w:rPr>
          <w:rFonts w:ascii="Arial" w:hAnsi="Arial" w:cs="Arial"/>
          <w:sz w:val="20"/>
          <w:szCs w:val="20"/>
        </w:rPr>
        <w:t xml:space="preserve">LAS v upravnih, </w:t>
      </w:r>
      <w:r w:rsidR="00272B3D">
        <w:rPr>
          <w:rFonts w:ascii="Arial" w:hAnsi="Arial" w:cs="Arial"/>
          <w:sz w:val="20"/>
          <w:szCs w:val="20"/>
        </w:rPr>
        <w:t>strokovnih in finančnih zadevah.</w:t>
      </w:r>
      <w:r w:rsidR="00344D46">
        <w:rPr>
          <w:rFonts w:ascii="Arial" w:hAnsi="Arial" w:cs="Arial"/>
          <w:sz w:val="20"/>
          <w:szCs w:val="20"/>
        </w:rPr>
        <w:t xml:space="preserve"> </w:t>
      </w:r>
      <w:r w:rsidR="00272B3D">
        <w:rPr>
          <w:rFonts w:ascii="Arial" w:hAnsi="Arial" w:cs="Arial"/>
          <w:sz w:val="20"/>
          <w:szCs w:val="20"/>
        </w:rPr>
        <w:t>Z</w:t>
      </w:r>
      <w:r w:rsidRPr="009336A5">
        <w:rPr>
          <w:rFonts w:ascii="Arial" w:hAnsi="Arial" w:cs="Arial"/>
          <w:sz w:val="20"/>
          <w:szCs w:val="20"/>
        </w:rPr>
        <w:t>agotovil</w:t>
      </w:r>
      <w:r w:rsidR="00272B3D">
        <w:rPr>
          <w:rFonts w:ascii="Arial" w:hAnsi="Arial" w:cs="Arial"/>
          <w:sz w:val="20"/>
          <w:szCs w:val="20"/>
        </w:rPr>
        <w:t xml:space="preserve"> bo</w:t>
      </w:r>
      <w:r w:rsidRPr="009336A5">
        <w:rPr>
          <w:rFonts w:ascii="Arial" w:hAnsi="Arial" w:cs="Arial"/>
          <w:sz w:val="20"/>
          <w:szCs w:val="20"/>
        </w:rPr>
        <w:t xml:space="preserve"> poslovni naslov </w:t>
      </w:r>
      <w:r w:rsidR="00272B3D">
        <w:rPr>
          <w:rFonts w:ascii="Arial" w:hAnsi="Arial" w:cs="Arial"/>
          <w:sz w:val="20"/>
          <w:szCs w:val="20"/>
        </w:rPr>
        <w:t>partnerstva LAS, ločen transakcijski račun</w:t>
      </w:r>
      <w:r w:rsidRPr="009336A5">
        <w:rPr>
          <w:rFonts w:ascii="Arial" w:hAnsi="Arial" w:cs="Arial"/>
          <w:sz w:val="20"/>
          <w:szCs w:val="20"/>
        </w:rPr>
        <w:t xml:space="preserve"> in ločen računovodski sistem</w:t>
      </w:r>
      <w:r w:rsidR="007B6ACA">
        <w:rPr>
          <w:rFonts w:ascii="Arial" w:hAnsi="Arial" w:cs="Arial"/>
          <w:sz w:val="20"/>
          <w:szCs w:val="20"/>
        </w:rPr>
        <w:t>,</w:t>
      </w:r>
      <w:r w:rsidRPr="009336A5">
        <w:rPr>
          <w:rFonts w:ascii="Arial" w:hAnsi="Arial" w:cs="Arial"/>
          <w:sz w:val="20"/>
          <w:szCs w:val="20"/>
        </w:rPr>
        <w:t xml:space="preserve"> varen elektronski predal za prejem elektronske pošte ter kvalificirano elektronsko potrdilo za oddajo vlog in zahtevkov. Vodilni partner bo uredil dostop do informacijskih sistemov ustreznih skladov, organom </w:t>
      </w:r>
      <w:r w:rsidR="00272B3D">
        <w:rPr>
          <w:rFonts w:ascii="Arial" w:hAnsi="Arial" w:cs="Arial"/>
          <w:sz w:val="20"/>
          <w:szCs w:val="20"/>
        </w:rPr>
        <w:t xml:space="preserve">partnerstva </w:t>
      </w:r>
      <w:r w:rsidRPr="009336A5">
        <w:rPr>
          <w:rFonts w:ascii="Arial" w:hAnsi="Arial" w:cs="Arial"/>
          <w:sz w:val="20"/>
          <w:szCs w:val="20"/>
        </w:rPr>
        <w:t>LAS</w:t>
      </w:r>
      <w:r w:rsidR="00272B3D">
        <w:rPr>
          <w:rFonts w:ascii="Arial" w:hAnsi="Arial" w:cs="Arial"/>
          <w:sz w:val="20"/>
          <w:szCs w:val="20"/>
        </w:rPr>
        <w:t xml:space="preserve"> bo</w:t>
      </w:r>
      <w:r w:rsidRPr="009336A5">
        <w:rPr>
          <w:rFonts w:ascii="Arial" w:hAnsi="Arial" w:cs="Arial"/>
          <w:sz w:val="20"/>
          <w:szCs w:val="20"/>
        </w:rPr>
        <w:t xml:space="preserve"> nudil prostorsko, logistično, administrativno</w:t>
      </w:r>
      <w:r w:rsidR="00272B3D">
        <w:rPr>
          <w:rFonts w:ascii="Arial" w:hAnsi="Arial" w:cs="Arial"/>
          <w:sz w:val="20"/>
          <w:szCs w:val="20"/>
        </w:rPr>
        <w:t xml:space="preserve"> in ostalo podporo za delovanje</w:t>
      </w:r>
      <w:r w:rsidRPr="009336A5">
        <w:rPr>
          <w:rFonts w:ascii="Arial" w:hAnsi="Arial" w:cs="Arial"/>
          <w:sz w:val="20"/>
          <w:szCs w:val="20"/>
        </w:rPr>
        <w:t xml:space="preserve">, vzpostavil spletno stran in skrbel za </w:t>
      </w:r>
      <w:r w:rsidR="007B6ACA">
        <w:rPr>
          <w:rFonts w:ascii="Arial" w:hAnsi="Arial" w:cs="Arial"/>
          <w:sz w:val="20"/>
          <w:szCs w:val="20"/>
        </w:rPr>
        <w:t xml:space="preserve">njeno </w:t>
      </w:r>
      <w:r w:rsidRPr="009336A5">
        <w:rPr>
          <w:rFonts w:ascii="Arial" w:hAnsi="Arial" w:cs="Arial"/>
          <w:sz w:val="20"/>
          <w:szCs w:val="20"/>
        </w:rPr>
        <w:t xml:space="preserve">ažurno </w:t>
      </w:r>
      <w:r w:rsidR="007B6ACA">
        <w:rPr>
          <w:rFonts w:ascii="Arial" w:hAnsi="Arial" w:cs="Arial"/>
          <w:sz w:val="20"/>
          <w:szCs w:val="20"/>
        </w:rPr>
        <w:t>delovanje</w:t>
      </w:r>
      <w:r w:rsidRPr="009336A5">
        <w:rPr>
          <w:rFonts w:ascii="Arial" w:hAnsi="Arial" w:cs="Arial"/>
          <w:sz w:val="20"/>
          <w:szCs w:val="20"/>
        </w:rPr>
        <w:t xml:space="preserve">. </w:t>
      </w:r>
      <w:r w:rsidR="007B6ACA">
        <w:rPr>
          <w:rFonts w:ascii="Arial" w:hAnsi="Arial" w:cs="Arial"/>
          <w:sz w:val="20"/>
          <w:szCs w:val="20"/>
        </w:rPr>
        <w:t>V</w:t>
      </w:r>
      <w:r w:rsidRPr="009336A5">
        <w:rPr>
          <w:rFonts w:ascii="Arial" w:hAnsi="Arial" w:cs="Arial"/>
          <w:sz w:val="20"/>
          <w:szCs w:val="20"/>
        </w:rPr>
        <w:t xml:space="preserve"> skladu s Smernicami za oblikovanje partnerstva</w:t>
      </w:r>
      <w:r w:rsidR="007B6ACA">
        <w:rPr>
          <w:rFonts w:ascii="Arial" w:hAnsi="Arial" w:cs="Arial"/>
          <w:sz w:val="20"/>
          <w:szCs w:val="20"/>
        </w:rPr>
        <w:t xml:space="preserve">, bo opravljal tudi vse ostale naloge v zvezi s strategijo, z javnimi pozivi, izvajanjem operacij in sodelovanjem z drugimi lokalno akcijskimi skupinami v Sloveniji in tujini in izvajal druga določila iz </w:t>
      </w:r>
      <w:r w:rsidR="007B6ACA">
        <w:rPr>
          <w:rFonts w:ascii="Arial" w:hAnsi="Arial" w:cs="Arial"/>
          <w:sz w:val="20"/>
          <w:szCs w:val="20"/>
        </w:rPr>
        <w:lastRenderedPageBreak/>
        <w:t>Uredbe CLLD.</w:t>
      </w:r>
      <w:r w:rsidR="00344D46">
        <w:rPr>
          <w:rFonts w:ascii="Arial" w:hAnsi="Arial" w:cs="Arial"/>
          <w:sz w:val="20"/>
          <w:szCs w:val="20"/>
        </w:rPr>
        <w:t xml:space="preserve"> </w:t>
      </w:r>
      <w:r w:rsidR="00425DFC">
        <w:rPr>
          <w:rFonts w:ascii="Arial" w:hAnsi="Arial" w:cs="Arial"/>
          <w:sz w:val="20"/>
          <w:szCs w:val="20"/>
        </w:rPr>
        <w:t>N</w:t>
      </w:r>
      <w:r w:rsidRPr="009336A5">
        <w:rPr>
          <w:rFonts w:ascii="Arial" w:hAnsi="Arial" w:cs="Arial"/>
          <w:sz w:val="20"/>
          <w:szCs w:val="20"/>
        </w:rPr>
        <w:t xml:space="preserve">e bo izvajal dejavnosti s katerimi bi povzročil navzkrižje interesov in deloval v nasprotju z interesi </w:t>
      </w:r>
      <w:r w:rsidR="006E3960">
        <w:rPr>
          <w:rFonts w:ascii="Arial" w:hAnsi="Arial" w:cs="Arial"/>
          <w:sz w:val="20"/>
          <w:szCs w:val="20"/>
        </w:rPr>
        <w:t xml:space="preserve">partnerstva </w:t>
      </w:r>
      <w:r w:rsidRPr="009336A5">
        <w:rPr>
          <w:rFonts w:ascii="Arial" w:hAnsi="Arial" w:cs="Arial"/>
          <w:sz w:val="20"/>
          <w:szCs w:val="20"/>
        </w:rPr>
        <w:t>LAS.</w:t>
      </w:r>
    </w:p>
    <w:p w14:paraId="3892D791" w14:textId="77777777" w:rsidR="009336A5" w:rsidRPr="009336A5" w:rsidRDefault="009336A5" w:rsidP="009336A5">
      <w:pPr>
        <w:spacing w:after="0"/>
        <w:jc w:val="both"/>
        <w:rPr>
          <w:rFonts w:ascii="Arial" w:hAnsi="Arial" w:cs="Arial"/>
          <w:sz w:val="20"/>
          <w:szCs w:val="20"/>
        </w:rPr>
      </w:pPr>
    </w:p>
    <w:p w14:paraId="7464985C" w14:textId="77777777" w:rsidR="00CD002C" w:rsidRDefault="00425DFC" w:rsidP="009336A5">
      <w:pPr>
        <w:spacing w:after="0"/>
        <w:jc w:val="both"/>
        <w:rPr>
          <w:rFonts w:ascii="Arial" w:hAnsi="Arial" w:cs="Arial"/>
          <w:sz w:val="20"/>
          <w:szCs w:val="20"/>
        </w:rPr>
      </w:pPr>
      <w:r>
        <w:rPr>
          <w:rFonts w:ascii="Arial" w:hAnsi="Arial" w:cs="Arial"/>
          <w:sz w:val="20"/>
          <w:szCs w:val="20"/>
        </w:rPr>
        <w:t>U</w:t>
      </w:r>
      <w:r w:rsidR="009336A5" w:rsidRPr="009336A5">
        <w:rPr>
          <w:rFonts w:ascii="Arial" w:hAnsi="Arial" w:cs="Arial"/>
          <w:sz w:val="20"/>
          <w:szCs w:val="20"/>
        </w:rPr>
        <w:t>sklajeval</w:t>
      </w:r>
      <w:r>
        <w:rPr>
          <w:rFonts w:ascii="Arial" w:hAnsi="Arial" w:cs="Arial"/>
          <w:sz w:val="20"/>
          <w:szCs w:val="20"/>
        </w:rPr>
        <w:t xml:space="preserve"> bo</w:t>
      </w:r>
      <w:r w:rsidR="009336A5" w:rsidRPr="009336A5">
        <w:rPr>
          <w:rFonts w:ascii="Arial" w:hAnsi="Arial" w:cs="Arial"/>
          <w:sz w:val="20"/>
          <w:szCs w:val="20"/>
        </w:rPr>
        <w:t xml:space="preserve"> interese kmetov pri ustvarjanju novih dopolnilnih dejavnosti na kmetijah </w:t>
      </w:r>
      <w:r>
        <w:rPr>
          <w:rFonts w:ascii="Arial" w:hAnsi="Arial" w:cs="Arial"/>
          <w:sz w:val="20"/>
          <w:szCs w:val="20"/>
        </w:rPr>
        <w:t>(potencialna možnost vzpostavitve</w:t>
      </w:r>
      <w:r w:rsidR="009336A5" w:rsidRPr="009336A5">
        <w:rPr>
          <w:rFonts w:ascii="Arial" w:hAnsi="Arial" w:cs="Arial"/>
          <w:sz w:val="20"/>
          <w:szCs w:val="20"/>
        </w:rPr>
        <w:t xml:space="preserve"> novih delovnih mest</w:t>
      </w:r>
      <w:r>
        <w:rPr>
          <w:rFonts w:ascii="Arial" w:hAnsi="Arial" w:cs="Arial"/>
          <w:sz w:val="20"/>
          <w:szCs w:val="20"/>
        </w:rPr>
        <w:t>)</w:t>
      </w:r>
      <w:r w:rsidR="009336A5" w:rsidRPr="009336A5">
        <w:rPr>
          <w:rFonts w:ascii="Arial" w:hAnsi="Arial" w:cs="Arial"/>
          <w:sz w:val="20"/>
          <w:szCs w:val="20"/>
        </w:rPr>
        <w:t>, interese ekonomskega sektorja v iskanju novih tržnih niš v okviru novih dejavnosti, interese nevladnih organizacij v iskanju novih družbenih izzivov in lokalne skupnosti pri skrbi za enakomeren razvoj regije</w:t>
      </w:r>
      <w:r>
        <w:rPr>
          <w:rFonts w:ascii="Arial" w:hAnsi="Arial" w:cs="Arial"/>
          <w:sz w:val="20"/>
          <w:szCs w:val="20"/>
        </w:rPr>
        <w:t xml:space="preserve">, </w:t>
      </w:r>
      <w:r w:rsidR="009336A5" w:rsidRPr="009336A5">
        <w:rPr>
          <w:rFonts w:ascii="Arial" w:hAnsi="Arial" w:cs="Arial"/>
          <w:sz w:val="20"/>
          <w:szCs w:val="20"/>
        </w:rPr>
        <w:t>za višjo raven bivanja vseh prebivalcev.</w:t>
      </w:r>
    </w:p>
    <w:p w14:paraId="5235F496" w14:textId="77777777" w:rsidR="009336A5" w:rsidRDefault="009336A5" w:rsidP="009336A5">
      <w:pPr>
        <w:spacing w:after="0"/>
        <w:jc w:val="both"/>
        <w:rPr>
          <w:rFonts w:ascii="Arial" w:hAnsi="Arial" w:cs="Arial"/>
          <w:sz w:val="20"/>
          <w:szCs w:val="20"/>
          <w:u w:val="single"/>
        </w:rPr>
      </w:pPr>
    </w:p>
    <w:p w14:paraId="7AF4FF5F" w14:textId="77777777" w:rsidR="009336A5" w:rsidRDefault="00CD002C" w:rsidP="00CD002C">
      <w:pPr>
        <w:spacing w:after="0"/>
        <w:jc w:val="both"/>
        <w:rPr>
          <w:rFonts w:ascii="Arial" w:hAnsi="Arial" w:cs="Arial"/>
          <w:sz w:val="20"/>
          <w:szCs w:val="20"/>
          <w:u w:val="single"/>
        </w:rPr>
      </w:pPr>
      <w:r>
        <w:rPr>
          <w:rFonts w:ascii="Arial" w:hAnsi="Arial" w:cs="Arial"/>
          <w:sz w:val="20"/>
          <w:szCs w:val="20"/>
          <w:u w:val="single"/>
        </w:rPr>
        <w:t>Opis finančne sposobnosti vodilnega partnerja LAS</w:t>
      </w:r>
    </w:p>
    <w:p w14:paraId="23F5DA65" w14:textId="77777777" w:rsidR="00A62A9E" w:rsidRDefault="00CD002C" w:rsidP="00CD002C">
      <w:pPr>
        <w:spacing w:after="0"/>
        <w:jc w:val="both"/>
        <w:rPr>
          <w:rFonts w:ascii="Arial" w:hAnsi="Arial" w:cs="Arial"/>
          <w:sz w:val="20"/>
          <w:szCs w:val="20"/>
        </w:rPr>
      </w:pPr>
      <w:r w:rsidRPr="00615744">
        <w:rPr>
          <w:rFonts w:ascii="Arial" w:hAnsi="Arial" w:cs="Arial"/>
          <w:sz w:val="20"/>
          <w:szCs w:val="20"/>
        </w:rPr>
        <w:t>Po</w:t>
      </w:r>
      <w:r>
        <w:rPr>
          <w:rFonts w:ascii="Arial" w:hAnsi="Arial" w:cs="Arial"/>
          <w:sz w:val="20"/>
          <w:szCs w:val="20"/>
        </w:rPr>
        <w:t xml:space="preserve"> podatkih iz letnega poročila za leto 2014 je imela OOZ Hrastnik 120.944 evrov prihodkov ter 114.163 evrov odhodkov. Presežek prihodkov nad odhodki, po pokritju davka od odhodka pravnih oseb, je v letu 2014 znašal 6.781 evrov.</w:t>
      </w:r>
    </w:p>
    <w:p w14:paraId="29C82A56" w14:textId="77777777" w:rsidR="009F642E" w:rsidRDefault="009F642E" w:rsidP="00A62A9E">
      <w:pPr>
        <w:spacing w:after="0"/>
        <w:jc w:val="both"/>
        <w:rPr>
          <w:rFonts w:ascii="Arial" w:hAnsi="Arial" w:cs="Arial"/>
          <w:i/>
          <w:sz w:val="18"/>
          <w:szCs w:val="18"/>
        </w:rPr>
      </w:pPr>
    </w:p>
    <w:p w14:paraId="7F0CF051" w14:textId="77777777" w:rsidR="00A62A9E" w:rsidRDefault="00854BE5" w:rsidP="00A62A9E">
      <w:pPr>
        <w:spacing w:after="0"/>
        <w:jc w:val="both"/>
        <w:rPr>
          <w:rFonts w:ascii="Arial" w:hAnsi="Arial" w:cs="Arial"/>
          <w:i/>
          <w:sz w:val="18"/>
          <w:szCs w:val="18"/>
        </w:rPr>
      </w:pPr>
      <w:r>
        <w:rPr>
          <w:rFonts w:ascii="Arial" w:hAnsi="Arial" w:cs="Arial"/>
          <w:i/>
          <w:sz w:val="18"/>
          <w:szCs w:val="18"/>
        </w:rPr>
        <w:t>Preglednica 53</w:t>
      </w:r>
      <w:r w:rsidR="00A62A9E" w:rsidRPr="0046083A">
        <w:rPr>
          <w:rFonts w:ascii="Arial" w:hAnsi="Arial" w:cs="Arial"/>
          <w:i/>
          <w:sz w:val="18"/>
          <w:szCs w:val="18"/>
        </w:rPr>
        <w:t xml:space="preserve">: Finančna sposobnost vodilnega partnerja LAS za </w:t>
      </w:r>
      <w:r>
        <w:rPr>
          <w:rFonts w:ascii="Arial" w:hAnsi="Arial" w:cs="Arial"/>
          <w:i/>
          <w:sz w:val="18"/>
          <w:szCs w:val="18"/>
        </w:rPr>
        <w:t>leta 2012, 2013 in 2014</w:t>
      </w:r>
      <w:r w:rsidR="00CD002C">
        <w:rPr>
          <w:rFonts w:ascii="Arial" w:hAnsi="Arial" w:cs="Arial"/>
          <w:i/>
          <w:sz w:val="18"/>
          <w:szCs w:val="18"/>
        </w:rPr>
        <w:t xml:space="preserve"> (v e</w:t>
      </w:r>
      <w:r w:rsidR="00F54C11">
        <w:rPr>
          <w:rFonts w:ascii="Arial" w:hAnsi="Arial" w:cs="Arial"/>
          <w:i/>
          <w:sz w:val="18"/>
          <w:szCs w:val="18"/>
        </w:rPr>
        <w:t>u</w:t>
      </w:r>
      <w:r w:rsidR="00CD002C">
        <w:rPr>
          <w:rFonts w:ascii="Arial" w:hAnsi="Arial" w:cs="Arial"/>
          <w:i/>
          <w:sz w:val="18"/>
          <w:szCs w:val="18"/>
        </w:rPr>
        <w:t>r)</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1660"/>
        <w:gridCol w:w="1525"/>
        <w:gridCol w:w="1341"/>
      </w:tblGrid>
      <w:tr w:rsidR="00CD002C" w:rsidRPr="00AB391C" w14:paraId="09985B15" w14:textId="77777777" w:rsidTr="00AB391C">
        <w:trPr>
          <w:trHeight w:hRule="exact" w:val="312"/>
        </w:trPr>
        <w:tc>
          <w:tcPr>
            <w:tcW w:w="4644" w:type="dxa"/>
            <w:tcBorders>
              <w:top w:val="single" w:sz="4" w:space="0" w:color="auto"/>
              <w:bottom w:val="single" w:sz="4" w:space="0" w:color="auto"/>
            </w:tcBorders>
            <w:shd w:val="clear" w:color="auto" w:fill="CCFFFF"/>
            <w:vAlign w:val="center"/>
          </w:tcPr>
          <w:p w14:paraId="2E6C53C8" w14:textId="77777777" w:rsidR="00CD002C" w:rsidRPr="00AB391C" w:rsidRDefault="00CD002C" w:rsidP="00B07D39">
            <w:pPr>
              <w:spacing w:line="276" w:lineRule="auto"/>
              <w:rPr>
                <w:rFonts w:ascii="Arial" w:hAnsi="Arial" w:cs="Arial"/>
                <w:b/>
                <w:sz w:val="18"/>
                <w:szCs w:val="18"/>
              </w:rPr>
            </w:pPr>
            <w:r w:rsidRPr="00AB391C">
              <w:rPr>
                <w:rFonts w:ascii="Arial" w:eastAsia="Arial Unicode MS" w:hAnsi="Arial" w:cs="Arial"/>
                <w:b/>
                <w:sz w:val="18"/>
                <w:szCs w:val="18"/>
              </w:rPr>
              <w:t>Prihodki</w:t>
            </w:r>
          </w:p>
        </w:tc>
        <w:tc>
          <w:tcPr>
            <w:tcW w:w="1701" w:type="dxa"/>
            <w:tcBorders>
              <w:top w:val="single" w:sz="4" w:space="0" w:color="auto"/>
              <w:bottom w:val="single" w:sz="4" w:space="0" w:color="auto"/>
            </w:tcBorders>
            <w:shd w:val="clear" w:color="auto" w:fill="CCFFFF"/>
            <w:vAlign w:val="center"/>
          </w:tcPr>
          <w:p w14:paraId="0CD6D8FB"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2012</w:t>
            </w:r>
          </w:p>
        </w:tc>
        <w:tc>
          <w:tcPr>
            <w:tcW w:w="1560" w:type="dxa"/>
            <w:tcBorders>
              <w:top w:val="single" w:sz="4" w:space="0" w:color="auto"/>
              <w:bottom w:val="single" w:sz="4" w:space="0" w:color="auto"/>
            </w:tcBorders>
            <w:shd w:val="clear" w:color="auto" w:fill="CCFFFF"/>
            <w:vAlign w:val="center"/>
          </w:tcPr>
          <w:p w14:paraId="294EC6F0"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2013</w:t>
            </w:r>
          </w:p>
        </w:tc>
        <w:tc>
          <w:tcPr>
            <w:tcW w:w="1363" w:type="dxa"/>
            <w:tcBorders>
              <w:top w:val="single" w:sz="4" w:space="0" w:color="auto"/>
              <w:bottom w:val="single" w:sz="4" w:space="0" w:color="auto"/>
            </w:tcBorders>
            <w:shd w:val="clear" w:color="auto" w:fill="CCFFFF"/>
            <w:vAlign w:val="center"/>
          </w:tcPr>
          <w:p w14:paraId="4E32B00A" w14:textId="77777777"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2014</w:t>
            </w:r>
          </w:p>
        </w:tc>
      </w:tr>
      <w:tr w:rsidR="00CD002C" w:rsidRPr="00AB391C" w14:paraId="346A410A" w14:textId="77777777" w:rsidTr="00AB391C">
        <w:trPr>
          <w:trHeight w:hRule="exact" w:val="312"/>
        </w:trPr>
        <w:tc>
          <w:tcPr>
            <w:tcW w:w="4644" w:type="dxa"/>
            <w:tcBorders>
              <w:top w:val="single" w:sz="4" w:space="0" w:color="auto"/>
            </w:tcBorders>
            <w:vAlign w:val="center"/>
          </w:tcPr>
          <w:p w14:paraId="34EAFA3D" w14:textId="77777777" w:rsidR="00CD002C" w:rsidRPr="00AB391C" w:rsidRDefault="00CD002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 xml:space="preserve">Celotni prihodki </w:t>
            </w:r>
          </w:p>
        </w:tc>
        <w:tc>
          <w:tcPr>
            <w:tcW w:w="1701" w:type="dxa"/>
            <w:tcBorders>
              <w:top w:val="single" w:sz="4" w:space="0" w:color="auto"/>
            </w:tcBorders>
            <w:vAlign w:val="center"/>
          </w:tcPr>
          <w:p w14:paraId="358EC62F"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69.754</w:t>
            </w:r>
          </w:p>
        </w:tc>
        <w:tc>
          <w:tcPr>
            <w:tcW w:w="1560" w:type="dxa"/>
            <w:tcBorders>
              <w:top w:val="single" w:sz="4" w:space="0" w:color="auto"/>
            </w:tcBorders>
            <w:vAlign w:val="center"/>
          </w:tcPr>
          <w:p w14:paraId="4155D29D"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56.577</w:t>
            </w:r>
          </w:p>
        </w:tc>
        <w:tc>
          <w:tcPr>
            <w:tcW w:w="1363" w:type="dxa"/>
            <w:tcBorders>
              <w:top w:val="single" w:sz="4" w:space="0" w:color="auto"/>
            </w:tcBorders>
            <w:vAlign w:val="center"/>
          </w:tcPr>
          <w:p w14:paraId="147DAD33" w14:textId="77777777"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120.944</w:t>
            </w:r>
          </w:p>
        </w:tc>
      </w:tr>
      <w:tr w:rsidR="00AB391C" w:rsidRPr="00AB391C" w14:paraId="631866CC" w14:textId="77777777" w:rsidTr="00AB391C">
        <w:trPr>
          <w:trHeight w:hRule="exact" w:val="312"/>
        </w:trPr>
        <w:tc>
          <w:tcPr>
            <w:tcW w:w="4644" w:type="dxa"/>
            <w:vAlign w:val="center"/>
          </w:tcPr>
          <w:p w14:paraId="6B4DE95B"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prihodki od poslovanja</w:t>
            </w:r>
          </w:p>
        </w:tc>
        <w:tc>
          <w:tcPr>
            <w:tcW w:w="1701" w:type="dxa"/>
            <w:vAlign w:val="center"/>
          </w:tcPr>
          <w:p w14:paraId="26FE4843"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36.994</w:t>
            </w:r>
          </w:p>
        </w:tc>
        <w:tc>
          <w:tcPr>
            <w:tcW w:w="1560" w:type="dxa"/>
            <w:vAlign w:val="center"/>
          </w:tcPr>
          <w:p w14:paraId="04270417"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29.579</w:t>
            </w:r>
          </w:p>
        </w:tc>
        <w:tc>
          <w:tcPr>
            <w:tcW w:w="1363" w:type="dxa"/>
            <w:vAlign w:val="center"/>
          </w:tcPr>
          <w:p w14:paraId="67D4A059"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99.349</w:t>
            </w:r>
          </w:p>
        </w:tc>
      </w:tr>
      <w:tr w:rsidR="00AB391C" w:rsidRPr="00AB391C" w14:paraId="08496B7D" w14:textId="77777777" w:rsidTr="00AB391C">
        <w:trPr>
          <w:trHeight w:hRule="exact" w:val="312"/>
        </w:trPr>
        <w:tc>
          <w:tcPr>
            <w:tcW w:w="4644" w:type="dxa"/>
            <w:vAlign w:val="center"/>
          </w:tcPr>
          <w:p w14:paraId="3A2C929A"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finančni prihodki</w:t>
            </w:r>
          </w:p>
        </w:tc>
        <w:tc>
          <w:tcPr>
            <w:tcW w:w="1701" w:type="dxa"/>
            <w:vAlign w:val="center"/>
          </w:tcPr>
          <w:p w14:paraId="5B00E66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933</w:t>
            </w:r>
          </w:p>
        </w:tc>
        <w:tc>
          <w:tcPr>
            <w:tcW w:w="1560" w:type="dxa"/>
            <w:vAlign w:val="center"/>
          </w:tcPr>
          <w:p w14:paraId="4C93C9B2"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428</w:t>
            </w:r>
          </w:p>
        </w:tc>
        <w:tc>
          <w:tcPr>
            <w:tcW w:w="1363" w:type="dxa"/>
            <w:vAlign w:val="center"/>
          </w:tcPr>
          <w:p w14:paraId="5CAD880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1.781</w:t>
            </w:r>
          </w:p>
        </w:tc>
      </w:tr>
      <w:tr w:rsidR="00AB391C" w:rsidRPr="00AB391C" w14:paraId="6268F0BD" w14:textId="77777777" w:rsidTr="00AB391C">
        <w:trPr>
          <w:trHeight w:hRule="exact" w:val="312"/>
        </w:trPr>
        <w:tc>
          <w:tcPr>
            <w:tcW w:w="4644" w:type="dxa"/>
            <w:vAlign w:val="center"/>
          </w:tcPr>
          <w:p w14:paraId="03AD4B31" w14:textId="77777777"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drugi prihodki</w:t>
            </w:r>
          </w:p>
        </w:tc>
        <w:tc>
          <w:tcPr>
            <w:tcW w:w="1701" w:type="dxa"/>
            <w:vAlign w:val="center"/>
          </w:tcPr>
          <w:p w14:paraId="2A2A53C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31.827</w:t>
            </w:r>
          </w:p>
        </w:tc>
        <w:tc>
          <w:tcPr>
            <w:tcW w:w="1560" w:type="dxa"/>
            <w:vAlign w:val="center"/>
          </w:tcPr>
          <w:p w14:paraId="34DD670B"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26.570</w:t>
            </w:r>
          </w:p>
        </w:tc>
        <w:tc>
          <w:tcPr>
            <w:tcW w:w="1363" w:type="dxa"/>
            <w:vAlign w:val="center"/>
          </w:tcPr>
          <w:p w14:paraId="2CC6D1B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19.814</w:t>
            </w:r>
          </w:p>
        </w:tc>
      </w:tr>
      <w:tr w:rsidR="00AB391C" w:rsidRPr="00AB391C" w14:paraId="115ACD4B" w14:textId="77777777" w:rsidTr="00AB391C">
        <w:trPr>
          <w:trHeight w:hRule="exact" w:val="312"/>
        </w:trPr>
        <w:tc>
          <w:tcPr>
            <w:tcW w:w="4644" w:type="dxa"/>
            <w:vAlign w:val="center"/>
          </w:tcPr>
          <w:p w14:paraId="6EE85B86" w14:textId="77777777" w:rsidR="00AB391C" w:rsidRPr="00AB391C" w:rsidRDefault="00AB391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Celotni odhodki</w:t>
            </w:r>
          </w:p>
        </w:tc>
        <w:tc>
          <w:tcPr>
            <w:tcW w:w="1701" w:type="dxa"/>
            <w:vAlign w:val="center"/>
          </w:tcPr>
          <w:p w14:paraId="630C0DDA"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62.646</w:t>
            </w:r>
          </w:p>
        </w:tc>
        <w:tc>
          <w:tcPr>
            <w:tcW w:w="1560" w:type="dxa"/>
            <w:vAlign w:val="center"/>
          </w:tcPr>
          <w:p w14:paraId="607C4CDE"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38.896</w:t>
            </w:r>
          </w:p>
        </w:tc>
        <w:tc>
          <w:tcPr>
            <w:tcW w:w="1363" w:type="dxa"/>
            <w:vAlign w:val="center"/>
          </w:tcPr>
          <w:p w14:paraId="1B9DD75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114.163</w:t>
            </w:r>
          </w:p>
        </w:tc>
      </w:tr>
      <w:tr w:rsidR="00AB391C" w:rsidRPr="00AB391C" w14:paraId="1EE5C9EC" w14:textId="77777777" w:rsidTr="00B07D39">
        <w:trPr>
          <w:trHeight w:hRule="exact" w:val="500"/>
        </w:trPr>
        <w:tc>
          <w:tcPr>
            <w:tcW w:w="4644" w:type="dxa"/>
            <w:tcBorders>
              <w:bottom w:val="single" w:sz="4" w:space="0" w:color="auto"/>
            </w:tcBorders>
            <w:vAlign w:val="center"/>
          </w:tcPr>
          <w:p w14:paraId="638281EC" w14:textId="77777777" w:rsidR="00AB391C" w:rsidRPr="00AB391C" w:rsidRDefault="00AB391C" w:rsidP="00B07D39">
            <w:p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Presežek prihodkov obračunskega obdobja z upoštevanjem davka od dohodka (v e</w:t>
            </w:r>
            <w:r w:rsidR="00F54C11">
              <w:rPr>
                <w:rFonts w:ascii="Arial" w:eastAsia="Arial Unicode MS" w:hAnsi="Arial" w:cs="Arial"/>
                <w:sz w:val="18"/>
                <w:szCs w:val="18"/>
              </w:rPr>
              <w:t>u</w:t>
            </w:r>
            <w:r w:rsidRPr="00AB391C">
              <w:rPr>
                <w:rFonts w:ascii="Arial" w:eastAsia="Arial Unicode MS" w:hAnsi="Arial" w:cs="Arial"/>
                <w:sz w:val="18"/>
                <w:szCs w:val="18"/>
              </w:rPr>
              <w:t>r)</w:t>
            </w:r>
          </w:p>
        </w:tc>
        <w:tc>
          <w:tcPr>
            <w:tcW w:w="1701" w:type="dxa"/>
            <w:tcBorders>
              <w:bottom w:val="single" w:sz="4" w:space="0" w:color="auto"/>
            </w:tcBorders>
            <w:vAlign w:val="center"/>
          </w:tcPr>
          <w:p w14:paraId="20BF261C"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7.108</w:t>
            </w:r>
          </w:p>
        </w:tc>
        <w:tc>
          <w:tcPr>
            <w:tcW w:w="1560" w:type="dxa"/>
            <w:tcBorders>
              <w:bottom w:val="single" w:sz="4" w:space="0" w:color="auto"/>
            </w:tcBorders>
            <w:vAlign w:val="center"/>
          </w:tcPr>
          <w:p w14:paraId="6025BECF"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17.681</w:t>
            </w:r>
          </w:p>
        </w:tc>
        <w:tc>
          <w:tcPr>
            <w:tcW w:w="1363" w:type="dxa"/>
            <w:tcBorders>
              <w:bottom w:val="single" w:sz="4" w:space="0" w:color="auto"/>
            </w:tcBorders>
            <w:vAlign w:val="center"/>
          </w:tcPr>
          <w:p w14:paraId="231605B6" w14:textId="77777777"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6.781</w:t>
            </w:r>
          </w:p>
        </w:tc>
      </w:tr>
    </w:tbl>
    <w:p w14:paraId="70801C0D" w14:textId="77777777" w:rsidR="00A62A9E" w:rsidRPr="00220A97" w:rsidRDefault="00A62A9E" w:rsidP="00A62A9E">
      <w:pPr>
        <w:spacing w:after="0"/>
        <w:jc w:val="both"/>
        <w:rPr>
          <w:rFonts w:ascii="Arial" w:hAnsi="Arial" w:cs="Arial"/>
          <w:i/>
          <w:sz w:val="18"/>
          <w:szCs w:val="18"/>
        </w:rPr>
      </w:pPr>
      <w:r w:rsidRPr="00220A97">
        <w:rPr>
          <w:rFonts w:ascii="Arial" w:hAnsi="Arial" w:cs="Arial"/>
          <w:i/>
          <w:sz w:val="18"/>
          <w:szCs w:val="18"/>
        </w:rPr>
        <w:t>Vir: AJPES</w:t>
      </w:r>
    </w:p>
    <w:p w14:paraId="7DC11D33" w14:textId="77777777" w:rsidR="00854BE5" w:rsidRPr="00AB391C" w:rsidRDefault="00854BE5" w:rsidP="00A62A9E">
      <w:pPr>
        <w:spacing w:after="0"/>
        <w:jc w:val="both"/>
        <w:rPr>
          <w:rFonts w:ascii="Arial" w:hAnsi="Arial" w:cs="Arial"/>
          <w:sz w:val="18"/>
          <w:szCs w:val="18"/>
        </w:rPr>
      </w:pPr>
    </w:p>
    <w:p w14:paraId="748A1EBE" w14:textId="77777777" w:rsidR="00AB391C" w:rsidRPr="00AB391C" w:rsidRDefault="00AB391C" w:rsidP="00A62A9E">
      <w:pPr>
        <w:spacing w:after="0"/>
        <w:jc w:val="both"/>
        <w:rPr>
          <w:rFonts w:ascii="Arial" w:hAnsi="Arial" w:cs="Arial"/>
          <w:sz w:val="18"/>
          <w:szCs w:val="18"/>
        </w:rPr>
      </w:pPr>
    </w:p>
    <w:p w14:paraId="71CA4A8B" w14:textId="06C8496E" w:rsidR="00A62A9E" w:rsidRPr="003A0558" w:rsidRDefault="00AB391C" w:rsidP="00A62A9E">
      <w:pPr>
        <w:spacing w:after="0"/>
        <w:jc w:val="both"/>
        <w:rPr>
          <w:rFonts w:ascii="Arial" w:hAnsi="Arial" w:cs="Arial"/>
          <w:sz w:val="20"/>
          <w:szCs w:val="20"/>
        </w:rPr>
      </w:pPr>
      <w:r w:rsidRPr="00E71088">
        <w:rPr>
          <w:rFonts w:ascii="Arial" w:hAnsi="Arial" w:cs="Arial"/>
          <w:sz w:val="20"/>
          <w:szCs w:val="20"/>
        </w:rPr>
        <w:t>OOZ Hrastnik ima zunanjo finančno službo, ki za zbornico na podlagi Zakona o računovodstvu ter Pravilnika o sestavljanju letnih poročil in proračun</w:t>
      </w:r>
      <w:r w:rsidR="00425DFC">
        <w:rPr>
          <w:rFonts w:ascii="Arial" w:hAnsi="Arial" w:cs="Arial"/>
          <w:sz w:val="20"/>
          <w:szCs w:val="20"/>
        </w:rPr>
        <w:t>a</w:t>
      </w:r>
      <w:r w:rsidRPr="00E71088">
        <w:rPr>
          <w:rFonts w:ascii="Arial" w:hAnsi="Arial" w:cs="Arial"/>
          <w:sz w:val="20"/>
          <w:szCs w:val="20"/>
        </w:rPr>
        <w:t xml:space="preserve">, proračunske uporabnike in druge osebe javnega prava, vodi </w:t>
      </w:r>
      <w:r>
        <w:rPr>
          <w:rFonts w:ascii="Arial" w:hAnsi="Arial" w:cs="Arial"/>
          <w:sz w:val="20"/>
          <w:szCs w:val="20"/>
        </w:rPr>
        <w:t>in pripravlja davčna in finančna poročila</w:t>
      </w:r>
      <w:r w:rsidR="00344D46">
        <w:rPr>
          <w:rFonts w:ascii="Arial" w:hAnsi="Arial" w:cs="Arial"/>
          <w:sz w:val="20"/>
          <w:szCs w:val="20"/>
        </w:rPr>
        <w:t xml:space="preserve"> </w:t>
      </w:r>
      <w:r>
        <w:rPr>
          <w:rFonts w:ascii="Arial" w:hAnsi="Arial" w:cs="Arial"/>
          <w:sz w:val="20"/>
          <w:szCs w:val="20"/>
        </w:rPr>
        <w:t>ter</w:t>
      </w:r>
      <w:r w:rsidR="00344D46">
        <w:rPr>
          <w:rFonts w:ascii="Arial" w:hAnsi="Arial" w:cs="Arial"/>
          <w:sz w:val="20"/>
          <w:szCs w:val="20"/>
        </w:rPr>
        <w:t xml:space="preserve"> </w:t>
      </w:r>
      <w:r w:rsidRPr="00E71088">
        <w:rPr>
          <w:rFonts w:ascii="Arial" w:hAnsi="Arial" w:cs="Arial"/>
          <w:sz w:val="20"/>
          <w:szCs w:val="20"/>
        </w:rPr>
        <w:t>načrt za zbornico. OOZ Hrastnik posluje</w:t>
      </w:r>
      <w:r>
        <w:rPr>
          <w:rFonts w:ascii="Arial" w:hAnsi="Arial" w:cs="Arial"/>
          <w:sz w:val="20"/>
          <w:szCs w:val="20"/>
        </w:rPr>
        <w:t xml:space="preserve"> likvidno, brez finančnih težav</w:t>
      </w:r>
      <w:r w:rsidRPr="00E71088">
        <w:rPr>
          <w:rFonts w:ascii="Arial" w:hAnsi="Arial" w:cs="Arial"/>
          <w:sz w:val="20"/>
          <w:szCs w:val="20"/>
        </w:rPr>
        <w:t>. Na osnovi navedenih dejstev</w:t>
      </w:r>
      <w:r w:rsidR="00425DFC">
        <w:rPr>
          <w:rFonts w:ascii="Arial" w:hAnsi="Arial" w:cs="Arial"/>
          <w:sz w:val="20"/>
          <w:szCs w:val="20"/>
        </w:rPr>
        <w:t>,</w:t>
      </w:r>
      <w:r w:rsidR="00CF2618">
        <w:rPr>
          <w:rFonts w:ascii="Arial" w:hAnsi="Arial" w:cs="Arial"/>
          <w:sz w:val="20"/>
          <w:szCs w:val="20"/>
        </w:rPr>
        <w:t xml:space="preserve"> </w:t>
      </w:r>
      <w:r w:rsidRPr="00E71088">
        <w:rPr>
          <w:rFonts w:ascii="Arial" w:hAnsi="Arial" w:cs="Arial"/>
          <w:sz w:val="20"/>
          <w:szCs w:val="20"/>
        </w:rPr>
        <w:t xml:space="preserve">OOZ Hrastnik zagotavlja operativno delovanje </w:t>
      </w:r>
      <w:r>
        <w:rPr>
          <w:rFonts w:ascii="Arial" w:hAnsi="Arial" w:cs="Arial"/>
          <w:sz w:val="20"/>
          <w:szCs w:val="20"/>
        </w:rPr>
        <w:t>partnerstva LAS</w:t>
      </w:r>
      <w:r w:rsidRPr="00E71088">
        <w:rPr>
          <w:rFonts w:ascii="Arial" w:hAnsi="Arial" w:cs="Arial"/>
          <w:sz w:val="20"/>
          <w:szCs w:val="20"/>
        </w:rPr>
        <w:t xml:space="preserve"> in uspešno črpanje sredstev po Uredbi CLLD.</w:t>
      </w:r>
    </w:p>
    <w:p w14:paraId="789AA982" w14:textId="77777777" w:rsidR="004451E6" w:rsidRPr="00F371AB" w:rsidRDefault="004451E6" w:rsidP="001E5F1A">
      <w:pPr>
        <w:pStyle w:val="Brezrazmikov"/>
        <w:spacing w:line="276" w:lineRule="auto"/>
        <w:jc w:val="both"/>
        <w:rPr>
          <w:rFonts w:eastAsiaTheme="majorEastAsia" w:cs="Arial"/>
          <w:bCs/>
          <w:caps/>
        </w:rPr>
      </w:pPr>
    </w:p>
    <w:p w14:paraId="6065D989" w14:textId="77777777" w:rsidR="001E5F1A" w:rsidRPr="00F371AB" w:rsidRDefault="001E5F1A" w:rsidP="001E5F1A">
      <w:pPr>
        <w:pStyle w:val="Brezrazmikov"/>
        <w:spacing w:line="276" w:lineRule="auto"/>
        <w:jc w:val="both"/>
        <w:rPr>
          <w:rFonts w:eastAsiaTheme="majorEastAsia" w:cs="Arial"/>
          <w:bCs/>
          <w:caps/>
        </w:rPr>
      </w:pPr>
    </w:p>
    <w:p w14:paraId="3E57399B" w14:textId="77777777" w:rsidR="00B63DE7" w:rsidRDefault="00972843" w:rsidP="00B07D39">
      <w:pPr>
        <w:pStyle w:val="Naslov2"/>
        <w:numPr>
          <w:ilvl w:val="0"/>
          <w:numId w:val="19"/>
        </w:numPr>
        <w:spacing w:before="0"/>
        <w:jc w:val="both"/>
        <w:rPr>
          <w:rFonts w:cs="Arial"/>
        </w:rPr>
      </w:pPr>
      <w:bookmarkStart w:id="320" w:name="_Toc438466558"/>
      <w:bookmarkStart w:id="321" w:name="_Toc438672381"/>
      <w:bookmarkStart w:id="322" w:name="_Toc438721710"/>
      <w:bookmarkStart w:id="323" w:name="_Toc439105506"/>
      <w:bookmarkStart w:id="324" w:name="_Toc439189520"/>
      <w:bookmarkStart w:id="325" w:name="_Toc441743011"/>
      <w:r w:rsidRPr="00643944">
        <w:rPr>
          <w:rFonts w:cs="Arial"/>
        </w:rPr>
        <w:t>Opis nalog, odgovornosti in postopkov sprejemanja odločitev organov LAS</w:t>
      </w:r>
      <w:bookmarkEnd w:id="320"/>
      <w:bookmarkEnd w:id="321"/>
      <w:bookmarkEnd w:id="322"/>
      <w:bookmarkEnd w:id="323"/>
      <w:bookmarkEnd w:id="324"/>
      <w:bookmarkEnd w:id="325"/>
    </w:p>
    <w:p w14:paraId="3349CB2C" w14:textId="77777777" w:rsidR="00C20B61" w:rsidRDefault="00C20B61" w:rsidP="001E5F1A">
      <w:pPr>
        <w:pStyle w:val="Brezrazmikov"/>
        <w:spacing w:line="276" w:lineRule="auto"/>
        <w:jc w:val="both"/>
        <w:rPr>
          <w:rFonts w:cs="Arial"/>
        </w:rPr>
      </w:pPr>
    </w:p>
    <w:p w14:paraId="310424FC" w14:textId="77777777" w:rsidR="0000118B" w:rsidRDefault="00B4169C" w:rsidP="00D07DDA">
      <w:pPr>
        <w:spacing w:after="0"/>
        <w:jc w:val="both"/>
        <w:rPr>
          <w:rFonts w:ascii="Arial" w:hAnsi="Arial" w:cs="Arial"/>
          <w:sz w:val="20"/>
          <w:szCs w:val="20"/>
        </w:rPr>
      </w:pPr>
      <w:r w:rsidRPr="00D07DDA">
        <w:rPr>
          <w:rFonts w:ascii="Arial" w:hAnsi="Arial" w:cs="Arial"/>
          <w:sz w:val="20"/>
          <w:szCs w:val="20"/>
        </w:rPr>
        <w:t>Organi LAS so:</w:t>
      </w:r>
      <w:r w:rsidR="00344D46" w:rsidRPr="00D07DDA">
        <w:rPr>
          <w:rFonts w:ascii="Arial" w:hAnsi="Arial" w:cs="Arial"/>
          <w:sz w:val="20"/>
          <w:szCs w:val="20"/>
        </w:rPr>
        <w:t xml:space="preserve"> </w:t>
      </w:r>
      <w:r w:rsidRPr="00D07DDA">
        <w:rPr>
          <w:rFonts w:ascii="Arial" w:hAnsi="Arial" w:cs="Arial"/>
          <w:sz w:val="20"/>
          <w:szCs w:val="20"/>
        </w:rPr>
        <w:t xml:space="preserve">skupščina, upravni odbor, predsednik, namestnik predsednika, nadzorni odbor in odbor za ocenjevanje operacij. </w:t>
      </w:r>
      <w:r w:rsidR="00D07DDA" w:rsidRPr="00D07DDA">
        <w:rPr>
          <w:rFonts w:ascii="Arial" w:hAnsi="Arial" w:cs="Arial"/>
          <w:sz w:val="20"/>
          <w:szCs w:val="20"/>
        </w:rPr>
        <w:t>Partnerstvo LAS Zasavje bo zagotavljalo</w:t>
      </w:r>
      <w:r w:rsidR="002C534C" w:rsidRPr="00D07DDA">
        <w:rPr>
          <w:rFonts w:ascii="Arial" w:hAnsi="Arial" w:cs="Arial"/>
          <w:sz w:val="20"/>
          <w:szCs w:val="20"/>
        </w:rPr>
        <w:t xml:space="preserve"> skladnost s SLR, ki jo vodi skupnost, pri izbiri operacij z njihovo prednostno razvrstitvijo teh operacij glede na njihov prispevek k doseganju ciljev in ciljnih vrednosti strategije</w:t>
      </w:r>
      <w:r w:rsidR="00D07DDA" w:rsidRPr="00D07DDA">
        <w:rPr>
          <w:rFonts w:ascii="Arial" w:hAnsi="Arial" w:cs="Arial"/>
          <w:sz w:val="20"/>
          <w:szCs w:val="20"/>
        </w:rPr>
        <w:t xml:space="preserve">. </w:t>
      </w:r>
    </w:p>
    <w:p w14:paraId="070BB4C3" w14:textId="77777777" w:rsidR="003D5376" w:rsidRPr="00D07DDA" w:rsidRDefault="003D5376" w:rsidP="00D07DDA">
      <w:pPr>
        <w:spacing w:after="0"/>
        <w:jc w:val="both"/>
        <w:rPr>
          <w:rFonts w:ascii="Arial" w:hAnsi="Arial" w:cs="Arial"/>
          <w:sz w:val="20"/>
          <w:szCs w:val="20"/>
        </w:rPr>
      </w:pPr>
    </w:p>
    <w:p w14:paraId="67224ED1"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Skupščino LAS</w:t>
      </w:r>
      <w:r w:rsidRPr="00DE31C9">
        <w:rPr>
          <w:rFonts w:ascii="Arial" w:hAnsi="Arial" w:cs="Arial"/>
          <w:sz w:val="20"/>
          <w:szCs w:val="20"/>
        </w:rPr>
        <w:t>, ki je najvišji organ LAS, sestavljajo vsi pogodbeni partnerji</w:t>
      </w:r>
      <w:r w:rsidR="006E3960">
        <w:rPr>
          <w:rFonts w:ascii="Arial" w:hAnsi="Arial" w:cs="Arial"/>
          <w:sz w:val="20"/>
          <w:szCs w:val="20"/>
        </w:rPr>
        <w:t>. Skupščino vodi predsednik</w:t>
      </w:r>
      <w:r w:rsidRPr="00DE31C9">
        <w:rPr>
          <w:rFonts w:ascii="Arial" w:hAnsi="Arial" w:cs="Arial"/>
          <w:sz w:val="20"/>
          <w:szCs w:val="20"/>
        </w:rPr>
        <w:t xml:space="preserve">, ki lahko za potrebe vodenja seje določi dodatne osebe. Naloge skupščine so:  </w:t>
      </w:r>
    </w:p>
    <w:p w14:paraId="2A3687B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vsebini, spremembah in dopolnitvah pravil delovanja LAS in o določbah te pogodb</w:t>
      </w:r>
      <w:r w:rsidR="001E593C">
        <w:rPr>
          <w:rFonts w:ascii="Arial" w:hAnsi="Arial" w:cs="Arial"/>
          <w:sz w:val="20"/>
          <w:szCs w:val="20"/>
        </w:rPr>
        <w:t>e ter sprejema splošne akte</w:t>
      </w:r>
      <w:r w:rsidRPr="00DE31C9">
        <w:rPr>
          <w:rFonts w:ascii="Arial" w:hAnsi="Arial" w:cs="Arial"/>
          <w:sz w:val="20"/>
          <w:szCs w:val="20"/>
        </w:rPr>
        <w:t>, če za to ni pristojen drug organ,</w:t>
      </w:r>
    </w:p>
    <w:p w14:paraId="090023A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pogodbene partnerje v upravni in nadzorni odbor,</w:t>
      </w:r>
    </w:p>
    <w:p w14:paraId="6564D12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predsednika in namestnika predsednika,</w:t>
      </w:r>
    </w:p>
    <w:p w14:paraId="67B7A4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predlog vodilnega partnerja ali upravnega odbora razrešuje člane upravnega odbora, če se t</w:t>
      </w:r>
      <w:r w:rsidR="004F1185">
        <w:rPr>
          <w:rFonts w:ascii="Arial" w:hAnsi="Arial" w:cs="Arial"/>
          <w:sz w:val="20"/>
          <w:szCs w:val="20"/>
        </w:rPr>
        <w:t>a</w:t>
      </w:r>
      <w:r w:rsidRPr="00DE31C9">
        <w:rPr>
          <w:rFonts w:ascii="Arial" w:hAnsi="Arial" w:cs="Arial"/>
          <w:sz w:val="20"/>
          <w:szCs w:val="20"/>
        </w:rPr>
        <w:t xml:space="preserve"> v obdobju enega leta ne udeleži več kot polovice sej upravnega odbora,</w:t>
      </w:r>
    </w:p>
    <w:p w14:paraId="0B2C91D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imenuje in razrešuje vodilnega partnerja,</w:t>
      </w:r>
    </w:p>
    <w:p w14:paraId="47E4AD11"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 xml:space="preserve">na predlog upravnega odbora potrjuje </w:t>
      </w:r>
      <w:r w:rsidR="00344D46">
        <w:rPr>
          <w:rFonts w:ascii="Arial" w:hAnsi="Arial" w:cs="Arial"/>
          <w:sz w:val="20"/>
          <w:szCs w:val="20"/>
        </w:rPr>
        <w:t>strategijo</w:t>
      </w:r>
      <w:r w:rsidRPr="00DE31C9">
        <w:rPr>
          <w:rFonts w:ascii="Arial" w:hAnsi="Arial" w:cs="Arial"/>
          <w:sz w:val="20"/>
          <w:szCs w:val="20"/>
        </w:rPr>
        <w:t>, njene spremembe in dopolnitve ter sprejema ukrepe za njeno izvedbo,</w:t>
      </w:r>
    </w:p>
    <w:p w14:paraId="2AD04097"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lastRenderedPageBreak/>
        <w:t>na predlog upravnega odbora obravnava in sprejema letno poročilo delovanja, finančno poročilo in letni program dela,</w:t>
      </w:r>
    </w:p>
    <w:p w14:paraId="124AAB6A"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na predlog upravnega odbora odloča o izbranih operacijah katerih nosilec je LAS , </w:t>
      </w:r>
    </w:p>
    <w:p w14:paraId="559EAA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metodologiji za izbor in ocenjevanje operacij,</w:t>
      </w:r>
    </w:p>
    <w:p w14:paraId="43082AF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obliki, načinu in višini članarine pogodbenih parterjev,</w:t>
      </w:r>
    </w:p>
    <w:p w14:paraId="2B6407B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ugovorih in pritožbah članov in drugih oseb zoper sklepe organov LAS,</w:t>
      </w:r>
    </w:p>
    <w:p w14:paraId="3788B8B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dokončni izključitvi pogodbenega partnerja iz LAS,</w:t>
      </w:r>
    </w:p>
    <w:p w14:paraId="132432E2" w14:textId="77777777"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odloča o drugih, s to pogodbo in drugimi pravnimi akti določenih zadevah, pomembnih za delovanje LAS.</w:t>
      </w:r>
    </w:p>
    <w:p w14:paraId="6EC0C41E" w14:textId="77777777" w:rsidR="00B4169C" w:rsidRPr="00DE31C9" w:rsidRDefault="00B4169C" w:rsidP="00DE31C9">
      <w:pPr>
        <w:pStyle w:val="Odstavekseznama"/>
        <w:spacing w:after="0"/>
        <w:jc w:val="both"/>
        <w:rPr>
          <w:rFonts w:ascii="Arial" w:hAnsi="Arial" w:cs="Arial"/>
          <w:sz w:val="20"/>
          <w:szCs w:val="20"/>
        </w:rPr>
      </w:pPr>
    </w:p>
    <w:p w14:paraId="74309FB1" w14:textId="77777777" w:rsidR="004D1AD1" w:rsidRDefault="00B4169C" w:rsidP="00DE31C9">
      <w:pPr>
        <w:spacing w:after="0"/>
        <w:jc w:val="both"/>
        <w:rPr>
          <w:rFonts w:ascii="Arial" w:hAnsi="Arial" w:cs="Arial"/>
          <w:sz w:val="20"/>
          <w:szCs w:val="20"/>
        </w:rPr>
      </w:pPr>
      <w:r w:rsidRPr="00DE31C9">
        <w:rPr>
          <w:rFonts w:ascii="Arial" w:hAnsi="Arial" w:cs="Arial"/>
          <w:sz w:val="20"/>
          <w:szCs w:val="20"/>
        </w:rPr>
        <w:t xml:space="preserve">Skupščina je lahko redna, izredna ali korespondenčna (dopisna). Redno skupščino se sklicuje najmanj enkrat letno. Izredna in/ali korespondenčna skupščina se sklicuje izjemoma, kadar ni možno pravočasno sklicati redne. Seje sklicuje predsednik upravnega odbora samoiniciativno ali na zahtevo upravnega, nadzornega odbora ali na zahtevo najmanj tretjine članov LAS. Skupščina je sklepčna, če je na seji prisotnih več kot polovica pogodbenih partnerjev LAS. Če ni sklepčna, se zasedanje odloži za 30 minut. Po poteku tega časa je sklepčna ne glede na število navzočih pogodbenih partnerjev, če se ugotovi, da so bili pravilno vabljeni in na to opozorjeni v vabilu. </w:t>
      </w:r>
      <w:r w:rsidR="00605342">
        <w:rPr>
          <w:rFonts w:ascii="Arial" w:hAnsi="Arial" w:cs="Arial"/>
          <w:sz w:val="20"/>
          <w:szCs w:val="20"/>
        </w:rPr>
        <w:t xml:space="preserve">Ne glede na to, skupščina ni sklepčna, če niso prisotni predstavniki vseh treh sektorjev. </w:t>
      </w:r>
      <w:r w:rsidRPr="00DE31C9">
        <w:rPr>
          <w:rFonts w:ascii="Arial" w:hAnsi="Arial" w:cs="Arial"/>
          <w:sz w:val="20"/>
          <w:szCs w:val="20"/>
        </w:rPr>
        <w:t>Na skupščini lahko glasujejo le pogodbeni partnerji LAS. Vsak ima en glas.</w:t>
      </w:r>
      <w:r w:rsidR="00712F8B">
        <w:rPr>
          <w:rFonts w:ascii="Arial" w:hAnsi="Arial" w:cs="Arial"/>
          <w:sz w:val="20"/>
          <w:szCs w:val="20"/>
        </w:rPr>
        <w:t xml:space="preserve"> Nobena posamezna interesna skupina </w:t>
      </w:r>
      <w:r w:rsidR="00FB2DA0">
        <w:rPr>
          <w:rFonts w:ascii="Arial" w:hAnsi="Arial" w:cs="Arial"/>
          <w:sz w:val="20"/>
          <w:szCs w:val="20"/>
        </w:rPr>
        <w:t xml:space="preserve">ne sme imeti </w:t>
      </w:r>
      <w:r w:rsidR="00712F8B">
        <w:rPr>
          <w:rFonts w:ascii="Arial" w:hAnsi="Arial" w:cs="Arial"/>
          <w:sz w:val="20"/>
          <w:szCs w:val="20"/>
        </w:rPr>
        <w:t xml:space="preserve">več kot 49 % glasovalnih pravic. Če posamezna skupina presega 49 % od skupnega števila </w:t>
      </w:r>
      <w:r w:rsidR="006D4831">
        <w:rPr>
          <w:rFonts w:ascii="Arial" w:hAnsi="Arial" w:cs="Arial"/>
          <w:sz w:val="20"/>
          <w:szCs w:val="20"/>
        </w:rPr>
        <w:t>glasovalnih pravic, s</w:t>
      </w:r>
      <w:r w:rsidR="00712F8B">
        <w:rPr>
          <w:rFonts w:ascii="Arial" w:hAnsi="Arial" w:cs="Arial"/>
          <w:sz w:val="20"/>
          <w:szCs w:val="20"/>
        </w:rPr>
        <w:t xml:space="preserve">e njihovi glasovi </w:t>
      </w:r>
      <w:r w:rsidR="006D4831">
        <w:rPr>
          <w:rFonts w:ascii="Arial" w:hAnsi="Arial" w:cs="Arial"/>
          <w:sz w:val="20"/>
          <w:szCs w:val="20"/>
        </w:rPr>
        <w:t xml:space="preserve">ponderirajo na 49 % glasovalnih pravic. </w:t>
      </w:r>
      <w:proofErr w:type="spellStart"/>
      <w:r w:rsidR="00712F8B">
        <w:rPr>
          <w:rFonts w:ascii="Arial" w:hAnsi="Arial" w:cs="Arial"/>
          <w:sz w:val="20"/>
          <w:szCs w:val="20"/>
        </w:rPr>
        <w:t>Ponder</w:t>
      </w:r>
      <w:proofErr w:type="spellEnd"/>
      <w:r w:rsidR="00712F8B">
        <w:rPr>
          <w:rFonts w:ascii="Arial" w:hAnsi="Arial" w:cs="Arial"/>
          <w:sz w:val="20"/>
          <w:szCs w:val="20"/>
        </w:rPr>
        <w:t xml:space="preserve"> </w:t>
      </w:r>
      <w:r w:rsidR="006D4831">
        <w:rPr>
          <w:rFonts w:ascii="Arial" w:hAnsi="Arial" w:cs="Arial"/>
          <w:sz w:val="20"/>
          <w:szCs w:val="20"/>
        </w:rPr>
        <w:t>se izračuna z ustrezno formulo</w:t>
      </w:r>
      <w:r w:rsidR="00605342">
        <w:rPr>
          <w:rFonts w:ascii="Arial" w:hAnsi="Arial" w:cs="Arial"/>
          <w:sz w:val="20"/>
          <w:szCs w:val="20"/>
        </w:rPr>
        <w:t xml:space="preserve"> </w:t>
      </w:r>
      <w:r w:rsidR="006D4831">
        <w:rPr>
          <w:rFonts w:ascii="Arial" w:hAnsi="Arial" w:cs="Arial"/>
          <w:sz w:val="20"/>
          <w:szCs w:val="20"/>
        </w:rPr>
        <w:t>glede na število</w:t>
      </w:r>
      <w:r w:rsidR="00605342">
        <w:rPr>
          <w:rFonts w:ascii="Arial" w:hAnsi="Arial" w:cs="Arial"/>
          <w:sz w:val="20"/>
          <w:szCs w:val="20"/>
        </w:rPr>
        <w:t xml:space="preserve"> prisotnih z glasovalno pravico, po sektorjih. Ponderiranje se uporabi le v primerih, ko število glasovalnih pravic enega sektorja preseže 49 %. </w:t>
      </w:r>
      <w:r w:rsidR="00FA356F">
        <w:rPr>
          <w:rFonts w:ascii="Arial" w:hAnsi="Arial" w:cs="Arial"/>
          <w:sz w:val="20"/>
          <w:szCs w:val="20"/>
        </w:rPr>
        <w:t>Kadar skupščina odloča o izbranih operacijah</w:t>
      </w:r>
      <w:r w:rsidR="00586D6A">
        <w:rPr>
          <w:rFonts w:ascii="Arial" w:hAnsi="Arial" w:cs="Arial"/>
          <w:sz w:val="20"/>
          <w:szCs w:val="20"/>
        </w:rPr>
        <w:t xml:space="preserve"> LAS </w:t>
      </w:r>
      <w:r w:rsidR="00FA356F">
        <w:rPr>
          <w:rFonts w:ascii="Arial" w:hAnsi="Arial" w:cs="Arial"/>
          <w:sz w:val="20"/>
          <w:szCs w:val="20"/>
        </w:rPr>
        <w:t xml:space="preserve">(katerih nosilec je LAS), se </w:t>
      </w:r>
      <w:r w:rsidR="00605342">
        <w:rPr>
          <w:rFonts w:ascii="Arial" w:hAnsi="Arial" w:cs="Arial"/>
          <w:sz w:val="20"/>
          <w:szCs w:val="20"/>
        </w:rPr>
        <w:t>upošteva določbo točke (b) tretjega odstavka 34. člena Uredbe (EU) št. 1303/2013</w:t>
      </w:r>
      <w:r w:rsidR="00586D6A">
        <w:rPr>
          <w:rFonts w:ascii="Arial" w:hAnsi="Arial" w:cs="Arial"/>
          <w:sz w:val="20"/>
          <w:szCs w:val="20"/>
        </w:rPr>
        <w:t xml:space="preserve">. Pri odločitvi morajo najmanj 50 % glasov zagotoviti partnerji, ki niso javni organi. V kolikor je delež članov iz ekonomskega in zasebnega sektorja manjši od 50 %, skupščina ne more odločati o izbranih operacijah LAS. Skupščina se prekine oz. preloži do takrat, ko je izpolnjen zahtevan pogoj. </w:t>
      </w:r>
      <w:r w:rsidRPr="00DE31C9">
        <w:rPr>
          <w:rFonts w:ascii="Arial" w:hAnsi="Arial" w:cs="Arial"/>
          <w:sz w:val="20"/>
          <w:szCs w:val="20"/>
        </w:rPr>
        <w:t>Glasovanje je javno, vendar se lahko prisotni odločijo za tajno glasovanje. Volitve niso javne. Pogodbenega partnerja lahko na skupščini zastopa namestnik  s pisnim pooblastilom. Sklep skupščine je veljaven, če je zanj glasovala več kot polovica prisotnih pogodbenih partnerjev</w:t>
      </w:r>
      <w:r w:rsidR="00532496">
        <w:rPr>
          <w:rFonts w:ascii="Arial" w:hAnsi="Arial" w:cs="Arial"/>
          <w:sz w:val="20"/>
          <w:szCs w:val="20"/>
        </w:rPr>
        <w:t>.</w:t>
      </w:r>
      <w:r w:rsidR="00344D46">
        <w:rPr>
          <w:rFonts w:ascii="Arial" w:hAnsi="Arial" w:cs="Arial"/>
          <w:sz w:val="20"/>
          <w:szCs w:val="20"/>
        </w:rPr>
        <w:t xml:space="preserve"> </w:t>
      </w:r>
      <w:r w:rsidR="00532496">
        <w:rPr>
          <w:rFonts w:ascii="Arial" w:hAnsi="Arial" w:cs="Arial"/>
          <w:sz w:val="20"/>
          <w:szCs w:val="20"/>
        </w:rPr>
        <w:t xml:space="preserve">Kadar se pogodbenemu partnerju nalagajo finančne in druge obveznosti, pa njen sklep ne zadošča, temveč je za takšno odločitev </w:t>
      </w:r>
      <w:r w:rsidR="00532496" w:rsidRPr="00DE31C9">
        <w:rPr>
          <w:rFonts w:ascii="Arial" w:hAnsi="Arial" w:cs="Arial"/>
          <w:sz w:val="20"/>
          <w:szCs w:val="20"/>
        </w:rPr>
        <w:t xml:space="preserve"> potreben konsenz pogodbenega partnerja LAS, kater</w:t>
      </w:r>
      <w:r w:rsidR="00532496">
        <w:rPr>
          <w:rFonts w:ascii="Arial" w:hAnsi="Arial" w:cs="Arial"/>
          <w:sz w:val="20"/>
          <w:szCs w:val="20"/>
        </w:rPr>
        <w:t>emu se nalag</w:t>
      </w:r>
      <w:r w:rsidR="003C76F0">
        <w:rPr>
          <w:rFonts w:ascii="Arial" w:hAnsi="Arial" w:cs="Arial"/>
          <w:sz w:val="20"/>
          <w:szCs w:val="20"/>
        </w:rPr>
        <w:t>a</w:t>
      </w:r>
      <w:r w:rsidR="00532496">
        <w:rPr>
          <w:rFonts w:ascii="Arial" w:hAnsi="Arial" w:cs="Arial"/>
          <w:sz w:val="20"/>
          <w:szCs w:val="20"/>
        </w:rPr>
        <w:t xml:space="preserve"> finančna obveznost.</w:t>
      </w:r>
      <w:r w:rsidR="00344D46">
        <w:rPr>
          <w:rFonts w:ascii="Arial" w:hAnsi="Arial" w:cs="Arial"/>
          <w:sz w:val="20"/>
          <w:szCs w:val="20"/>
        </w:rPr>
        <w:t xml:space="preserve"> </w:t>
      </w:r>
      <w:r w:rsidRPr="00DE31C9">
        <w:rPr>
          <w:rFonts w:ascii="Arial" w:hAnsi="Arial" w:cs="Arial"/>
          <w:sz w:val="20"/>
          <w:szCs w:val="20"/>
        </w:rPr>
        <w:t>Zoper sklep skupščine, ki mora biti ob</w:t>
      </w:r>
      <w:r w:rsidR="00344D46">
        <w:rPr>
          <w:rFonts w:ascii="Arial" w:hAnsi="Arial" w:cs="Arial"/>
          <w:sz w:val="20"/>
          <w:szCs w:val="20"/>
        </w:rPr>
        <w:t xml:space="preserve">razložen, ni dopustna pritožba. </w:t>
      </w:r>
      <w:r w:rsidRPr="00DE31C9">
        <w:rPr>
          <w:rFonts w:ascii="Arial" w:hAnsi="Arial" w:cs="Arial"/>
          <w:sz w:val="20"/>
          <w:szCs w:val="20"/>
        </w:rPr>
        <w:t xml:space="preserve">Je pa mogoča tožba </w:t>
      </w:r>
      <w:r w:rsidR="003C76F0">
        <w:rPr>
          <w:rFonts w:ascii="Arial" w:hAnsi="Arial" w:cs="Arial"/>
          <w:sz w:val="20"/>
          <w:szCs w:val="20"/>
        </w:rPr>
        <w:t xml:space="preserve">na </w:t>
      </w:r>
      <w:r w:rsidRPr="00DE31C9">
        <w:rPr>
          <w:rFonts w:ascii="Arial" w:hAnsi="Arial" w:cs="Arial"/>
          <w:sz w:val="20"/>
          <w:szCs w:val="20"/>
        </w:rPr>
        <w:t>ugotovitev ničnosti sklepa ter izpodbojna tožba pred pristojnim sodiščem. Skupščina odloča z dvotretjinsko večino pogodbenih partnerjev, če gre za spremembe pravil delovanja in določb partnerske pogodbe ter o vprašanjih, od katerih je neposredno ali posredno odvisen obstoj LAS. O poteku seje skupščine se vodi zapisnik, ki ga podpiše predsedujoči, zapisnikar ter dva overovatelja zapisnika.</w:t>
      </w:r>
    </w:p>
    <w:p w14:paraId="086B3F9E" w14:textId="77777777" w:rsidR="001260BB" w:rsidRDefault="001260BB" w:rsidP="00DE31C9">
      <w:pPr>
        <w:spacing w:after="0"/>
        <w:jc w:val="both"/>
        <w:rPr>
          <w:rFonts w:ascii="Arial" w:hAnsi="Arial" w:cs="Arial"/>
          <w:b/>
          <w:sz w:val="20"/>
          <w:szCs w:val="20"/>
          <w:u w:val="single"/>
        </w:rPr>
      </w:pPr>
    </w:p>
    <w:p w14:paraId="15743CAF" w14:textId="11C5BA85"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Upravni odbor</w:t>
      </w:r>
      <w:r w:rsidRPr="00DE31C9">
        <w:rPr>
          <w:rFonts w:ascii="Arial" w:hAnsi="Arial" w:cs="Arial"/>
          <w:sz w:val="20"/>
          <w:szCs w:val="20"/>
        </w:rPr>
        <w:t xml:space="preserve"> LAS je organ odločanja in najvišji izvršilni organ, v katerem so zastopani predstavniki javnega in ekonomskega sektorja ter civilne družbe. Nobena posamezna interesna skupina nima večinskega deleža glasov ali več kot  49 % glasovalnih pravic. Upravni odbor sestavlja  13 članov (4 predstavniki javnega sektorja, 5 predstavnikov ekonomskega sektorja in 4 predstavniki civilne družbe), pri čemer je eden izmed njih predsednik LAS.</w:t>
      </w:r>
      <w:r w:rsidR="00A34F82" w:rsidRPr="00DE31C9">
        <w:rPr>
          <w:rFonts w:ascii="Arial" w:hAnsi="Arial" w:cs="Arial"/>
          <w:sz w:val="20"/>
          <w:szCs w:val="20"/>
        </w:rPr>
        <w:t xml:space="preserve"> Upravni odbor v začetku seje, zaradi zagotavljanja tripartitnega glasovanja in transparentnosti, predvidi barvne glasovnice: javni sektor – rdeča glasovnica, ekonomski sektor – modra glasovnica in civilni sektor – zelena glasovnica.</w:t>
      </w:r>
      <w:r w:rsidR="00682C98">
        <w:rPr>
          <w:rFonts w:ascii="Arial" w:hAnsi="Arial" w:cs="Arial"/>
          <w:sz w:val="20"/>
          <w:szCs w:val="20"/>
        </w:rPr>
        <w:t xml:space="preserve"> </w:t>
      </w:r>
      <w:r w:rsidRPr="00DE31C9">
        <w:rPr>
          <w:rFonts w:ascii="Arial" w:hAnsi="Arial" w:cs="Arial"/>
          <w:sz w:val="20"/>
          <w:szCs w:val="20"/>
        </w:rPr>
        <w:t xml:space="preserve">Člane v upravnem odboru voli in razrešuje skupščina, </w:t>
      </w:r>
      <w:r w:rsidR="00D85000">
        <w:rPr>
          <w:rFonts w:ascii="Arial" w:hAnsi="Arial" w:cs="Arial"/>
          <w:sz w:val="20"/>
          <w:szCs w:val="20"/>
        </w:rPr>
        <w:t>katera</w:t>
      </w:r>
      <w:r w:rsidRPr="00DE31C9">
        <w:rPr>
          <w:rFonts w:ascii="Arial" w:hAnsi="Arial" w:cs="Arial"/>
          <w:sz w:val="20"/>
          <w:szCs w:val="20"/>
        </w:rPr>
        <w:t xml:space="preserve"> lahko imenuje tudi namestnike članov upravnega odbora, ki v primeru izstopa iz LAS</w:t>
      </w:r>
      <w:r w:rsidR="00D85000">
        <w:rPr>
          <w:rFonts w:ascii="Arial" w:hAnsi="Arial" w:cs="Arial"/>
          <w:sz w:val="20"/>
          <w:szCs w:val="20"/>
        </w:rPr>
        <w:t>,</w:t>
      </w:r>
      <w:r w:rsidRPr="00DE31C9">
        <w:rPr>
          <w:rFonts w:ascii="Arial" w:hAnsi="Arial" w:cs="Arial"/>
          <w:sz w:val="20"/>
          <w:szCs w:val="20"/>
        </w:rPr>
        <w:t xml:space="preserve"> nadomestijo člana. Mandat upravnega odbora je tri leta. Vsak član ima pri odločanju en glas. Člana upravnega odbora lahko na seji zastopa njegov pisno pooblaščeni zastopnik na podlagi originalnega pooblastila</w:t>
      </w:r>
      <w:r w:rsidR="00D85000">
        <w:rPr>
          <w:rFonts w:ascii="Arial" w:hAnsi="Arial" w:cs="Arial"/>
          <w:sz w:val="20"/>
          <w:szCs w:val="20"/>
        </w:rPr>
        <w:t>,</w:t>
      </w:r>
      <w:r w:rsidRPr="00DE31C9">
        <w:rPr>
          <w:rFonts w:ascii="Arial" w:hAnsi="Arial" w:cs="Arial"/>
          <w:sz w:val="20"/>
          <w:szCs w:val="20"/>
        </w:rPr>
        <w:t xml:space="preserve"> za </w:t>
      </w:r>
      <w:r w:rsidR="00D85000">
        <w:rPr>
          <w:rFonts w:ascii="Arial" w:hAnsi="Arial" w:cs="Arial"/>
          <w:sz w:val="20"/>
          <w:szCs w:val="20"/>
        </w:rPr>
        <w:t xml:space="preserve">vsako </w:t>
      </w:r>
      <w:r w:rsidRPr="00DE31C9">
        <w:rPr>
          <w:rFonts w:ascii="Arial" w:hAnsi="Arial" w:cs="Arial"/>
          <w:sz w:val="20"/>
          <w:szCs w:val="20"/>
        </w:rPr>
        <w:t>posamezno sejo. Seje upravnega odbora sklicuje predsednik LAS</w:t>
      </w:r>
      <w:r w:rsidR="00D85000">
        <w:rPr>
          <w:rFonts w:ascii="Arial" w:hAnsi="Arial" w:cs="Arial"/>
          <w:sz w:val="20"/>
          <w:szCs w:val="20"/>
        </w:rPr>
        <w:t>,</w:t>
      </w:r>
      <w:r w:rsidR="003C76F0">
        <w:rPr>
          <w:rFonts w:ascii="Arial" w:hAnsi="Arial" w:cs="Arial"/>
          <w:sz w:val="20"/>
          <w:szCs w:val="20"/>
        </w:rPr>
        <w:t xml:space="preserve"> vsaj osem dni pred dnem, določenim za sejo upravnega odbora. Posreduje tudi gradivo za seje in jih tudi vodi.</w:t>
      </w:r>
      <w:r w:rsidRPr="00DE31C9">
        <w:rPr>
          <w:rFonts w:ascii="Arial" w:hAnsi="Arial" w:cs="Arial"/>
          <w:sz w:val="20"/>
          <w:szCs w:val="20"/>
        </w:rPr>
        <w:t xml:space="preserve"> Upravni odbor je sklepčen, če je prisotnih več kot polovica članov upravnega odbora ali njihovih pisno pooblaščenih namestnikov. </w:t>
      </w:r>
      <w:r w:rsidR="003C7171">
        <w:rPr>
          <w:rFonts w:ascii="Arial" w:hAnsi="Arial" w:cs="Arial"/>
          <w:sz w:val="20"/>
          <w:szCs w:val="20"/>
        </w:rPr>
        <w:t>Upravni odbor ni sklepčen, če niso prisotni predstavniki vseh treh sektorjev.</w:t>
      </w:r>
      <w:r w:rsidR="003C7171" w:rsidRPr="00DE31C9">
        <w:rPr>
          <w:rFonts w:ascii="Arial" w:hAnsi="Arial" w:cs="Arial"/>
          <w:sz w:val="20"/>
          <w:szCs w:val="20"/>
        </w:rPr>
        <w:t xml:space="preserve"> </w:t>
      </w:r>
      <w:r w:rsidRPr="00DE31C9">
        <w:rPr>
          <w:rFonts w:ascii="Arial" w:hAnsi="Arial" w:cs="Arial"/>
          <w:sz w:val="20"/>
          <w:szCs w:val="20"/>
        </w:rPr>
        <w:t xml:space="preserve">Član upravnega odbora lahko odloča kot pooblaščeni namestnik drugega člana </w:t>
      </w:r>
      <w:r w:rsidRPr="00DE31C9">
        <w:rPr>
          <w:rFonts w:ascii="Arial" w:hAnsi="Arial" w:cs="Arial"/>
          <w:sz w:val="20"/>
          <w:szCs w:val="20"/>
        </w:rPr>
        <w:lastRenderedPageBreak/>
        <w:t>upravnega odbora</w:t>
      </w:r>
      <w:r w:rsidR="00B57C92">
        <w:rPr>
          <w:rFonts w:ascii="Arial" w:hAnsi="Arial" w:cs="Arial"/>
          <w:sz w:val="20"/>
          <w:szCs w:val="20"/>
        </w:rPr>
        <w:t>,</w:t>
      </w:r>
      <w:r w:rsidRPr="00DE31C9">
        <w:rPr>
          <w:rFonts w:ascii="Arial" w:hAnsi="Arial" w:cs="Arial"/>
          <w:sz w:val="20"/>
          <w:szCs w:val="20"/>
        </w:rPr>
        <w:t xml:space="preserve"> z največ enim pisnim pooblastilom. </w:t>
      </w:r>
      <w:r w:rsidR="003C7171">
        <w:rPr>
          <w:rFonts w:ascii="Arial" w:hAnsi="Arial" w:cs="Arial"/>
          <w:sz w:val="20"/>
          <w:szCs w:val="20"/>
        </w:rPr>
        <w:t xml:space="preserve">Če pri odločanju posamezni sektor presega 49 % od skupnega števila glasovalnih pravic, se njihovi glasovi ponderirajo na 49 % glasovalnih pravic. </w:t>
      </w:r>
      <w:proofErr w:type="spellStart"/>
      <w:r w:rsidR="003C7171">
        <w:rPr>
          <w:rFonts w:ascii="Arial" w:hAnsi="Arial" w:cs="Arial"/>
          <w:sz w:val="20"/>
          <w:szCs w:val="20"/>
        </w:rPr>
        <w:t>Ponder</w:t>
      </w:r>
      <w:proofErr w:type="spellEnd"/>
      <w:r w:rsidR="003C7171">
        <w:rPr>
          <w:rFonts w:ascii="Arial" w:hAnsi="Arial" w:cs="Arial"/>
          <w:sz w:val="20"/>
          <w:szCs w:val="20"/>
        </w:rPr>
        <w:t xml:space="preserve"> se izračuna z ustrezno formulo glede na število prisotnih z glasovalno pravico, po sektorjih. Ponderiranje se uporabi le v primerih, ko število glasovalnih pravic enega sektorja preseže 49 </w:t>
      </w:r>
      <w:bookmarkStart w:id="326" w:name="_Hlk25650353"/>
      <w:r w:rsidR="00B20349">
        <w:rPr>
          <w:rFonts w:ascii="Arial" w:hAnsi="Arial" w:cs="Arial"/>
          <w:sz w:val="20"/>
          <w:szCs w:val="20"/>
        </w:rPr>
        <w:t xml:space="preserve">%. </w:t>
      </w:r>
      <w:r w:rsidR="00241B24" w:rsidRPr="00B20349">
        <w:rPr>
          <w:rFonts w:ascii="Arial" w:hAnsi="Arial" w:cs="Arial"/>
          <w:sz w:val="20"/>
          <w:szCs w:val="20"/>
        </w:rPr>
        <w:t xml:space="preserve">Upravni odbor LAS mora v primeru izbora in potrjevanja operacij zagotoviti odločanje skladno z upoštevanjem drugega odstavka, točke b 34. člena Uredbe 1303/2013/EU, ki določa, da pri odločitvi o izbiri posamezne operacije najmanj 50% glasov prispevajo partnerji, ki niso javni organi.  </w:t>
      </w:r>
      <w:bookmarkEnd w:id="326"/>
      <w:r w:rsidR="00C379B6" w:rsidRPr="00C379B6">
        <w:rPr>
          <w:rFonts w:ascii="Arial" w:hAnsi="Arial" w:cs="Arial"/>
          <w:sz w:val="20"/>
          <w:szCs w:val="20"/>
        </w:rPr>
        <w:t xml:space="preserve">V </w:t>
      </w:r>
      <w:r w:rsidR="00586D6A">
        <w:rPr>
          <w:rFonts w:ascii="Arial" w:hAnsi="Arial" w:cs="Arial"/>
          <w:sz w:val="20"/>
          <w:szCs w:val="20"/>
        </w:rPr>
        <w:t xml:space="preserve">kolikor je delež članov iz ekonomskega in zasebnega sektorja manjši od 50 %, upravni odbor ne more odločati o izbranih operacijah LAS. Seja upravnega odbora se prekine oz. preloži do takrat, ko je izpolnjen zahtevan pogoj. </w:t>
      </w:r>
      <w:r w:rsidRPr="00DE31C9">
        <w:rPr>
          <w:rFonts w:ascii="Arial" w:hAnsi="Arial" w:cs="Arial"/>
          <w:sz w:val="20"/>
          <w:szCs w:val="20"/>
        </w:rPr>
        <w:t>O odločitvah upravnega odbora se izdajajo sklepi v pisni obliki, ki jih podpišeta predsednik upravnega odbora in zapisnikar.</w:t>
      </w:r>
      <w:r w:rsidR="00AB67DD">
        <w:rPr>
          <w:rFonts w:ascii="Arial" w:hAnsi="Arial" w:cs="Arial"/>
          <w:sz w:val="20"/>
          <w:szCs w:val="20"/>
        </w:rPr>
        <w:t xml:space="preserve"> </w:t>
      </w:r>
      <w:r w:rsidRPr="00DE31C9">
        <w:rPr>
          <w:rFonts w:ascii="Arial" w:hAnsi="Arial" w:cs="Arial"/>
          <w:sz w:val="20"/>
          <w:szCs w:val="20"/>
        </w:rPr>
        <w:t xml:space="preserve">Upravni odbor opravlja naslednje naloge: </w:t>
      </w:r>
    </w:p>
    <w:p w14:paraId="2748C677"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potrjuje pristope novih pogodbenih partnerjev in izstope </w:t>
      </w:r>
      <w:r w:rsidR="00D85000">
        <w:rPr>
          <w:rFonts w:ascii="Arial" w:hAnsi="Arial" w:cs="Arial"/>
          <w:sz w:val="20"/>
          <w:szCs w:val="20"/>
        </w:rPr>
        <w:t>že vključenih</w:t>
      </w:r>
      <w:r w:rsidRPr="00DE31C9">
        <w:rPr>
          <w:rFonts w:ascii="Arial" w:hAnsi="Arial" w:cs="Arial"/>
          <w:sz w:val="20"/>
          <w:szCs w:val="20"/>
        </w:rPr>
        <w:t>,</w:t>
      </w:r>
    </w:p>
    <w:p w14:paraId="2DF2823F"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izključitvi posameznega partnerja </w:t>
      </w:r>
      <w:r w:rsidR="00AB67DD">
        <w:rPr>
          <w:rFonts w:ascii="Arial" w:hAnsi="Arial" w:cs="Arial"/>
          <w:sz w:val="20"/>
          <w:szCs w:val="20"/>
        </w:rPr>
        <w:t>(</w:t>
      </w:r>
      <w:r w:rsidRPr="00DE31C9">
        <w:rPr>
          <w:rFonts w:ascii="Arial" w:hAnsi="Arial" w:cs="Arial"/>
          <w:sz w:val="20"/>
          <w:szCs w:val="20"/>
        </w:rPr>
        <w:t>utemeljeni razlog</w:t>
      </w:r>
      <w:r w:rsidR="00D85000">
        <w:rPr>
          <w:rFonts w:ascii="Arial" w:hAnsi="Arial" w:cs="Arial"/>
          <w:sz w:val="20"/>
          <w:szCs w:val="20"/>
        </w:rPr>
        <w:t>i</w:t>
      </w:r>
      <w:r w:rsidR="00AB67DD">
        <w:rPr>
          <w:rFonts w:ascii="Arial" w:hAnsi="Arial" w:cs="Arial"/>
          <w:sz w:val="20"/>
          <w:szCs w:val="20"/>
        </w:rPr>
        <w:t>)</w:t>
      </w:r>
      <w:r w:rsidRPr="00DE31C9">
        <w:rPr>
          <w:rFonts w:ascii="Arial" w:hAnsi="Arial" w:cs="Arial"/>
          <w:sz w:val="20"/>
          <w:szCs w:val="20"/>
        </w:rPr>
        <w:t>,</w:t>
      </w:r>
    </w:p>
    <w:p w14:paraId="4B7B7B8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pravila delovanja LAS in druge pravno formalne dokumente, s katerim</w:t>
      </w:r>
      <w:r w:rsidR="00B57C92">
        <w:rPr>
          <w:rFonts w:ascii="Arial" w:hAnsi="Arial" w:cs="Arial"/>
          <w:sz w:val="20"/>
          <w:szCs w:val="20"/>
        </w:rPr>
        <w:t>i</w:t>
      </w:r>
      <w:r w:rsidRPr="00DE31C9">
        <w:rPr>
          <w:rFonts w:ascii="Arial" w:hAnsi="Arial" w:cs="Arial"/>
          <w:sz w:val="20"/>
          <w:szCs w:val="20"/>
        </w:rPr>
        <w:t xml:space="preserve"> se ureja delovanje LAS in pooblastila ter naloge vodilnega partnerja,</w:t>
      </w:r>
    </w:p>
    <w:p w14:paraId="5B3E152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skrbi za učinkovito delovanje LAS, njeno plačilno sposobnost in skladnost vseh postopkov z veljavno zakonodajo,</w:t>
      </w:r>
    </w:p>
    <w:p w14:paraId="77BE345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sprejme predlog </w:t>
      </w:r>
      <w:r w:rsidR="00AB67DD">
        <w:rPr>
          <w:rFonts w:ascii="Arial" w:hAnsi="Arial" w:cs="Arial"/>
          <w:sz w:val="20"/>
          <w:szCs w:val="20"/>
        </w:rPr>
        <w:t>strategije</w:t>
      </w:r>
      <w:r w:rsidRPr="00DE31C9">
        <w:rPr>
          <w:rFonts w:ascii="Arial" w:hAnsi="Arial" w:cs="Arial"/>
          <w:sz w:val="20"/>
          <w:szCs w:val="20"/>
        </w:rPr>
        <w:t xml:space="preserve"> ter njene spremembe in jih da v potrditev skupščini,</w:t>
      </w:r>
    </w:p>
    <w:p w14:paraId="56EB9A4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izvajanje </w:t>
      </w:r>
      <w:r w:rsidR="00AB67DD">
        <w:rPr>
          <w:rFonts w:ascii="Arial" w:hAnsi="Arial" w:cs="Arial"/>
          <w:sz w:val="20"/>
          <w:szCs w:val="20"/>
        </w:rPr>
        <w:t>strategije</w:t>
      </w:r>
      <w:r w:rsidRPr="00DE31C9">
        <w:rPr>
          <w:rFonts w:ascii="Arial" w:hAnsi="Arial" w:cs="Arial"/>
          <w:sz w:val="20"/>
          <w:szCs w:val="20"/>
        </w:rPr>
        <w:t xml:space="preserve"> in daje predloge in pobude za njene dopolnitve, kar zajema tudi vzpostavitev sistema njenega spremljanja in vrednotenja,</w:t>
      </w:r>
    </w:p>
    <w:p w14:paraId="278B063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predlaga operacije, ki jih lahko izvaja LAS kot skupen projekt LAS,</w:t>
      </w:r>
    </w:p>
    <w:p w14:paraId="1B7B279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in potrjuje poročilo nadzornega odbora ter ga da v obravnavo in potrditev skupščini,</w:t>
      </w:r>
    </w:p>
    <w:p w14:paraId="5EAA354D" w14:textId="77777777" w:rsidR="00B4169C" w:rsidRPr="00DE31C9" w:rsidRDefault="00B4169C" w:rsidP="00DE31C9">
      <w:pPr>
        <w:spacing w:after="0"/>
        <w:jc w:val="both"/>
        <w:rPr>
          <w:rFonts w:ascii="Arial" w:hAnsi="Arial" w:cs="Arial"/>
          <w:sz w:val="20"/>
          <w:szCs w:val="20"/>
        </w:rPr>
      </w:pPr>
      <w:r w:rsidRPr="00DE31C9">
        <w:rPr>
          <w:rFonts w:ascii="Arial" w:hAnsi="Arial" w:cs="Arial"/>
          <w:strike/>
          <w:sz w:val="20"/>
          <w:szCs w:val="20"/>
        </w:rPr>
        <w:t>-</w:t>
      </w:r>
      <w:r w:rsidRPr="00DE31C9">
        <w:rPr>
          <w:rFonts w:ascii="Arial" w:hAnsi="Arial" w:cs="Arial"/>
          <w:sz w:val="20"/>
          <w:szCs w:val="20"/>
        </w:rPr>
        <w:t xml:space="preserve"> sprejema poročilo odbora za ocenjevanje operacij, za vsako operacijo posebej odloči ali se bo     </w:t>
      </w:r>
    </w:p>
    <w:p w14:paraId="42CBB153"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  sofinancirala in o tem poroča skupščini,</w:t>
      </w:r>
    </w:p>
    <w:p w14:paraId="1B5E9BA4"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letna poročila LAS, ki jih pripravi vodilni partner (poročilo o delovanju, finančno poročilo) in jih da v potrditev skupščini,</w:t>
      </w:r>
    </w:p>
    <w:p w14:paraId="178597EE"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letni načrt aktivnosti LAS in ga po prejemu soglasja nadzornega odbora</w:t>
      </w:r>
      <w:r w:rsidR="00B57C92">
        <w:rPr>
          <w:rFonts w:ascii="Arial" w:hAnsi="Arial" w:cs="Arial"/>
          <w:sz w:val="20"/>
          <w:szCs w:val="20"/>
        </w:rPr>
        <w:t>,</w:t>
      </w:r>
      <w:r w:rsidRPr="00DE31C9">
        <w:rPr>
          <w:rFonts w:ascii="Arial" w:hAnsi="Arial" w:cs="Arial"/>
          <w:sz w:val="20"/>
          <w:szCs w:val="20"/>
        </w:rPr>
        <w:t xml:space="preserve"> da v potrditev skupščini,</w:t>
      </w:r>
    </w:p>
    <w:p w14:paraId="7B224585"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sklicuje skupščino in izvaja njene sklepe,</w:t>
      </w:r>
    </w:p>
    <w:p w14:paraId="6CD20B2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w:t>
      </w:r>
      <w:r w:rsidR="009336A5">
        <w:rPr>
          <w:rFonts w:ascii="Arial" w:hAnsi="Arial" w:cs="Arial"/>
          <w:sz w:val="20"/>
          <w:szCs w:val="20"/>
        </w:rPr>
        <w:t>vrednotenje</w:t>
      </w:r>
      <w:r w:rsidRPr="00DE31C9">
        <w:rPr>
          <w:rFonts w:ascii="Arial" w:hAnsi="Arial" w:cs="Arial"/>
          <w:sz w:val="20"/>
          <w:szCs w:val="20"/>
        </w:rPr>
        <w:t xml:space="preserve"> rezultatov izbranih operacij, </w:t>
      </w:r>
    </w:p>
    <w:p w14:paraId="5101EF1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aktivno sodeluje z drugimi razvojnimi organi v regiji,</w:t>
      </w:r>
    </w:p>
    <w:p w14:paraId="523E3A2B"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 xml:space="preserve">v kolikor je to potrebno, </w:t>
      </w:r>
      <w:r w:rsidR="00B4169C" w:rsidRPr="00DE31C9">
        <w:rPr>
          <w:rFonts w:ascii="Arial" w:hAnsi="Arial" w:cs="Arial"/>
          <w:sz w:val="20"/>
          <w:szCs w:val="20"/>
        </w:rPr>
        <w:t>predlaga način</w:t>
      </w:r>
      <w:r>
        <w:rPr>
          <w:rFonts w:ascii="Arial" w:hAnsi="Arial" w:cs="Arial"/>
          <w:sz w:val="20"/>
          <w:szCs w:val="20"/>
        </w:rPr>
        <w:t xml:space="preserve"> plačila</w:t>
      </w:r>
      <w:r w:rsidR="00B4169C" w:rsidRPr="00DE31C9">
        <w:rPr>
          <w:rFonts w:ascii="Arial" w:hAnsi="Arial" w:cs="Arial"/>
          <w:sz w:val="20"/>
          <w:szCs w:val="20"/>
        </w:rPr>
        <w:t xml:space="preserve"> in višino letne članarine pogodbenih partnerjev LAS </w:t>
      </w:r>
    </w:p>
    <w:p w14:paraId="384A644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zagotavlja informiranje pristopa</w:t>
      </w:r>
      <w:r w:rsidR="00B57C92">
        <w:rPr>
          <w:rFonts w:ascii="Arial" w:hAnsi="Arial" w:cs="Arial"/>
          <w:sz w:val="20"/>
          <w:szCs w:val="20"/>
        </w:rPr>
        <w:t>nja</w:t>
      </w:r>
      <w:r w:rsidRPr="00DE31C9">
        <w:rPr>
          <w:rFonts w:ascii="Arial" w:hAnsi="Arial" w:cs="Arial"/>
          <w:sz w:val="20"/>
          <w:szCs w:val="20"/>
        </w:rPr>
        <w:t xml:space="preserve"> v partnerstvo ter promocijo LAS in razvoja podeželja,</w:t>
      </w:r>
    </w:p>
    <w:p w14:paraId="18F5DDC6"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sodelovanju z drugimi sorodnimi organizacijami in </w:t>
      </w:r>
      <w:r w:rsidR="00B57C92">
        <w:rPr>
          <w:rFonts w:ascii="Arial" w:hAnsi="Arial" w:cs="Arial"/>
          <w:sz w:val="20"/>
          <w:szCs w:val="20"/>
        </w:rPr>
        <w:t xml:space="preserve">o </w:t>
      </w:r>
      <w:r w:rsidRPr="00DE31C9">
        <w:rPr>
          <w:rFonts w:ascii="Arial" w:hAnsi="Arial" w:cs="Arial"/>
          <w:sz w:val="20"/>
          <w:szCs w:val="20"/>
        </w:rPr>
        <w:t>operacijah sodelovanja z njimi,</w:t>
      </w:r>
    </w:p>
    <w:p w14:paraId="2B49B093"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se aktivno vključuje v delovanje D</w:t>
      </w:r>
      <w:r w:rsidR="00AB67DD">
        <w:rPr>
          <w:rFonts w:ascii="Arial" w:hAnsi="Arial" w:cs="Arial"/>
          <w:sz w:val="20"/>
          <w:szCs w:val="20"/>
        </w:rPr>
        <w:t>RSP</w:t>
      </w:r>
      <w:r w:rsidRPr="00DE31C9">
        <w:rPr>
          <w:rFonts w:ascii="Arial" w:hAnsi="Arial" w:cs="Arial"/>
          <w:sz w:val="20"/>
          <w:szCs w:val="20"/>
        </w:rPr>
        <w:t>,</w:t>
      </w:r>
    </w:p>
    <w:p w14:paraId="4507C15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daje predloge in pobude za razvoj podeželja in urbanih območij (programske, projektne pobude) ter pobude za spremembo pravno formalnih okvirov, ki so potrebni za uspešen razvoj podeželja in urbanih območij,</w:t>
      </w:r>
    </w:p>
    <w:p w14:paraId="5591A49D"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nalogah in obveznostih vodilnega partnerja,</w:t>
      </w:r>
    </w:p>
    <w:p w14:paraId="4F64EBBB"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drugih zadevah, ki se nanašajo na to pogodbo, </w:t>
      </w:r>
      <w:r w:rsidR="00E97B88">
        <w:rPr>
          <w:rFonts w:ascii="Arial" w:hAnsi="Arial" w:cs="Arial"/>
          <w:sz w:val="20"/>
          <w:szCs w:val="20"/>
        </w:rPr>
        <w:t xml:space="preserve">pripravlja </w:t>
      </w:r>
      <w:r w:rsidRPr="00DE31C9">
        <w:rPr>
          <w:rFonts w:ascii="Arial" w:hAnsi="Arial" w:cs="Arial"/>
          <w:sz w:val="20"/>
          <w:szCs w:val="20"/>
        </w:rPr>
        <w:t>pravila internih aktov in sklepe skupščine,</w:t>
      </w:r>
    </w:p>
    <w:p w14:paraId="6DB456D2" w14:textId="77777777"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med</w:t>
      </w:r>
      <w:r w:rsidR="00B4169C" w:rsidRPr="00DE31C9">
        <w:rPr>
          <w:rFonts w:ascii="Arial" w:hAnsi="Arial" w:cs="Arial"/>
          <w:sz w:val="20"/>
          <w:szCs w:val="20"/>
        </w:rPr>
        <w:t xml:space="preserve"> pogodbeni</w:t>
      </w:r>
      <w:r>
        <w:rPr>
          <w:rFonts w:ascii="Arial" w:hAnsi="Arial" w:cs="Arial"/>
          <w:sz w:val="20"/>
          <w:szCs w:val="20"/>
        </w:rPr>
        <w:t>mi</w:t>
      </w:r>
      <w:r w:rsidR="00B4169C" w:rsidRPr="00DE31C9">
        <w:rPr>
          <w:rFonts w:ascii="Arial" w:hAnsi="Arial" w:cs="Arial"/>
          <w:sz w:val="20"/>
          <w:szCs w:val="20"/>
        </w:rPr>
        <w:t xml:space="preserve"> partnerj</w:t>
      </w:r>
      <w:r>
        <w:rPr>
          <w:rFonts w:ascii="Arial" w:hAnsi="Arial" w:cs="Arial"/>
          <w:sz w:val="20"/>
          <w:szCs w:val="20"/>
        </w:rPr>
        <w:t>i</w:t>
      </w:r>
      <w:r w:rsidR="00B4169C" w:rsidRPr="00DE31C9">
        <w:rPr>
          <w:rFonts w:ascii="Arial" w:hAnsi="Arial" w:cs="Arial"/>
          <w:sz w:val="20"/>
          <w:szCs w:val="20"/>
        </w:rPr>
        <w:t xml:space="preserve"> LAS, izbere vodilnega partnerja in da izbor v potrditev skupščini, </w:t>
      </w:r>
    </w:p>
    <w:p w14:paraId="3A73BA17" w14:textId="77777777" w:rsidR="00E97B88"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sprejme splošen akt, v katerem opredeli način izvedbe javnih pozivov LAS</w:t>
      </w:r>
      <w:r w:rsidR="00E97B88">
        <w:rPr>
          <w:rFonts w:ascii="Arial" w:hAnsi="Arial" w:cs="Arial"/>
          <w:sz w:val="20"/>
          <w:szCs w:val="20"/>
        </w:rPr>
        <w:t>,</w:t>
      </w:r>
    </w:p>
    <w:p w14:paraId="04B6CB51" w14:textId="77777777" w:rsidR="00B4169C" w:rsidRDefault="00E97B88"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sprejme</w:t>
      </w:r>
      <w:r w:rsidR="00AB67DD">
        <w:rPr>
          <w:rFonts w:ascii="Arial" w:hAnsi="Arial" w:cs="Arial"/>
          <w:sz w:val="20"/>
          <w:szCs w:val="20"/>
        </w:rPr>
        <w:t xml:space="preserve"> </w:t>
      </w:r>
      <w:r w:rsidR="00B4169C" w:rsidRPr="00DE31C9">
        <w:rPr>
          <w:rFonts w:ascii="Arial" w:hAnsi="Arial" w:cs="Arial"/>
          <w:sz w:val="20"/>
          <w:szCs w:val="20"/>
        </w:rPr>
        <w:t xml:space="preserve">pregleden, neodvisen in odprt način izbire predlogov </w:t>
      </w:r>
      <w:r w:rsidR="00E14472">
        <w:rPr>
          <w:rFonts w:ascii="Arial" w:hAnsi="Arial" w:cs="Arial"/>
          <w:sz w:val="20"/>
          <w:szCs w:val="20"/>
        </w:rPr>
        <w:t>operacij</w:t>
      </w:r>
      <w:r w:rsidR="00B4169C" w:rsidRPr="00DE31C9">
        <w:rPr>
          <w:rFonts w:ascii="Arial" w:hAnsi="Arial" w:cs="Arial"/>
          <w:sz w:val="20"/>
          <w:szCs w:val="20"/>
        </w:rPr>
        <w:t xml:space="preserve"> za financiranje in nepristranska merila za izbor </w:t>
      </w:r>
      <w:r w:rsidR="00E14472">
        <w:rPr>
          <w:rFonts w:ascii="Arial" w:hAnsi="Arial" w:cs="Arial"/>
          <w:sz w:val="20"/>
          <w:szCs w:val="20"/>
        </w:rPr>
        <w:t>operacij</w:t>
      </w:r>
      <w:r w:rsidR="00B4169C" w:rsidRPr="00DE31C9">
        <w:rPr>
          <w:rFonts w:ascii="Arial" w:hAnsi="Arial" w:cs="Arial"/>
          <w:sz w:val="20"/>
          <w:szCs w:val="20"/>
        </w:rPr>
        <w:t>, ter ga da v potrditev skupščini.</w:t>
      </w:r>
    </w:p>
    <w:p w14:paraId="73A2966C" w14:textId="77777777" w:rsidR="00B4169C" w:rsidRPr="00DE31C9" w:rsidRDefault="00B4169C" w:rsidP="00DE31C9">
      <w:pPr>
        <w:pStyle w:val="Odstavekseznama"/>
        <w:spacing w:after="0"/>
        <w:ind w:left="142"/>
        <w:jc w:val="both"/>
        <w:rPr>
          <w:rFonts w:ascii="Arial" w:hAnsi="Arial" w:cs="Arial"/>
          <w:sz w:val="20"/>
          <w:szCs w:val="20"/>
        </w:rPr>
      </w:pPr>
    </w:p>
    <w:p w14:paraId="3F71AFAF" w14:textId="06A2F69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Predsednik</w:t>
      </w:r>
      <w:r w:rsidRPr="00DE31C9">
        <w:rPr>
          <w:rFonts w:ascii="Arial" w:hAnsi="Arial" w:cs="Arial"/>
          <w:sz w:val="20"/>
          <w:szCs w:val="20"/>
        </w:rPr>
        <w:t xml:space="preserve"> LAS je samostojen organ LAS, </w:t>
      </w:r>
      <w:r w:rsidR="00B57C92">
        <w:rPr>
          <w:rFonts w:ascii="Arial" w:hAnsi="Arial" w:cs="Arial"/>
          <w:sz w:val="20"/>
          <w:szCs w:val="20"/>
        </w:rPr>
        <w:t>je</w:t>
      </w:r>
      <w:r w:rsidRPr="00DE31C9">
        <w:rPr>
          <w:rFonts w:ascii="Arial" w:hAnsi="Arial" w:cs="Arial"/>
          <w:sz w:val="20"/>
          <w:szCs w:val="20"/>
        </w:rPr>
        <w:t xml:space="preserve"> pooblaščeni predstavnik in predstavlja ter zastopa LAS v razmerju do tretjih oseb. Predsednik je hkrati tudi predsednik upravnega odbora, ki zastopa in predstavlja LAS v javnosti in v pravnem prometu ter preko vodilnega partnerja sodeluje s pristojnimi ministrstvi in drugimi pristojnimi organi. Predsednik lahko pisno pooblasti člana upravnega odbora za zastopanje LAS.  Predsednika imenuje skupščina za obdobje treh let. Pravice in dolžnosti predsednika so podrobneje določene v posebni mandatni pogodbi, ki jo v imenu LAS podpiše predsednik nadzornega </w:t>
      </w:r>
      <w:r w:rsidRPr="00DE31C9">
        <w:rPr>
          <w:rFonts w:ascii="Arial" w:hAnsi="Arial" w:cs="Arial"/>
          <w:sz w:val="20"/>
          <w:szCs w:val="20"/>
        </w:rPr>
        <w:lastRenderedPageBreak/>
        <w:t>odbora. Predsednik</w:t>
      </w:r>
      <w:r w:rsidR="00E97B88">
        <w:rPr>
          <w:rFonts w:ascii="Arial" w:hAnsi="Arial" w:cs="Arial"/>
          <w:sz w:val="20"/>
          <w:szCs w:val="20"/>
        </w:rPr>
        <w:t xml:space="preserve"> v imenu LAS</w:t>
      </w:r>
      <w:r w:rsidRPr="00DE31C9">
        <w:rPr>
          <w:rFonts w:ascii="Arial" w:hAnsi="Arial" w:cs="Arial"/>
          <w:sz w:val="20"/>
          <w:szCs w:val="20"/>
        </w:rPr>
        <w:t xml:space="preserve"> podpisuje vse pravn</w:t>
      </w:r>
      <w:r w:rsidR="00E97B88">
        <w:rPr>
          <w:rFonts w:ascii="Arial" w:hAnsi="Arial" w:cs="Arial"/>
          <w:sz w:val="20"/>
          <w:szCs w:val="20"/>
        </w:rPr>
        <w:t>e</w:t>
      </w:r>
      <w:r w:rsidRPr="00DE31C9">
        <w:rPr>
          <w:rFonts w:ascii="Arial" w:hAnsi="Arial" w:cs="Arial"/>
          <w:sz w:val="20"/>
          <w:szCs w:val="20"/>
        </w:rPr>
        <w:t xml:space="preserve"> in zavezujoče listine in dokumente, sklepa pogodbe in podpisuje finančne transferje. </w:t>
      </w:r>
      <w:r w:rsidR="00361BF2">
        <w:rPr>
          <w:rFonts w:ascii="Arial" w:hAnsi="Arial" w:cs="Arial"/>
          <w:sz w:val="20"/>
          <w:szCs w:val="20"/>
        </w:rPr>
        <w:t>S</w:t>
      </w:r>
      <w:r w:rsidRPr="00DE31C9">
        <w:rPr>
          <w:rFonts w:ascii="Arial" w:hAnsi="Arial" w:cs="Arial"/>
          <w:sz w:val="20"/>
          <w:szCs w:val="20"/>
        </w:rPr>
        <w:t>klicuje in vodi seje upravnega odbora ter vodi seje skupščine.</w:t>
      </w:r>
      <w:r w:rsidR="003D44BA">
        <w:rPr>
          <w:rFonts w:ascii="Arial" w:hAnsi="Arial" w:cs="Arial"/>
          <w:sz w:val="20"/>
          <w:szCs w:val="20"/>
        </w:rPr>
        <w:t xml:space="preserve"> </w:t>
      </w:r>
      <w:r w:rsidR="00E97B88">
        <w:rPr>
          <w:rFonts w:ascii="Arial" w:hAnsi="Arial" w:cs="Arial"/>
          <w:sz w:val="20"/>
          <w:szCs w:val="20"/>
        </w:rPr>
        <w:t>S</w:t>
      </w:r>
      <w:r w:rsidRPr="00DE31C9">
        <w:rPr>
          <w:rFonts w:ascii="Arial" w:hAnsi="Arial" w:cs="Arial"/>
          <w:sz w:val="20"/>
          <w:szCs w:val="20"/>
        </w:rPr>
        <w:t>kladno s sklepom skupščine</w:t>
      </w:r>
      <w:r w:rsidR="00E97B88">
        <w:rPr>
          <w:rFonts w:ascii="Arial" w:hAnsi="Arial" w:cs="Arial"/>
          <w:sz w:val="20"/>
          <w:szCs w:val="20"/>
        </w:rPr>
        <w:t>,</w:t>
      </w:r>
      <w:r w:rsidR="00361BF2">
        <w:rPr>
          <w:rFonts w:ascii="Arial" w:hAnsi="Arial" w:cs="Arial"/>
          <w:sz w:val="20"/>
          <w:szCs w:val="20"/>
        </w:rPr>
        <w:t xml:space="preserve"> se mu</w:t>
      </w:r>
      <w:r w:rsidR="00E97B88">
        <w:rPr>
          <w:rFonts w:ascii="Arial" w:hAnsi="Arial" w:cs="Arial"/>
          <w:sz w:val="20"/>
          <w:szCs w:val="20"/>
        </w:rPr>
        <w:t xml:space="preserve"> lahko</w:t>
      </w:r>
      <w:r w:rsidR="00AB67DD">
        <w:rPr>
          <w:rFonts w:ascii="Arial" w:hAnsi="Arial" w:cs="Arial"/>
          <w:sz w:val="20"/>
          <w:szCs w:val="20"/>
        </w:rPr>
        <w:t xml:space="preserve"> </w:t>
      </w:r>
      <w:r w:rsidR="00187EA6">
        <w:rPr>
          <w:rFonts w:ascii="Arial" w:hAnsi="Arial" w:cs="Arial"/>
          <w:sz w:val="20"/>
          <w:szCs w:val="20"/>
        </w:rPr>
        <w:t>za opravljeno delo, naloge in odgovornost, izplačajo finančna sredstva.</w:t>
      </w:r>
      <w:r w:rsidR="00AB67DD">
        <w:rPr>
          <w:rFonts w:ascii="Arial" w:hAnsi="Arial" w:cs="Arial"/>
          <w:sz w:val="20"/>
          <w:szCs w:val="20"/>
        </w:rPr>
        <w:t xml:space="preserve"> </w:t>
      </w:r>
      <w:r w:rsidR="00361BF2">
        <w:rPr>
          <w:rFonts w:ascii="Arial" w:hAnsi="Arial" w:cs="Arial"/>
          <w:sz w:val="20"/>
          <w:szCs w:val="20"/>
        </w:rPr>
        <w:t>S</w:t>
      </w:r>
      <w:r w:rsidRPr="00DE31C9">
        <w:rPr>
          <w:rFonts w:ascii="Arial" w:hAnsi="Arial" w:cs="Arial"/>
          <w:sz w:val="20"/>
          <w:szCs w:val="20"/>
        </w:rPr>
        <w:t>voje delo opravlja v skladu s sklepi, odločitvami in navodili skupščine, upravnega odbora in nadzornega odbora</w:t>
      </w:r>
      <w:r w:rsidR="00361BF2">
        <w:rPr>
          <w:rFonts w:ascii="Arial" w:hAnsi="Arial" w:cs="Arial"/>
          <w:sz w:val="20"/>
          <w:szCs w:val="20"/>
        </w:rPr>
        <w:t xml:space="preserve"> in njim tudi odgovarja.</w:t>
      </w:r>
    </w:p>
    <w:p w14:paraId="076DAF8F" w14:textId="77777777" w:rsidR="00B4169C" w:rsidRPr="00DE31C9" w:rsidRDefault="00B4169C" w:rsidP="00DE31C9">
      <w:pPr>
        <w:spacing w:after="0"/>
        <w:jc w:val="both"/>
        <w:rPr>
          <w:rFonts w:ascii="Arial" w:hAnsi="Arial" w:cs="Arial"/>
          <w:sz w:val="20"/>
          <w:szCs w:val="20"/>
        </w:rPr>
      </w:pPr>
    </w:p>
    <w:p w14:paraId="15F4B2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Namestnik predsednika</w:t>
      </w:r>
      <w:r w:rsidRPr="00DE31C9">
        <w:rPr>
          <w:rFonts w:ascii="Arial" w:hAnsi="Arial" w:cs="Arial"/>
          <w:sz w:val="20"/>
          <w:szCs w:val="20"/>
        </w:rPr>
        <w:t xml:space="preserve"> LAS, v času predsednikove zadržanosti ali odsotnosti, opravlja funkcijo predsednika, v skladu </w:t>
      </w:r>
      <w:r w:rsidR="006A6BF9">
        <w:rPr>
          <w:rFonts w:ascii="Arial" w:hAnsi="Arial" w:cs="Arial"/>
          <w:sz w:val="20"/>
          <w:szCs w:val="20"/>
        </w:rPr>
        <w:t>z njegovimi</w:t>
      </w:r>
      <w:r w:rsidRPr="00DE31C9">
        <w:rPr>
          <w:rFonts w:ascii="Arial" w:hAnsi="Arial" w:cs="Arial"/>
          <w:sz w:val="20"/>
          <w:szCs w:val="20"/>
        </w:rPr>
        <w:t xml:space="preserve"> pooblastili. Namestnik predsednika, je hkrati tudi namestnik predsednika upravnega odbora, ki v času odsotnosti predsednika sklicuje seje </w:t>
      </w:r>
      <w:r w:rsidR="001A58DB">
        <w:rPr>
          <w:rFonts w:ascii="Arial" w:hAnsi="Arial" w:cs="Arial"/>
          <w:sz w:val="20"/>
          <w:szCs w:val="20"/>
        </w:rPr>
        <w:t>upravn</w:t>
      </w:r>
      <w:r w:rsidR="00187EA6">
        <w:rPr>
          <w:rFonts w:ascii="Arial" w:hAnsi="Arial" w:cs="Arial"/>
          <w:sz w:val="20"/>
          <w:szCs w:val="20"/>
        </w:rPr>
        <w:t>ega</w:t>
      </w:r>
      <w:r w:rsidR="00AB67DD">
        <w:rPr>
          <w:rFonts w:ascii="Arial" w:hAnsi="Arial" w:cs="Arial"/>
          <w:sz w:val="20"/>
          <w:szCs w:val="20"/>
        </w:rPr>
        <w:t xml:space="preserve"> </w:t>
      </w:r>
      <w:r w:rsidR="001A58DB">
        <w:rPr>
          <w:rFonts w:ascii="Arial" w:hAnsi="Arial" w:cs="Arial"/>
          <w:sz w:val="20"/>
          <w:szCs w:val="20"/>
        </w:rPr>
        <w:t>odbor</w:t>
      </w:r>
      <w:r w:rsidR="00187EA6">
        <w:rPr>
          <w:rFonts w:ascii="Arial" w:hAnsi="Arial" w:cs="Arial"/>
          <w:sz w:val="20"/>
          <w:szCs w:val="20"/>
        </w:rPr>
        <w:t>a</w:t>
      </w:r>
      <w:r w:rsidRPr="00DE31C9">
        <w:rPr>
          <w:rFonts w:ascii="Arial" w:hAnsi="Arial" w:cs="Arial"/>
          <w:sz w:val="20"/>
          <w:szCs w:val="20"/>
        </w:rPr>
        <w:t xml:space="preserve">, jih vodi ter podpisuje odločitve upravnega odbora, ki so izdani kot sklepi v pisni obliki. </w:t>
      </w:r>
    </w:p>
    <w:p w14:paraId="676CEEC2" w14:textId="77777777" w:rsidR="00B4169C" w:rsidRPr="00DE31C9" w:rsidRDefault="00B4169C" w:rsidP="00DE31C9">
      <w:pPr>
        <w:spacing w:after="0"/>
        <w:jc w:val="both"/>
        <w:rPr>
          <w:rFonts w:ascii="Arial" w:hAnsi="Arial" w:cs="Arial"/>
          <w:sz w:val="20"/>
          <w:szCs w:val="20"/>
        </w:rPr>
      </w:pPr>
    </w:p>
    <w:p w14:paraId="59108468"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Nadzorni odbor</w:t>
      </w:r>
      <w:r w:rsidRPr="00DE31C9">
        <w:rPr>
          <w:rFonts w:ascii="Arial" w:hAnsi="Arial" w:cs="Arial"/>
          <w:sz w:val="20"/>
          <w:szCs w:val="20"/>
        </w:rPr>
        <w:t xml:space="preserve"> LAS sestavljajo trije člani, predvidoma po eden iz vsakega sektorja. Člane nadzornega odbora izvoli skupščina za obdobje treh let.  Nadzorni odbor sprejema odločitve z večino glasov (vsak član ima en glas), če glasujeta vsaj dva člana nadzornega odbora.</w:t>
      </w:r>
      <w:r w:rsidR="00AB67DD">
        <w:rPr>
          <w:rFonts w:ascii="Arial" w:hAnsi="Arial" w:cs="Arial"/>
          <w:sz w:val="20"/>
          <w:szCs w:val="20"/>
        </w:rPr>
        <w:t xml:space="preserve"> </w:t>
      </w:r>
      <w:r w:rsidRPr="00DE31C9">
        <w:rPr>
          <w:rFonts w:ascii="Arial" w:hAnsi="Arial" w:cs="Arial"/>
          <w:sz w:val="20"/>
          <w:szCs w:val="20"/>
        </w:rPr>
        <w:t xml:space="preserve">Naloge nadzornega odbora so: </w:t>
      </w:r>
    </w:p>
    <w:p w14:paraId="69B47441"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upravnega odbora, predsednika in namestnika predsednika,</w:t>
      </w:r>
    </w:p>
    <w:p w14:paraId="4ADCBFB9"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vodilnega partnerja,</w:t>
      </w:r>
    </w:p>
    <w:p w14:paraId="11B3FB72"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finančno in materialno poslovanje  ,</w:t>
      </w:r>
    </w:p>
    <w:p w14:paraId="40C1F2B8"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gospodarnost poslovanja ,</w:t>
      </w:r>
    </w:p>
    <w:p w14:paraId="6B89606C"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zahtevo predsednika ali upravnega odbora poda oceno o pravilnosti</w:t>
      </w:r>
      <w:r w:rsidR="004825DB">
        <w:rPr>
          <w:rFonts w:ascii="Arial" w:hAnsi="Arial" w:cs="Arial"/>
          <w:sz w:val="20"/>
          <w:szCs w:val="20"/>
        </w:rPr>
        <w:t xml:space="preserve"> in</w:t>
      </w:r>
      <w:r w:rsidRPr="00DE31C9">
        <w:rPr>
          <w:rFonts w:ascii="Arial" w:hAnsi="Arial" w:cs="Arial"/>
          <w:sz w:val="20"/>
          <w:szCs w:val="20"/>
        </w:rPr>
        <w:t xml:space="preserve"> gospodarnosti posameznega posla LAS ali delovanja vodilnega partnerja,</w:t>
      </w:r>
    </w:p>
    <w:p w14:paraId="1044F87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najmanj enkrat letno poroča skupščini in upravnemu odboru</w:t>
      </w:r>
      <w:r w:rsidR="006A6BF9">
        <w:rPr>
          <w:rFonts w:ascii="Arial" w:hAnsi="Arial" w:cs="Arial"/>
          <w:sz w:val="20"/>
          <w:szCs w:val="20"/>
        </w:rPr>
        <w:t xml:space="preserve"> o svojem delu</w:t>
      </w:r>
      <w:r w:rsidR="00AB67DD">
        <w:rPr>
          <w:rFonts w:ascii="Arial" w:hAnsi="Arial" w:cs="Arial"/>
          <w:sz w:val="20"/>
          <w:szCs w:val="20"/>
        </w:rPr>
        <w:t xml:space="preserve"> </w:t>
      </w:r>
      <w:r w:rsidRPr="00DE31C9">
        <w:rPr>
          <w:rFonts w:ascii="Arial" w:hAnsi="Arial" w:cs="Arial"/>
          <w:sz w:val="20"/>
          <w:szCs w:val="20"/>
        </w:rPr>
        <w:t>in sicer do 31.3. vsako leto oziroma po tem, ko je potrjeno finančno poročilo,</w:t>
      </w:r>
    </w:p>
    <w:p w14:paraId="40FB9510" w14:textId="77777777"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sprejema sklepe, poročila, priporočila in predloge na sejah, na katerih so prisotni vsi člani nadzornega odbora. </w:t>
      </w:r>
    </w:p>
    <w:p w14:paraId="0E925F62" w14:textId="77777777" w:rsidR="00B4169C" w:rsidRPr="00DE31C9" w:rsidRDefault="00B4169C" w:rsidP="00DE31C9">
      <w:pPr>
        <w:spacing w:after="0"/>
        <w:jc w:val="both"/>
        <w:rPr>
          <w:rFonts w:ascii="Arial" w:hAnsi="Arial" w:cs="Arial"/>
          <w:sz w:val="20"/>
          <w:szCs w:val="20"/>
        </w:rPr>
      </w:pPr>
    </w:p>
    <w:p w14:paraId="2061DA8A" w14:textId="77777777"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Nadzorni odbor ima pravico do vpogleda v vse listine in dokumentacijo LAS. Za svoje delo je nadzorni odbor odgovoren skupščini. Člani nadzornega odbora, na prvi seji, </w:t>
      </w:r>
      <w:r w:rsidR="00967457">
        <w:rPr>
          <w:rFonts w:ascii="Arial" w:hAnsi="Arial" w:cs="Arial"/>
          <w:sz w:val="20"/>
          <w:szCs w:val="20"/>
        </w:rPr>
        <w:t>izmed sebe</w:t>
      </w:r>
      <w:r w:rsidRPr="00DE31C9">
        <w:rPr>
          <w:rFonts w:ascii="Arial" w:hAnsi="Arial" w:cs="Arial"/>
          <w:sz w:val="20"/>
          <w:szCs w:val="20"/>
        </w:rPr>
        <w:t xml:space="preserve"> izvolijo predsednika, ki vodi nadzorni odbor in sklicuje seje nadzornega odbora. </w:t>
      </w:r>
    </w:p>
    <w:p w14:paraId="6509B2DA" w14:textId="77777777" w:rsidR="00B4169C" w:rsidRPr="00DE31C9" w:rsidRDefault="00B4169C" w:rsidP="00DE31C9">
      <w:pPr>
        <w:spacing w:after="0"/>
        <w:ind w:left="360"/>
        <w:jc w:val="both"/>
        <w:rPr>
          <w:rFonts w:ascii="Arial" w:hAnsi="Arial" w:cs="Arial"/>
          <w:sz w:val="20"/>
          <w:szCs w:val="20"/>
        </w:rPr>
      </w:pPr>
    </w:p>
    <w:p w14:paraId="401F436A" w14:textId="77777777"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Odbor za ocenjevanje operacij</w:t>
      </w:r>
      <w:r w:rsidRPr="00DE31C9">
        <w:rPr>
          <w:rFonts w:ascii="Arial" w:hAnsi="Arial" w:cs="Arial"/>
          <w:sz w:val="20"/>
          <w:szCs w:val="20"/>
        </w:rPr>
        <w:t xml:space="preserve"> šteje pet članov</w:t>
      </w:r>
      <w:r w:rsidR="004825DB">
        <w:rPr>
          <w:rFonts w:ascii="Arial" w:hAnsi="Arial" w:cs="Arial"/>
          <w:sz w:val="20"/>
          <w:szCs w:val="20"/>
        </w:rPr>
        <w:t xml:space="preserve"> ter </w:t>
      </w:r>
      <w:r w:rsidRPr="00DE31C9">
        <w:rPr>
          <w:rFonts w:ascii="Arial" w:hAnsi="Arial" w:cs="Arial"/>
          <w:sz w:val="20"/>
          <w:szCs w:val="20"/>
        </w:rPr>
        <w:t xml:space="preserve">dva nadomestna člana. Imenuje in razrešuje ga upravni odbor. Imenuje jih tako, da zagotovi neodvisnost, nepristranskost in strokovnost ocenjevanja operacij. Mandat člana v </w:t>
      </w:r>
      <w:r w:rsidR="001A58DB">
        <w:rPr>
          <w:rFonts w:ascii="Arial" w:hAnsi="Arial" w:cs="Arial"/>
          <w:sz w:val="20"/>
          <w:szCs w:val="20"/>
        </w:rPr>
        <w:t>Odboru za ocenjevanje operacij</w:t>
      </w:r>
      <w:r w:rsidR="004825DB">
        <w:rPr>
          <w:rFonts w:ascii="Arial" w:hAnsi="Arial" w:cs="Arial"/>
          <w:sz w:val="20"/>
          <w:szCs w:val="20"/>
        </w:rPr>
        <w:t>,</w:t>
      </w:r>
      <w:r w:rsidR="00D5661A" w:rsidRPr="00DE31C9">
        <w:rPr>
          <w:rFonts w:ascii="Arial" w:hAnsi="Arial" w:cs="Arial"/>
          <w:sz w:val="20"/>
          <w:szCs w:val="20"/>
        </w:rPr>
        <w:t xml:space="preserve"> je eno leto, z možnostjo podaljšanja</w:t>
      </w:r>
      <w:r w:rsidR="004825DB">
        <w:rPr>
          <w:rFonts w:ascii="Arial" w:hAnsi="Arial" w:cs="Arial"/>
          <w:sz w:val="20"/>
          <w:szCs w:val="20"/>
        </w:rPr>
        <w:t>.</w:t>
      </w:r>
      <w:r w:rsidRPr="00DE31C9">
        <w:rPr>
          <w:rFonts w:ascii="Arial" w:hAnsi="Arial" w:cs="Arial"/>
          <w:sz w:val="20"/>
          <w:szCs w:val="20"/>
        </w:rPr>
        <w:t xml:space="preserve"> Vsak član i</w:t>
      </w:r>
      <w:r w:rsidR="001A58DB">
        <w:rPr>
          <w:rFonts w:ascii="Arial" w:hAnsi="Arial" w:cs="Arial"/>
          <w:sz w:val="20"/>
          <w:szCs w:val="20"/>
        </w:rPr>
        <w:t>ma pri odločanju en glas. Odlo</w:t>
      </w:r>
      <w:r w:rsidRPr="00DE31C9">
        <w:rPr>
          <w:rFonts w:ascii="Arial" w:hAnsi="Arial" w:cs="Arial"/>
          <w:sz w:val="20"/>
          <w:szCs w:val="20"/>
        </w:rPr>
        <w:t xml:space="preserve">čati </w:t>
      </w:r>
      <w:r w:rsidR="001A58DB">
        <w:rPr>
          <w:rFonts w:ascii="Arial" w:hAnsi="Arial" w:cs="Arial"/>
          <w:sz w:val="20"/>
          <w:szCs w:val="20"/>
        </w:rPr>
        <w:t xml:space="preserve">mora </w:t>
      </w:r>
      <w:r w:rsidRPr="00DE31C9">
        <w:rPr>
          <w:rFonts w:ascii="Arial" w:hAnsi="Arial" w:cs="Arial"/>
          <w:sz w:val="20"/>
          <w:szCs w:val="20"/>
        </w:rPr>
        <w:t>sam, kar pomeni, da v njegovem imenu ne sme odločati  pooblaščen namestnik.</w:t>
      </w:r>
      <w:r w:rsidR="00AB67DD">
        <w:rPr>
          <w:rFonts w:ascii="Arial" w:hAnsi="Arial" w:cs="Arial"/>
          <w:sz w:val="20"/>
          <w:szCs w:val="20"/>
        </w:rPr>
        <w:t xml:space="preserve"> </w:t>
      </w:r>
      <w:r w:rsidRPr="00DE31C9">
        <w:rPr>
          <w:rFonts w:ascii="Arial" w:hAnsi="Arial" w:cs="Arial"/>
          <w:sz w:val="20"/>
          <w:szCs w:val="20"/>
        </w:rPr>
        <w:t xml:space="preserve">Člani </w:t>
      </w:r>
      <w:r w:rsidR="001A58DB">
        <w:rPr>
          <w:rFonts w:ascii="Arial" w:hAnsi="Arial" w:cs="Arial"/>
          <w:sz w:val="20"/>
          <w:szCs w:val="20"/>
        </w:rPr>
        <w:t>Odbora za ocenjevanje operacij</w:t>
      </w:r>
      <w:r w:rsidR="00AB67DD">
        <w:rPr>
          <w:rFonts w:ascii="Arial" w:hAnsi="Arial" w:cs="Arial"/>
          <w:sz w:val="20"/>
          <w:szCs w:val="20"/>
        </w:rPr>
        <w:t xml:space="preserve"> i</w:t>
      </w:r>
      <w:r w:rsidR="00967457">
        <w:rPr>
          <w:rFonts w:ascii="Arial" w:hAnsi="Arial" w:cs="Arial"/>
          <w:sz w:val="20"/>
          <w:szCs w:val="20"/>
        </w:rPr>
        <w:t xml:space="preserve">zmed sebe </w:t>
      </w:r>
      <w:r w:rsidRPr="00DE31C9">
        <w:rPr>
          <w:rFonts w:ascii="Arial" w:hAnsi="Arial" w:cs="Arial"/>
          <w:sz w:val="20"/>
          <w:szCs w:val="20"/>
        </w:rPr>
        <w:t xml:space="preserve">imenujejo predsednika </w:t>
      </w:r>
      <w:r w:rsidR="001A58DB">
        <w:rPr>
          <w:rFonts w:ascii="Arial" w:hAnsi="Arial" w:cs="Arial"/>
          <w:sz w:val="20"/>
          <w:szCs w:val="20"/>
        </w:rPr>
        <w:t>odbora</w:t>
      </w:r>
      <w:r w:rsidRPr="00DE31C9">
        <w:rPr>
          <w:rFonts w:ascii="Arial" w:hAnsi="Arial" w:cs="Arial"/>
          <w:sz w:val="20"/>
          <w:szCs w:val="20"/>
        </w:rPr>
        <w:t xml:space="preserve">, ki jih zastopa in poroča ostalim organom LAS. Seje </w:t>
      </w:r>
      <w:r w:rsidR="001A58DB">
        <w:rPr>
          <w:rFonts w:ascii="Arial" w:hAnsi="Arial" w:cs="Arial"/>
          <w:sz w:val="20"/>
          <w:szCs w:val="20"/>
        </w:rPr>
        <w:t xml:space="preserve">Odbora za ocenjevanje operacij </w:t>
      </w:r>
      <w:r w:rsidRPr="00DE31C9">
        <w:rPr>
          <w:rFonts w:ascii="Arial" w:hAnsi="Arial" w:cs="Arial"/>
          <w:sz w:val="20"/>
          <w:szCs w:val="20"/>
        </w:rPr>
        <w:t>sklicuje vodilni partner.</w:t>
      </w:r>
      <w:r w:rsidR="00AB67DD">
        <w:rPr>
          <w:rFonts w:ascii="Arial" w:hAnsi="Arial" w:cs="Arial"/>
          <w:sz w:val="20"/>
          <w:szCs w:val="20"/>
        </w:rPr>
        <w:t xml:space="preserve"> </w:t>
      </w:r>
      <w:r w:rsidRPr="00DE31C9">
        <w:rPr>
          <w:rFonts w:ascii="Arial" w:hAnsi="Arial" w:cs="Arial"/>
          <w:sz w:val="20"/>
          <w:szCs w:val="20"/>
        </w:rPr>
        <w:t xml:space="preserve">Člani morajo imeti strokovne reference, zlasti iz področja razvoja podeželja, regionalnega razvoja, strateškega ali projektnega načrtovanja ter priprave in vodenja operacij. Sestanejo se najkasneje v roku sedmih dni po izteku javnega poziva za predlog nabora operacij za uresničevanje </w:t>
      </w:r>
      <w:r w:rsidR="009D327F">
        <w:rPr>
          <w:rFonts w:ascii="Arial" w:hAnsi="Arial" w:cs="Arial"/>
          <w:sz w:val="20"/>
          <w:szCs w:val="20"/>
        </w:rPr>
        <w:t>strategije</w:t>
      </w:r>
      <w:r w:rsidRPr="00DE31C9">
        <w:rPr>
          <w:rFonts w:ascii="Arial" w:hAnsi="Arial" w:cs="Arial"/>
          <w:sz w:val="20"/>
          <w:szCs w:val="20"/>
        </w:rPr>
        <w:t xml:space="preserve">. </w:t>
      </w:r>
      <w:r w:rsidR="009D327F">
        <w:rPr>
          <w:rFonts w:ascii="Arial" w:hAnsi="Arial" w:cs="Arial"/>
          <w:sz w:val="20"/>
          <w:szCs w:val="20"/>
        </w:rPr>
        <w:t>O</w:t>
      </w:r>
      <w:r w:rsidR="001A58DB">
        <w:rPr>
          <w:rFonts w:ascii="Arial" w:hAnsi="Arial" w:cs="Arial"/>
          <w:sz w:val="20"/>
          <w:szCs w:val="20"/>
        </w:rPr>
        <w:t>dbor za ocenjevanje operacij</w:t>
      </w:r>
      <w:r w:rsidRPr="00DE31C9">
        <w:rPr>
          <w:rFonts w:ascii="Arial" w:hAnsi="Arial" w:cs="Arial"/>
          <w:sz w:val="20"/>
          <w:szCs w:val="20"/>
        </w:rPr>
        <w:t xml:space="preserve"> pregleduje ustreznost prijav na javne pozive LAS, jih ocenjuje, preverja zmogljivost predlagateljev operacij za njihovo izvedbo in </w:t>
      </w:r>
      <w:r w:rsidR="001A58DB">
        <w:rPr>
          <w:rFonts w:ascii="Arial" w:hAnsi="Arial" w:cs="Arial"/>
          <w:sz w:val="20"/>
          <w:szCs w:val="20"/>
        </w:rPr>
        <w:t>p</w:t>
      </w:r>
      <w:r w:rsidRPr="00DE31C9">
        <w:rPr>
          <w:rFonts w:ascii="Arial" w:hAnsi="Arial" w:cs="Arial"/>
          <w:sz w:val="20"/>
          <w:szCs w:val="20"/>
        </w:rPr>
        <w:t>o</w:t>
      </w:r>
      <w:r w:rsidR="001A58DB">
        <w:rPr>
          <w:rFonts w:ascii="Arial" w:hAnsi="Arial" w:cs="Arial"/>
          <w:sz w:val="20"/>
          <w:szCs w:val="20"/>
        </w:rPr>
        <w:t xml:space="preserve"> opravljenem ocenjevanju operacij </w:t>
      </w:r>
      <w:r w:rsidRPr="00DE31C9">
        <w:rPr>
          <w:rFonts w:ascii="Arial" w:hAnsi="Arial" w:cs="Arial"/>
          <w:sz w:val="20"/>
          <w:szCs w:val="20"/>
        </w:rPr>
        <w:t>pri</w:t>
      </w:r>
      <w:r w:rsidR="001A58DB">
        <w:rPr>
          <w:rFonts w:ascii="Arial" w:hAnsi="Arial" w:cs="Arial"/>
          <w:sz w:val="20"/>
          <w:szCs w:val="20"/>
        </w:rPr>
        <w:t xml:space="preserve">pravi poročilo za upravni odbor, </w:t>
      </w:r>
      <w:r w:rsidRPr="00DE31C9">
        <w:rPr>
          <w:rFonts w:ascii="Arial" w:hAnsi="Arial" w:cs="Arial"/>
          <w:sz w:val="20"/>
          <w:szCs w:val="20"/>
        </w:rPr>
        <w:t>najkasneje v roku 14 dni po ocenjevanju operacij. Upravni odbor opravi izbor operacij LAS.</w:t>
      </w:r>
    </w:p>
    <w:p w14:paraId="0A6A1AC5" w14:textId="77777777" w:rsidR="00B4169C" w:rsidRPr="00DE31C9" w:rsidRDefault="00B4169C" w:rsidP="00DE31C9">
      <w:pPr>
        <w:spacing w:after="0"/>
        <w:jc w:val="both"/>
        <w:rPr>
          <w:rFonts w:ascii="Arial" w:hAnsi="Arial" w:cs="Arial"/>
          <w:sz w:val="20"/>
          <w:szCs w:val="20"/>
        </w:rPr>
      </w:pPr>
    </w:p>
    <w:p w14:paraId="2391A234" w14:textId="77777777" w:rsidR="00C20B61" w:rsidRPr="00DE31C9" w:rsidRDefault="00C20B61" w:rsidP="00DE31C9">
      <w:pPr>
        <w:pStyle w:val="Brezrazmikov"/>
        <w:spacing w:line="276" w:lineRule="auto"/>
        <w:jc w:val="both"/>
        <w:rPr>
          <w:rFonts w:eastAsiaTheme="majorEastAsia" w:cs="Arial"/>
          <w:b/>
          <w:bCs/>
          <w:caps/>
          <w:szCs w:val="20"/>
        </w:rPr>
      </w:pPr>
    </w:p>
    <w:p w14:paraId="250865EE" w14:textId="77777777" w:rsidR="00B63DE7" w:rsidRDefault="00F82DEC" w:rsidP="00B07D39">
      <w:pPr>
        <w:pStyle w:val="Naslov2"/>
        <w:numPr>
          <w:ilvl w:val="0"/>
          <w:numId w:val="19"/>
        </w:numPr>
        <w:spacing w:before="0"/>
        <w:jc w:val="both"/>
        <w:rPr>
          <w:rFonts w:cs="Arial"/>
          <w:szCs w:val="24"/>
        </w:rPr>
      </w:pPr>
      <w:bookmarkStart w:id="327" w:name="_Toc438466559"/>
      <w:bookmarkStart w:id="328" w:name="_Toc438672382"/>
      <w:bookmarkStart w:id="329" w:name="_Toc438721711"/>
      <w:bookmarkStart w:id="330" w:name="_Toc439105507"/>
      <w:bookmarkStart w:id="331" w:name="_Toc439189521"/>
      <w:bookmarkStart w:id="332" w:name="_Toc441743012"/>
      <w:r w:rsidRPr="001E5F1A">
        <w:rPr>
          <w:rFonts w:cs="Arial"/>
          <w:szCs w:val="24"/>
        </w:rPr>
        <w:t xml:space="preserve">Merila za izbor operacij in opis postopka izbora </w:t>
      </w:r>
      <w:r w:rsidR="00D507B4" w:rsidRPr="001E5F1A">
        <w:rPr>
          <w:rFonts w:cs="Arial"/>
          <w:szCs w:val="24"/>
        </w:rPr>
        <w:t>operacij</w:t>
      </w:r>
      <w:bookmarkEnd w:id="327"/>
      <w:bookmarkEnd w:id="328"/>
      <w:bookmarkEnd w:id="329"/>
      <w:bookmarkEnd w:id="330"/>
      <w:bookmarkEnd w:id="331"/>
      <w:bookmarkEnd w:id="332"/>
    </w:p>
    <w:p w14:paraId="4E3B2869" w14:textId="77777777" w:rsidR="009978F5" w:rsidRPr="00DE31C9" w:rsidRDefault="009978F5" w:rsidP="00DE31C9">
      <w:pPr>
        <w:spacing w:after="0"/>
        <w:jc w:val="both"/>
        <w:rPr>
          <w:rFonts w:ascii="Arial" w:hAnsi="Arial" w:cs="Arial"/>
          <w:b/>
          <w:sz w:val="20"/>
          <w:szCs w:val="20"/>
        </w:rPr>
      </w:pPr>
    </w:p>
    <w:p w14:paraId="4E8A32E3" w14:textId="77777777" w:rsidR="00B63DE7" w:rsidRDefault="0070797A" w:rsidP="00B07D39">
      <w:pPr>
        <w:pStyle w:val="Naslov2"/>
        <w:numPr>
          <w:ilvl w:val="1"/>
          <w:numId w:val="19"/>
        </w:numPr>
        <w:spacing w:before="0"/>
        <w:jc w:val="both"/>
        <w:rPr>
          <w:sz w:val="20"/>
          <w:szCs w:val="20"/>
        </w:rPr>
      </w:pPr>
      <w:bookmarkStart w:id="333" w:name="_Toc438672383"/>
      <w:bookmarkStart w:id="334" w:name="_Toc438721712"/>
      <w:bookmarkStart w:id="335" w:name="_Toc439105508"/>
      <w:bookmarkStart w:id="336" w:name="_Toc439189522"/>
      <w:bookmarkStart w:id="337" w:name="_Toc439242977"/>
      <w:bookmarkStart w:id="338" w:name="_Toc441743013"/>
      <w:r w:rsidRPr="001E5F1A">
        <w:rPr>
          <w:sz w:val="20"/>
          <w:szCs w:val="20"/>
        </w:rPr>
        <w:t xml:space="preserve">Pravila za delovanje LAS in </w:t>
      </w:r>
      <w:r w:rsidR="009D327F">
        <w:rPr>
          <w:sz w:val="20"/>
          <w:szCs w:val="20"/>
        </w:rPr>
        <w:t>O</w:t>
      </w:r>
      <w:r w:rsidR="001A58DB">
        <w:rPr>
          <w:sz w:val="20"/>
          <w:szCs w:val="20"/>
        </w:rPr>
        <w:t>dbora za ocenjevanje operacij</w:t>
      </w:r>
      <w:bookmarkEnd w:id="333"/>
      <w:bookmarkEnd w:id="334"/>
      <w:bookmarkEnd w:id="335"/>
      <w:bookmarkEnd w:id="336"/>
      <w:bookmarkEnd w:id="337"/>
      <w:bookmarkEnd w:id="338"/>
    </w:p>
    <w:p w14:paraId="26CF1A23" w14:textId="77777777" w:rsidR="001E5F1A" w:rsidRPr="001E5F1A" w:rsidRDefault="001E5F1A" w:rsidP="001E5F1A">
      <w:pPr>
        <w:spacing w:after="0"/>
        <w:rPr>
          <w:sz w:val="20"/>
          <w:szCs w:val="20"/>
        </w:rPr>
      </w:pPr>
    </w:p>
    <w:p w14:paraId="722A8B3A" w14:textId="77777777" w:rsidR="00703931" w:rsidRPr="00DE31C9" w:rsidRDefault="0070797A" w:rsidP="001E5F1A">
      <w:pPr>
        <w:spacing w:after="0"/>
        <w:jc w:val="both"/>
        <w:rPr>
          <w:rFonts w:ascii="Arial" w:hAnsi="Arial" w:cs="Arial"/>
          <w:sz w:val="20"/>
          <w:szCs w:val="20"/>
        </w:rPr>
      </w:pPr>
      <w:r w:rsidRPr="001E5F1A">
        <w:rPr>
          <w:rFonts w:ascii="Arial" w:hAnsi="Arial" w:cs="Arial"/>
          <w:sz w:val="20"/>
          <w:szCs w:val="20"/>
        </w:rPr>
        <w:t xml:space="preserve">Delovanje LAS in </w:t>
      </w:r>
      <w:r w:rsidR="009D327F">
        <w:rPr>
          <w:rFonts w:ascii="Arial" w:hAnsi="Arial" w:cs="Arial"/>
          <w:sz w:val="20"/>
          <w:szCs w:val="20"/>
        </w:rPr>
        <w:t>O</w:t>
      </w:r>
      <w:r w:rsidR="001A58DB">
        <w:rPr>
          <w:rFonts w:ascii="Arial" w:hAnsi="Arial" w:cs="Arial"/>
          <w:sz w:val="20"/>
          <w:szCs w:val="20"/>
        </w:rPr>
        <w:t>dbora za ocenjevanje operacij</w:t>
      </w:r>
      <w:r w:rsidRPr="001E5F1A">
        <w:rPr>
          <w:rFonts w:ascii="Arial" w:hAnsi="Arial" w:cs="Arial"/>
          <w:sz w:val="20"/>
          <w:szCs w:val="20"/>
        </w:rPr>
        <w:t xml:space="preserve"> je določeno v Pogodbi. O vsebini, spremembah in dopolnitvah pravil delovanja LAS in delovanj</w:t>
      </w:r>
      <w:r w:rsidR="000E4709">
        <w:rPr>
          <w:rFonts w:ascii="Arial" w:hAnsi="Arial" w:cs="Arial"/>
          <w:sz w:val="20"/>
          <w:szCs w:val="20"/>
        </w:rPr>
        <w:t>u</w:t>
      </w:r>
      <w:r w:rsidRPr="001E5F1A">
        <w:rPr>
          <w:rFonts w:ascii="Arial" w:hAnsi="Arial" w:cs="Arial"/>
          <w:sz w:val="20"/>
          <w:szCs w:val="20"/>
        </w:rPr>
        <w:t xml:space="preserve"> posameznih organov odloča</w:t>
      </w:r>
      <w:r w:rsidRPr="00DE31C9">
        <w:rPr>
          <w:rFonts w:ascii="Arial" w:hAnsi="Arial" w:cs="Arial"/>
          <w:sz w:val="20"/>
          <w:szCs w:val="20"/>
        </w:rPr>
        <w:t xml:space="preserve"> skupščina, ki je najvišji organ LAS, katerega sestavljajo vsi pogodbeni partnerji. Delovanje </w:t>
      </w:r>
      <w:r w:rsidR="001A58DB">
        <w:rPr>
          <w:rFonts w:ascii="Arial" w:hAnsi="Arial" w:cs="Arial"/>
          <w:sz w:val="20"/>
          <w:szCs w:val="20"/>
        </w:rPr>
        <w:t>Odbora za ocenjevanje operacij</w:t>
      </w:r>
      <w:r w:rsidRPr="00DE31C9">
        <w:rPr>
          <w:rFonts w:ascii="Arial" w:hAnsi="Arial" w:cs="Arial"/>
          <w:sz w:val="20"/>
          <w:szCs w:val="20"/>
        </w:rPr>
        <w:t xml:space="preserve"> je </w:t>
      </w:r>
      <w:r w:rsidR="00F63715" w:rsidRPr="00DE31C9">
        <w:rPr>
          <w:rFonts w:ascii="Arial" w:hAnsi="Arial" w:cs="Arial"/>
          <w:sz w:val="20"/>
          <w:szCs w:val="20"/>
        </w:rPr>
        <w:t>opredeljeno v 19. členu Pogodbe</w:t>
      </w:r>
      <w:r w:rsidRPr="00DE31C9">
        <w:rPr>
          <w:rFonts w:ascii="Arial" w:hAnsi="Arial" w:cs="Arial"/>
          <w:sz w:val="20"/>
          <w:szCs w:val="20"/>
        </w:rPr>
        <w:t xml:space="preserve">. </w:t>
      </w:r>
      <w:r w:rsidR="001A58DB">
        <w:rPr>
          <w:rFonts w:ascii="Arial" w:hAnsi="Arial" w:cs="Arial"/>
          <w:sz w:val="20"/>
          <w:szCs w:val="20"/>
        </w:rPr>
        <w:t>Odbor za ocenjevanje operacij</w:t>
      </w:r>
      <w:r w:rsidRPr="00DE31C9">
        <w:rPr>
          <w:rFonts w:ascii="Arial" w:hAnsi="Arial" w:cs="Arial"/>
          <w:sz w:val="20"/>
          <w:szCs w:val="20"/>
        </w:rPr>
        <w:t xml:space="preserve"> je organ LAS, ki pregleduje ustreznost </w:t>
      </w:r>
      <w:r w:rsidRPr="00DE31C9">
        <w:rPr>
          <w:rFonts w:ascii="Arial" w:hAnsi="Arial" w:cs="Arial"/>
          <w:sz w:val="20"/>
          <w:szCs w:val="20"/>
        </w:rPr>
        <w:lastRenderedPageBreak/>
        <w:t>prijav na javne pozive, jih ocenjuje, preverja zmogljivost predlagateljev operacij za njihovo izvedbo in o tem pripravi poročilo za upravni odbor.</w:t>
      </w:r>
      <w:r w:rsidR="00703931" w:rsidRPr="00DE31C9">
        <w:rPr>
          <w:rFonts w:ascii="Arial" w:hAnsi="Arial" w:cs="Arial"/>
          <w:sz w:val="20"/>
          <w:szCs w:val="20"/>
        </w:rPr>
        <w:t xml:space="preserve"> Ocenjevalci s posebno pisno izjavo o nepristranskosti in zaupnosti potrdijo, da bodo s prijavami ravnali kot z dokumenti zaupne narave in </w:t>
      </w:r>
      <w:r w:rsidR="000E4709">
        <w:rPr>
          <w:rFonts w:ascii="Arial" w:hAnsi="Arial" w:cs="Arial"/>
          <w:sz w:val="20"/>
          <w:szCs w:val="20"/>
        </w:rPr>
        <w:t xml:space="preserve">jih </w:t>
      </w:r>
      <w:r w:rsidR="00703931" w:rsidRPr="00DE31C9">
        <w:rPr>
          <w:rFonts w:ascii="Arial" w:hAnsi="Arial" w:cs="Arial"/>
          <w:sz w:val="20"/>
          <w:szCs w:val="20"/>
        </w:rPr>
        <w:t xml:space="preserve">ne bodo reproducirali ali drugače razširjali ter, da z njihovo vsebino ne bodo seznanjali drugih oseb. </w:t>
      </w:r>
    </w:p>
    <w:p w14:paraId="652C1A18" w14:textId="182015FA" w:rsidR="0070797A"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 xml:space="preserve">dbor za ocenjevanje operacij </w:t>
      </w:r>
      <w:r w:rsidR="0070797A" w:rsidRPr="00DE31C9">
        <w:rPr>
          <w:rFonts w:ascii="Arial" w:hAnsi="Arial" w:cs="Arial"/>
          <w:sz w:val="20"/>
          <w:szCs w:val="20"/>
        </w:rPr>
        <w:t>je sesta</w:t>
      </w:r>
      <w:r w:rsidR="00F63715" w:rsidRPr="00DE31C9">
        <w:rPr>
          <w:rFonts w:ascii="Arial" w:hAnsi="Arial" w:cs="Arial"/>
          <w:sz w:val="20"/>
          <w:szCs w:val="20"/>
        </w:rPr>
        <w:t xml:space="preserve">vljen iz zunanjih ocenjevalcev. Nabor zunanjih ocenjevalcev bo v samostojnem postopku izbiral in preverjal DRSP. </w:t>
      </w:r>
      <w:r w:rsidR="00910A74">
        <w:rPr>
          <w:rFonts w:ascii="Arial" w:hAnsi="Arial" w:cs="Arial"/>
          <w:sz w:val="20"/>
          <w:szCs w:val="20"/>
        </w:rPr>
        <w:t>LAS bo z javnim pozivom pozval ocenjevalce iz nabora DRSP za prijavo v postopek izbora Odbora za ocenjevanje operacij partnerstva LAS. Prijavi</w:t>
      </w:r>
      <w:r w:rsidR="000E4709">
        <w:rPr>
          <w:rFonts w:ascii="Arial" w:hAnsi="Arial" w:cs="Arial"/>
          <w:sz w:val="20"/>
          <w:szCs w:val="20"/>
        </w:rPr>
        <w:t>jo</w:t>
      </w:r>
      <w:r w:rsidR="00910A74">
        <w:rPr>
          <w:rFonts w:ascii="Arial" w:hAnsi="Arial" w:cs="Arial"/>
          <w:sz w:val="20"/>
          <w:szCs w:val="20"/>
        </w:rPr>
        <w:t xml:space="preserve"> se </w:t>
      </w:r>
      <w:r w:rsidR="000E4709">
        <w:rPr>
          <w:rFonts w:ascii="Arial" w:hAnsi="Arial" w:cs="Arial"/>
          <w:sz w:val="20"/>
          <w:szCs w:val="20"/>
        </w:rPr>
        <w:t>lahko</w:t>
      </w:r>
      <w:r w:rsidR="00910A74">
        <w:rPr>
          <w:rFonts w:ascii="Arial" w:hAnsi="Arial" w:cs="Arial"/>
          <w:sz w:val="20"/>
          <w:szCs w:val="20"/>
        </w:rPr>
        <w:t xml:space="preserve"> samo ocenjevalci, ki bodo lahko v postopku javnega poziva in ob predvidenih terminih</w:t>
      </w:r>
      <w:r w:rsidR="000E4709">
        <w:rPr>
          <w:rFonts w:ascii="Arial" w:hAnsi="Arial" w:cs="Arial"/>
          <w:sz w:val="20"/>
          <w:szCs w:val="20"/>
        </w:rPr>
        <w:t>,</w:t>
      </w:r>
      <w:r w:rsidR="00910A74">
        <w:rPr>
          <w:rFonts w:ascii="Arial" w:hAnsi="Arial" w:cs="Arial"/>
          <w:sz w:val="20"/>
          <w:szCs w:val="20"/>
        </w:rPr>
        <w:t xml:space="preserve"> opravili svoje naloge. </w:t>
      </w:r>
      <w:r>
        <w:rPr>
          <w:rFonts w:ascii="Arial" w:hAnsi="Arial" w:cs="Arial"/>
          <w:sz w:val="20"/>
          <w:szCs w:val="20"/>
        </w:rPr>
        <w:t>Partnerstvo LAS</w:t>
      </w:r>
      <w:r w:rsidR="00F63715" w:rsidRPr="00DE31C9">
        <w:rPr>
          <w:rFonts w:ascii="Arial" w:hAnsi="Arial" w:cs="Arial"/>
          <w:sz w:val="20"/>
          <w:szCs w:val="20"/>
        </w:rPr>
        <w:t xml:space="preserve"> </w:t>
      </w:r>
      <w:r w:rsidR="00F63715" w:rsidRPr="00F12285">
        <w:rPr>
          <w:rFonts w:ascii="Arial" w:hAnsi="Arial" w:cs="Arial"/>
          <w:sz w:val="20"/>
          <w:szCs w:val="20"/>
        </w:rPr>
        <w:t xml:space="preserve">bo </w:t>
      </w:r>
      <w:r w:rsidR="003760E2" w:rsidRPr="00F12285">
        <w:rPr>
          <w:rFonts w:ascii="Arial" w:hAnsi="Arial" w:cs="Arial"/>
          <w:sz w:val="20"/>
          <w:szCs w:val="20"/>
        </w:rPr>
        <w:t>imenoval</w:t>
      </w:r>
      <w:r w:rsidR="00F12285" w:rsidRPr="00F12285">
        <w:rPr>
          <w:rFonts w:ascii="Arial" w:hAnsi="Arial" w:cs="Arial"/>
          <w:sz w:val="20"/>
          <w:szCs w:val="20"/>
        </w:rPr>
        <w:t xml:space="preserve"> </w:t>
      </w:r>
      <w:r w:rsidR="00F63715" w:rsidRPr="00DE31C9">
        <w:rPr>
          <w:rFonts w:ascii="Arial" w:hAnsi="Arial" w:cs="Arial"/>
          <w:sz w:val="20"/>
          <w:szCs w:val="20"/>
        </w:rPr>
        <w:t xml:space="preserve">člane </w:t>
      </w:r>
      <w:r w:rsidR="001A58DB">
        <w:rPr>
          <w:rFonts w:ascii="Arial" w:hAnsi="Arial" w:cs="Arial"/>
          <w:sz w:val="20"/>
          <w:szCs w:val="20"/>
        </w:rPr>
        <w:t>Odbora za ocenjevanje operacij</w:t>
      </w:r>
      <w:r w:rsidR="00F63715" w:rsidRPr="00DE31C9">
        <w:rPr>
          <w:rFonts w:ascii="Arial" w:hAnsi="Arial" w:cs="Arial"/>
          <w:sz w:val="20"/>
          <w:szCs w:val="20"/>
        </w:rPr>
        <w:t xml:space="preserve">, ob predhodni izločitvi </w:t>
      </w:r>
      <w:r w:rsidR="001A58DB">
        <w:rPr>
          <w:rFonts w:ascii="Arial" w:hAnsi="Arial" w:cs="Arial"/>
          <w:sz w:val="20"/>
          <w:szCs w:val="20"/>
        </w:rPr>
        <w:t>ocenjevalcev</w:t>
      </w:r>
      <w:r w:rsidR="004B1A4B">
        <w:rPr>
          <w:rFonts w:ascii="Arial" w:hAnsi="Arial" w:cs="Arial"/>
          <w:sz w:val="20"/>
          <w:szCs w:val="20"/>
        </w:rPr>
        <w:t xml:space="preserve"> iz Zasavja. </w:t>
      </w:r>
      <w:r w:rsidR="0070797A" w:rsidRPr="00DE31C9">
        <w:rPr>
          <w:rFonts w:ascii="Arial" w:hAnsi="Arial" w:cs="Arial"/>
          <w:sz w:val="20"/>
          <w:szCs w:val="20"/>
        </w:rPr>
        <w:t xml:space="preserve">Člane </w:t>
      </w:r>
      <w:r w:rsidR="001A58DB">
        <w:rPr>
          <w:rFonts w:ascii="Arial" w:hAnsi="Arial" w:cs="Arial"/>
          <w:sz w:val="20"/>
          <w:szCs w:val="20"/>
        </w:rPr>
        <w:t>Odbora za ocenjevanje operacij</w:t>
      </w:r>
      <w:r w:rsidR="0070797A" w:rsidRPr="00DE31C9">
        <w:rPr>
          <w:rFonts w:ascii="Arial" w:hAnsi="Arial" w:cs="Arial"/>
          <w:sz w:val="20"/>
          <w:szCs w:val="20"/>
        </w:rPr>
        <w:t xml:space="preserve"> razrešuje upravni odbor. Up</w:t>
      </w:r>
      <w:r w:rsidR="001A58DB">
        <w:rPr>
          <w:rFonts w:ascii="Arial" w:hAnsi="Arial" w:cs="Arial"/>
          <w:sz w:val="20"/>
          <w:szCs w:val="20"/>
        </w:rPr>
        <w:t>ravni odbor lahko razreši člana</w:t>
      </w:r>
      <w:r w:rsidR="0070797A" w:rsidRPr="00DE31C9">
        <w:rPr>
          <w:rFonts w:ascii="Arial" w:hAnsi="Arial" w:cs="Arial"/>
          <w:sz w:val="20"/>
          <w:szCs w:val="20"/>
        </w:rPr>
        <w:t xml:space="preserve">, če le-ta krši pogodbo, druge splošne akte, predpise ali sklepe organov LAS, če deluje nestrokovno, če ne deluje neodvisno, če deluje v nasprotju z nameni in interesi LAS, če javno govori o posameznikih in posameznih operacijah, ki jih predlagajo prijavitelji, ne spoštuje poklicne molčečnosti in ne varuje poslovnih skrivnosti, ki se nanašajo na katerokoli dokumentacijo, ki jo </w:t>
      </w:r>
      <w:r w:rsidR="000E4709">
        <w:rPr>
          <w:rFonts w:ascii="Arial" w:hAnsi="Arial" w:cs="Arial"/>
          <w:sz w:val="20"/>
          <w:szCs w:val="20"/>
        </w:rPr>
        <w:t xml:space="preserve">je </w:t>
      </w:r>
      <w:r w:rsidR="0070797A" w:rsidRPr="00DE31C9">
        <w:rPr>
          <w:rFonts w:ascii="Arial" w:hAnsi="Arial" w:cs="Arial"/>
          <w:sz w:val="20"/>
          <w:szCs w:val="20"/>
        </w:rPr>
        <w:t xml:space="preserve">videl v okviru svojega dela v </w:t>
      </w:r>
      <w:r>
        <w:rPr>
          <w:rFonts w:ascii="Arial" w:hAnsi="Arial" w:cs="Arial"/>
          <w:sz w:val="20"/>
          <w:szCs w:val="20"/>
        </w:rPr>
        <w:t>O</w:t>
      </w:r>
      <w:r w:rsidR="001A58DB">
        <w:rPr>
          <w:rFonts w:ascii="Arial" w:hAnsi="Arial" w:cs="Arial"/>
          <w:sz w:val="20"/>
          <w:szCs w:val="20"/>
        </w:rPr>
        <w:t>dboru za ocenjevanje operacij</w:t>
      </w:r>
      <w:r w:rsidR="0070797A" w:rsidRPr="00DE31C9">
        <w:rPr>
          <w:rFonts w:ascii="Arial" w:hAnsi="Arial" w:cs="Arial"/>
          <w:sz w:val="20"/>
          <w:szCs w:val="20"/>
        </w:rPr>
        <w:t xml:space="preserve"> ali če blati ugled </w:t>
      </w:r>
      <w:r w:rsidR="001A58DB">
        <w:rPr>
          <w:rFonts w:ascii="Arial" w:hAnsi="Arial" w:cs="Arial"/>
          <w:sz w:val="20"/>
          <w:szCs w:val="20"/>
        </w:rPr>
        <w:t>Odbora za ocenjevanje operacij</w:t>
      </w:r>
      <w:r w:rsidR="0070797A" w:rsidRPr="00DE31C9">
        <w:rPr>
          <w:rFonts w:ascii="Arial" w:hAnsi="Arial" w:cs="Arial"/>
          <w:sz w:val="20"/>
          <w:szCs w:val="20"/>
        </w:rPr>
        <w:t xml:space="preserve"> ali drugih organov LAS. Člani </w:t>
      </w:r>
      <w:r w:rsidR="001A58DB">
        <w:rPr>
          <w:rFonts w:ascii="Arial" w:hAnsi="Arial" w:cs="Arial"/>
          <w:sz w:val="20"/>
          <w:szCs w:val="20"/>
        </w:rPr>
        <w:t>Odbora za ocenjevanje operacij</w:t>
      </w:r>
      <w:r w:rsidR="00AC4DFC">
        <w:rPr>
          <w:rFonts w:ascii="Arial" w:hAnsi="Arial" w:cs="Arial"/>
          <w:sz w:val="20"/>
          <w:szCs w:val="20"/>
        </w:rPr>
        <w:t xml:space="preserve"> </w:t>
      </w:r>
      <w:r w:rsidR="00967457">
        <w:rPr>
          <w:rFonts w:ascii="Arial" w:hAnsi="Arial" w:cs="Arial"/>
          <w:sz w:val="20"/>
          <w:szCs w:val="20"/>
        </w:rPr>
        <w:t>izmed sebe</w:t>
      </w:r>
      <w:r w:rsidR="0070797A" w:rsidRPr="00DE31C9">
        <w:rPr>
          <w:rFonts w:ascii="Arial" w:hAnsi="Arial" w:cs="Arial"/>
          <w:sz w:val="20"/>
          <w:szCs w:val="20"/>
        </w:rPr>
        <w:t xml:space="preserve"> imenujejo predsednika </w:t>
      </w:r>
      <w:r w:rsidR="001A58DB">
        <w:rPr>
          <w:rFonts w:ascii="Arial" w:hAnsi="Arial" w:cs="Arial"/>
          <w:sz w:val="20"/>
          <w:szCs w:val="20"/>
        </w:rPr>
        <w:t>odbora</w:t>
      </w:r>
      <w:r w:rsidR="0070797A" w:rsidRPr="00DE31C9">
        <w:rPr>
          <w:rFonts w:ascii="Arial" w:hAnsi="Arial" w:cs="Arial"/>
          <w:sz w:val="20"/>
          <w:szCs w:val="20"/>
        </w:rPr>
        <w:t xml:space="preserve">, ki jih zastopa in poroča ostalim organom LAS. </w:t>
      </w:r>
    </w:p>
    <w:p w14:paraId="67F1E574" w14:textId="77777777" w:rsidR="00462D2B" w:rsidRDefault="00462D2B" w:rsidP="00DE31C9">
      <w:pPr>
        <w:spacing w:after="0"/>
        <w:jc w:val="both"/>
        <w:rPr>
          <w:rFonts w:ascii="Arial" w:hAnsi="Arial" w:cs="Arial"/>
          <w:sz w:val="20"/>
          <w:szCs w:val="20"/>
        </w:rPr>
      </w:pPr>
    </w:p>
    <w:p w14:paraId="45FC9212" w14:textId="77777777" w:rsidR="00A4525D" w:rsidRDefault="00A4525D" w:rsidP="00DE31C9">
      <w:pPr>
        <w:spacing w:after="0"/>
        <w:jc w:val="both"/>
        <w:rPr>
          <w:rFonts w:ascii="Arial" w:hAnsi="Arial" w:cs="Arial"/>
          <w:sz w:val="20"/>
          <w:szCs w:val="20"/>
        </w:rPr>
      </w:pPr>
    </w:p>
    <w:p w14:paraId="057C8AD8" w14:textId="77777777" w:rsidR="00462D2B" w:rsidRDefault="00462D2B" w:rsidP="00DE31C9">
      <w:pPr>
        <w:spacing w:after="0"/>
        <w:jc w:val="both"/>
        <w:rPr>
          <w:rFonts w:ascii="Arial" w:hAnsi="Arial" w:cs="Arial"/>
          <w:sz w:val="20"/>
          <w:szCs w:val="20"/>
        </w:rPr>
      </w:pPr>
      <w:r w:rsidRPr="00462D2B">
        <w:rPr>
          <w:rFonts w:ascii="Arial" w:hAnsi="Arial" w:cs="Arial"/>
          <w:noProof/>
          <w:sz w:val="20"/>
          <w:szCs w:val="20"/>
          <w:lang w:eastAsia="sl-SI"/>
        </w:rPr>
        <w:drawing>
          <wp:inline distT="0" distB="0" distL="0" distR="0" wp14:anchorId="0C2A2D2F" wp14:editId="594F55EF">
            <wp:extent cx="2973788" cy="5565913"/>
            <wp:effectExtent l="0" t="0" r="0" b="15875"/>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5E72CD4" w14:textId="77777777" w:rsidR="00AE1C9C" w:rsidRDefault="00AE1C9C" w:rsidP="00DE31C9">
      <w:pPr>
        <w:spacing w:after="0"/>
        <w:jc w:val="both"/>
        <w:rPr>
          <w:rFonts w:ascii="Arial" w:hAnsi="Arial" w:cs="Arial"/>
          <w:i/>
          <w:sz w:val="18"/>
          <w:szCs w:val="18"/>
        </w:rPr>
      </w:pPr>
    </w:p>
    <w:p w14:paraId="536A8C10" w14:textId="64ADB977" w:rsidR="005917DD" w:rsidRDefault="00A4525D" w:rsidP="00DE31C9">
      <w:pPr>
        <w:spacing w:after="0"/>
        <w:jc w:val="both"/>
        <w:rPr>
          <w:rFonts w:ascii="Arial" w:hAnsi="Arial" w:cs="Arial"/>
          <w:i/>
          <w:sz w:val="18"/>
          <w:szCs w:val="18"/>
        </w:rPr>
      </w:pPr>
      <w:r w:rsidRPr="00A4525D">
        <w:rPr>
          <w:rFonts w:ascii="Arial" w:hAnsi="Arial" w:cs="Arial"/>
          <w:i/>
          <w:sz w:val="18"/>
          <w:szCs w:val="18"/>
        </w:rPr>
        <w:t>Procesni diagram</w:t>
      </w:r>
      <w:r w:rsidR="00AE1C9C">
        <w:rPr>
          <w:rFonts w:ascii="Arial" w:hAnsi="Arial" w:cs="Arial"/>
          <w:i/>
          <w:sz w:val="18"/>
          <w:szCs w:val="18"/>
        </w:rPr>
        <w:t xml:space="preserve"> 1</w:t>
      </w:r>
      <w:r w:rsidRPr="00A4525D">
        <w:rPr>
          <w:rFonts w:ascii="Arial" w:hAnsi="Arial" w:cs="Arial"/>
          <w:i/>
          <w:sz w:val="18"/>
          <w:szCs w:val="18"/>
        </w:rPr>
        <w:t xml:space="preserve">: Postopek izbora zunanjih ocenjevalcev </w:t>
      </w:r>
    </w:p>
    <w:p w14:paraId="77B0E8C0" w14:textId="77777777" w:rsidR="009F0877" w:rsidRPr="009F0877" w:rsidRDefault="009F0877" w:rsidP="00DE31C9">
      <w:pPr>
        <w:spacing w:after="0"/>
        <w:jc w:val="both"/>
        <w:rPr>
          <w:rFonts w:ascii="Arial" w:hAnsi="Arial" w:cs="Arial"/>
          <w:i/>
          <w:sz w:val="18"/>
          <w:szCs w:val="18"/>
        </w:rPr>
      </w:pPr>
    </w:p>
    <w:p w14:paraId="398C2937" w14:textId="77777777" w:rsidR="00B63DE7" w:rsidRDefault="0070797A" w:rsidP="00B07D39">
      <w:pPr>
        <w:pStyle w:val="Naslov2"/>
        <w:numPr>
          <w:ilvl w:val="1"/>
          <w:numId w:val="19"/>
        </w:numPr>
        <w:spacing w:before="0"/>
        <w:jc w:val="both"/>
        <w:rPr>
          <w:sz w:val="20"/>
          <w:szCs w:val="20"/>
        </w:rPr>
      </w:pPr>
      <w:bookmarkStart w:id="339" w:name="_Toc438672384"/>
      <w:bookmarkStart w:id="340" w:name="_Toc438721713"/>
      <w:bookmarkStart w:id="341" w:name="_Toc439105509"/>
      <w:bookmarkStart w:id="342" w:name="_Toc439189523"/>
      <w:bookmarkStart w:id="343" w:name="_Toc439242978"/>
      <w:bookmarkStart w:id="344" w:name="_Toc441743014"/>
      <w:r w:rsidRPr="001E5F1A">
        <w:rPr>
          <w:sz w:val="20"/>
          <w:szCs w:val="20"/>
        </w:rPr>
        <w:t>Postopek izvedbe javnega poziva</w:t>
      </w:r>
      <w:bookmarkEnd w:id="339"/>
      <w:bookmarkEnd w:id="340"/>
      <w:bookmarkEnd w:id="341"/>
      <w:bookmarkEnd w:id="342"/>
      <w:bookmarkEnd w:id="343"/>
      <w:bookmarkEnd w:id="344"/>
    </w:p>
    <w:p w14:paraId="5115EFEE" w14:textId="77777777" w:rsidR="001E5F1A" w:rsidRPr="004E2707" w:rsidRDefault="001E5F1A" w:rsidP="001E5F1A">
      <w:pPr>
        <w:spacing w:after="0"/>
        <w:rPr>
          <w:sz w:val="20"/>
          <w:szCs w:val="20"/>
        </w:rPr>
      </w:pPr>
    </w:p>
    <w:p w14:paraId="51A26C34" w14:textId="179B5B43" w:rsidR="00C0224B" w:rsidRPr="00DE31C9" w:rsidRDefault="0070797A" w:rsidP="00DE31C9">
      <w:pPr>
        <w:spacing w:after="0"/>
        <w:jc w:val="both"/>
        <w:rPr>
          <w:rFonts w:ascii="Arial" w:hAnsi="Arial" w:cs="Arial"/>
          <w:sz w:val="20"/>
          <w:szCs w:val="20"/>
        </w:rPr>
      </w:pPr>
      <w:r w:rsidRPr="00DE31C9">
        <w:rPr>
          <w:rFonts w:ascii="Arial" w:hAnsi="Arial" w:cs="Arial"/>
          <w:sz w:val="20"/>
          <w:szCs w:val="20"/>
        </w:rPr>
        <w:t>Predvideva se objava</w:t>
      </w:r>
      <w:r w:rsidR="00F12285">
        <w:rPr>
          <w:rFonts w:ascii="Arial" w:hAnsi="Arial" w:cs="Arial"/>
          <w:sz w:val="20"/>
          <w:szCs w:val="20"/>
        </w:rPr>
        <w:t xml:space="preserve"> </w:t>
      </w:r>
      <w:r w:rsidR="00E574EF" w:rsidRPr="00F12285">
        <w:rPr>
          <w:rFonts w:ascii="Arial" w:hAnsi="Arial" w:cs="Arial"/>
          <w:sz w:val="20"/>
          <w:szCs w:val="20"/>
        </w:rPr>
        <w:t>štirih</w:t>
      </w:r>
      <w:r w:rsidR="00E574EF">
        <w:rPr>
          <w:rFonts w:ascii="Arial" w:hAnsi="Arial" w:cs="Arial"/>
          <w:sz w:val="20"/>
          <w:szCs w:val="20"/>
        </w:rPr>
        <w:t xml:space="preserve"> </w:t>
      </w:r>
      <w:r w:rsidRPr="00DE31C9">
        <w:rPr>
          <w:rFonts w:ascii="Arial" w:hAnsi="Arial" w:cs="Arial"/>
          <w:sz w:val="20"/>
          <w:szCs w:val="20"/>
        </w:rPr>
        <w:t xml:space="preserve">javnih pozivov. </w:t>
      </w:r>
      <w:r w:rsidR="00E574EF" w:rsidRPr="00F12285">
        <w:rPr>
          <w:rFonts w:ascii="Arial" w:hAnsi="Arial" w:cs="Arial"/>
          <w:sz w:val="20"/>
          <w:szCs w:val="20"/>
        </w:rPr>
        <w:t xml:space="preserve">Prvi bo iz EKSRP sklada ob koncu leta 2016, predvidoma v mesecu decembru, drugi iz ESRR sklada pa v aprilu 2017. Tretji javni poziv bo predvidoma v </w:t>
      </w:r>
      <w:r w:rsidR="00E113E2" w:rsidRPr="00F12285">
        <w:rPr>
          <w:rFonts w:ascii="Arial" w:hAnsi="Arial" w:cs="Arial"/>
          <w:sz w:val="20"/>
          <w:szCs w:val="20"/>
        </w:rPr>
        <w:t>zače</w:t>
      </w:r>
      <w:r w:rsidR="006154CA" w:rsidRPr="00F12285">
        <w:rPr>
          <w:rFonts w:ascii="Arial" w:hAnsi="Arial" w:cs="Arial"/>
          <w:sz w:val="20"/>
          <w:szCs w:val="20"/>
        </w:rPr>
        <w:t>tku leta 2018</w:t>
      </w:r>
      <w:r w:rsidR="00E574EF" w:rsidRPr="00F12285">
        <w:rPr>
          <w:rFonts w:ascii="Arial" w:hAnsi="Arial" w:cs="Arial"/>
          <w:sz w:val="20"/>
          <w:szCs w:val="20"/>
        </w:rPr>
        <w:t xml:space="preserve">, razpisan za </w:t>
      </w:r>
      <w:r w:rsidR="006154CA" w:rsidRPr="00F12285">
        <w:rPr>
          <w:rFonts w:ascii="Arial" w:hAnsi="Arial" w:cs="Arial"/>
          <w:sz w:val="20"/>
          <w:szCs w:val="20"/>
        </w:rPr>
        <w:t>še razpoložljiva sredstva obeh skladov</w:t>
      </w:r>
      <w:r w:rsidR="00E574EF" w:rsidRPr="00F12285">
        <w:rPr>
          <w:rFonts w:ascii="Arial" w:hAnsi="Arial" w:cs="Arial"/>
          <w:sz w:val="20"/>
          <w:szCs w:val="20"/>
        </w:rPr>
        <w:t xml:space="preserve"> hkrati. </w:t>
      </w:r>
      <w:r w:rsidR="006154CA" w:rsidRPr="00F12285">
        <w:rPr>
          <w:rFonts w:ascii="Arial" w:hAnsi="Arial" w:cs="Arial"/>
          <w:sz w:val="20"/>
          <w:szCs w:val="20"/>
        </w:rPr>
        <w:t>V prvi polovici leta 2018 se planira tudi poseben poziv iz naslova sredstev za problemska območj</w:t>
      </w:r>
      <w:r w:rsidR="00E574EF" w:rsidRPr="00F12285">
        <w:rPr>
          <w:rFonts w:ascii="Arial" w:hAnsi="Arial" w:cs="Arial"/>
          <w:sz w:val="20"/>
          <w:szCs w:val="20"/>
        </w:rPr>
        <w:t>a</w:t>
      </w:r>
      <w:r w:rsidR="006154CA" w:rsidRPr="00F12285">
        <w:rPr>
          <w:rFonts w:ascii="Arial" w:hAnsi="Arial" w:cs="Arial"/>
          <w:sz w:val="20"/>
          <w:szCs w:val="20"/>
        </w:rPr>
        <w:t xml:space="preserve">. </w:t>
      </w:r>
      <w:r w:rsidR="008356C7" w:rsidRPr="00F12285">
        <w:rPr>
          <w:rFonts w:ascii="Arial" w:hAnsi="Arial" w:cs="Arial"/>
          <w:sz w:val="20"/>
          <w:szCs w:val="20"/>
        </w:rPr>
        <w:t>V kolikor bo LAS prejel dodatna sredstva iz naslova (</w:t>
      </w:r>
      <w:proofErr w:type="spellStart"/>
      <w:r w:rsidR="008356C7" w:rsidRPr="00F12285">
        <w:rPr>
          <w:rFonts w:ascii="Arial" w:hAnsi="Arial" w:cs="Arial"/>
          <w:sz w:val="20"/>
          <w:szCs w:val="20"/>
        </w:rPr>
        <w:t>pre</w:t>
      </w:r>
      <w:proofErr w:type="spellEnd"/>
      <w:r w:rsidR="008356C7" w:rsidRPr="00F12285">
        <w:rPr>
          <w:rFonts w:ascii="Arial" w:hAnsi="Arial" w:cs="Arial"/>
          <w:sz w:val="20"/>
          <w:szCs w:val="20"/>
        </w:rPr>
        <w:t xml:space="preserve">) seganja kazalnikov, pa se bo objavil </w:t>
      </w:r>
      <w:r w:rsidR="00142379" w:rsidRPr="00F12285">
        <w:rPr>
          <w:rFonts w:ascii="Arial" w:hAnsi="Arial" w:cs="Arial"/>
          <w:sz w:val="20"/>
          <w:szCs w:val="20"/>
        </w:rPr>
        <w:t xml:space="preserve">še dodatni javni poziv. </w:t>
      </w:r>
      <w:r w:rsidRPr="00DE31C9">
        <w:rPr>
          <w:rFonts w:ascii="Arial" w:hAnsi="Arial" w:cs="Arial"/>
          <w:sz w:val="20"/>
          <w:szCs w:val="20"/>
        </w:rPr>
        <w:t xml:space="preserve">Objava javnih pozivov za prijavo operacij, za izvajanje </w:t>
      </w:r>
      <w:r w:rsidR="009D327F">
        <w:rPr>
          <w:rFonts w:ascii="Arial" w:hAnsi="Arial" w:cs="Arial"/>
          <w:sz w:val="20"/>
          <w:szCs w:val="20"/>
        </w:rPr>
        <w:t>strategije</w:t>
      </w:r>
      <w:r w:rsidRPr="00DE31C9">
        <w:rPr>
          <w:rFonts w:ascii="Arial" w:hAnsi="Arial" w:cs="Arial"/>
          <w:sz w:val="20"/>
          <w:szCs w:val="20"/>
        </w:rPr>
        <w:t xml:space="preserve">, bo potekala po postopkih ZUP-a. </w:t>
      </w:r>
      <w:r w:rsidR="00CC0053">
        <w:rPr>
          <w:rFonts w:ascii="Arial" w:hAnsi="Arial" w:cs="Arial"/>
          <w:sz w:val="20"/>
          <w:szCs w:val="20"/>
        </w:rPr>
        <w:t>O</w:t>
      </w:r>
      <w:r w:rsidRPr="00DE31C9">
        <w:rPr>
          <w:rFonts w:ascii="Arial" w:hAnsi="Arial" w:cs="Arial"/>
          <w:sz w:val="20"/>
          <w:szCs w:val="20"/>
        </w:rPr>
        <w:t xml:space="preserve">bjavljen </w:t>
      </w:r>
      <w:r w:rsidR="00CC0053">
        <w:rPr>
          <w:rFonts w:ascii="Arial" w:hAnsi="Arial" w:cs="Arial"/>
          <w:sz w:val="20"/>
          <w:szCs w:val="20"/>
        </w:rPr>
        <w:t xml:space="preserve">bo </w:t>
      </w:r>
      <w:r w:rsidRPr="00DE31C9">
        <w:rPr>
          <w:rFonts w:ascii="Arial" w:hAnsi="Arial" w:cs="Arial"/>
          <w:sz w:val="20"/>
          <w:szCs w:val="20"/>
        </w:rPr>
        <w:t>na spletni strani</w:t>
      </w:r>
      <w:r w:rsidR="00AC4DFC">
        <w:rPr>
          <w:rFonts w:ascii="Arial" w:hAnsi="Arial" w:cs="Arial"/>
          <w:sz w:val="20"/>
          <w:szCs w:val="20"/>
        </w:rPr>
        <w:t xml:space="preserve"> partnerstva</w:t>
      </w:r>
      <w:r w:rsidRPr="00DE31C9">
        <w:rPr>
          <w:rFonts w:ascii="Arial" w:hAnsi="Arial" w:cs="Arial"/>
          <w:sz w:val="20"/>
          <w:szCs w:val="20"/>
        </w:rPr>
        <w:t xml:space="preserve"> LAS, spletnih straneh vključenih občin in partnerjev. Če bo LAS po prvem javnem pozivu ugotovil</w:t>
      </w:r>
      <w:r w:rsidR="00AC4DFC">
        <w:rPr>
          <w:rFonts w:ascii="Arial" w:hAnsi="Arial" w:cs="Arial"/>
          <w:sz w:val="20"/>
          <w:szCs w:val="20"/>
        </w:rPr>
        <w:t>a</w:t>
      </w:r>
      <w:r w:rsidRPr="00DE31C9">
        <w:rPr>
          <w:rFonts w:ascii="Arial" w:hAnsi="Arial" w:cs="Arial"/>
          <w:sz w:val="20"/>
          <w:szCs w:val="20"/>
        </w:rPr>
        <w:t>, da niso porabljena vsa razpisana sredstva ali z rezultati</w:t>
      </w:r>
      <w:r w:rsidR="009D327F">
        <w:rPr>
          <w:rFonts w:ascii="Arial" w:hAnsi="Arial" w:cs="Arial"/>
          <w:sz w:val="20"/>
          <w:szCs w:val="20"/>
        </w:rPr>
        <w:t xml:space="preserve"> odobrenih operacij ne bo dosegla</w:t>
      </w:r>
      <w:r w:rsidRPr="00DE31C9">
        <w:rPr>
          <w:rFonts w:ascii="Arial" w:hAnsi="Arial" w:cs="Arial"/>
          <w:sz w:val="20"/>
          <w:szCs w:val="20"/>
        </w:rPr>
        <w:t xml:space="preserve"> načrtovanih rezultatov</w:t>
      </w:r>
      <w:r w:rsidR="00910A74">
        <w:rPr>
          <w:rFonts w:ascii="Arial" w:hAnsi="Arial" w:cs="Arial"/>
          <w:sz w:val="20"/>
          <w:szCs w:val="20"/>
        </w:rPr>
        <w:t xml:space="preserve"> (ciljev, kazalnikov)</w:t>
      </w:r>
      <w:r w:rsidRPr="00DE31C9">
        <w:rPr>
          <w:rFonts w:ascii="Arial" w:hAnsi="Arial" w:cs="Arial"/>
          <w:sz w:val="20"/>
          <w:szCs w:val="20"/>
        </w:rPr>
        <w:t xml:space="preserve">, ki so opredeljeni v </w:t>
      </w:r>
      <w:r w:rsidR="009D327F">
        <w:rPr>
          <w:rFonts w:ascii="Arial" w:hAnsi="Arial" w:cs="Arial"/>
          <w:sz w:val="20"/>
          <w:szCs w:val="20"/>
        </w:rPr>
        <w:t>strategiji,</w:t>
      </w:r>
      <w:r w:rsidRPr="00DE31C9">
        <w:rPr>
          <w:rFonts w:ascii="Arial" w:hAnsi="Arial" w:cs="Arial"/>
          <w:sz w:val="20"/>
          <w:szCs w:val="20"/>
        </w:rPr>
        <w:t xml:space="preserve"> lahko dodaten javni poziv objavi tudi v vmesnem obdobju (2017, 2019). </w:t>
      </w:r>
      <w:r w:rsidR="00C0224B">
        <w:rPr>
          <w:rFonts w:ascii="Arial" w:hAnsi="Arial" w:cs="Arial"/>
          <w:sz w:val="20"/>
          <w:szCs w:val="20"/>
        </w:rPr>
        <w:t xml:space="preserve">Javni poziv mora biti odprt najmanj 30 dni. V tem </w:t>
      </w:r>
      <w:r w:rsidR="00C0224B" w:rsidRPr="00DE31C9">
        <w:rPr>
          <w:rFonts w:ascii="Arial" w:hAnsi="Arial" w:cs="Arial"/>
          <w:sz w:val="20"/>
          <w:szCs w:val="20"/>
        </w:rPr>
        <w:t>č</w:t>
      </w:r>
      <w:r w:rsidR="00C0224B">
        <w:rPr>
          <w:rFonts w:ascii="Arial" w:hAnsi="Arial" w:cs="Arial"/>
          <w:sz w:val="20"/>
          <w:szCs w:val="20"/>
        </w:rPr>
        <w:t>asu vodilni partner omogo</w:t>
      </w:r>
      <w:r w:rsidR="00C0224B" w:rsidRPr="00DE31C9">
        <w:rPr>
          <w:rFonts w:ascii="Arial" w:hAnsi="Arial" w:cs="Arial"/>
          <w:sz w:val="20"/>
          <w:szCs w:val="20"/>
        </w:rPr>
        <w:t>č</w:t>
      </w:r>
      <w:r w:rsidR="00C0224B">
        <w:rPr>
          <w:rFonts w:ascii="Arial" w:hAnsi="Arial" w:cs="Arial"/>
          <w:sz w:val="20"/>
          <w:szCs w:val="20"/>
        </w:rPr>
        <w:t>i prijaviteljem pridobitev celotne razpisne dokumentacije</w:t>
      </w:r>
      <w:r w:rsidR="000E4709">
        <w:rPr>
          <w:rFonts w:ascii="Arial" w:hAnsi="Arial" w:cs="Arial"/>
          <w:sz w:val="20"/>
          <w:szCs w:val="20"/>
        </w:rPr>
        <w:t>,</w:t>
      </w:r>
      <w:r w:rsidR="00C0224B">
        <w:rPr>
          <w:rFonts w:ascii="Arial" w:hAnsi="Arial" w:cs="Arial"/>
          <w:sz w:val="20"/>
          <w:szCs w:val="20"/>
        </w:rPr>
        <w:t xml:space="preserve"> na spletni strani partnerstva LAS</w:t>
      </w:r>
      <w:r w:rsidR="009020DE">
        <w:rPr>
          <w:rFonts w:ascii="Arial" w:hAnsi="Arial" w:cs="Arial"/>
          <w:sz w:val="20"/>
          <w:szCs w:val="20"/>
        </w:rPr>
        <w:t xml:space="preserve"> ter jim nudi informacije in svetuje glede same priprave operacij. </w:t>
      </w:r>
    </w:p>
    <w:p w14:paraId="5F1DF290" w14:textId="77777777" w:rsidR="005917DD" w:rsidRDefault="005917DD" w:rsidP="00DE31C9">
      <w:pPr>
        <w:spacing w:after="0"/>
        <w:jc w:val="both"/>
        <w:rPr>
          <w:rFonts w:ascii="Arial" w:hAnsi="Arial" w:cs="Arial"/>
          <w:sz w:val="20"/>
          <w:szCs w:val="20"/>
        </w:rPr>
      </w:pPr>
    </w:p>
    <w:p w14:paraId="1AEF58D4" w14:textId="77777777" w:rsidR="009A0B2D" w:rsidRPr="00DE31C9" w:rsidRDefault="009A0B2D" w:rsidP="00DE31C9">
      <w:pPr>
        <w:spacing w:after="0"/>
        <w:jc w:val="both"/>
        <w:rPr>
          <w:rFonts w:ascii="Arial" w:hAnsi="Arial" w:cs="Arial"/>
          <w:sz w:val="20"/>
          <w:szCs w:val="20"/>
        </w:rPr>
      </w:pPr>
    </w:p>
    <w:p w14:paraId="6B2F80AC" w14:textId="77777777" w:rsidR="00B63DE7" w:rsidRDefault="0070797A" w:rsidP="00B07D39">
      <w:pPr>
        <w:pStyle w:val="Naslov2"/>
        <w:numPr>
          <w:ilvl w:val="1"/>
          <w:numId w:val="19"/>
        </w:numPr>
        <w:jc w:val="both"/>
        <w:rPr>
          <w:sz w:val="20"/>
          <w:szCs w:val="20"/>
        </w:rPr>
      </w:pPr>
      <w:bookmarkStart w:id="345" w:name="_Toc438672385"/>
      <w:bookmarkStart w:id="346" w:name="_Toc438721714"/>
      <w:bookmarkStart w:id="347" w:name="_Toc439105510"/>
      <w:bookmarkStart w:id="348" w:name="_Toc439189524"/>
      <w:bookmarkStart w:id="349" w:name="_Toc439242979"/>
      <w:bookmarkStart w:id="350" w:name="_Toc441743015"/>
      <w:r w:rsidRPr="009678A9">
        <w:rPr>
          <w:sz w:val="20"/>
          <w:szCs w:val="20"/>
        </w:rPr>
        <w:t>Postopek ocenjevanja</w:t>
      </w:r>
      <w:bookmarkEnd w:id="345"/>
      <w:bookmarkEnd w:id="346"/>
      <w:bookmarkEnd w:id="347"/>
      <w:bookmarkEnd w:id="348"/>
      <w:bookmarkEnd w:id="349"/>
      <w:bookmarkEnd w:id="350"/>
    </w:p>
    <w:p w14:paraId="18684783" w14:textId="77777777" w:rsidR="009678A9" w:rsidRPr="00AE1C9C" w:rsidRDefault="009678A9" w:rsidP="009678A9">
      <w:pPr>
        <w:spacing w:after="0"/>
        <w:rPr>
          <w:sz w:val="18"/>
          <w:szCs w:val="18"/>
        </w:rPr>
      </w:pPr>
    </w:p>
    <w:p w14:paraId="738C3E55" w14:textId="68795DBE" w:rsidR="0070797A" w:rsidRPr="00DE31C9" w:rsidRDefault="00703931" w:rsidP="009678A9">
      <w:pPr>
        <w:spacing w:after="0"/>
        <w:jc w:val="both"/>
        <w:rPr>
          <w:rFonts w:ascii="Arial" w:hAnsi="Arial" w:cs="Arial"/>
          <w:sz w:val="20"/>
          <w:szCs w:val="20"/>
        </w:rPr>
      </w:pPr>
      <w:r w:rsidRPr="00DE31C9">
        <w:rPr>
          <w:rFonts w:ascii="Arial" w:hAnsi="Arial" w:cs="Arial"/>
          <w:sz w:val="20"/>
          <w:szCs w:val="20"/>
        </w:rPr>
        <w:t>Vloge</w:t>
      </w:r>
      <w:r w:rsidR="0070797A" w:rsidRPr="00DE31C9">
        <w:rPr>
          <w:rFonts w:ascii="Arial" w:hAnsi="Arial" w:cs="Arial"/>
          <w:sz w:val="20"/>
          <w:szCs w:val="20"/>
        </w:rPr>
        <w:t>, ki bodo prispel</w:t>
      </w:r>
      <w:r w:rsidRPr="00DE31C9">
        <w:rPr>
          <w:rFonts w:ascii="Arial" w:hAnsi="Arial" w:cs="Arial"/>
          <w:sz w:val="20"/>
          <w:szCs w:val="20"/>
        </w:rPr>
        <w:t>e</w:t>
      </w:r>
      <w:r w:rsidR="0070797A" w:rsidRPr="00DE31C9">
        <w:rPr>
          <w:rFonts w:ascii="Arial" w:hAnsi="Arial" w:cs="Arial"/>
          <w:sz w:val="20"/>
          <w:szCs w:val="20"/>
        </w:rPr>
        <w:t xml:space="preserve"> na javni poziv</w:t>
      </w:r>
      <w:r w:rsidR="000E4709">
        <w:rPr>
          <w:rFonts w:ascii="Arial" w:hAnsi="Arial" w:cs="Arial"/>
          <w:sz w:val="20"/>
          <w:szCs w:val="20"/>
        </w:rPr>
        <w:t>,</w:t>
      </w:r>
      <w:r w:rsidR="0070797A" w:rsidRPr="00DE31C9">
        <w:rPr>
          <w:rFonts w:ascii="Arial" w:hAnsi="Arial" w:cs="Arial"/>
          <w:sz w:val="20"/>
          <w:szCs w:val="20"/>
        </w:rPr>
        <w:t xml:space="preserve"> bo zbiral vodilni partner, ki bo skrbel tudi za pregled nad popolnostjo prispelih vlog. Vodilni partner bo, skupaj z predsednikom </w:t>
      </w:r>
      <w:r w:rsidR="001A58DB">
        <w:rPr>
          <w:rFonts w:ascii="Arial" w:hAnsi="Arial" w:cs="Arial"/>
          <w:sz w:val="20"/>
          <w:szCs w:val="20"/>
        </w:rPr>
        <w:t>Odbora za ocenjevanje operacij</w:t>
      </w:r>
      <w:r w:rsidR="0070797A" w:rsidRPr="00DE31C9">
        <w:rPr>
          <w:rFonts w:ascii="Arial" w:hAnsi="Arial" w:cs="Arial"/>
          <w:sz w:val="20"/>
          <w:szCs w:val="20"/>
        </w:rPr>
        <w:t xml:space="preserve">, preveril </w:t>
      </w:r>
      <w:r w:rsidRPr="00DE31C9">
        <w:rPr>
          <w:rFonts w:ascii="Arial" w:hAnsi="Arial" w:cs="Arial"/>
          <w:sz w:val="20"/>
          <w:szCs w:val="20"/>
        </w:rPr>
        <w:t>pravočasnost prispelih vlog ter administrativno popolnost.</w:t>
      </w:r>
      <w:r w:rsidR="001A58DB">
        <w:rPr>
          <w:rFonts w:ascii="Arial" w:hAnsi="Arial" w:cs="Arial"/>
          <w:sz w:val="20"/>
          <w:szCs w:val="20"/>
        </w:rPr>
        <w:t xml:space="preserve"> V postopek ocenjevanja</w:t>
      </w:r>
      <w:r w:rsidR="00AC4DFC">
        <w:rPr>
          <w:rFonts w:ascii="Arial" w:hAnsi="Arial" w:cs="Arial"/>
          <w:sz w:val="20"/>
          <w:szCs w:val="20"/>
        </w:rPr>
        <w:t xml:space="preserve"> </w:t>
      </w:r>
      <w:r w:rsidR="008C28D9">
        <w:rPr>
          <w:rFonts w:ascii="Arial" w:hAnsi="Arial" w:cs="Arial"/>
          <w:sz w:val="20"/>
          <w:szCs w:val="20"/>
        </w:rPr>
        <w:t>se</w:t>
      </w:r>
      <w:r w:rsidR="001A58DB">
        <w:rPr>
          <w:rFonts w:ascii="Arial" w:hAnsi="Arial" w:cs="Arial"/>
          <w:sz w:val="20"/>
          <w:szCs w:val="20"/>
        </w:rPr>
        <w:t xml:space="preserve"> Odboru za ocenjevanje operacij</w:t>
      </w:r>
      <w:r w:rsidR="0070797A" w:rsidRPr="00DE31C9">
        <w:rPr>
          <w:rFonts w:ascii="Arial" w:hAnsi="Arial" w:cs="Arial"/>
          <w:sz w:val="20"/>
          <w:szCs w:val="20"/>
        </w:rPr>
        <w:t xml:space="preserve">, posredujejo samo </w:t>
      </w:r>
      <w:r w:rsidRPr="00DE31C9">
        <w:rPr>
          <w:rFonts w:ascii="Arial" w:hAnsi="Arial" w:cs="Arial"/>
          <w:sz w:val="20"/>
          <w:szCs w:val="20"/>
        </w:rPr>
        <w:t>pravoč</w:t>
      </w:r>
      <w:r w:rsidR="00D71AD4" w:rsidRPr="00DE31C9">
        <w:rPr>
          <w:rFonts w:ascii="Arial" w:hAnsi="Arial" w:cs="Arial"/>
          <w:sz w:val="20"/>
          <w:szCs w:val="20"/>
        </w:rPr>
        <w:t>asno prispele in admini</w:t>
      </w:r>
      <w:r w:rsidR="0070797A" w:rsidRPr="00DE31C9">
        <w:rPr>
          <w:rFonts w:ascii="Arial" w:hAnsi="Arial" w:cs="Arial"/>
          <w:sz w:val="20"/>
          <w:szCs w:val="20"/>
        </w:rPr>
        <w:t>strativno popolne vloge. Vloge, ki gredo v postopek obravnave, se najprej presoja z vid</w:t>
      </w:r>
      <w:r w:rsidR="00AE1C9C">
        <w:rPr>
          <w:rFonts w:ascii="Arial" w:hAnsi="Arial" w:cs="Arial"/>
          <w:sz w:val="20"/>
          <w:szCs w:val="20"/>
        </w:rPr>
        <w:t xml:space="preserve">ika </w:t>
      </w:r>
      <w:r w:rsidR="009D3265">
        <w:rPr>
          <w:rFonts w:ascii="Arial" w:hAnsi="Arial" w:cs="Arial"/>
          <w:sz w:val="20"/>
          <w:szCs w:val="20"/>
        </w:rPr>
        <w:t>splošnih pogojev za upravičenost</w:t>
      </w:r>
      <w:r w:rsidR="00AE1C9C">
        <w:rPr>
          <w:rFonts w:ascii="Arial" w:hAnsi="Arial" w:cs="Arial"/>
          <w:sz w:val="20"/>
          <w:szCs w:val="20"/>
        </w:rPr>
        <w:t>.</w:t>
      </w:r>
      <w:r w:rsidR="00AC4DFC">
        <w:rPr>
          <w:rFonts w:ascii="Arial" w:hAnsi="Arial" w:cs="Arial"/>
          <w:sz w:val="20"/>
          <w:szCs w:val="20"/>
        </w:rPr>
        <w:t xml:space="preserve"> </w:t>
      </w:r>
      <w:r w:rsidR="0070797A" w:rsidRPr="00DE31C9">
        <w:rPr>
          <w:rFonts w:ascii="Arial" w:hAnsi="Arial" w:cs="Arial"/>
          <w:sz w:val="20"/>
          <w:szCs w:val="20"/>
        </w:rPr>
        <w:t xml:space="preserve">Če se operacija ne sklada z vsaj enim od </w:t>
      </w:r>
      <w:r w:rsidR="009D3265">
        <w:rPr>
          <w:rFonts w:ascii="Arial" w:hAnsi="Arial" w:cs="Arial"/>
          <w:sz w:val="20"/>
          <w:szCs w:val="20"/>
        </w:rPr>
        <w:t>splošnih pogojev za upravičenost</w:t>
      </w:r>
      <w:r w:rsidR="0070797A" w:rsidRPr="00DE31C9">
        <w:rPr>
          <w:rFonts w:ascii="Arial" w:eastAsia="Cambria" w:hAnsi="Arial" w:cs="Arial"/>
          <w:bCs/>
          <w:sz w:val="20"/>
          <w:szCs w:val="20"/>
        </w:rPr>
        <w:t>, je izločena iz nadaljnje obravnave.</w:t>
      </w:r>
      <w:r w:rsidR="00AC4DFC">
        <w:rPr>
          <w:rFonts w:ascii="Arial" w:eastAsia="Cambria" w:hAnsi="Arial" w:cs="Arial"/>
          <w:bCs/>
          <w:sz w:val="20"/>
          <w:szCs w:val="20"/>
        </w:rPr>
        <w:t xml:space="preserve"> </w:t>
      </w:r>
      <w:r w:rsidR="0070797A" w:rsidRPr="00DE31C9">
        <w:rPr>
          <w:rFonts w:ascii="Arial" w:eastAsia="Cambria" w:hAnsi="Arial" w:cs="Arial"/>
          <w:bCs/>
          <w:sz w:val="20"/>
          <w:szCs w:val="20"/>
        </w:rPr>
        <w:t xml:space="preserve">Vloge, ki niso izločene na podlagi </w:t>
      </w:r>
      <w:r w:rsidR="009D3265">
        <w:rPr>
          <w:rFonts w:ascii="Arial" w:eastAsia="Cambria" w:hAnsi="Arial" w:cs="Arial"/>
          <w:bCs/>
          <w:sz w:val="20"/>
          <w:szCs w:val="20"/>
        </w:rPr>
        <w:t>splošnih pogojev za upravičenost</w:t>
      </w:r>
      <w:r w:rsidR="0070797A" w:rsidRPr="00DE31C9">
        <w:rPr>
          <w:rFonts w:ascii="Arial" w:eastAsia="Cambria" w:hAnsi="Arial" w:cs="Arial"/>
          <w:bCs/>
          <w:sz w:val="20"/>
          <w:szCs w:val="20"/>
        </w:rPr>
        <w:t>, se presoja z vidika meril</w:t>
      </w:r>
      <w:r w:rsidR="00D71AD4" w:rsidRPr="00DE31C9">
        <w:rPr>
          <w:rFonts w:ascii="Arial" w:hAnsi="Arial" w:cs="Arial"/>
          <w:bCs/>
          <w:sz w:val="20"/>
          <w:szCs w:val="20"/>
        </w:rPr>
        <w:t>.</w:t>
      </w:r>
      <w:r w:rsidR="00AC4DFC">
        <w:rPr>
          <w:rFonts w:ascii="Arial" w:hAnsi="Arial" w:cs="Arial"/>
          <w:bCs/>
          <w:sz w:val="20"/>
          <w:szCs w:val="20"/>
        </w:rPr>
        <w:t xml:space="preserve"> </w:t>
      </w:r>
      <w:r w:rsidR="0070797A" w:rsidRPr="00DE31C9">
        <w:rPr>
          <w:rFonts w:ascii="Arial" w:hAnsi="Arial" w:cs="Arial"/>
          <w:sz w:val="20"/>
          <w:szCs w:val="20"/>
        </w:rPr>
        <w:t xml:space="preserve">Člani </w:t>
      </w:r>
      <w:r w:rsidR="001A58DB">
        <w:rPr>
          <w:rFonts w:ascii="Arial" w:hAnsi="Arial" w:cs="Arial"/>
          <w:sz w:val="20"/>
          <w:szCs w:val="20"/>
        </w:rPr>
        <w:t>Odbora za ocenjevanje operacij</w:t>
      </w:r>
      <w:r w:rsidR="0070797A" w:rsidRPr="00DE31C9">
        <w:rPr>
          <w:rFonts w:ascii="Arial" w:hAnsi="Arial" w:cs="Arial"/>
          <w:sz w:val="20"/>
          <w:szCs w:val="20"/>
        </w:rPr>
        <w:t xml:space="preserve"> poleg točkovanja posameznih kriterijev, podajo tudi kratko utemeljitev ocene s predlogi za morebitne potrebne spremembe oziroma dopolnitve predloga operacije.</w:t>
      </w:r>
    </w:p>
    <w:p w14:paraId="66404999" w14:textId="77777777" w:rsidR="0070797A" w:rsidRPr="00AE1C9C" w:rsidRDefault="0070797A" w:rsidP="00DE31C9">
      <w:pPr>
        <w:spacing w:after="0"/>
        <w:jc w:val="both"/>
        <w:rPr>
          <w:rFonts w:ascii="Arial" w:hAnsi="Arial" w:cs="Arial"/>
          <w:sz w:val="18"/>
          <w:szCs w:val="18"/>
        </w:rPr>
      </w:pPr>
    </w:p>
    <w:p w14:paraId="4B546333" w14:textId="47F04AFB" w:rsidR="0070797A" w:rsidRPr="00DE31C9"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po zaključenih ocenjevanjih </w:t>
      </w:r>
      <w:r w:rsidR="00910A74">
        <w:rPr>
          <w:rFonts w:ascii="Arial" w:hAnsi="Arial" w:cs="Arial"/>
          <w:sz w:val="20"/>
          <w:szCs w:val="20"/>
        </w:rPr>
        <w:t>predlogov operacij</w:t>
      </w:r>
      <w:r w:rsidR="0070797A" w:rsidRPr="00DE31C9">
        <w:rPr>
          <w:rFonts w:ascii="Arial" w:hAnsi="Arial" w:cs="Arial"/>
          <w:sz w:val="20"/>
          <w:szCs w:val="20"/>
        </w:rPr>
        <w:t xml:space="preserve">, v skladu </w:t>
      </w:r>
      <w:r w:rsidR="008C28D9">
        <w:rPr>
          <w:rFonts w:ascii="Arial" w:hAnsi="Arial" w:cs="Arial"/>
          <w:sz w:val="20"/>
          <w:szCs w:val="20"/>
        </w:rPr>
        <w:t>z</w:t>
      </w:r>
      <w:r w:rsidR="0070797A" w:rsidRPr="00DE31C9">
        <w:rPr>
          <w:rFonts w:ascii="Arial" w:hAnsi="Arial" w:cs="Arial"/>
          <w:sz w:val="20"/>
          <w:szCs w:val="20"/>
        </w:rPr>
        <w:t xml:space="preserve"> merili za izbor operacij, izdela skupno oceno posamezne prijave. Le ta predstavlja skupno oceno meril, ki je podlaga za razvrstitev na prednostno listo operacij za posamezen javni poziv. </w:t>
      </w: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pripravi poročilo ter predlog izbora operacij, ki ga najkasneje v roku 14 dni od ocenjevanja operacij</w:t>
      </w:r>
      <w:r w:rsidR="008C28D9">
        <w:rPr>
          <w:rFonts w:ascii="Arial" w:hAnsi="Arial" w:cs="Arial"/>
          <w:sz w:val="20"/>
          <w:szCs w:val="20"/>
        </w:rPr>
        <w:t>,</w:t>
      </w:r>
      <w:r w:rsidR="0070797A" w:rsidRPr="00DE31C9">
        <w:rPr>
          <w:rFonts w:ascii="Arial" w:hAnsi="Arial" w:cs="Arial"/>
          <w:sz w:val="20"/>
          <w:szCs w:val="20"/>
        </w:rPr>
        <w:t xml:space="preserve"> preda upravnemu odboru. Upravni odbor </w:t>
      </w:r>
      <w:r>
        <w:rPr>
          <w:rFonts w:ascii="Arial" w:hAnsi="Arial" w:cs="Arial"/>
          <w:sz w:val="20"/>
          <w:szCs w:val="20"/>
        </w:rPr>
        <w:t>se za vsako operacijo posebej odlo</w:t>
      </w:r>
      <w:r w:rsidR="0070797A" w:rsidRPr="00DE31C9">
        <w:rPr>
          <w:rFonts w:ascii="Arial" w:hAnsi="Arial" w:cs="Arial"/>
          <w:sz w:val="20"/>
          <w:szCs w:val="20"/>
        </w:rPr>
        <w:t>č</w:t>
      </w:r>
      <w:r>
        <w:rPr>
          <w:rFonts w:ascii="Arial" w:hAnsi="Arial" w:cs="Arial"/>
          <w:sz w:val="20"/>
          <w:szCs w:val="20"/>
        </w:rPr>
        <w:t>i, ali se bo financirala in naredi dokon</w:t>
      </w:r>
      <w:r w:rsidRPr="00DE31C9">
        <w:rPr>
          <w:rFonts w:ascii="Arial" w:hAnsi="Arial" w:cs="Arial"/>
          <w:sz w:val="20"/>
          <w:szCs w:val="20"/>
        </w:rPr>
        <w:t>č</w:t>
      </w:r>
      <w:r w:rsidR="0070797A" w:rsidRPr="00DE31C9">
        <w:rPr>
          <w:rFonts w:ascii="Arial" w:hAnsi="Arial" w:cs="Arial"/>
          <w:sz w:val="20"/>
          <w:szCs w:val="20"/>
        </w:rPr>
        <w:t>ni izbor operacij LAS.</w:t>
      </w:r>
    </w:p>
    <w:p w14:paraId="4BA2086F" w14:textId="77777777" w:rsidR="00854BE5" w:rsidRPr="00AE1C9C" w:rsidRDefault="00854BE5" w:rsidP="00DE31C9">
      <w:pPr>
        <w:spacing w:after="0"/>
        <w:jc w:val="both"/>
        <w:rPr>
          <w:rFonts w:ascii="Arial" w:hAnsi="Arial" w:cs="Arial"/>
          <w:sz w:val="18"/>
          <w:szCs w:val="18"/>
        </w:rPr>
      </w:pPr>
    </w:p>
    <w:p w14:paraId="222A576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Merila za izbor operacij</w:t>
      </w:r>
    </w:p>
    <w:p w14:paraId="4D68C6EA" w14:textId="77777777" w:rsidR="009678A9" w:rsidRDefault="009678A9" w:rsidP="00DE31C9">
      <w:pPr>
        <w:spacing w:after="0"/>
        <w:jc w:val="both"/>
        <w:rPr>
          <w:rFonts w:ascii="Arial" w:hAnsi="Arial" w:cs="Arial"/>
          <w:sz w:val="20"/>
          <w:szCs w:val="20"/>
        </w:rPr>
      </w:pPr>
    </w:p>
    <w:p w14:paraId="47A3E270" w14:textId="77777777"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Merila za izbor operacij temeljijo na naslednjih načelih:</w:t>
      </w:r>
    </w:p>
    <w:p w14:paraId="7532BDF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ciljev </w:t>
      </w:r>
      <w:r w:rsidR="009D327F">
        <w:rPr>
          <w:rFonts w:ascii="Arial" w:hAnsi="Arial" w:cs="Arial"/>
          <w:sz w:val="20"/>
          <w:szCs w:val="20"/>
        </w:rPr>
        <w:t>strategije</w:t>
      </w:r>
      <w:r w:rsidRPr="00DE31C9">
        <w:rPr>
          <w:rFonts w:ascii="Arial" w:hAnsi="Arial" w:cs="Arial"/>
          <w:sz w:val="20"/>
          <w:szCs w:val="20"/>
        </w:rPr>
        <w:t xml:space="preserve">, </w:t>
      </w:r>
    </w:p>
    <w:p w14:paraId="36ADF6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horizontalnih ciljev, </w:t>
      </w:r>
    </w:p>
    <w:p w14:paraId="4ACD19DE" w14:textId="77777777" w:rsidR="0070797A" w:rsidRPr="00DE31C9" w:rsidRDefault="0070797A" w:rsidP="006B2B6E">
      <w:pPr>
        <w:pStyle w:val="Odstavekseznama"/>
        <w:numPr>
          <w:ilvl w:val="0"/>
          <w:numId w:val="14"/>
        </w:numPr>
        <w:spacing w:after="0"/>
        <w:jc w:val="both"/>
        <w:rPr>
          <w:rFonts w:ascii="Arial" w:hAnsi="Arial" w:cs="Arial"/>
          <w:sz w:val="20"/>
          <w:szCs w:val="20"/>
        </w:rPr>
      </w:pPr>
      <w:proofErr w:type="spellStart"/>
      <w:r w:rsidRPr="00DE31C9">
        <w:rPr>
          <w:rFonts w:ascii="Arial" w:hAnsi="Arial" w:cs="Arial"/>
          <w:sz w:val="20"/>
          <w:szCs w:val="20"/>
        </w:rPr>
        <w:t>okoljska</w:t>
      </w:r>
      <w:proofErr w:type="spellEnd"/>
      <w:r w:rsidRPr="00DE31C9">
        <w:rPr>
          <w:rFonts w:ascii="Arial" w:hAnsi="Arial" w:cs="Arial"/>
          <w:sz w:val="20"/>
          <w:szCs w:val="20"/>
        </w:rPr>
        <w:t xml:space="preserve"> trajnost,</w:t>
      </w:r>
    </w:p>
    <w:p w14:paraId="396635F6"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socialna vzdržnost,</w:t>
      </w:r>
    </w:p>
    <w:p w14:paraId="2130EFD1"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vključenost partnerjev in </w:t>
      </w:r>
    </w:p>
    <w:p w14:paraId="6D6CE968"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vpliv na območje LAS. </w:t>
      </w:r>
    </w:p>
    <w:p w14:paraId="06433BBD" w14:textId="77777777" w:rsidR="00D71AD4" w:rsidRPr="00AE1C9C" w:rsidRDefault="00D71AD4" w:rsidP="00DE31C9">
      <w:pPr>
        <w:pStyle w:val="Odstavekseznama"/>
        <w:spacing w:after="0"/>
        <w:jc w:val="both"/>
        <w:rPr>
          <w:rFonts w:ascii="Arial" w:hAnsi="Arial" w:cs="Arial"/>
          <w:sz w:val="18"/>
          <w:szCs w:val="18"/>
        </w:rPr>
      </w:pPr>
    </w:p>
    <w:p w14:paraId="5C576600" w14:textId="77777777" w:rsidR="0070797A" w:rsidRDefault="0070797A" w:rsidP="00854BE5">
      <w:pPr>
        <w:autoSpaceDE w:val="0"/>
        <w:autoSpaceDN w:val="0"/>
        <w:adjustRightInd w:val="0"/>
        <w:spacing w:after="0"/>
        <w:jc w:val="both"/>
        <w:rPr>
          <w:rFonts w:ascii="Arial" w:hAnsi="Arial" w:cs="Arial"/>
          <w:bCs/>
          <w:sz w:val="20"/>
          <w:szCs w:val="20"/>
        </w:rPr>
      </w:pPr>
      <w:r w:rsidRPr="00DE31C9">
        <w:rPr>
          <w:rFonts w:ascii="Arial" w:hAnsi="Arial" w:cs="Arial"/>
          <w:sz w:val="20"/>
          <w:szCs w:val="20"/>
        </w:rPr>
        <w:t>Pogoj za ocenjevanje vlog</w:t>
      </w:r>
      <w:r w:rsidR="00CC0053">
        <w:rPr>
          <w:rFonts w:ascii="Arial" w:hAnsi="Arial" w:cs="Arial"/>
          <w:sz w:val="20"/>
          <w:szCs w:val="20"/>
        </w:rPr>
        <w:t>,</w:t>
      </w:r>
      <w:r w:rsidRPr="00DE31C9">
        <w:rPr>
          <w:rFonts w:ascii="Arial" w:hAnsi="Arial" w:cs="Arial"/>
          <w:sz w:val="20"/>
          <w:szCs w:val="20"/>
        </w:rPr>
        <w:t xml:space="preserve"> je pravočasno prispela administrativno popolna vloga, to je vloga, izpolnjena v vseh delih obrazcev in s predlo</w:t>
      </w:r>
      <w:r w:rsidRPr="00DE31C9">
        <w:rPr>
          <w:rFonts w:ascii="Arial" w:hAnsi="Arial" w:cs="Arial"/>
          <w:bCs/>
          <w:sz w:val="20"/>
          <w:szCs w:val="20"/>
        </w:rPr>
        <w:t xml:space="preserve">ženimi vsemi obveznimi prilogami. </w:t>
      </w:r>
      <w:r w:rsidR="00724B47">
        <w:rPr>
          <w:rFonts w:ascii="Arial" w:hAnsi="Arial" w:cs="Arial"/>
          <w:bCs/>
          <w:sz w:val="20"/>
          <w:szCs w:val="20"/>
        </w:rPr>
        <w:t xml:space="preserve">Vloge, ki gredo v postopek obravnave, se najprej presoja z vidika splošnih pogojev za upravičenost, v nadaljevanju pa se jih ocenjuje po </w:t>
      </w:r>
      <w:r w:rsidR="00724B47" w:rsidRPr="006B6709">
        <w:rPr>
          <w:rFonts w:ascii="Arial" w:hAnsi="Arial" w:cs="Arial"/>
          <w:bCs/>
          <w:strike/>
          <w:sz w:val="20"/>
          <w:szCs w:val="20"/>
        </w:rPr>
        <w:t>specifičnih</w:t>
      </w:r>
      <w:r w:rsidR="00724B47">
        <w:rPr>
          <w:rFonts w:ascii="Arial" w:hAnsi="Arial" w:cs="Arial"/>
          <w:bCs/>
          <w:sz w:val="20"/>
          <w:szCs w:val="20"/>
        </w:rPr>
        <w:t xml:space="preserve"> merilih. </w:t>
      </w:r>
    </w:p>
    <w:p w14:paraId="7887CE70" w14:textId="443762F4" w:rsidR="001260BB" w:rsidRDefault="001260BB" w:rsidP="00CB6299">
      <w:pPr>
        <w:rPr>
          <w:rFonts w:ascii="Arial" w:hAnsi="Arial" w:cs="Arial"/>
          <w:bCs/>
          <w:sz w:val="18"/>
          <w:szCs w:val="18"/>
        </w:rPr>
      </w:pPr>
    </w:p>
    <w:p w14:paraId="0D079454" w14:textId="50A4C45D" w:rsidR="0070797A" w:rsidRPr="0046083A" w:rsidRDefault="00854BE5" w:rsidP="0046083A">
      <w:pPr>
        <w:pStyle w:val="Brezrazmikov"/>
        <w:spacing w:line="276" w:lineRule="auto"/>
        <w:jc w:val="both"/>
        <w:rPr>
          <w:rFonts w:cs="Arial"/>
          <w:bCs/>
          <w:i/>
          <w:sz w:val="18"/>
          <w:szCs w:val="18"/>
        </w:rPr>
      </w:pPr>
      <w:r>
        <w:rPr>
          <w:rFonts w:cs="Arial"/>
          <w:i/>
          <w:sz w:val="18"/>
          <w:szCs w:val="18"/>
        </w:rPr>
        <w:t>Preglednica 54</w:t>
      </w:r>
      <w:r w:rsidR="0046083A" w:rsidRPr="0046083A">
        <w:rPr>
          <w:rFonts w:cs="Arial"/>
          <w:i/>
          <w:sz w:val="18"/>
          <w:szCs w:val="18"/>
        </w:rPr>
        <w:t xml:space="preserve">: </w:t>
      </w:r>
      <w:r w:rsidR="001F38DC">
        <w:rPr>
          <w:rFonts w:cs="Arial"/>
          <w:i/>
          <w:sz w:val="18"/>
          <w:szCs w:val="18"/>
        </w:rPr>
        <w:t xml:space="preserve">Splošni pogoji za upravičenost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1254"/>
        <w:gridCol w:w="1363"/>
      </w:tblGrid>
      <w:tr w:rsidR="0070797A" w:rsidRPr="003D5376" w14:paraId="63028408" w14:textId="77777777" w:rsidTr="000E4121">
        <w:trPr>
          <w:trHeight w:val="464"/>
        </w:trPr>
        <w:tc>
          <w:tcPr>
            <w:tcW w:w="6337" w:type="dxa"/>
            <w:shd w:val="clear" w:color="auto" w:fill="CCFFFF"/>
            <w:vAlign w:val="center"/>
          </w:tcPr>
          <w:p w14:paraId="76D214E2"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KRITERIJI</w:t>
            </w:r>
          </w:p>
        </w:tc>
        <w:tc>
          <w:tcPr>
            <w:tcW w:w="1254" w:type="dxa"/>
            <w:shd w:val="clear" w:color="auto" w:fill="CCFFFF"/>
            <w:vAlign w:val="center"/>
          </w:tcPr>
          <w:p w14:paraId="74780F0B"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DA (drži)</w:t>
            </w:r>
          </w:p>
        </w:tc>
        <w:tc>
          <w:tcPr>
            <w:tcW w:w="1363" w:type="dxa"/>
            <w:shd w:val="clear" w:color="auto" w:fill="CCFFFF"/>
            <w:vAlign w:val="center"/>
          </w:tcPr>
          <w:p w14:paraId="3CE61D65" w14:textId="77777777" w:rsidR="0070797A" w:rsidRPr="00F12285" w:rsidRDefault="0070797A" w:rsidP="00DE31C9">
            <w:pPr>
              <w:tabs>
                <w:tab w:val="left" w:leader="underscore" w:pos="6840"/>
              </w:tabs>
              <w:spacing w:after="0"/>
              <w:jc w:val="both"/>
              <w:rPr>
                <w:rFonts w:ascii="Arial" w:hAnsi="Arial" w:cs="Arial"/>
                <w:b/>
                <w:bCs/>
                <w:sz w:val="18"/>
                <w:szCs w:val="18"/>
              </w:rPr>
            </w:pPr>
            <w:r w:rsidRPr="00F12285">
              <w:rPr>
                <w:rFonts w:ascii="Arial" w:hAnsi="Arial" w:cs="Arial"/>
                <w:b/>
                <w:bCs/>
                <w:sz w:val="18"/>
                <w:szCs w:val="18"/>
              </w:rPr>
              <w:t>NE (ne drži)</w:t>
            </w:r>
          </w:p>
        </w:tc>
      </w:tr>
      <w:tr w:rsidR="00F54C11" w:rsidRPr="003D5376" w14:paraId="298F1739" w14:textId="77777777" w:rsidTr="000E4121">
        <w:trPr>
          <w:trHeight w:val="248"/>
        </w:trPr>
        <w:tc>
          <w:tcPr>
            <w:tcW w:w="6337" w:type="dxa"/>
            <w:vAlign w:val="center"/>
          </w:tcPr>
          <w:p w14:paraId="729006A9" w14:textId="72C3085B" w:rsidR="00F54C11" w:rsidRPr="00F12285" w:rsidRDefault="001B46D3" w:rsidP="008E37A8">
            <w:pPr>
              <w:tabs>
                <w:tab w:val="left" w:leader="underscore" w:pos="6840"/>
              </w:tabs>
              <w:spacing w:after="0"/>
              <w:jc w:val="both"/>
              <w:rPr>
                <w:rFonts w:ascii="Arial" w:hAnsi="Arial" w:cs="Arial"/>
                <w:bCs/>
                <w:sz w:val="18"/>
                <w:szCs w:val="18"/>
              </w:rPr>
            </w:pPr>
            <w:r w:rsidRPr="00F12285">
              <w:rPr>
                <w:rFonts w:ascii="Arial" w:hAnsi="Arial" w:cs="Arial"/>
                <w:bCs/>
                <w:sz w:val="18"/>
                <w:szCs w:val="18"/>
              </w:rPr>
              <w:t>Vloga je prispela pravočasno</w:t>
            </w:r>
            <w:r w:rsidR="00E574EF" w:rsidRPr="00F12285">
              <w:rPr>
                <w:rFonts w:ascii="Arial" w:hAnsi="Arial" w:cs="Arial"/>
                <w:bCs/>
                <w:sz w:val="18"/>
                <w:szCs w:val="18"/>
              </w:rPr>
              <w:t xml:space="preserve"> na pravilni naslov</w:t>
            </w:r>
            <w:r w:rsidRPr="00F12285">
              <w:rPr>
                <w:rFonts w:ascii="Arial" w:hAnsi="Arial" w:cs="Arial"/>
                <w:bCs/>
                <w:sz w:val="18"/>
                <w:szCs w:val="18"/>
              </w:rPr>
              <w:t xml:space="preserve"> in je pravilno označena</w:t>
            </w:r>
            <w:r w:rsidR="00E574EF" w:rsidRPr="00F12285">
              <w:rPr>
                <w:rFonts w:ascii="Arial" w:hAnsi="Arial" w:cs="Arial"/>
                <w:bCs/>
                <w:sz w:val="18"/>
                <w:szCs w:val="18"/>
              </w:rPr>
              <w:t xml:space="preserve">, kot je predvideno v javnem pozivu. </w:t>
            </w:r>
          </w:p>
        </w:tc>
        <w:tc>
          <w:tcPr>
            <w:tcW w:w="1254" w:type="dxa"/>
            <w:vAlign w:val="center"/>
          </w:tcPr>
          <w:p w14:paraId="1A5C86D8" w14:textId="77777777" w:rsidR="00F54C11" w:rsidRPr="00F12285" w:rsidRDefault="00F54C11" w:rsidP="008E37A8">
            <w:pPr>
              <w:tabs>
                <w:tab w:val="left" w:leader="underscore" w:pos="6840"/>
              </w:tabs>
              <w:spacing w:after="0"/>
              <w:jc w:val="both"/>
              <w:rPr>
                <w:rFonts w:ascii="Arial" w:hAnsi="Arial" w:cs="Arial"/>
                <w:bCs/>
                <w:sz w:val="18"/>
                <w:szCs w:val="18"/>
              </w:rPr>
            </w:pPr>
          </w:p>
        </w:tc>
        <w:tc>
          <w:tcPr>
            <w:tcW w:w="1363" w:type="dxa"/>
            <w:vAlign w:val="center"/>
          </w:tcPr>
          <w:p w14:paraId="6AADD346" w14:textId="6C960934" w:rsidR="00F54C11" w:rsidRPr="00F12285" w:rsidRDefault="00E574EF" w:rsidP="008E37A8">
            <w:pPr>
              <w:tabs>
                <w:tab w:val="left" w:leader="underscore" w:pos="6840"/>
              </w:tabs>
              <w:spacing w:after="0"/>
              <w:jc w:val="both"/>
              <w:rPr>
                <w:rFonts w:ascii="Arial" w:hAnsi="Arial" w:cs="Arial"/>
                <w:bCs/>
                <w:sz w:val="18"/>
                <w:szCs w:val="18"/>
              </w:rPr>
            </w:pPr>
            <w:proofErr w:type="spellStart"/>
            <w:r w:rsidRPr="00F12285">
              <w:rPr>
                <w:rFonts w:ascii="Arial" w:hAnsi="Arial" w:cs="Arial"/>
                <w:bCs/>
                <w:sz w:val="18"/>
                <w:szCs w:val="18"/>
              </w:rPr>
              <w:t>Će</w:t>
            </w:r>
            <w:proofErr w:type="spellEnd"/>
            <w:r w:rsidRPr="00F12285">
              <w:rPr>
                <w:rFonts w:ascii="Arial" w:hAnsi="Arial" w:cs="Arial"/>
                <w:bCs/>
                <w:sz w:val="18"/>
                <w:szCs w:val="18"/>
              </w:rPr>
              <w:t xml:space="preserve"> NE, se zavrže. </w:t>
            </w:r>
          </w:p>
        </w:tc>
      </w:tr>
      <w:tr w:rsidR="0070797A" w:rsidRPr="003D5376" w14:paraId="18BD8DA6" w14:textId="77777777" w:rsidTr="000E4121">
        <w:trPr>
          <w:trHeight w:hRule="exact" w:val="1414"/>
        </w:trPr>
        <w:tc>
          <w:tcPr>
            <w:tcW w:w="6337" w:type="dxa"/>
            <w:vAlign w:val="center"/>
          </w:tcPr>
          <w:p w14:paraId="717AA3AC" w14:textId="440AC73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Vloga je administrativno popolna</w:t>
            </w:r>
            <w:r w:rsidR="00C320F4" w:rsidRPr="00F12285">
              <w:rPr>
                <w:rFonts w:ascii="Arial" w:hAnsi="Arial" w:cs="Arial"/>
                <w:bCs/>
                <w:sz w:val="18"/>
                <w:szCs w:val="18"/>
              </w:rPr>
              <w:t xml:space="preserve"> (izpolnjena v slovenskem jeziku, prijavnice in priloge so izpolnjene v celoti, izpolnjene so vse zahtevane rubrike, vloga je priložena v tiskanem izvodu in elektronski obliki)</w:t>
            </w:r>
            <w:r w:rsidRPr="00F12285">
              <w:rPr>
                <w:rFonts w:ascii="Arial" w:hAnsi="Arial" w:cs="Arial"/>
                <w:bCs/>
                <w:sz w:val="18"/>
                <w:szCs w:val="18"/>
              </w:rPr>
              <w:t>, izpolnjena na predpisanem obrazcu in v skladu z zahtevami javnega poziva</w:t>
            </w:r>
            <w:r w:rsidR="00E574EF" w:rsidRPr="00F12285">
              <w:rPr>
                <w:rFonts w:ascii="Arial" w:hAnsi="Arial" w:cs="Arial"/>
                <w:bCs/>
                <w:sz w:val="18"/>
                <w:szCs w:val="18"/>
              </w:rPr>
              <w:t xml:space="preserve">. Vloga je podpisana in žigosana s strani vlagatelja in partnerjev. </w:t>
            </w:r>
          </w:p>
        </w:tc>
        <w:tc>
          <w:tcPr>
            <w:tcW w:w="1254" w:type="dxa"/>
            <w:vAlign w:val="center"/>
          </w:tcPr>
          <w:p w14:paraId="08E5DFA5"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vAlign w:val="center"/>
          </w:tcPr>
          <w:p w14:paraId="75C16E9E" w14:textId="47675255" w:rsidR="0070797A" w:rsidRPr="00F12285" w:rsidRDefault="00E574EF"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70797A" w:rsidRPr="003D5376" w14:paraId="40BBF6B7" w14:textId="77777777" w:rsidTr="000E4121">
        <w:trPr>
          <w:trHeight w:hRule="exact" w:val="711"/>
        </w:trPr>
        <w:tc>
          <w:tcPr>
            <w:tcW w:w="6337" w:type="dxa"/>
          </w:tcPr>
          <w:p w14:paraId="3AEFE2A9" w14:textId="1FDB6DED"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Operacija se izvaja na območju LAS </w:t>
            </w:r>
            <w:proofErr w:type="spellStart"/>
            <w:r w:rsidRPr="00F12285">
              <w:rPr>
                <w:rFonts w:ascii="Arial" w:hAnsi="Arial" w:cs="Arial"/>
                <w:bCs/>
                <w:sz w:val="18"/>
                <w:szCs w:val="18"/>
              </w:rPr>
              <w:t>t.j</w:t>
            </w:r>
            <w:proofErr w:type="spellEnd"/>
            <w:r w:rsidRPr="00F12285">
              <w:rPr>
                <w:rFonts w:ascii="Arial" w:hAnsi="Arial" w:cs="Arial"/>
                <w:bCs/>
                <w:sz w:val="18"/>
                <w:szCs w:val="18"/>
              </w:rPr>
              <w:t>. na območju občin Hrastnik, Trbovlje ali Zagorje ob Savi</w:t>
            </w:r>
            <w:r w:rsidR="000E4121" w:rsidRPr="00F12285">
              <w:rPr>
                <w:rFonts w:ascii="Arial" w:hAnsi="Arial" w:cs="Arial"/>
                <w:bCs/>
                <w:sz w:val="18"/>
                <w:szCs w:val="18"/>
              </w:rPr>
              <w:t xml:space="preserve"> in se ne izvaja v naseljih, kjer je izvajanje operacije izključeno. </w:t>
            </w:r>
          </w:p>
        </w:tc>
        <w:tc>
          <w:tcPr>
            <w:tcW w:w="1254" w:type="dxa"/>
          </w:tcPr>
          <w:p w14:paraId="1FD74091"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1FD4C5FB" w14:textId="7F5AEA48"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39AEEF5C" w14:textId="77777777" w:rsidTr="000E4121">
        <w:trPr>
          <w:trHeight w:val="248"/>
        </w:trPr>
        <w:tc>
          <w:tcPr>
            <w:tcW w:w="6337" w:type="dxa"/>
          </w:tcPr>
          <w:p w14:paraId="05F49DBB" w14:textId="2BF54F79" w:rsidR="0070797A" w:rsidRPr="00F12285" w:rsidRDefault="0070797A" w:rsidP="00FD2F0C">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Vlagatelj </w:t>
            </w:r>
            <w:r w:rsidR="000E4121" w:rsidRPr="00F12285">
              <w:rPr>
                <w:rFonts w:ascii="Arial" w:hAnsi="Arial" w:cs="Arial"/>
                <w:bCs/>
                <w:sz w:val="18"/>
                <w:szCs w:val="18"/>
              </w:rPr>
              <w:t xml:space="preserve">in partnerji </w:t>
            </w:r>
            <w:r w:rsidRPr="00F12285">
              <w:rPr>
                <w:rFonts w:ascii="Arial" w:hAnsi="Arial" w:cs="Arial"/>
                <w:bCs/>
                <w:sz w:val="18"/>
                <w:szCs w:val="18"/>
              </w:rPr>
              <w:t>izpolnjuje</w:t>
            </w:r>
            <w:r w:rsidR="000E4121" w:rsidRPr="00F12285">
              <w:rPr>
                <w:rFonts w:ascii="Arial" w:hAnsi="Arial" w:cs="Arial"/>
                <w:bCs/>
                <w:sz w:val="18"/>
                <w:szCs w:val="18"/>
              </w:rPr>
              <w:t>jo</w:t>
            </w:r>
            <w:r w:rsidR="00FD2F0C" w:rsidRPr="00F12285">
              <w:rPr>
                <w:rFonts w:ascii="Arial" w:hAnsi="Arial" w:cs="Arial"/>
                <w:bCs/>
                <w:sz w:val="18"/>
                <w:szCs w:val="18"/>
              </w:rPr>
              <w:t xml:space="preserve"> pogoje </w:t>
            </w:r>
            <w:r w:rsidR="000E4121" w:rsidRPr="00F12285">
              <w:rPr>
                <w:rFonts w:ascii="Arial" w:hAnsi="Arial" w:cs="Arial"/>
                <w:bCs/>
                <w:sz w:val="18"/>
                <w:szCs w:val="18"/>
              </w:rPr>
              <w:t xml:space="preserve">upravičenosti </w:t>
            </w:r>
            <w:r w:rsidR="00FD2F0C" w:rsidRPr="00F12285">
              <w:rPr>
                <w:rFonts w:ascii="Arial" w:hAnsi="Arial" w:cs="Arial"/>
                <w:bCs/>
                <w:sz w:val="18"/>
                <w:szCs w:val="18"/>
              </w:rPr>
              <w:t xml:space="preserve">za </w:t>
            </w:r>
            <w:r w:rsidRPr="00F12285">
              <w:rPr>
                <w:rFonts w:ascii="Arial" w:hAnsi="Arial" w:cs="Arial"/>
                <w:bCs/>
                <w:sz w:val="18"/>
                <w:szCs w:val="18"/>
              </w:rPr>
              <w:t xml:space="preserve">prijavo na javni </w:t>
            </w:r>
            <w:r w:rsidR="00FD2F0C" w:rsidRPr="00F12285">
              <w:rPr>
                <w:rFonts w:ascii="Arial" w:hAnsi="Arial" w:cs="Arial"/>
                <w:bCs/>
                <w:sz w:val="18"/>
                <w:szCs w:val="18"/>
              </w:rPr>
              <w:t>poziv</w:t>
            </w:r>
            <w:r w:rsidR="003511BD" w:rsidRPr="00F12285">
              <w:rPr>
                <w:rFonts w:ascii="Arial" w:hAnsi="Arial" w:cs="Arial"/>
                <w:bCs/>
                <w:sz w:val="18"/>
                <w:szCs w:val="18"/>
              </w:rPr>
              <w:t xml:space="preserve"> *</w:t>
            </w:r>
          </w:p>
        </w:tc>
        <w:tc>
          <w:tcPr>
            <w:tcW w:w="1254" w:type="dxa"/>
          </w:tcPr>
          <w:p w14:paraId="1453BAD8"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6B33B4E0" w14:textId="1ACDABDA"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Če NE, se zavrže.</w:t>
            </w:r>
          </w:p>
        </w:tc>
      </w:tr>
      <w:tr w:rsidR="0070797A" w:rsidRPr="003D5376" w14:paraId="535384E6" w14:textId="77777777" w:rsidTr="000E4121">
        <w:trPr>
          <w:trHeight w:val="248"/>
        </w:trPr>
        <w:tc>
          <w:tcPr>
            <w:tcW w:w="6337" w:type="dxa"/>
          </w:tcPr>
          <w:p w14:paraId="07216B2D"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je skl</w:t>
            </w:r>
            <w:r w:rsidR="002842AE" w:rsidRPr="00F12285">
              <w:rPr>
                <w:rFonts w:ascii="Arial" w:hAnsi="Arial" w:cs="Arial"/>
                <w:bCs/>
                <w:sz w:val="18"/>
                <w:szCs w:val="18"/>
              </w:rPr>
              <w:t>adna z S</w:t>
            </w:r>
            <w:r w:rsidRPr="00F12285">
              <w:rPr>
                <w:rFonts w:ascii="Arial" w:hAnsi="Arial" w:cs="Arial"/>
                <w:bCs/>
                <w:sz w:val="18"/>
                <w:szCs w:val="18"/>
              </w:rPr>
              <w:t xml:space="preserve">trategijo lokalnega razvoja </w:t>
            </w:r>
            <w:r w:rsidR="00FC3424" w:rsidRPr="00F12285">
              <w:rPr>
                <w:rFonts w:ascii="Arial" w:hAnsi="Arial" w:cs="Arial"/>
                <w:bCs/>
                <w:sz w:val="18"/>
                <w:szCs w:val="18"/>
              </w:rPr>
              <w:t xml:space="preserve">Partnerstva </w:t>
            </w:r>
            <w:r w:rsidRPr="00F12285">
              <w:rPr>
                <w:rFonts w:ascii="Arial" w:hAnsi="Arial" w:cs="Arial"/>
                <w:bCs/>
                <w:sz w:val="18"/>
                <w:szCs w:val="18"/>
              </w:rPr>
              <w:t>LAS</w:t>
            </w:r>
            <w:r w:rsidR="00FC3424" w:rsidRPr="00F12285">
              <w:rPr>
                <w:rFonts w:ascii="Arial" w:hAnsi="Arial" w:cs="Arial"/>
                <w:bCs/>
                <w:sz w:val="18"/>
                <w:szCs w:val="18"/>
              </w:rPr>
              <w:t xml:space="preserve"> Zasavje</w:t>
            </w:r>
            <w:r w:rsidRPr="00F12285">
              <w:rPr>
                <w:rFonts w:ascii="Arial" w:hAnsi="Arial" w:cs="Arial"/>
                <w:bCs/>
                <w:sz w:val="18"/>
                <w:szCs w:val="18"/>
              </w:rPr>
              <w:t xml:space="preserve"> in prednostnimi vsebinami javnega poziva</w:t>
            </w:r>
          </w:p>
        </w:tc>
        <w:tc>
          <w:tcPr>
            <w:tcW w:w="1254" w:type="dxa"/>
          </w:tcPr>
          <w:p w14:paraId="28194D27"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6DB1A6A9" w14:textId="7780D618"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3A9D9549" w14:textId="77777777" w:rsidTr="000E4121">
        <w:tc>
          <w:tcPr>
            <w:tcW w:w="6337" w:type="dxa"/>
          </w:tcPr>
          <w:p w14:paraId="461E4DC9"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se še ni pričela izvajati</w:t>
            </w:r>
            <w:r w:rsidR="00C320F4" w:rsidRPr="00F12285">
              <w:rPr>
                <w:rFonts w:ascii="Arial" w:hAnsi="Arial" w:cs="Arial"/>
                <w:bCs/>
                <w:sz w:val="18"/>
                <w:szCs w:val="18"/>
              </w:rPr>
              <w:t xml:space="preserve"> </w:t>
            </w:r>
            <w:proofErr w:type="spellStart"/>
            <w:r w:rsidR="00C320F4" w:rsidRPr="00F12285">
              <w:rPr>
                <w:rFonts w:ascii="Arial" w:hAnsi="Arial" w:cs="Arial"/>
                <w:bCs/>
                <w:sz w:val="18"/>
                <w:szCs w:val="18"/>
              </w:rPr>
              <w:t>oz</w:t>
            </w:r>
            <w:proofErr w:type="spellEnd"/>
            <w:r w:rsidR="00C320F4" w:rsidRPr="00F12285">
              <w:rPr>
                <w:rFonts w:ascii="Arial" w:hAnsi="Arial" w:cs="Arial"/>
                <w:bCs/>
                <w:sz w:val="18"/>
                <w:szCs w:val="18"/>
              </w:rPr>
              <w:t xml:space="preserve"> se bo izvajala v času, kot ga določa javni poziv</w:t>
            </w:r>
          </w:p>
        </w:tc>
        <w:tc>
          <w:tcPr>
            <w:tcW w:w="1254" w:type="dxa"/>
          </w:tcPr>
          <w:p w14:paraId="139AF6E2"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3AFDEDEE" w14:textId="7C8DCDD3" w:rsidR="0070797A" w:rsidRPr="00F12285" w:rsidRDefault="000E4121" w:rsidP="00DE31C9">
            <w:pPr>
              <w:tabs>
                <w:tab w:val="left" w:leader="underscore" w:pos="6840"/>
              </w:tabs>
              <w:spacing w:after="0"/>
              <w:jc w:val="both"/>
              <w:rPr>
                <w:rFonts w:ascii="Arial" w:hAnsi="Arial" w:cs="Arial"/>
                <w:bCs/>
                <w:sz w:val="18"/>
                <w:szCs w:val="18"/>
              </w:rPr>
            </w:pPr>
            <w:proofErr w:type="spellStart"/>
            <w:r w:rsidRPr="00F12285">
              <w:rPr>
                <w:rFonts w:ascii="Arial" w:hAnsi="Arial" w:cs="Arial"/>
                <w:bCs/>
                <w:sz w:val="18"/>
                <w:szCs w:val="18"/>
              </w:rPr>
              <w:t>Će</w:t>
            </w:r>
            <w:proofErr w:type="spellEnd"/>
            <w:r w:rsidRPr="00F12285">
              <w:rPr>
                <w:rFonts w:ascii="Arial" w:hAnsi="Arial" w:cs="Arial"/>
                <w:bCs/>
                <w:sz w:val="18"/>
                <w:szCs w:val="18"/>
              </w:rPr>
              <w:t xml:space="preserve"> NE, se zavrže.</w:t>
            </w:r>
          </w:p>
        </w:tc>
      </w:tr>
      <w:tr w:rsidR="0070797A" w:rsidRPr="003D5376" w14:paraId="2831B128" w14:textId="77777777" w:rsidTr="000E4121">
        <w:tc>
          <w:tcPr>
            <w:tcW w:w="6337" w:type="dxa"/>
          </w:tcPr>
          <w:p w14:paraId="4A74D27B"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ima zaprto finančno konstrukcijo in zagotovljene lastne finančne vire za izvedbo operacije v celoti</w:t>
            </w:r>
          </w:p>
        </w:tc>
        <w:tc>
          <w:tcPr>
            <w:tcW w:w="1254" w:type="dxa"/>
          </w:tcPr>
          <w:p w14:paraId="7EBBA507"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7FB6F068" w14:textId="21D0C769"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C320F4" w:rsidRPr="003D5376" w14:paraId="25C1C50E" w14:textId="77777777" w:rsidTr="00030014">
        <w:trPr>
          <w:trHeight w:val="162"/>
        </w:trPr>
        <w:tc>
          <w:tcPr>
            <w:tcW w:w="6337" w:type="dxa"/>
          </w:tcPr>
          <w:p w14:paraId="15660A40" w14:textId="04A2030F" w:rsidR="00C320F4" w:rsidRPr="00F12285" w:rsidRDefault="001D06BC" w:rsidP="00DE31C9">
            <w:pPr>
              <w:tabs>
                <w:tab w:val="left" w:leader="underscore" w:pos="6840"/>
              </w:tabs>
              <w:spacing w:after="0"/>
              <w:jc w:val="both"/>
              <w:rPr>
                <w:rFonts w:ascii="Arial" w:hAnsi="Arial" w:cs="Arial"/>
                <w:bCs/>
                <w:sz w:val="18"/>
                <w:szCs w:val="18"/>
              </w:rPr>
            </w:pPr>
            <w:r w:rsidRPr="00B20349">
              <w:rPr>
                <w:rFonts w:ascii="Arial" w:hAnsi="Arial" w:cs="Arial"/>
                <w:bCs/>
                <w:sz w:val="18"/>
                <w:szCs w:val="18"/>
              </w:rPr>
              <w:t>V kolikor se uveljavlja prispevek v naravi, se le-ta uveljavlja v višini</w:t>
            </w:r>
            <w:r w:rsidR="00B20349" w:rsidRPr="00B20349">
              <w:rPr>
                <w:rFonts w:ascii="Arial" w:hAnsi="Arial" w:cs="Arial"/>
                <w:bCs/>
                <w:sz w:val="18"/>
                <w:szCs w:val="18"/>
              </w:rPr>
              <w:t xml:space="preserve">, </w:t>
            </w:r>
            <w:r w:rsidR="00030014" w:rsidRPr="00F12285">
              <w:rPr>
                <w:rFonts w:ascii="Arial" w:hAnsi="Arial" w:cs="Arial"/>
                <w:bCs/>
                <w:sz w:val="18"/>
                <w:szCs w:val="18"/>
              </w:rPr>
              <w:t>ki je določena s trenutno veljavno Uredbo CLLD</w:t>
            </w:r>
            <w:r w:rsidR="000E4121" w:rsidRPr="00F12285">
              <w:rPr>
                <w:rFonts w:ascii="Arial" w:hAnsi="Arial" w:cs="Arial"/>
                <w:bCs/>
                <w:sz w:val="18"/>
                <w:szCs w:val="18"/>
              </w:rPr>
              <w:t xml:space="preserve"> (le v primeru EKSRP sklada). </w:t>
            </w:r>
          </w:p>
        </w:tc>
        <w:tc>
          <w:tcPr>
            <w:tcW w:w="1254" w:type="dxa"/>
          </w:tcPr>
          <w:p w14:paraId="06A3EE01" w14:textId="77777777" w:rsidR="00C320F4" w:rsidRPr="00F12285" w:rsidRDefault="00C320F4" w:rsidP="00DE31C9">
            <w:pPr>
              <w:tabs>
                <w:tab w:val="left" w:leader="underscore" w:pos="6840"/>
              </w:tabs>
              <w:spacing w:after="0"/>
              <w:jc w:val="both"/>
              <w:rPr>
                <w:rFonts w:ascii="Arial" w:hAnsi="Arial" w:cs="Arial"/>
                <w:bCs/>
                <w:sz w:val="18"/>
                <w:szCs w:val="18"/>
              </w:rPr>
            </w:pPr>
          </w:p>
        </w:tc>
        <w:tc>
          <w:tcPr>
            <w:tcW w:w="1363" w:type="dxa"/>
          </w:tcPr>
          <w:p w14:paraId="59EE4B0B" w14:textId="004E641A" w:rsidR="00C320F4"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632F0909" w14:textId="77777777" w:rsidTr="000E4121">
        <w:tc>
          <w:tcPr>
            <w:tcW w:w="6337" w:type="dxa"/>
          </w:tcPr>
          <w:p w14:paraId="15B17EAF" w14:textId="77777777" w:rsidR="0070797A" w:rsidRPr="00F12285" w:rsidRDefault="0070797A" w:rsidP="009020DE">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Upravičeni stroški operacije se ne financirajo iz drugih </w:t>
            </w:r>
            <w:r w:rsidR="009020DE" w:rsidRPr="00F12285">
              <w:rPr>
                <w:rFonts w:ascii="Arial" w:hAnsi="Arial" w:cs="Arial"/>
                <w:bCs/>
                <w:sz w:val="18"/>
                <w:szCs w:val="18"/>
              </w:rPr>
              <w:t xml:space="preserve">EU skladov ali </w:t>
            </w:r>
            <w:r w:rsidRPr="00F12285">
              <w:rPr>
                <w:rFonts w:ascii="Arial" w:hAnsi="Arial" w:cs="Arial"/>
                <w:bCs/>
                <w:sz w:val="18"/>
                <w:szCs w:val="18"/>
              </w:rPr>
              <w:t>javnih sredstev (prepoved dvojnega financiranja)</w:t>
            </w:r>
          </w:p>
        </w:tc>
        <w:tc>
          <w:tcPr>
            <w:tcW w:w="1254" w:type="dxa"/>
          </w:tcPr>
          <w:p w14:paraId="5555B5D2"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542D269C" w14:textId="4EF89824"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zavrže. </w:t>
            </w:r>
          </w:p>
        </w:tc>
      </w:tr>
      <w:tr w:rsidR="0070797A" w:rsidRPr="003D5376" w14:paraId="4E6CDA3B" w14:textId="77777777" w:rsidTr="000E4121">
        <w:tc>
          <w:tcPr>
            <w:tcW w:w="6337" w:type="dxa"/>
          </w:tcPr>
          <w:p w14:paraId="1E7A7A5C" w14:textId="77777777" w:rsidR="0070797A" w:rsidRPr="00F12285" w:rsidRDefault="0070797A"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Operacija je v skladu z veljavno zakonodajo in zanjo so izdana vsa relevantna soglasja ali dovoljenja, kjer je to potrebno</w:t>
            </w:r>
          </w:p>
        </w:tc>
        <w:tc>
          <w:tcPr>
            <w:tcW w:w="1254" w:type="dxa"/>
          </w:tcPr>
          <w:p w14:paraId="5BB4D7F6" w14:textId="77777777" w:rsidR="0070797A" w:rsidRPr="00F12285" w:rsidRDefault="0070797A" w:rsidP="00DE31C9">
            <w:pPr>
              <w:tabs>
                <w:tab w:val="left" w:leader="underscore" w:pos="6840"/>
              </w:tabs>
              <w:spacing w:after="0"/>
              <w:jc w:val="both"/>
              <w:rPr>
                <w:rFonts w:ascii="Arial" w:hAnsi="Arial" w:cs="Arial"/>
                <w:bCs/>
                <w:sz w:val="18"/>
                <w:szCs w:val="18"/>
              </w:rPr>
            </w:pPr>
          </w:p>
        </w:tc>
        <w:tc>
          <w:tcPr>
            <w:tcW w:w="1363" w:type="dxa"/>
          </w:tcPr>
          <w:p w14:paraId="43CDEF94" w14:textId="58A23143" w:rsidR="0070797A" w:rsidRPr="00F12285" w:rsidRDefault="000E4121" w:rsidP="00DE31C9">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0E4121" w:rsidRPr="003D5376" w14:paraId="2DC481B8" w14:textId="77777777" w:rsidTr="000E4121">
        <w:tc>
          <w:tcPr>
            <w:tcW w:w="6337" w:type="dxa"/>
          </w:tcPr>
          <w:p w14:paraId="35D1A7D8" w14:textId="2930E2DB" w:rsidR="000E4121" w:rsidRPr="00F12285" w:rsidRDefault="000E4121" w:rsidP="000E4121">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Terminski načrt je realen, pregleden, natančen in skladen z načrtovanimi aktivnostmi. </w:t>
            </w:r>
          </w:p>
        </w:tc>
        <w:tc>
          <w:tcPr>
            <w:tcW w:w="1254" w:type="dxa"/>
          </w:tcPr>
          <w:p w14:paraId="4720C8B5" w14:textId="77777777" w:rsidR="000E4121" w:rsidRPr="00F12285" w:rsidRDefault="000E4121" w:rsidP="000E4121">
            <w:pPr>
              <w:tabs>
                <w:tab w:val="left" w:leader="underscore" w:pos="6840"/>
              </w:tabs>
              <w:spacing w:after="0"/>
              <w:jc w:val="both"/>
              <w:rPr>
                <w:rFonts w:ascii="Arial" w:hAnsi="Arial" w:cs="Arial"/>
                <w:bCs/>
                <w:sz w:val="18"/>
                <w:szCs w:val="18"/>
              </w:rPr>
            </w:pPr>
          </w:p>
        </w:tc>
        <w:tc>
          <w:tcPr>
            <w:tcW w:w="1363" w:type="dxa"/>
          </w:tcPr>
          <w:p w14:paraId="4FC0AD48" w14:textId="77777777" w:rsidR="000E4121" w:rsidRPr="00F12285" w:rsidRDefault="000E4121" w:rsidP="000E4121">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dopolni. </w:t>
            </w:r>
          </w:p>
        </w:tc>
      </w:tr>
      <w:tr w:rsidR="00EE1ED4" w:rsidRPr="003D5376" w14:paraId="75F8657C" w14:textId="77777777" w:rsidTr="00EE1ED4">
        <w:trPr>
          <w:trHeight w:val="254"/>
        </w:trPr>
        <w:tc>
          <w:tcPr>
            <w:tcW w:w="6337" w:type="dxa"/>
          </w:tcPr>
          <w:p w14:paraId="1A555F8D" w14:textId="7B8C39A9" w:rsidR="00EE1ED4" w:rsidRPr="00F12285" w:rsidRDefault="00EE1ED4" w:rsidP="00536D62">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Rezultati operacije se bodo v celoti uporabljali tudi po zaključku sofinanciranja oz. aktivnosti se bodo izvajale tudi po zaključku sofinanciranja najmanj 5 let. Podana je izjava o zagotavljanju virov za zagotavljanje trajnosti operacije. </w:t>
            </w:r>
          </w:p>
        </w:tc>
        <w:tc>
          <w:tcPr>
            <w:tcW w:w="1254" w:type="dxa"/>
          </w:tcPr>
          <w:p w14:paraId="583F63FC" w14:textId="77777777" w:rsidR="00EE1ED4" w:rsidRPr="00F12285" w:rsidRDefault="00EE1ED4" w:rsidP="00536D62">
            <w:pPr>
              <w:tabs>
                <w:tab w:val="left" w:leader="underscore" w:pos="6840"/>
              </w:tabs>
              <w:spacing w:after="0"/>
              <w:jc w:val="both"/>
              <w:rPr>
                <w:rFonts w:ascii="Arial" w:hAnsi="Arial" w:cs="Arial"/>
                <w:bCs/>
                <w:sz w:val="18"/>
                <w:szCs w:val="18"/>
              </w:rPr>
            </w:pPr>
          </w:p>
        </w:tc>
        <w:tc>
          <w:tcPr>
            <w:tcW w:w="1363" w:type="dxa"/>
          </w:tcPr>
          <w:p w14:paraId="12EBAA7E" w14:textId="769EAA8A" w:rsidR="00EE1ED4" w:rsidRPr="00F12285" w:rsidRDefault="00EE1ED4" w:rsidP="00536D62">
            <w:pPr>
              <w:tabs>
                <w:tab w:val="left" w:leader="underscore" w:pos="6840"/>
              </w:tabs>
              <w:spacing w:after="0"/>
              <w:jc w:val="both"/>
              <w:rPr>
                <w:rFonts w:ascii="Arial" w:hAnsi="Arial" w:cs="Arial"/>
                <w:bCs/>
                <w:sz w:val="18"/>
                <w:szCs w:val="18"/>
              </w:rPr>
            </w:pPr>
            <w:r w:rsidRPr="00F12285">
              <w:rPr>
                <w:rFonts w:ascii="Arial" w:hAnsi="Arial" w:cs="Arial"/>
                <w:bCs/>
                <w:sz w:val="18"/>
                <w:szCs w:val="18"/>
              </w:rPr>
              <w:t xml:space="preserve">Če NE, se </w:t>
            </w:r>
            <w:r w:rsidR="004B71E3" w:rsidRPr="00F12285">
              <w:rPr>
                <w:rFonts w:ascii="Arial" w:hAnsi="Arial" w:cs="Arial"/>
                <w:bCs/>
                <w:sz w:val="18"/>
                <w:szCs w:val="18"/>
              </w:rPr>
              <w:t>dopolni.</w:t>
            </w:r>
            <w:r w:rsidRPr="00F12285">
              <w:rPr>
                <w:rFonts w:ascii="Arial" w:hAnsi="Arial" w:cs="Arial"/>
                <w:bCs/>
                <w:sz w:val="18"/>
                <w:szCs w:val="18"/>
              </w:rPr>
              <w:t xml:space="preserve"> </w:t>
            </w:r>
            <w:r w:rsidR="00C1320D" w:rsidRPr="00F12285">
              <w:rPr>
                <w:rFonts w:ascii="Arial" w:hAnsi="Arial" w:cs="Arial"/>
                <w:bCs/>
                <w:sz w:val="18"/>
                <w:szCs w:val="18"/>
              </w:rPr>
              <w:t xml:space="preserve"> </w:t>
            </w:r>
          </w:p>
        </w:tc>
      </w:tr>
    </w:tbl>
    <w:p w14:paraId="3544B5F3" w14:textId="77777777" w:rsidR="005A2BC3" w:rsidRDefault="005A2BC3" w:rsidP="00DE31C9">
      <w:pPr>
        <w:tabs>
          <w:tab w:val="left" w:leader="underscore" w:pos="6840"/>
        </w:tabs>
        <w:spacing w:after="0"/>
        <w:jc w:val="both"/>
        <w:rPr>
          <w:rFonts w:ascii="Arial" w:hAnsi="Arial" w:cs="Arial"/>
          <w:sz w:val="20"/>
          <w:szCs w:val="20"/>
        </w:rPr>
      </w:pPr>
    </w:p>
    <w:p w14:paraId="2804E9D8" w14:textId="3D4C41DC" w:rsidR="00C320F4" w:rsidRPr="003D5376" w:rsidRDefault="003511BD" w:rsidP="003511BD">
      <w:pPr>
        <w:widowControl w:val="0"/>
        <w:autoSpaceDE w:val="0"/>
        <w:autoSpaceDN w:val="0"/>
        <w:adjustRightInd w:val="0"/>
        <w:spacing w:after="0" w:line="240" w:lineRule="auto"/>
        <w:jc w:val="both"/>
        <w:rPr>
          <w:rFonts w:ascii="Arial" w:hAnsi="Arial" w:cs="Arial"/>
        </w:rPr>
      </w:pPr>
      <w:r w:rsidRPr="003D5376">
        <w:rPr>
          <w:rFonts w:ascii="Arial" w:hAnsi="Arial" w:cs="Arial"/>
          <w:sz w:val="20"/>
          <w:szCs w:val="20"/>
        </w:rPr>
        <w:t>*</w:t>
      </w:r>
      <w:r w:rsidR="00C320F4" w:rsidRPr="003D5376">
        <w:rPr>
          <w:rFonts w:ascii="Arial" w:hAnsi="Arial" w:cs="Arial"/>
          <w:sz w:val="20"/>
          <w:szCs w:val="20"/>
        </w:rPr>
        <w:t xml:space="preserve">Vlagatelj (pravna, fizična oseba ali LAS) </w:t>
      </w:r>
      <w:r w:rsidR="000E4121" w:rsidRPr="00F12285">
        <w:rPr>
          <w:rFonts w:ascii="Arial" w:hAnsi="Arial" w:cs="Arial"/>
          <w:sz w:val="20"/>
          <w:szCs w:val="20"/>
        </w:rPr>
        <w:t xml:space="preserve">in partnerji </w:t>
      </w:r>
      <w:r w:rsidR="00C320F4" w:rsidRPr="00F12285">
        <w:rPr>
          <w:rFonts w:ascii="Arial" w:hAnsi="Arial" w:cs="Arial"/>
          <w:sz w:val="20"/>
          <w:szCs w:val="20"/>
        </w:rPr>
        <w:t>mora</w:t>
      </w:r>
      <w:r w:rsidR="000E4121" w:rsidRPr="00F12285">
        <w:rPr>
          <w:rFonts w:ascii="Arial" w:hAnsi="Arial" w:cs="Arial"/>
          <w:sz w:val="20"/>
          <w:szCs w:val="20"/>
        </w:rPr>
        <w:t>jo</w:t>
      </w:r>
      <w:r w:rsidR="00C320F4" w:rsidRPr="00F12285">
        <w:rPr>
          <w:rFonts w:ascii="Arial" w:hAnsi="Arial" w:cs="Arial"/>
          <w:sz w:val="20"/>
          <w:szCs w:val="20"/>
        </w:rPr>
        <w:t xml:space="preserve"> </w:t>
      </w:r>
      <w:r w:rsidR="00C320F4" w:rsidRPr="003D5376">
        <w:rPr>
          <w:rFonts w:ascii="Arial" w:hAnsi="Arial" w:cs="Arial"/>
          <w:sz w:val="20"/>
          <w:szCs w:val="20"/>
        </w:rPr>
        <w:t>izpolnjevati sledeče pogoje za prijavo na javni poziv:</w:t>
      </w:r>
    </w:p>
    <w:p w14:paraId="5F8BD0A5" w14:textId="77777777" w:rsidR="00C320F4" w:rsidRPr="00A875B0" w:rsidRDefault="00C320F4" w:rsidP="00C320F4">
      <w:pPr>
        <w:widowControl w:val="0"/>
        <w:autoSpaceDE w:val="0"/>
        <w:autoSpaceDN w:val="0"/>
        <w:adjustRightInd w:val="0"/>
        <w:spacing w:after="0" w:line="240" w:lineRule="auto"/>
        <w:jc w:val="both"/>
        <w:rPr>
          <w:rFonts w:ascii="Arial" w:hAnsi="Arial" w:cs="Arial"/>
          <w:sz w:val="20"/>
          <w:szCs w:val="20"/>
        </w:rPr>
      </w:pPr>
    </w:p>
    <w:p w14:paraId="11D0273B" w14:textId="46124BDB" w:rsidR="00C320F4" w:rsidRPr="003D5376" w:rsidRDefault="00C320F4" w:rsidP="00C320F4">
      <w:pPr>
        <w:numPr>
          <w:ilvl w:val="0"/>
          <w:numId w:val="49"/>
        </w:numPr>
        <w:tabs>
          <w:tab w:val="clear" w:pos="720"/>
        </w:tabs>
        <w:spacing w:after="0" w:line="240" w:lineRule="auto"/>
        <w:ind w:left="426"/>
        <w:jc w:val="both"/>
        <w:rPr>
          <w:rFonts w:ascii="Arial" w:hAnsi="Arial" w:cs="Arial"/>
          <w:sz w:val="20"/>
          <w:szCs w:val="20"/>
        </w:rPr>
      </w:pPr>
      <w:r w:rsidRPr="000E4121">
        <w:rPr>
          <w:rFonts w:ascii="Arial" w:hAnsi="Arial" w:cs="Arial"/>
          <w:sz w:val="20"/>
          <w:szCs w:val="20"/>
        </w:rPr>
        <w:t>ima</w:t>
      </w:r>
      <w:r w:rsidRPr="003D5376">
        <w:rPr>
          <w:rFonts w:ascii="Arial" w:hAnsi="Arial" w:cs="Arial"/>
          <w:sz w:val="20"/>
          <w:szCs w:val="20"/>
        </w:rPr>
        <w:t xml:space="preserve">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797DBB60" w14:textId="77777777" w:rsidR="00C320F4" w:rsidRPr="003D5376" w:rsidRDefault="00C320F4" w:rsidP="00C320F4">
      <w:pPr>
        <w:widowControl w:val="0"/>
        <w:numPr>
          <w:ilvl w:val="0"/>
          <w:numId w:val="49"/>
        </w:numPr>
        <w:tabs>
          <w:tab w:val="clear" w:pos="720"/>
        </w:tabs>
        <w:autoSpaceDE w:val="0"/>
        <w:autoSpaceDN w:val="0"/>
        <w:adjustRightInd w:val="0"/>
        <w:spacing w:after="0" w:line="240" w:lineRule="auto"/>
        <w:ind w:left="426"/>
        <w:jc w:val="both"/>
        <w:rPr>
          <w:rFonts w:ascii="Arial" w:hAnsi="Arial" w:cs="Arial"/>
          <w:sz w:val="20"/>
          <w:szCs w:val="20"/>
        </w:rPr>
      </w:pPr>
      <w:r w:rsidRPr="003D5376">
        <w:rPr>
          <w:rFonts w:ascii="Arial" w:hAnsi="Arial" w:cs="Arial"/>
          <w:sz w:val="20"/>
          <w:szCs w:val="20"/>
        </w:rPr>
        <w:t>ima zagotovljena sredstva za lastno sofinanciranje operacije</w:t>
      </w:r>
      <w:r w:rsidR="00815F72">
        <w:rPr>
          <w:rFonts w:ascii="Arial" w:hAnsi="Arial" w:cs="Arial"/>
          <w:sz w:val="20"/>
          <w:szCs w:val="20"/>
        </w:rPr>
        <w:t>.</w:t>
      </w:r>
      <w:r w:rsidRPr="003D5376">
        <w:rPr>
          <w:rFonts w:ascii="Arial" w:hAnsi="Arial" w:cs="Arial"/>
          <w:sz w:val="20"/>
          <w:szCs w:val="20"/>
        </w:rPr>
        <w:t xml:space="preserve"> </w:t>
      </w:r>
    </w:p>
    <w:p w14:paraId="678A53E0" w14:textId="77777777" w:rsidR="00C320F4" w:rsidRDefault="00C320F4" w:rsidP="00DE31C9">
      <w:pPr>
        <w:tabs>
          <w:tab w:val="left" w:leader="underscore" w:pos="6840"/>
        </w:tabs>
        <w:spacing w:after="0"/>
        <w:jc w:val="both"/>
        <w:rPr>
          <w:rFonts w:ascii="Arial" w:hAnsi="Arial" w:cs="Arial"/>
          <w:sz w:val="20"/>
          <w:szCs w:val="20"/>
        </w:rPr>
      </w:pPr>
    </w:p>
    <w:p w14:paraId="40C097E9" w14:textId="77777777" w:rsidR="008C790F" w:rsidRPr="003D5376" w:rsidRDefault="008C790F" w:rsidP="00DE31C9">
      <w:pPr>
        <w:tabs>
          <w:tab w:val="left" w:leader="underscore" w:pos="6840"/>
        </w:tabs>
        <w:spacing w:after="0"/>
        <w:jc w:val="both"/>
        <w:rPr>
          <w:rFonts w:ascii="Arial" w:hAnsi="Arial" w:cs="Arial"/>
          <w:sz w:val="20"/>
          <w:szCs w:val="20"/>
        </w:rPr>
      </w:pPr>
    </w:p>
    <w:p w14:paraId="37908FD3" w14:textId="77777777" w:rsidR="00C320F4" w:rsidRPr="003D5376" w:rsidRDefault="00C320F4" w:rsidP="00C320F4">
      <w:pPr>
        <w:jc w:val="both"/>
        <w:rPr>
          <w:rFonts w:ascii="Arial" w:hAnsi="Arial" w:cs="Arial"/>
          <w:sz w:val="20"/>
          <w:szCs w:val="20"/>
        </w:rPr>
      </w:pPr>
      <w:r w:rsidRPr="003D5376">
        <w:rPr>
          <w:rFonts w:ascii="Arial" w:hAnsi="Arial" w:cs="Arial"/>
          <w:sz w:val="20"/>
          <w:szCs w:val="20"/>
        </w:rPr>
        <w:t>Operacija, ki izpolnjuje vse pogoje, se uvrsti v postopek ocenjevanja.</w:t>
      </w:r>
    </w:p>
    <w:p w14:paraId="3FEA64C0" w14:textId="577D6C93" w:rsidR="00C320F4" w:rsidRPr="003D5376" w:rsidRDefault="00C320F4" w:rsidP="00C320F4">
      <w:pPr>
        <w:jc w:val="both"/>
        <w:rPr>
          <w:rFonts w:ascii="Arial" w:hAnsi="Arial" w:cs="Arial"/>
          <w:sz w:val="20"/>
          <w:szCs w:val="20"/>
        </w:rPr>
      </w:pPr>
      <w:r w:rsidRPr="003D5376">
        <w:rPr>
          <w:rFonts w:ascii="Arial" w:hAnsi="Arial" w:cs="Arial"/>
          <w:sz w:val="20"/>
          <w:szCs w:val="20"/>
        </w:rPr>
        <w:t>Vloge vlagateljev, pri katerih izpolnjevanje pogojev javnega poziva ni jasno, se pisno pozove k razjasnitvi vloge</w:t>
      </w:r>
      <w:r w:rsidR="00E574EF">
        <w:rPr>
          <w:rFonts w:ascii="Arial" w:hAnsi="Arial" w:cs="Arial"/>
          <w:sz w:val="20"/>
          <w:szCs w:val="20"/>
        </w:rPr>
        <w:t xml:space="preserve"> </w:t>
      </w:r>
      <w:r w:rsidR="00E574EF" w:rsidRPr="00F12285">
        <w:rPr>
          <w:rFonts w:ascii="Arial" w:hAnsi="Arial" w:cs="Arial"/>
          <w:sz w:val="20"/>
          <w:szCs w:val="20"/>
        </w:rPr>
        <w:t>(dopolnitev vloge)</w:t>
      </w:r>
      <w:r w:rsidRPr="00F12285">
        <w:rPr>
          <w:rFonts w:ascii="Arial" w:hAnsi="Arial" w:cs="Arial"/>
          <w:sz w:val="20"/>
          <w:szCs w:val="20"/>
        </w:rPr>
        <w:t xml:space="preserve">. </w:t>
      </w:r>
      <w:r w:rsidRPr="003D5376">
        <w:rPr>
          <w:rFonts w:ascii="Arial" w:hAnsi="Arial" w:cs="Arial"/>
          <w:sz w:val="20"/>
          <w:szCs w:val="20"/>
        </w:rPr>
        <w:t>Rok za razjasnitev vloge je osem dni od dneva poziva k razjasnitvi. V primeru, da vlagatelj vloge ne dopolni v roku ali je ne dopolni skladno s pozivom na dopolnitev, se jo s sklepom zavrže.  </w:t>
      </w:r>
    </w:p>
    <w:p w14:paraId="1E27DE16" w14:textId="77777777" w:rsidR="00F371AB" w:rsidRDefault="00F371AB">
      <w:pPr>
        <w:rPr>
          <w:rFonts w:ascii="Arial" w:hAnsi="Arial" w:cs="Arial"/>
          <w:sz w:val="20"/>
          <w:szCs w:val="20"/>
        </w:rPr>
      </w:pPr>
      <w:r>
        <w:rPr>
          <w:rFonts w:ascii="Arial" w:hAnsi="Arial" w:cs="Arial"/>
          <w:sz w:val="20"/>
          <w:szCs w:val="20"/>
        </w:rPr>
        <w:br w:type="page"/>
      </w:r>
    </w:p>
    <w:p w14:paraId="7A7FBEA4" w14:textId="77777777" w:rsidR="00854BE5" w:rsidRPr="00DE31C9" w:rsidRDefault="00854BE5" w:rsidP="00DE31C9">
      <w:pPr>
        <w:spacing w:after="0"/>
        <w:jc w:val="both"/>
        <w:rPr>
          <w:rFonts w:ascii="Arial" w:hAnsi="Arial" w:cs="Arial"/>
          <w:sz w:val="20"/>
          <w:szCs w:val="20"/>
        </w:rPr>
      </w:pPr>
    </w:p>
    <w:p w14:paraId="11C192D1" w14:textId="77777777" w:rsidR="0070797A" w:rsidRDefault="00854BE5" w:rsidP="0046083A">
      <w:pPr>
        <w:pStyle w:val="Brezrazmikov"/>
        <w:spacing w:line="276" w:lineRule="auto"/>
        <w:jc w:val="both"/>
        <w:rPr>
          <w:rFonts w:cs="Arial"/>
          <w:bCs/>
          <w:i/>
          <w:sz w:val="18"/>
          <w:szCs w:val="18"/>
        </w:rPr>
      </w:pPr>
      <w:r>
        <w:rPr>
          <w:rFonts w:cs="Arial"/>
          <w:i/>
          <w:sz w:val="18"/>
          <w:szCs w:val="18"/>
        </w:rPr>
        <w:t>Preglednica 55</w:t>
      </w:r>
      <w:r w:rsidR="0046083A" w:rsidRPr="008232DF">
        <w:rPr>
          <w:rFonts w:cs="Arial"/>
          <w:i/>
          <w:strike/>
          <w:sz w:val="18"/>
          <w:szCs w:val="18"/>
        </w:rPr>
        <w:t xml:space="preserve">: </w:t>
      </w:r>
      <w:r w:rsidR="0070797A" w:rsidRPr="008232DF">
        <w:rPr>
          <w:rFonts w:cs="Arial"/>
          <w:bCs/>
          <w:i/>
          <w:strike/>
          <w:sz w:val="18"/>
          <w:szCs w:val="18"/>
        </w:rPr>
        <w:t>Specifična</w:t>
      </w:r>
      <w:r w:rsidR="0070797A" w:rsidRPr="0046083A">
        <w:rPr>
          <w:rFonts w:cs="Arial"/>
          <w:bCs/>
          <w:i/>
          <w:sz w:val="18"/>
          <w:szCs w:val="18"/>
        </w:rPr>
        <w:t xml:space="preserve"> merila</w:t>
      </w: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815"/>
        <w:gridCol w:w="991"/>
        <w:gridCol w:w="1124"/>
      </w:tblGrid>
      <w:tr w:rsidR="005917DD" w14:paraId="7F6CB611" w14:textId="77777777" w:rsidTr="00327763">
        <w:tc>
          <w:tcPr>
            <w:tcW w:w="7207"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4A2A0B81" w14:textId="77777777" w:rsidR="005917DD" w:rsidRDefault="005917DD" w:rsidP="005917DD">
            <w:pPr>
              <w:spacing w:after="0"/>
              <w:rPr>
                <w:rFonts w:ascii="Arial" w:hAnsi="Arial" w:cs="Arial"/>
                <w:b/>
                <w:sz w:val="18"/>
                <w:szCs w:val="18"/>
              </w:rPr>
            </w:pPr>
            <w:bookmarkStart w:id="351" w:name="_Hlk487450562"/>
            <w:r>
              <w:rPr>
                <w:rFonts w:ascii="Arial" w:hAnsi="Arial" w:cs="Arial"/>
                <w:b/>
                <w:sz w:val="18"/>
                <w:szCs w:val="18"/>
              </w:rPr>
              <w:t>KRITERIJI</w:t>
            </w:r>
          </w:p>
        </w:tc>
        <w:tc>
          <w:tcPr>
            <w:tcW w:w="991" w:type="dxa"/>
            <w:tcBorders>
              <w:top w:val="single" w:sz="4" w:space="0" w:color="auto"/>
              <w:left w:val="single" w:sz="4" w:space="0" w:color="auto"/>
              <w:bottom w:val="single" w:sz="4" w:space="0" w:color="auto"/>
              <w:right w:val="single" w:sz="4" w:space="0" w:color="auto"/>
            </w:tcBorders>
            <w:shd w:val="clear" w:color="auto" w:fill="CCFFFF"/>
            <w:hideMark/>
          </w:tcPr>
          <w:p w14:paraId="4A083AD1" w14:textId="77777777" w:rsidR="005917DD" w:rsidRDefault="005917DD" w:rsidP="005917DD">
            <w:pPr>
              <w:spacing w:after="0"/>
              <w:jc w:val="both"/>
              <w:rPr>
                <w:rFonts w:ascii="Arial" w:hAnsi="Arial" w:cs="Arial"/>
                <w:b/>
                <w:sz w:val="18"/>
                <w:szCs w:val="18"/>
              </w:rPr>
            </w:pPr>
            <w:r>
              <w:rPr>
                <w:rFonts w:ascii="Arial" w:hAnsi="Arial" w:cs="Arial"/>
                <w:b/>
                <w:sz w:val="18"/>
                <w:szCs w:val="18"/>
              </w:rPr>
              <w:t>Možno število točk</w:t>
            </w:r>
          </w:p>
        </w:tc>
        <w:tc>
          <w:tcPr>
            <w:tcW w:w="1124" w:type="dxa"/>
            <w:tcBorders>
              <w:top w:val="single" w:sz="4" w:space="0" w:color="auto"/>
              <w:left w:val="single" w:sz="4" w:space="0" w:color="auto"/>
              <w:bottom w:val="single" w:sz="4" w:space="0" w:color="auto"/>
              <w:right w:val="single" w:sz="4" w:space="0" w:color="auto"/>
            </w:tcBorders>
            <w:shd w:val="clear" w:color="auto" w:fill="CCFFFF"/>
            <w:hideMark/>
          </w:tcPr>
          <w:p w14:paraId="38C52D6E" w14:textId="77777777" w:rsidR="005917DD" w:rsidRDefault="005917DD" w:rsidP="005917DD">
            <w:pPr>
              <w:spacing w:after="0"/>
              <w:jc w:val="both"/>
              <w:rPr>
                <w:rFonts w:ascii="Arial" w:hAnsi="Arial" w:cs="Arial"/>
                <w:b/>
                <w:sz w:val="18"/>
                <w:szCs w:val="18"/>
              </w:rPr>
            </w:pPr>
            <w:r>
              <w:rPr>
                <w:rFonts w:ascii="Arial" w:hAnsi="Arial" w:cs="Arial"/>
                <w:b/>
                <w:sz w:val="18"/>
                <w:szCs w:val="18"/>
              </w:rPr>
              <w:t>Doseženo število točk</w:t>
            </w:r>
          </w:p>
        </w:tc>
      </w:tr>
      <w:tr w:rsidR="00D94C69" w14:paraId="4175509E" w14:textId="77777777" w:rsidTr="00327763">
        <w:trPr>
          <w:trHeight w:val="1179"/>
        </w:trPr>
        <w:tc>
          <w:tcPr>
            <w:tcW w:w="3392" w:type="dxa"/>
            <w:vMerge w:val="restart"/>
            <w:tcBorders>
              <w:top w:val="single" w:sz="4" w:space="0" w:color="auto"/>
              <w:left w:val="single" w:sz="4" w:space="0" w:color="auto"/>
              <w:right w:val="single" w:sz="4" w:space="0" w:color="auto"/>
            </w:tcBorders>
          </w:tcPr>
          <w:p w14:paraId="0891939B" w14:textId="77777777" w:rsidR="00D94C69" w:rsidRPr="00C3050C" w:rsidRDefault="00D94C69" w:rsidP="005917DD">
            <w:pPr>
              <w:pStyle w:val="Odstavekseznama"/>
              <w:spacing w:after="0"/>
              <w:jc w:val="both"/>
              <w:rPr>
                <w:rFonts w:ascii="Arial" w:hAnsi="Arial" w:cs="Arial"/>
                <w:sz w:val="18"/>
                <w:szCs w:val="18"/>
              </w:rPr>
            </w:pPr>
          </w:p>
          <w:p w14:paraId="53D8444D" w14:textId="77777777" w:rsidR="00D94C69" w:rsidRPr="00C3050C" w:rsidRDefault="00D94C69"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Skladnost operacije s cilji SLR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AC11125" w14:textId="39FC5C25"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3 cilje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4BBB83BE" w14:textId="77777777" w:rsidR="00D94C69" w:rsidRDefault="00D94C69" w:rsidP="005917DD">
            <w:pPr>
              <w:spacing w:after="0"/>
              <w:rPr>
                <w:rFonts w:ascii="Arial" w:hAnsi="Arial" w:cs="Arial"/>
                <w:b/>
                <w:sz w:val="18"/>
                <w:szCs w:val="18"/>
              </w:rPr>
            </w:pPr>
            <w:r>
              <w:rPr>
                <w:rFonts w:ascii="Arial" w:hAnsi="Arial" w:cs="Arial"/>
                <w:b/>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B9FEEA" w14:textId="77777777" w:rsidR="00D94C69" w:rsidRDefault="00D94C69" w:rsidP="005917DD">
            <w:pPr>
              <w:spacing w:after="0"/>
              <w:rPr>
                <w:rFonts w:ascii="Arial" w:hAnsi="Arial" w:cs="Arial"/>
                <w:sz w:val="18"/>
                <w:szCs w:val="18"/>
              </w:rPr>
            </w:pPr>
          </w:p>
        </w:tc>
      </w:tr>
      <w:tr w:rsidR="00D94C69" w14:paraId="43373199" w14:textId="77777777" w:rsidTr="00327763">
        <w:trPr>
          <w:trHeight w:val="90"/>
        </w:trPr>
        <w:tc>
          <w:tcPr>
            <w:tcW w:w="3392" w:type="dxa"/>
            <w:vMerge/>
            <w:tcBorders>
              <w:left w:val="single" w:sz="4" w:space="0" w:color="auto"/>
              <w:right w:val="single" w:sz="4" w:space="0" w:color="auto"/>
            </w:tcBorders>
            <w:vAlign w:val="center"/>
            <w:hideMark/>
          </w:tcPr>
          <w:p w14:paraId="4CA28FBF"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3715DC5" w14:textId="45D63CAD"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2 cilja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7F26F7B3" w14:textId="77777777" w:rsidR="00D94C69" w:rsidRDefault="00D94C69" w:rsidP="005917DD">
            <w:pPr>
              <w:spacing w:after="0"/>
              <w:rPr>
                <w:rFonts w:ascii="Arial" w:hAnsi="Arial" w:cs="Arial"/>
                <w:sz w:val="18"/>
                <w:szCs w:val="18"/>
              </w:rPr>
            </w:pPr>
            <w:r>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14F98385" w14:textId="77777777" w:rsidR="00D94C69" w:rsidRDefault="00D94C69" w:rsidP="005917DD">
            <w:pPr>
              <w:spacing w:after="0"/>
              <w:rPr>
                <w:rFonts w:ascii="Arial" w:hAnsi="Arial" w:cs="Arial"/>
                <w:sz w:val="18"/>
                <w:szCs w:val="18"/>
              </w:rPr>
            </w:pPr>
          </w:p>
        </w:tc>
      </w:tr>
      <w:tr w:rsidR="00D94C69" w14:paraId="23D185EC" w14:textId="77777777" w:rsidTr="00327763">
        <w:trPr>
          <w:trHeight w:val="90"/>
        </w:trPr>
        <w:tc>
          <w:tcPr>
            <w:tcW w:w="3392" w:type="dxa"/>
            <w:vMerge/>
            <w:tcBorders>
              <w:left w:val="single" w:sz="4" w:space="0" w:color="auto"/>
              <w:right w:val="single" w:sz="4" w:space="0" w:color="auto"/>
            </w:tcBorders>
            <w:vAlign w:val="center"/>
            <w:hideMark/>
          </w:tcPr>
          <w:p w14:paraId="3776A1D6"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D2B4DC1" w14:textId="264CF9DF" w:rsidR="00D94C69" w:rsidRPr="00F12285" w:rsidRDefault="00D94C69" w:rsidP="005917DD">
            <w:pPr>
              <w:spacing w:after="0"/>
              <w:rPr>
                <w:rFonts w:ascii="Arial" w:hAnsi="Arial" w:cs="Arial"/>
                <w:sz w:val="18"/>
                <w:szCs w:val="18"/>
              </w:rPr>
            </w:pPr>
            <w:r w:rsidRPr="00F12285">
              <w:rPr>
                <w:rFonts w:ascii="Arial" w:hAnsi="Arial" w:cs="Arial"/>
                <w:sz w:val="18"/>
                <w:szCs w:val="18"/>
              </w:rPr>
              <w:t>Cilji so jasno opredeljeni, aktivnosti so izvedljive ter vodijo k doseganju konkretnih rezultatov. Operacija s svojimi aktivnostmi in rezultati podpira najmanj 1 cilj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6152DC19" w14:textId="77777777" w:rsidR="00D94C69" w:rsidRDefault="00D94C69" w:rsidP="005917DD">
            <w:pPr>
              <w:spacing w:after="0"/>
              <w:rPr>
                <w:rFonts w:ascii="Arial" w:hAnsi="Arial" w:cs="Arial"/>
                <w:sz w:val="18"/>
                <w:szCs w:val="18"/>
              </w:rPr>
            </w:pPr>
            <w:r>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42D29601" w14:textId="77777777" w:rsidR="00D94C69" w:rsidRDefault="00D94C69" w:rsidP="005917DD">
            <w:pPr>
              <w:spacing w:after="0"/>
              <w:rPr>
                <w:rFonts w:ascii="Arial" w:hAnsi="Arial" w:cs="Arial"/>
                <w:sz w:val="18"/>
                <w:szCs w:val="18"/>
              </w:rPr>
            </w:pPr>
          </w:p>
        </w:tc>
      </w:tr>
      <w:tr w:rsidR="00D94C69" w14:paraId="5D11E615" w14:textId="77777777" w:rsidTr="00327763">
        <w:trPr>
          <w:trHeight w:val="90"/>
        </w:trPr>
        <w:tc>
          <w:tcPr>
            <w:tcW w:w="3392" w:type="dxa"/>
            <w:vMerge/>
            <w:tcBorders>
              <w:left w:val="single" w:sz="4" w:space="0" w:color="auto"/>
              <w:bottom w:val="single" w:sz="4" w:space="0" w:color="auto"/>
              <w:right w:val="single" w:sz="4" w:space="0" w:color="auto"/>
            </w:tcBorders>
            <w:vAlign w:val="center"/>
          </w:tcPr>
          <w:p w14:paraId="6F359E4D" w14:textId="77777777" w:rsidR="00D94C69" w:rsidRPr="00C3050C" w:rsidRDefault="00D94C6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706E981" w14:textId="073EEBE6" w:rsidR="00D94C69" w:rsidRPr="00F12285" w:rsidRDefault="00D94C69" w:rsidP="005917DD">
            <w:pPr>
              <w:spacing w:after="0"/>
              <w:rPr>
                <w:rFonts w:ascii="Arial" w:hAnsi="Arial" w:cs="Arial"/>
                <w:sz w:val="18"/>
                <w:szCs w:val="18"/>
              </w:rPr>
            </w:pPr>
            <w:r w:rsidRPr="00F12285">
              <w:rPr>
                <w:rFonts w:ascii="Arial" w:hAnsi="Arial" w:cs="Arial"/>
                <w:sz w:val="18"/>
                <w:szCs w:val="18"/>
              </w:rPr>
              <w:t xml:space="preserve">Cilji operacije niso jasno opredeljeni ali aktivnosti so delno izvedljive ali vodijo k doseganju delno konkretnih rezultatov. Operacija s svojimi aktivnostmi in rezultati ne podpira ciljev SLR. </w:t>
            </w:r>
          </w:p>
        </w:tc>
        <w:tc>
          <w:tcPr>
            <w:tcW w:w="991" w:type="dxa"/>
            <w:tcBorders>
              <w:top w:val="single" w:sz="4" w:space="0" w:color="auto"/>
              <w:left w:val="single" w:sz="4" w:space="0" w:color="auto"/>
              <w:bottom w:val="single" w:sz="4" w:space="0" w:color="auto"/>
              <w:right w:val="single" w:sz="4" w:space="0" w:color="auto"/>
            </w:tcBorders>
            <w:vAlign w:val="center"/>
          </w:tcPr>
          <w:p w14:paraId="5F38EBAE" w14:textId="01D5B549" w:rsidR="00D94C69" w:rsidRPr="00F12285" w:rsidRDefault="00D94C69" w:rsidP="005917DD">
            <w:pPr>
              <w:spacing w:after="0"/>
              <w:rPr>
                <w:rFonts w:ascii="Arial" w:hAnsi="Arial" w:cs="Arial"/>
                <w:sz w:val="18"/>
                <w:szCs w:val="18"/>
              </w:rPr>
            </w:pPr>
            <w:r w:rsidRPr="00F12285">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25B648C1" w14:textId="77777777" w:rsidR="00D94C69" w:rsidRDefault="00D94C69" w:rsidP="005917DD">
            <w:pPr>
              <w:spacing w:after="0"/>
              <w:rPr>
                <w:rFonts w:ascii="Arial" w:hAnsi="Arial" w:cs="Arial"/>
                <w:sz w:val="18"/>
                <w:szCs w:val="18"/>
              </w:rPr>
            </w:pPr>
          </w:p>
        </w:tc>
      </w:tr>
      <w:tr w:rsidR="005917DD" w14:paraId="3759D874"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380B753E" w14:textId="77777777" w:rsidR="005917DD" w:rsidRDefault="005917DD" w:rsidP="005917DD">
            <w:pPr>
              <w:spacing w:after="0"/>
              <w:jc w:val="both"/>
              <w:rPr>
                <w:rFonts w:ascii="Arial" w:hAnsi="Arial" w:cs="Arial"/>
                <w:sz w:val="18"/>
                <w:szCs w:val="18"/>
              </w:rPr>
            </w:pPr>
          </w:p>
          <w:p w14:paraId="2A9DA271" w14:textId="77777777"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Skladen razvoj celotnega območja LAS</w:t>
            </w:r>
          </w:p>
          <w:p w14:paraId="7C6D977F" w14:textId="77777777" w:rsidR="005917DD" w:rsidRDefault="005917DD" w:rsidP="005917DD">
            <w:pPr>
              <w:spacing w:after="0"/>
              <w:jc w:val="both"/>
              <w:rPr>
                <w:rFonts w:ascii="Arial" w:hAnsi="Arial" w:cs="Arial"/>
                <w:color w:val="FF0000"/>
                <w:sz w:val="18"/>
                <w:szCs w:val="18"/>
              </w:rPr>
            </w:pPr>
          </w:p>
          <w:p w14:paraId="1359EA29" w14:textId="77777777" w:rsidR="005917DD" w:rsidRDefault="005917DD" w:rsidP="005917DD">
            <w:pPr>
              <w:spacing w:after="0"/>
              <w:jc w:val="both"/>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B78E6A8" w14:textId="1BF75D82" w:rsidR="005917DD" w:rsidRPr="00F1228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 xml:space="preserve">Operacija bo prispevala k skladnemu razvoju na širšem območju LAS in </w:t>
            </w:r>
            <w:r w:rsidR="005917DD" w:rsidRPr="00F12285">
              <w:rPr>
                <w:rFonts w:ascii="Arial" w:hAnsi="Arial" w:cs="Arial"/>
                <w:sz w:val="18"/>
                <w:szCs w:val="18"/>
              </w:rPr>
              <w:t>se bo izvajala v vseh treh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35AAF9" w14:textId="6E576C40" w:rsidR="005917DD" w:rsidRPr="00F12285" w:rsidRDefault="00732E0F" w:rsidP="005917DD">
            <w:pPr>
              <w:spacing w:after="0"/>
              <w:rPr>
                <w:rFonts w:ascii="Arial" w:hAnsi="Arial" w:cs="Arial"/>
                <w:b/>
                <w:sz w:val="18"/>
                <w:szCs w:val="18"/>
              </w:rPr>
            </w:pPr>
            <w:r w:rsidRPr="00F12285">
              <w:rPr>
                <w:rFonts w:ascii="Arial" w:hAnsi="Arial" w:cs="Arial"/>
                <w:b/>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6DECFAAE" w14:textId="77777777" w:rsidR="005917DD" w:rsidRDefault="005917DD" w:rsidP="005917DD">
            <w:pPr>
              <w:spacing w:after="0"/>
              <w:rPr>
                <w:rFonts w:ascii="Arial" w:hAnsi="Arial" w:cs="Arial"/>
                <w:sz w:val="18"/>
                <w:szCs w:val="18"/>
              </w:rPr>
            </w:pPr>
          </w:p>
        </w:tc>
      </w:tr>
      <w:tr w:rsidR="005917DD" w14:paraId="1841A810"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CD19BB5"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04F1FC1" w14:textId="0D94D949" w:rsidR="005917DD" w:rsidRPr="00F12285" w:rsidRDefault="0065761E"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 xml:space="preserve">Operacija bo prispevala k skladnemu razvoju na širšem območju LAS in </w:t>
            </w:r>
            <w:r w:rsidR="005917DD" w:rsidRPr="00F12285">
              <w:rPr>
                <w:rFonts w:ascii="Arial" w:hAnsi="Arial" w:cs="Arial"/>
                <w:sz w:val="18"/>
                <w:szCs w:val="18"/>
              </w:rPr>
              <w:t>se bo izvajala v dveh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5682275F" w14:textId="212C802C" w:rsidR="005917DD" w:rsidRPr="00F12285" w:rsidRDefault="00732E0F" w:rsidP="005917DD">
            <w:pPr>
              <w:spacing w:after="0"/>
              <w:rPr>
                <w:rFonts w:ascii="Arial" w:hAnsi="Arial" w:cs="Arial"/>
                <w:sz w:val="18"/>
                <w:szCs w:val="18"/>
              </w:rPr>
            </w:pPr>
            <w:r w:rsidRPr="00F12285">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5A2D55CE" w14:textId="77777777" w:rsidR="005917DD" w:rsidRDefault="005917DD" w:rsidP="005917DD">
            <w:pPr>
              <w:spacing w:after="0"/>
              <w:rPr>
                <w:rFonts w:ascii="Arial" w:hAnsi="Arial" w:cs="Arial"/>
                <w:sz w:val="18"/>
                <w:szCs w:val="18"/>
              </w:rPr>
            </w:pPr>
          </w:p>
        </w:tc>
      </w:tr>
      <w:tr w:rsidR="005917DD" w14:paraId="2C3A7434"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29D93AB1"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DAD59B7" w14:textId="77777777" w:rsidR="005917DD" w:rsidRPr="00F12285"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F12285">
              <w:rPr>
                <w:rFonts w:ascii="Arial" w:hAnsi="Arial" w:cs="Arial"/>
                <w:sz w:val="18"/>
                <w:szCs w:val="18"/>
              </w:rPr>
              <w:t>Operacija se bo izvajala v eni lokalni skupnosti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578AE9" w14:textId="10C7CB0B" w:rsidR="005917DD" w:rsidRPr="00F12285" w:rsidRDefault="00732E0F" w:rsidP="005917DD">
            <w:pPr>
              <w:spacing w:after="0"/>
              <w:rPr>
                <w:rFonts w:ascii="Arial" w:hAnsi="Arial" w:cs="Arial"/>
                <w:sz w:val="18"/>
                <w:szCs w:val="18"/>
              </w:rPr>
            </w:pPr>
            <w:r w:rsidRPr="00F12285">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0F78E6C9" w14:textId="77777777" w:rsidR="005917DD" w:rsidRDefault="005917DD" w:rsidP="005917DD">
            <w:pPr>
              <w:spacing w:after="0"/>
              <w:rPr>
                <w:rFonts w:ascii="Arial" w:hAnsi="Arial" w:cs="Arial"/>
                <w:sz w:val="18"/>
                <w:szCs w:val="18"/>
              </w:rPr>
            </w:pPr>
          </w:p>
        </w:tc>
      </w:tr>
      <w:tr w:rsidR="005917DD" w14:paraId="567EA849" w14:textId="77777777" w:rsidTr="00327763">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68B30547" w14:textId="77777777" w:rsidR="005917DD" w:rsidRDefault="005917DD" w:rsidP="005917DD">
            <w:pPr>
              <w:pStyle w:val="Odstavekseznama"/>
              <w:spacing w:after="0"/>
              <w:jc w:val="both"/>
              <w:rPr>
                <w:rFonts w:ascii="Arial" w:hAnsi="Arial" w:cs="Arial"/>
                <w:sz w:val="18"/>
                <w:szCs w:val="18"/>
              </w:rPr>
            </w:pPr>
          </w:p>
          <w:p w14:paraId="36DE6915" w14:textId="2327EA5C"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Vpliv na okolje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0D7220E0" w14:textId="4E939491" w:rsidR="005917DD" w:rsidRDefault="005917DD" w:rsidP="004B1807">
            <w:pPr>
              <w:spacing w:after="0"/>
              <w:rPr>
                <w:rFonts w:ascii="Arial" w:hAnsi="Arial" w:cs="Arial"/>
                <w:sz w:val="18"/>
                <w:szCs w:val="18"/>
              </w:rPr>
            </w:pPr>
            <w:r w:rsidRPr="00AF2B4A">
              <w:rPr>
                <w:rFonts w:ascii="Arial" w:hAnsi="Arial" w:cs="Arial"/>
                <w:sz w:val="18"/>
                <w:szCs w:val="18"/>
              </w:rPr>
              <w:t xml:space="preserve">Načrtovane aktivnosti </w:t>
            </w:r>
            <w:r w:rsidR="00DA3706" w:rsidRPr="00AF2B4A">
              <w:rPr>
                <w:rFonts w:ascii="Arial" w:hAnsi="Arial" w:cs="Arial"/>
                <w:sz w:val="18"/>
                <w:szCs w:val="18"/>
              </w:rPr>
              <w:t xml:space="preserve">in rezultati neposredno izboljšujejo stanje okolja  </w:t>
            </w:r>
            <w:r w:rsidRPr="00AF2B4A">
              <w:rPr>
                <w:rFonts w:ascii="Arial" w:hAnsi="Arial" w:cs="Arial"/>
                <w:sz w:val="18"/>
                <w:szCs w:val="18"/>
              </w:rPr>
              <w:t>ali uvajajo nove aktivnosti za prilagajanje podnebnim spremembam</w:t>
            </w:r>
            <w:r w:rsidR="00FD63F8" w:rsidRPr="00AF2B4A">
              <w:rPr>
                <w:rFonts w:ascii="Arial" w:hAnsi="Arial" w:cs="Arial"/>
                <w:sz w:val="18"/>
                <w:szCs w:val="18"/>
              </w:rPr>
              <w:t xml:space="preserve"> ali dodajajo prepoznavnost naravnim vrednotam</w:t>
            </w:r>
            <w:r w:rsidR="00DA3706" w:rsidRPr="00AF2B4A">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63E779" w14:textId="4E8602CA" w:rsidR="005917DD" w:rsidRDefault="00250E39" w:rsidP="005917DD">
            <w:pPr>
              <w:spacing w:after="0"/>
              <w:rPr>
                <w:rFonts w:ascii="Arial" w:hAnsi="Arial" w:cs="Arial"/>
                <w:b/>
                <w:sz w:val="18"/>
                <w:szCs w:val="18"/>
              </w:rPr>
            </w:pPr>
            <w:r w:rsidRPr="00AF2B4A">
              <w:rPr>
                <w:rFonts w:ascii="Arial" w:hAnsi="Arial" w:cs="Arial"/>
                <w:b/>
                <w:sz w:val="18"/>
                <w:szCs w:val="18"/>
              </w:rPr>
              <w:t xml:space="preserve">12  </w:t>
            </w:r>
          </w:p>
        </w:tc>
        <w:tc>
          <w:tcPr>
            <w:tcW w:w="1124" w:type="dxa"/>
            <w:tcBorders>
              <w:top w:val="single" w:sz="4" w:space="0" w:color="auto"/>
              <w:left w:val="single" w:sz="4" w:space="0" w:color="auto"/>
              <w:bottom w:val="single" w:sz="4" w:space="0" w:color="auto"/>
              <w:right w:val="single" w:sz="4" w:space="0" w:color="auto"/>
            </w:tcBorders>
            <w:vAlign w:val="center"/>
          </w:tcPr>
          <w:p w14:paraId="09B3EC58" w14:textId="77777777" w:rsidR="005917DD" w:rsidRDefault="005917DD" w:rsidP="005917DD">
            <w:pPr>
              <w:spacing w:after="0"/>
              <w:rPr>
                <w:rFonts w:ascii="Arial" w:hAnsi="Arial" w:cs="Arial"/>
                <w:sz w:val="18"/>
                <w:szCs w:val="18"/>
              </w:rPr>
            </w:pPr>
          </w:p>
        </w:tc>
      </w:tr>
      <w:tr w:rsidR="004B1807" w14:paraId="1E4C208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40ADAD3" w14:textId="77777777" w:rsidR="004B1807" w:rsidRDefault="004B1807"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3F79B67B" w14:textId="706F9E46" w:rsidR="004B1807" w:rsidRDefault="004B1807" w:rsidP="005917DD">
            <w:pPr>
              <w:spacing w:after="0"/>
              <w:rPr>
                <w:rFonts w:ascii="Arial" w:hAnsi="Arial" w:cs="Arial"/>
                <w:sz w:val="18"/>
                <w:szCs w:val="18"/>
              </w:rPr>
            </w:pPr>
            <w:r w:rsidRPr="00F12285">
              <w:rPr>
                <w:rFonts w:ascii="Arial" w:hAnsi="Arial" w:cs="Arial"/>
                <w:sz w:val="18"/>
                <w:szCs w:val="18"/>
              </w:rPr>
              <w:t xml:space="preserve">Načrtovane aktivnosti </w:t>
            </w:r>
            <w:r w:rsidR="00DA3706" w:rsidRPr="00F12285">
              <w:rPr>
                <w:rFonts w:ascii="Arial" w:hAnsi="Arial" w:cs="Arial"/>
                <w:sz w:val="18"/>
                <w:szCs w:val="18"/>
              </w:rPr>
              <w:t xml:space="preserve">in rezultati posredno izboljšujejo stanje okolja </w:t>
            </w:r>
            <w:r w:rsidRPr="00F12285">
              <w:rPr>
                <w:rFonts w:ascii="Arial" w:hAnsi="Arial" w:cs="Arial"/>
                <w:sz w:val="18"/>
                <w:szCs w:val="18"/>
              </w:rPr>
              <w:t>ali uvajajo nove aktivnosti za prilagajanje podnebnim spremembam ali dodajajo prepoznavnost naravnim vrednotam</w:t>
            </w:r>
            <w:r w:rsidR="00DA3706" w:rsidRPr="00F12285">
              <w:rPr>
                <w:rFonts w:ascii="Arial" w:hAnsi="Arial" w:cs="Arial"/>
                <w:sz w:val="18"/>
                <w:szCs w:val="18"/>
              </w:rPr>
              <w:t xml:space="preserve">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5A60C1" w14:textId="29F9DEC8" w:rsidR="004B1807" w:rsidRPr="00DA3706" w:rsidRDefault="00732E0F" w:rsidP="005917DD">
            <w:pPr>
              <w:spacing w:after="0"/>
              <w:rPr>
                <w:rFonts w:ascii="Arial" w:hAnsi="Arial" w:cs="Arial"/>
                <w:strike/>
                <w:sz w:val="18"/>
                <w:szCs w:val="18"/>
              </w:rPr>
            </w:pPr>
            <w:r w:rsidRPr="00F12285">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53E9E50" w14:textId="77777777" w:rsidR="004B1807" w:rsidRDefault="004B1807" w:rsidP="005917DD">
            <w:pPr>
              <w:spacing w:after="0"/>
              <w:rPr>
                <w:rFonts w:ascii="Arial" w:hAnsi="Arial" w:cs="Arial"/>
                <w:sz w:val="18"/>
                <w:szCs w:val="18"/>
              </w:rPr>
            </w:pPr>
          </w:p>
        </w:tc>
      </w:tr>
      <w:tr w:rsidR="00FA25E9" w14:paraId="028E6C26"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tcPr>
          <w:p w14:paraId="4E870775" w14:textId="77777777" w:rsidR="00FA25E9" w:rsidRDefault="00FA25E9"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D35FE47" w14:textId="0E052A93" w:rsidR="00FA25E9" w:rsidRPr="00F12285" w:rsidRDefault="00FA25E9" w:rsidP="005917DD">
            <w:pPr>
              <w:spacing w:after="0"/>
              <w:rPr>
                <w:rFonts w:ascii="Arial" w:hAnsi="Arial" w:cs="Arial"/>
                <w:sz w:val="18"/>
                <w:szCs w:val="18"/>
              </w:rPr>
            </w:pPr>
            <w:r w:rsidRPr="00F12285">
              <w:rPr>
                <w:rFonts w:ascii="Arial" w:hAnsi="Arial" w:cs="Arial"/>
                <w:sz w:val="18"/>
                <w:szCs w:val="18"/>
              </w:rPr>
              <w:t>Načrtovane aktivnosti in rezultati vplivajo na ohranjanje kakovosti stanja okolja in nimajo negativnega vpliva na okolje.</w:t>
            </w:r>
          </w:p>
        </w:tc>
        <w:tc>
          <w:tcPr>
            <w:tcW w:w="991" w:type="dxa"/>
            <w:tcBorders>
              <w:top w:val="single" w:sz="4" w:space="0" w:color="auto"/>
              <w:left w:val="single" w:sz="4" w:space="0" w:color="auto"/>
              <w:bottom w:val="single" w:sz="4" w:space="0" w:color="auto"/>
              <w:right w:val="single" w:sz="4" w:space="0" w:color="auto"/>
            </w:tcBorders>
            <w:vAlign w:val="center"/>
          </w:tcPr>
          <w:p w14:paraId="0B68BD6B" w14:textId="13DD968E" w:rsidR="00FA25E9" w:rsidRPr="00F12285" w:rsidRDefault="00D032CD" w:rsidP="005917DD">
            <w:pPr>
              <w:spacing w:after="0"/>
              <w:rPr>
                <w:rFonts w:ascii="Arial" w:hAnsi="Arial" w:cs="Arial"/>
                <w:strike/>
                <w:sz w:val="18"/>
                <w:szCs w:val="18"/>
              </w:rPr>
            </w:pPr>
            <w:r w:rsidRPr="00F12285">
              <w:rPr>
                <w:rFonts w:ascii="Arial" w:hAnsi="Arial" w:cs="Arial"/>
                <w:sz w:val="18"/>
                <w:szCs w:val="18"/>
              </w:rPr>
              <w:t>3</w:t>
            </w:r>
          </w:p>
        </w:tc>
        <w:tc>
          <w:tcPr>
            <w:tcW w:w="1124" w:type="dxa"/>
            <w:tcBorders>
              <w:top w:val="single" w:sz="4" w:space="0" w:color="auto"/>
              <w:left w:val="single" w:sz="4" w:space="0" w:color="auto"/>
              <w:bottom w:val="single" w:sz="4" w:space="0" w:color="auto"/>
              <w:right w:val="single" w:sz="4" w:space="0" w:color="auto"/>
            </w:tcBorders>
            <w:vAlign w:val="center"/>
          </w:tcPr>
          <w:p w14:paraId="4C375A42" w14:textId="77777777" w:rsidR="00FA25E9" w:rsidRDefault="00FA25E9" w:rsidP="005917DD">
            <w:pPr>
              <w:spacing w:after="0"/>
              <w:rPr>
                <w:rFonts w:ascii="Arial" w:hAnsi="Arial" w:cs="Arial"/>
                <w:sz w:val="18"/>
                <w:szCs w:val="18"/>
              </w:rPr>
            </w:pPr>
          </w:p>
        </w:tc>
      </w:tr>
      <w:tr w:rsidR="005917DD" w14:paraId="4346ED52" w14:textId="77777777" w:rsidTr="00327763">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987CC9A"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9C124B0" w14:textId="7C555100" w:rsidR="005917DD" w:rsidRPr="00F12285" w:rsidRDefault="002307EA" w:rsidP="002307EA">
            <w:pPr>
              <w:spacing w:after="0"/>
              <w:rPr>
                <w:rFonts w:ascii="Arial" w:hAnsi="Arial" w:cs="Arial"/>
                <w:sz w:val="18"/>
                <w:szCs w:val="18"/>
              </w:rPr>
            </w:pPr>
            <w:r w:rsidRPr="00F12285">
              <w:rPr>
                <w:rFonts w:ascii="Arial" w:hAnsi="Arial" w:cs="Arial"/>
                <w:sz w:val="18"/>
                <w:szCs w:val="18"/>
              </w:rPr>
              <w:t>Pri načrtovanih</w:t>
            </w:r>
            <w:r w:rsidR="004B1807" w:rsidRPr="00F12285">
              <w:rPr>
                <w:rFonts w:ascii="Arial" w:hAnsi="Arial" w:cs="Arial"/>
                <w:sz w:val="18"/>
                <w:szCs w:val="18"/>
              </w:rPr>
              <w:t xml:space="preserve"> aktivnosti</w:t>
            </w:r>
            <w:r w:rsidRPr="00F12285">
              <w:rPr>
                <w:rFonts w:ascii="Arial" w:hAnsi="Arial" w:cs="Arial"/>
                <w:sz w:val="18"/>
                <w:szCs w:val="18"/>
              </w:rPr>
              <w:t xml:space="preserve">h ni razviden </w:t>
            </w:r>
            <w:r w:rsidR="00FA25E9" w:rsidRPr="00F12285">
              <w:rPr>
                <w:rFonts w:ascii="Arial" w:hAnsi="Arial" w:cs="Arial"/>
                <w:sz w:val="18"/>
                <w:szCs w:val="18"/>
              </w:rPr>
              <w:t xml:space="preserve">pozitiven </w:t>
            </w:r>
            <w:r w:rsidRPr="00F12285">
              <w:rPr>
                <w:rFonts w:ascii="Arial" w:hAnsi="Arial" w:cs="Arial"/>
                <w:sz w:val="18"/>
                <w:szCs w:val="18"/>
              </w:rPr>
              <w:t xml:space="preserve">vpliv na </w:t>
            </w:r>
            <w:r w:rsidR="00FA25E9" w:rsidRPr="00F12285">
              <w:rPr>
                <w:rFonts w:ascii="Arial" w:hAnsi="Arial" w:cs="Arial"/>
                <w:sz w:val="18"/>
                <w:szCs w:val="18"/>
              </w:rPr>
              <w:t xml:space="preserve">varovanje okolja, njegovo ohranjanje oziroma ohranja naravne dediščine oziroma je možen negativen vpliv na okolje. </w:t>
            </w:r>
          </w:p>
        </w:tc>
        <w:tc>
          <w:tcPr>
            <w:tcW w:w="991" w:type="dxa"/>
            <w:tcBorders>
              <w:top w:val="single" w:sz="4" w:space="0" w:color="auto"/>
              <w:left w:val="single" w:sz="4" w:space="0" w:color="auto"/>
              <w:bottom w:val="single" w:sz="4" w:space="0" w:color="auto"/>
              <w:right w:val="single" w:sz="4" w:space="0" w:color="auto"/>
            </w:tcBorders>
            <w:vAlign w:val="center"/>
            <w:hideMark/>
          </w:tcPr>
          <w:p w14:paraId="21A92744" w14:textId="77777777" w:rsidR="005917DD" w:rsidRPr="00F12285" w:rsidRDefault="001E39B4" w:rsidP="005917DD">
            <w:pPr>
              <w:spacing w:after="0"/>
              <w:rPr>
                <w:rFonts w:ascii="Arial" w:hAnsi="Arial" w:cs="Arial"/>
                <w:sz w:val="18"/>
                <w:szCs w:val="18"/>
              </w:rPr>
            </w:pPr>
            <w:r w:rsidRPr="00F12285">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71541F70" w14:textId="77777777" w:rsidR="005917DD" w:rsidRDefault="005917DD" w:rsidP="005917DD">
            <w:pPr>
              <w:spacing w:after="0"/>
              <w:rPr>
                <w:rFonts w:ascii="Arial" w:hAnsi="Arial" w:cs="Arial"/>
                <w:sz w:val="18"/>
                <w:szCs w:val="18"/>
              </w:rPr>
            </w:pPr>
          </w:p>
        </w:tc>
      </w:tr>
      <w:tr w:rsidR="00622B90" w14:paraId="74347565" w14:textId="77777777" w:rsidTr="00250E39">
        <w:trPr>
          <w:trHeight w:val="135"/>
        </w:trPr>
        <w:tc>
          <w:tcPr>
            <w:tcW w:w="3392" w:type="dxa"/>
            <w:vMerge w:val="restart"/>
            <w:tcBorders>
              <w:top w:val="single" w:sz="4" w:space="0" w:color="auto"/>
              <w:left w:val="single" w:sz="4" w:space="0" w:color="auto"/>
              <w:right w:val="single" w:sz="4" w:space="0" w:color="auto"/>
            </w:tcBorders>
          </w:tcPr>
          <w:p w14:paraId="130B3058" w14:textId="77777777" w:rsidR="00622B90" w:rsidRPr="00C3050C" w:rsidRDefault="00622B90" w:rsidP="005917DD">
            <w:pPr>
              <w:pStyle w:val="Odstavekseznama"/>
              <w:spacing w:after="0"/>
              <w:jc w:val="both"/>
              <w:rPr>
                <w:rFonts w:ascii="Arial" w:hAnsi="Arial" w:cs="Arial"/>
                <w:sz w:val="18"/>
                <w:szCs w:val="18"/>
              </w:rPr>
            </w:pPr>
          </w:p>
          <w:p w14:paraId="2F4A535F" w14:textId="71DD50AE" w:rsidR="00622B90" w:rsidRPr="00C3050C" w:rsidRDefault="00622B90" w:rsidP="005A2BC3">
            <w:pPr>
              <w:pStyle w:val="Odstavekseznama"/>
              <w:numPr>
                <w:ilvl w:val="0"/>
                <w:numId w:val="37"/>
              </w:numPr>
              <w:spacing w:after="0"/>
              <w:rPr>
                <w:rFonts w:ascii="Arial" w:hAnsi="Arial" w:cs="Arial"/>
                <w:sz w:val="18"/>
                <w:szCs w:val="18"/>
              </w:rPr>
            </w:pPr>
            <w:r w:rsidRPr="00C3050C">
              <w:rPr>
                <w:rFonts w:ascii="Arial" w:hAnsi="Arial" w:cs="Arial"/>
                <w:sz w:val="18"/>
                <w:szCs w:val="18"/>
              </w:rPr>
              <w:t>Ekonomska in družbena upravičenost</w:t>
            </w:r>
            <w:r>
              <w:rPr>
                <w:rFonts w:ascii="Arial" w:hAnsi="Arial" w:cs="Arial"/>
                <w:sz w:val="18"/>
                <w:szCs w:val="18"/>
              </w:rPr>
              <w:t xml:space="preserve"> operacije</w:t>
            </w:r>
            <w:r w:rsidRPr="00622B90">
              <w:rPr>
                <w:rFonts w:ascii="Arial" w:hAnsi="Arial" w:cs="Arial"/>
                <w:color w:val="FF0000"/>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516D2E37" w14:textId="56AA52B6" w:rsidR="00622B90" w:rsidRPr="00D032CD" w:rsidRDefault="00622B90" w:rsidP="005917DD">
            <w:pPr>
              <w:widowControl w:val="0"/>
              <w:overflowPunct w:val="0"/>
              <w:autoSpaceDE w:val="0"/>
              <w:autoSpaceDN w:val="0"/>
              <w:adjustRightInd w:val="0"/>
              <w:spacing w:after="0"/>
              <w:ind w:right="20"/>
              <w:jc w:val="both"/>
              <w:rPr>
                <w:rFonts w:ascii="Arial" w:hAnsi="Arial" w:cs="Arial"/>
                <w:sz w:val="18"/>
                <w:szCs w:val="18"/>
                <w:highlight w:val="gree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492D17D" w14:textId="1EC522AD" w:rsidR="00622B90" w:rsidRPr="00D032CD" w:rsidRDefault="00622B90" w:rsidP="005917DD">
            <w:pPr>
              <w:spacing w:after="0"/>
              <w:rPr>
                <w:rFonts w:ascii="Arial" w:hAnsi="Arial" w:cs="Arial"/>
                <w:b/>
                <w:sz w:val="18"/>
                <w:szCs w:val="18"/>
                <w:highlight w:val="green"/>
              </w:rPr>
            </w:pPr>
          </w:p>
        </w:tc>
        <w:tc>
          <w:tcPr>
            <w:tcW w:w="1124" w:type="dxa"/>
            <w:tcBorders>
              <w:top w:val="single" w:sz="4" w:space="0" w:color="auto"/>
              <w:left w:val="single" w:sz="4" w:space="0" w:color="auto"/>
              <w:bottom w:val="single" w:sz="4" w:space="0" w:color="auto"/>
              <w:right w:val="single" w:sz="4" w:space="0" w:color="auto"/>
            </w:tcBorders>
            <w:vAlign w:val="center"/>
          </w:tcPr>
          <w:p w14:paraId="6F7B9C9F" w14:textId="77777777" w:rsidR="00622B90" w:rsidRDefault="00622B90" w:rsidP="005917DD">
            <w:pPr>
              <w:spacing w:after="0"/>
              <w:rPr>
                <w:rFonts w:ascii="Arial" w:hAnsi="Arial" w:cs="Arial"/>
                <w:sz w:val="18"/>
                <w:szCs w:val="18"/>
              </w:rPr>
            </w:pPr>
          </w:p>
        </w:tc>
      </w:tr>
      <w:tr w:rsidR="00622B90" w14:paraId="610CF5CE" w14:textId="77777777" w:rsidTr="00327763">
        <w:trPr>
          <w:trHeight w:val="161"/>
        </w:trPr>
        <w:tc>
          <w:tcPr>
            <w:tcW w:w="3392" w:type="dxa"/>
            <w:vMerge/>
            <w:tcBorders>
              <w:left w:val="single" w:sz="4" w:space="0" w:color="auto"/>
              <w:right w:val="single" w:sz="4" w:space="0" w:color="auto"/>
            </w:tcBorders>
            <w:vAlign w:val="center"/>
            <w:hideMark/>
          </w:tcPr>
          <w:p w14:paraId="1B88AACA"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50CCE0A" w14:textId="679CE7C1"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Rezultat operacije bo najmanj eno delovno mesto za vsaj 3 leta po izplačilu sredstev (polni delovni čas oz. ustrezno z odločbo o invalidnosti) </w:t>
            </w:r>
            <w:r w:rsidR="007910C0" w:rsidRPr="00AF2B4A">
              <w:rPr>
                <w:rFonts w:ascii="Arial" w:hAnsi="Arial" w:cs="Arial"/>
                <w:sz w:val="18"/>
                <w:szCs w:val="18"/>
              </w:rPr>
              <w:t xml:space="preserve">ali ustvarjanje pokritja v višini več kot 100% glede na pridobljena sredstva za izvajanje operacije (v obdobju spremljanja </w:t>
            </w:r>
            <w:r w:rsidR="007910C0" w:rsidRPr="00AF2B4A">
              <w:rPr>
                <w:rFonts w:ascii="Arial" w:hAnsi="Arial" w:cs="Arial"/>
                <w:sz w:val="18"/>
                <w:szCs w:val="18"/>
              </w:rPr>
              <w:lastRenderedPageBreak/>
              <w:t>trajnosti)</w:t>
            </w:r>
          </w:p>
        </w:tc>
        <w:tc>
          <w:tcPr>
            <w:tcW w:w="991" w:type="dxa"/>
            <w:tcBorders>
              <w:top w:val="single" w:sz="4" w:space="0" w:color="auto"/>
              <w:left w:val="single" w:sz="4" w:space="0" w:color="auto"/>
              <w:right w:val="single" w:sz="4" w:space="0" w:color="auto"/>
            </w:tcBorders>
            <w:vAlign w:val="center"/>
            <w:hideMark/>
          </w:tcPr>
          <w:p w14:paraId="37493A7D" w14:textId="2E83FD68" w:rsidR="00622B90" w:rsidRPr="00AF2B4A" w:rsidRDefault="00622B90" w:rsidP="005917DD">
            <w:pPr>
              <w:spacing w:after="0"/>
              <w:rPr>
                <w:rFonts w:ascii="Arial" w:hAnsi="Arial" w:cs="Arial"/>
                <w:strike/>
                <w:sz w:val="18"/>
                <w:szCs w:val="18"/>
              </w:rPr>
            </w:pPr>
            <w:r w:rsidRPr="00AF2B4A">
              <w:rPr>
                <w:rFonts w:ascii="Arial" w:hAnsi="Arial" w:cs="Arial"/>
                <w:sz w:val="18"/>
                <w:szCs w:val="18"/>
              </w:rPr>
              <w:lastRenderedPageBreak/>
              <w:t>10</w:t>
            </w:r>
          </w:p>
        </w:tc>
        <w:tc>
          <w:tcPr>
            <w:tcW w:w="1124" w:type="dxa"/>
            <w:vMerge w:val="restart"/>
            <w:tcBorders>
              <w:top w:val="single" w:sz="4" w:space="0" w:color="auto"/>
              <w:left w:val="single" w:sz="4" w:space="0" w:color="auto"/>
              <w:right w:val="single" w:sz="4" w:space="0" w:color="auto"/>
            </w:tcBorders>
            <w:vAlign w:val="center"/>
          </w:tcPr>
          <w:p w14:paraId="0F55939F" w14:textId="77777777" w:rsidR="00622B90" w:rsidRDefault="00622B90" w:rsidP="005917DD">
            <w:pPr>
              <w:spacing w:after="0"/>
              <w:rPr>
                <w:rFonts w:ascii="Arial" w:hAnsi="Arial" w:cs="Arial"/>
                <w:sz w:val="18"/>
                <w:szCs w:val="18"/>
              </w:rPr>
            </w:pPr>
          </w:p>
        </w:tc>
      </w:tr>
      <w:tr w:rsidR="00622B90" w14:paraId="3017B507" w14:textId="77777777" w:rsidTr="00327763">
        <w:trPr>
          <w:trHeight w:val="157"/>
        </w:trPr>
        <w:tc>
          <w:tcPr>
            <w:tcW w:w="3392" w:type="dxa"/>
            <w:vMerge/>
            <w:tcBorders>
              <w:left w:val="single" w:sz="4" w:space="0" w:color="auto"/>
              <w:right w:val="single" w:sz="4" w:space="0" w:color="auto"/>
            </w:tcBorders>
            <w:vAlign w:val="center"/>
            <w:hideMark/>
          </w:tcPr>
          <w:p w14:paraId="493EBEC5"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7296ABB" w14:textId="782E47A2" w:rsidR="00622B90" w:rsidRPr="00AF2B4A" w:rsidRDefault="00622B90" w:rsidP="008B37A2">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ustvarjanje pokritja v višini </w:t>
            </w:r>
            <w:r w:rsidR="00D52317" w:rsidRPr="00AF2B4A">
              <w:rPr>
                <w:rFonts w:ascii="Arial" w:hAnsi="Arial" w:cs="Arial"/>
                <w:sz w:val="18"/>
                <w:szCs w:val="18"/>
              </w:rPr>
              <w:t>do</w:t>
            </w:r>
            <w:r w:rsidRPr="00AF2B4A">
              <w:rPr>
                <w:rFonts w:ascii="Arial" w:hAnsi="Arial" w:cs="Arial"/>
                <w:sz w:val="18"/>
                <w:szCs w:val="18"/>
              </w:rPr>
              <w:t xml:space="preserve"> 100 %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5AF02F45" w14:textId="164BFDDC" w:rsidR="00622B90" w:rsidRPr="00AF2B4A" w:rsidRDefault="00D52317" w:rsidP="005917DD">
            <w:pPr>
              <w:spacing w:after="0"/>
              <w:rPr>
                <w:rFonts w:ascii="Arial" w:hAnsi="Arial" w:cs="Arial"/>
                <w:sz w:val="18"/>
                <w:szCs w:val="18"/>
              </w:rPr>
            </w:pPr>
            <w:r w:rsidRPr="00AF2B4A">
              <w:rPr>
                <w:rFonts w:ascii="Arial" w:hAnsi="Arial" w:cs="Arial"/>
                <w:sz w:val="18"/>
                <w:szCs w:val="18"/>
              </w:rPr>
              <w:t>7</w:t>
            </w:r>
          </w:p>
        </w:tc>
        <w:tc>
          <w:tcPr>
            <w:tcW w:w="1124" w:type="dxa"/>
            <w:vMerge/>
            <w:tcBorders>
              <w:left w:val="single" w:sz="4" w:space="0" w:color="auto"/>
              <w:right w:val="single" w:sz="4" w:space="0" w:color="auto"/>
            </w:tcBorders>
            <w:vAlign w:val="center"/>
          </w:tcPr>
          <w:p w14:paraId="4B5251C4" w14:textId="77777777" w:rsidR="00622B90" w:rsidRDefault="00622B90" w:rsidP="005917DD">
            <w:pPr>
              <w:spacing w:after="0"/>
              <w:rPr>
                <w:rFonts w:ascii="Arial" w:hAnsi="Arial" w:cs="Arial"/>
                <w:sz w:val="18"/>
                <w:szCs w:val="18"/>
              </w:rPr>
            </w:pPr>
          </w:p>
        </w:tc>
      </w:tr>
      <w:tr w:rsidR="00622B90" w14:paraId="778F0679" w14:textId="77777777" w:rsidTr="00327763">
        <w:trPr>
          <w:trHeight w:val="157"/>
        </w:trPr>
        <w:tc>
          <w:tcPr>
            <w:tcW w:w="3392" w:type="dxa"/>
            <w:vMerge/>
            <w:tcBorders>
              <w:left w:val="single" w:sz="4" w:space="0" w:color="auto"/>
              <w:right w:val="single" w:sz="4" w:space="0" w:color="auto"/>
            </w:tcBorders>
            <w:vAlign w:val="center"/>
            <w:hideMark/>
          </w:tcPr>
          <w:p w14:paraId="1888ABCE"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E33C4A5" w14:textId="0163E7DC"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ustvarjanje pokritja v višini </w:t>
            </w:r>
            <w:r w:rsidR="00D52317" w:rsidRPr="00AF2B4A">
              <w:rPr>
                <w:rFonts w:ascii="Arial" w:hAnsi="Arial" w:cs="Arial"/>
                <w:sz w:val="18"/>
                <w:szCs w:val="18"/>
              </w:rPr>
              <w:t>do 50</w:t>
            </w:r>
            <w:r w:rsidRPr="00AF2B4A">
              <w:rPr>
                <w:rFonts w:ascii="Arial" w:hAnsi="Arial" w:cs="Arial"/>
                <w:sz w:val="18"/>
                <w:szCs w:val="18"/>
              </w:rPr>
              <w:t xml:space="preserve">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330BBA5F" w14:textId="745BB934" w:rsidR="00622B90" w:rsidRPr="00AF2B4A" w:rsidRDefault="00D52317" w:rsidP="005917DD">
            <w:pPr>
              <w:spacing w:after="0"/>
              <w:rPr>
                <w:rFonts w:ascii="Arial" w:hAnsi="Arial" w:cs="Arial"/>
                <w:sz w:val="18"/>
                <w:szCs w:val="18"/>
              </w:rPr>
            </w:pPr>
            <w:r w:rsidRPr="00AF2B4A">
              <w:rPr>
                <w:rFonts w:ascii="Arial" w:hAnsi="Arial" w:cs="Arial"/>
                <w:sz w:val="18"/>
                <w:szCs w:val="18"/>
              </w:rPr>
              <w:t>5</w:t>
            </w:r>
          </w:p>
        </w:tc>
        <w:tc>
          <w:tcPr>
            <w:tcW w:w="1124" w:type="dxa"/>
            <w:vMerge/>
            <w:tcBorders>
              <w:left w:val="single" w:sz="4" w:space="0" w:color="auto"/>
              <w:right w:val="single" w:sz="4" w:space="0" w:color="auto"/>
            </w:tcBorders>
            <w:vAlign w:val="center"/>
          </w:tcPr>
          <w:p w14:paraId="63F98C7A" w14:textId="77777777" w:rsidR="00622B90" w:rsidRDefault="00622B90" w:rsidP="005917DD">
            <w:pPr>
              <w:spacing w:after="0"/>
              <w:rPr>
                <w:rFonts w:ascii="Arial" w:hAnsi="Arial" w:cs="Arial"/>
                <w:sz w:val="18"/>
                <w:szCs w:val="18"/>
              </w:rPr>
            </w:pPr>
          </w:p>
        </w:tc>
      </w:tr>
      <w:tr w:rsidR="00622B90" w14:paraId="7082F221" w14:textId="77777777" w:rsidTr="00327763">
        <w:trPr>
          <w:trHeight w:val="157"/>
        </w:trPr>
        <w:tc>
          <w:tcPr>
            <w:tcW w:w="3392" w:type="dxa"/>
            <w:vMerge/>
            <w:tcBorders>
              <w:left w:val="single" w:sz="4" w:space="0" w:color="auto"/>
              <w:right w:val="single" w:sz="4" w:space="0" w:color="auto"/>
            </w:tcBorders>
            <w:vAlign w:val="center"/>
            <w:hideMark/>
          </w:tcPr>
          <w:p w14:paraId="233852C4" w14:textId="77777777" w:rsidR="00622B90" w:rsidRPr="00C3050C" w:rsidRDefault="00622B90"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2CBEB24" w14:textId="77777777" w:rsidR="00622B90" w:rsidRPr="00AF2B4A" w:rsidRDefault="00622B90"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Operacija ne predvideva ustvarjanja pokritja</w:t>
            </w:r>
          </w:p>
        </w:tc>
        <w:tc>
          <w:tcPr>
            <w:tcW w:w="991" w:type="dxa"/>
            <w:tcBorders>
              <w:left w:val="single" w:sz="4" w:space="0" w:color="auto"/>
              <w:bottom w:val="single" w:sz="4" w:space="0" w:color="auto"/>
              <w:right w:val="single" w:sz="4" w:space="0" w:color="auto"/>
            </w:tcBorders>
            <w:vAlign w:val="center"/>
            <w:hideMark/>
          </w:tcPr>
          <w:p w14:paraId="240897ED" w14:textId="77777777" w:rsidR="00622B90" w:rsidRPr="00AF2B4A" w:rsidRDefault="00622B90" w:rsidP="005917DD">
            <w:pPr>
              <w:spacing w:after="0"/>
              <w:rPr>
                <w:rFonts w:ascii="Arial" w:hAnsi="Arial" w:cs="Arial"/>
                <w:sz w:val="18"/>
                <w:szCs w:val="18"/>
              </w:rPr>
            </w:pPr>
            <w:r w:rsidRPr="00AF2B4A">
              <w:rPr>
                <w:rFonts w:ascii="Arial" w:hAnsi="Arial" w:cs="Arial"/>
                <w:sz w:val="18"/>
                <w:szCs w:val="18"/>
              </w:rPr>
              <w:t>0</w:t>
            </w:r>
          </w:p>
        </w:tc>
        <w:tc>
          <w:tcPr>
            <w:tcW w:w="1124" w:type="dxa"/>
            <w:vMerge/>
            <w:tcBorders>
              <w:left w:val="single" w:sz="4" w:space="0" w:color="auto"/>
              <w:bottom w:val="single" w:sz="4" w:space="0" w:color="auto"/>
              <w:right w:val="single" w:sz="4" w:space="0" w:color="auto"/>
            </w:tcBorders>
            <w:vAlign w:val="center"/>
          </w:tcPr>
          <w:p w14:paraId="78B91C63" w14:textId="77777777" w:rsidR="00622B90" w:rsidRDefault="00622B90" w:rsidP="005917DD">
            <w:pPr>
              <w:spacing w:after="0"/>
              <w:rPr>
                <w:rFonts w:ascii="Arial" w:hAnsi="Arial" w:cs="Arial"/>
                <w:sz w:val="18"/>
                <w:szCs w:val="18"/>
              </w:rPr>
            </w:pPr>
          </w:p>
        </w:tc>
      </w:tr>
      <w:tr w:rsidR="005917DD" w14:paraId="24E7C469"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A8FD90B" w14:textId="59216B1C" w:rsidR="005917DD"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Socialna vzdržnost in vključevanje ranljivih skupin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2B865AFB" w14:textId="36600B6C" w:rsidR="005917DD" w:rsidRPr="00AF2B4A"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Aktivnosti vključujejo oziroma so rezultati operacije namenjeni trem ali več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5C5D1CCF" w14:textId="051562F9" w:rsidR="005917DD" w:rsidRPr="00AF2B4A" w:rsidRDefault="00250E39" w:rsidP="005917DD">
            <w:pPr>
              <w:spacing w:after="0"/>
              <w:rPr>
                <w:rFonts w:ascii="Arial" w:hAnsi="Arial" w:cs="Arial"/>
                <w:b/>
                <w:strike/>
                <w:sz w:val="18"/>
                <w:szCs w:val="18"/>
              </w:rPr>
            </w:pPr>
            <w:r w:rsidRPr="00AF2B4A">
              <w:rPr>
                <w:rFonts w:ascii="Arial" w:hAnsi="Arial" w:cs="Arial"/>
                <w:b/>
                <w:sz w:val="18"/>
                <w:szCs w:val="18"/>
              </w:rPr>
              <w:t xml:space="preserve">15 </w:t>
            </w:r>
          </w:p>
        </w:tc>
        <w:tc>
          <w:tcPr>
            <w:tcW w:w="1124" w:type="dxa"/>
            <w:tcBorders>
              <w:top w:val="single" w:sz="4" w:space="0" w:color="auto"/>
              <w:left w:val="single" w:sz="4" w:space="0" w:color="auto"/>
              <w:bottom w:val="single" w:sz="4" w:space="0" w:color="auto"/>
              <w:right w:val="single" w:sz="4" w:space="0" w:color="auto"/>
            </w:tcBorders>
            <w:vAlign w:val="center"/>
          </w:tcPr>
          <w:p w14:paraId="7B2711EE" w14:textId="77777777" w:rsidR="005917DD" w:rsidRDefault="005917DD" w:rsidP="005917DD">
            <w:pPr>
              <w:spacing w:after="0"/>
              <w:rPr>
                <w:rFonts w:ascii="Arial" w:hAnsi="Arial" w:cs="Arial"/>
                <w:sz w:val="18"/>
                <w:szCs w:val="18"/>
              </w:rPr>
            </w:pPr>
          </w:p>
        </w:tc>
      </w:tr>
      <w:tr w:rsidR="005917DD" w14:paraId="6886D91D"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A66A7D0"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F40D530" w14:textId="1F6BE110" w:rsidR="005917DD" w:rsidRPr="00AF2B4A" w:rsidRDefault="00622B90"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Aktivnosti vključujejo oziroma so rezultati operacije namenjeni </w:t>
            </w:r>
            <w:proofErr w:type="spellStart"/>
            <w:r w:rsidRPr="00AF2B4A">
              <w:rPr>
                <w:rFonts w:ascii="Arial" w:hAnsi="Arial" w:cs="Arial"/>
                <w:sz w:val="18"/>
                <w:szCs w:val="18"/>
              </w:rPr>
              <w:t>dvem</w:t>
            </w:r>
            <w:proofErr w:type="spellEnd"/>
            <w:r w:rsidRPr="00AF2B4A">
              <w:rPr>
                <w:rFonts w:ascii="Arial" w:hAnsi="Arial" w:cs="Arial"/>
                <w:sz w:val="18"/>
                <w:szCs w:val="18"/>
              </w:rPr>
              <w:t xml:space="preserve"> </w:t>
            </w:r>
            <w:r w:rsidR="00D032CD" w:rsidRPr="00AF2B4A">
              <w:rPr>
                <w:rFonts w:ascii="Arial" w:hAnsi="Arial" w:cs="Arial"/>
                <w:sz w:val="18"/>
                <w:szCs w:val="18"/>
              </w:rPr>
              <w:t>r</w:t>
            </w:r>
            <w:r w:rsidRPr="00AF2B4A">
              <w:rPr>
                <w:rFonts w:ascii="Arial" w:hAnsi="Arial" w:cs="Arial"/>
                <w:sz w:val="18"/>
                <w:szCs w:val="18"/>
              </w:rPr>
              <w:t xml:space="preserve">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753F9197" w14:textId="73105DE4" w:rsidR="005917DD" w:rsidRPr="00AF2B4A" w:rsidRDefault="00250E39" w:rsidP="005917DD">
            <w:pPr>
              <w:spacing w:after="0"/>
              <w:rPr>
                <w:rFonts w:ascii="Arial" w:hAnsi="Arial" w:cs="Arial"/>
                <w:strike/>
                <w:sz w:val="18"/>
                <w:szCs w:val="18"/>
              </w:rPr>
            </w:pPr>
            <w:r w:rsidRPr="00AF2B4A">
              <w:rPr>
                <w:rFonts w:ascii="Arial" w:hAnsi="Arial" w:cs="Arial"/>
                <w:sz w:val="18"/>
                <w:szCs w:val="18"/>
              </w:rPr>
              <w:t>10</w:t>
            </w:r>
            <w:r w:rsidR="00D032CD"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22C13123" w14:textId="77777777" w:rsidR="005917DD" w:rsidRDefault="005917DD" w:rsidP="005917DD">
            <w:pPr>
              <w:spacing w:after="0"/>
              <w:rPr>
                <w:rFonts w:ascii="Arial" w:hAnsi="Arial" w:cs="Arial"/>
                <w:sz w:val="18"/>
                <w:szCs w:val="18"/>
              </w:rPr>
            </w:pPr>
          </w:p>
        </w:tc>
      </w:tr>
      <w:tr w:rsidR="00DA358E" w14:paraId="3B8BC069" w14:textId="77777777" w:rsidTr="00327763">
        <w:trPr>
          <w:trHeight w:val="561"/>
        </w:trPr>
        <w:tc>
          <w:tcPr>
            <w:tcW w:w="3392" w:type="dxa"/>
            <w:vMerge/>
            <w:tcBorders>
              <w:top w:val="single" w:sz="4" w:space="0" w:color="auto"/>
              <w:left w:val="single" w:sz="4" w:space="0" w:color="auto"/>
              <w:bottom w:val="single" w:sz="4" w:space="0" w:color="auto"/>
              <w:right w:val="single" w:sz="4" w:space="0" w:color="auto"/>
            </w:tcBorders>
            <w:vAlign w:val="center"/>
          </w:tcPr>
          <w:p w14:paraId="18CE9F80" w14:textId="77777777" w:rsidR="00DA358E" w:rsidRDefault="00DA358E"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49C99D8F" w14:textId="127FDAE7" w:rsidR="00DA358E" w:rsidRPr="00AF2B4A" w:rsidRDefault="00DA358E" w:rsidP="00D16728">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Aktivnosti vključujejo oziroma so rezultati operacije namenjeni eni ranljivi skupini, določeni v SLR.</w:t>
            </w:r>
          </w:p>
        </w:tc>
        <w:tc>
          <w:tcPr>
            <w:tcW w:w="991" w:type="dxa"/>
            <w:tcBorders>
              <w:top w:val="single" w:sz="4" w:space="0" w:color="auto"/>
              <w:left w:val="single" w:sz="4" w:space="0" w:color="auto"/>
              <w:bottom w:val="single" w:sz="4" w:space="0" w:color="auto"/>
              <w:right w:val="single" w:sz="4" w:space="0" w:color="auto"/>
            </w:tcBorders>
            <w:vAlign w:val="center"/>
          </w:tcPr>
          <w:p w14:paraId="56AE494B" w14:textId="056D865A" w:rsidR="00DA358E" w:rsidRPr="00AF2B4A" w:rsidRDefault="00D032CD" w:rsidP="005917DD">
            <w:pPr>
              <w:spacing w:after="0"/>
              <w:rPr>
                <w:rFonts w:ascii="Arial" w:hAnsi="Arial" w:cs="Arial"/>
                <w:sz w:val="18"/>
                <w:szCs w:val="18"/>
              </w:rPr>
            </w:pPr>
            <w:r w:rsidRPr="00AF2B4A">
              <w:rPr>
                <w:rFonts w:ascii="Arial" w:hAnsi="Arial" w:cs="Arial"/>
                <w:sz w:val="18"/>
                <w:szCs w:val="18"/>
              </w:rPr>
              <w:t>5</w:t>
            </w:r>
          </w:p>
        </w:tc>
        <w:tc>
          <w:tcPr>
            <w:tcW w:w="1124" w:type="dxa"/>
            <w:tcBorders>
              <w:top w:val="single" w:sz="4" w:space="0" w:color="auto"/>
              <w:left w:val="single" w:sz="4" w:space="0" w:color="auto"/>
              <w:bottom w:val="single" w:sz="4" w:space="0" w:color="auto"/>
              <w:right w:val="single" w:sz="4" w:space="0" w:color="auto"/>
            </w:tcBorders>
            <w:vAlign w:val="center"/>
          </w:tcPr>
          <w:p w14:paraId="773EB3FC" w14:textId="77777777" w:rsidR="00DA358E" w:rsidRDefault="00DA358E" w:rsidP="005917DD">
            <w:pPr>
              <w:spacing w:after="0"/>
              <w:rPr>
                <w:rFonts w:ascii="Arial" w:hAnsi="Arial" w:cs="Arial"/>
                <w:sz w:val="18"/>
                <w:szCs w:val="18"/>
              </w:rPr>
            </w:pPr>
          </w:p>
        </w:tc>
      </w:tr>
      <w:tr w:rsidR="005917DD" w14:paraId="55075F12"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18441FBB"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881F585" w14:textId="2A32191D" w:rsidR="005917DD" w:rsidRPr="00AF2B4A" w:rsidRDefault="00DA358E" w:rsidP="00D16728">
            <w:pPr>
              <w:widowControl w:val="0"/>
              <w:overflowPunct w:val="0"/>
              <w:autoSpaceDE w:val="0"/>
              <w:autoSpaceDN w:val="0"/>
              <w:adjustRightInd w:val="0"/>
              <w:spacing w:after="0"/>
              <w:ind w:right="20"/>
              <w:jc w:val="both"/>
              <w:rPr>
                <w:rFonts w:ascii="Arial" w:hAnsi="Arial" w:cs="Arial"/>
                <w:strike/>
                <w:sz w:val="18"/>
                <w:szCs w:val="18"/>
              </w:rPr>
            </w:pPr>
            <w:r w:rsidRPr="00AF2B4A">
              <w:rPr>
                <w:rFonts w:ascii="Arial" w:hAnsi="Arial" w:cs="Arial"/>
                <w:sz w:val="18"/>
                <w:szCs w:val="18"/>
              </w:rPr>
              <w:t xml:space="preserve">Aktivnosti ne vključujejo oziroma rezultati operacije niso namenjenim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2C1702" w14:textId="77777777" w:rsidR="00D52317" w:rsidRPr="00AF2B4A" w:rsidRDefault="00D52317" w:rsidP="00D52317">
            <w:pPr>
              <w:spacing w:after="0"/>
              <w:jc w:val="center"/>
              <w:rPr>
                <w:rFonts w:ascii="Arial" w:hAnsi="Arial" w:cs="Arial"/>
                <w:sz w:val="18"/>
                <w:szCs w:val="18"/>
              </w:rPr>
            </w:pPr>
          </w:p>
          <w:p w14:paraId="7A945CE1" w14:textId="4E1B5F84" w:rsidR="005917DD" w:rsidRPr="00AF2B4A" w:rsidRDefault="001E39B4" w:rsidP="00D52317">
            <w:pPr>
              <w:spacing w:after="0"/>
              <w:rPr>
                <w:rFonts w:ascii="Arial" w:hAnsi="Arial" w:cs="Arial"/>
                <w:sz w:val="18"/>
                <w:szCs w:val="18"/>
              </w:rPr>
            </w:pPr>
            <w:r w:rsidRPr="00AF2B4A">
              <w:rPr>
                <w:rFonts w:ascii="Arial" w:hAnsi="Arial" w:cs="Arial"/>
                <w:sz w:val="18"/>
                <w:szCs w:val="18"/>
              </w:rPr>
              <w:t>0</w:t>
            </w:r>
          </w:p>
          <w:p w14:paraId="7F7E6C9B" w14:textId="77777777" w:rsidR="00D52317" w:rsidRPr="00AF2B4A" w:rsidRDefault="00D52317" w:rsidP="005917DD">
            <w:pPr>
              <w:spacing w:after="0"/>
              <w:rPr>
                <w:rFonts w:ascii="Arial" w:hAnsi="Arial" w:cs="Arial"/>
                <w:sz w:val="18"/>
                <w:szCs w:val="18"/>
              </w:rPr>
            </w:pPr>
          </w:p>
          <w:p w14:paraId="69F841DB" w14:textId="77777777" w:rsidR="00D52317" w:rsidRPr="00AF2B4A" w:rsidRDefault="00D52317" w:rsidP="005917DD">
            <w:pPr>
              <w:spacing w:after="0"/>
              <w:rPr>
                <w:rFonts w:ascii="Arial" w:hAnsi="Arial" w:cs="Arial"/>
                <w:sz w:val="18"/>
                <w:szCs w:val="18"/>
              </w:rPr>
            </w:pPr>
          </w:p>
          <w:p w14:paraId="3583CBC7" w14:textId="77777777" w:rsidR="00D52317" w:rsidRPr="00AF2B4A" w:rsidRDefault="00D52317" w:rsidP="005917DD">
            <w:pPr>
              <w:spacing w:after="0"/>
              <w:rPr>
                <w:rFonts w:ascii="Arial" w:hAnsi="Arial" w:cs="Arial"/>
                <w:sz w:val="18"/>
                <w:szCs w:val="18"/>
              </w:rPr>
            </w:pPr>
          </w:p>
          <w:p w14:paraId="7CB4A5B6" w14:textId="317A2254" w:rsidR="00D52317" w:rsidRPr="00AF2B4A" w:rsidRDefault="00D52317" w:rsidP="005917DD">
            <w:pPr>
              <w:spacing w:after="0"/>
              <w:rPr>
                <w:rFonts w:ascii="Arial" w:hAnsi="Arial" w:cs="Arial"/>
                <w:sz w:val="18"/>
                <w:szCs w:val="18"/>
              </w:rPr>
            </w:pPr>
          </w:p>
        </w:tc>
        <w:tc>
          <w:tcPr>
            <w:tcW w:w="1124" w:type="dxa"/>
            <w:tcBorders>
              <w:top w:val="single" w:sz="4" w:space="0" w:color="auto"/>
              <w:left w:val="single" w:sz="4" w:space="0" w:color="auto"/>
              <w:bottom w:val="single" w:sz="4" w:space="0" w:color="auto"/>
              <w:right w:val="single" w:sz="4" w:space="0" w:color="auto"/>
            </w:tcBorders>
            <w:vAlign w:val="center"/>
          </w:tcPr>
          <w:p w14:paraId="39463260" w14:textId="77777777" w:rsidR="005917DD" w:rsidRDefault="005917DD" w:rsidP="005917DD">
            <w:pPr>
              <w:spacing w:after="0"/>
              <w:rPr>
                <w:rFonts w:ascii="Arial" w:hAnsi="Arial" w:cs="Arial"/>
                <w:sz w:val="18"/>
                <w:szCs w:val="18"/>
              </w:rPr>
            </w:pPr>
          </w:p>
        </w:tc>
      </w:tr>
      <w:tr w:rsidR="005917DD" w14:paraId="23CF305D"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16D71959" w14:textId="77777777" w:rsidR="005917DD" w:rsidRDefault="005917DD" w:rsidP="005917DD">
            <w:pPr>
              <w:pStyle w:val="Odstavekseznama"/>
              <w:spacing w:after="0"/>
              <w:jc w:val="both"/>
              <w:rPr>
                <w:rFonts w:ascii="Arial" w:hAnsi="Arial" w:cs="Arial"/>
                <w:color w:val="FF0000"/>
                <w:sz w:val="18"/>
                <w:szCs w:val="18"/>
              </w:rPr>
            </w:pPr>
          </w:p>
          <w:p w14:paraId="54F41CB5" w14:textId="51FD0CD4" w:rsidR="005917DD" w:rsidRDefault="005917DD" w:rsidP="005917DD">
            <w:pPr>
              <w:pStyle w:val="Odstavekseznama"/>
              <w:numPr>
                <w:ilvl w:val="0"/>
                <w:numId w:val="37"/>
              </w:numPr>
              <w:spacing w:after="0"/>
              <w:rPr>
                <w:rFonts w:ascii="Arial" w:hAnsi="Arial" w:cs="Arial"/>
                <w:sz w:val="18"/>
                <w:szCs w:val="18"/>
              </w:rPr>
            </w:pPr>
            <w:r w:rsidRPr="00335AED">
              <w:rPr>
                <w:rFonts w:ascii="Arial" w:hAnsi="Arial" w:cs="Arial"/>
                <w:sz w:val="18"/>
                <w:szCs w:val="18"/>
              </w:rPr>
              <w:t>Partnerstva</w:t>
            </w:r>
            <w:r>
              <w:rPr>
                <w:rFonts w:ascii="Arial" w:hAnsi="Arial" w:cs="Arial"/>
                <w:sz w:val="18"/>
                <w:szCs w:val="18"/>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33FE407E" w14:textId="2061F95C" w:rsidR="005917DD" w:rsidRPr="00AF2B4A" w:rsidRDefault="00CD0601" w:rsidP="00D07DDA">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Pri operaciji sodelujejo vsaj 3 partnerji</w:t>
            </w:r>
            <w:r w:rsidR="00DA358E" w:rsidRPr="00AF2B4A">
              <w:rPr>
                <w:rFonts w:ascii="Arial" w:hAnsi="Arial" w:cs="Arial"/>
                <w:sz w:val="18"/>
                <w:szCs w:val="18"/>
              </w:rPr>
              <w:t xml:space="preserve"> iz različnih interesnih skupin</w:t>
            </w:r>
            <w:r w:rsidRPr="00AF2B4A">
              <w:rPr>
                <w:rFonts w:ascii="Arial" w:hAnsi="Arial" w:cs="Arial"/>
                <w:sz w:val="18"/>
                <w:szCs w:val="18"/>
              </w:rPr>
              <w:t xml:space="preserve"> (prijavitelj in partnerji iz različnih sektorjev) in so vključeni z jasno opredeljenim obsegom opravljenih aktivnosti in z jasno opredeljenim obsegom finančnih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FCFB77" w14:textId="0FC429A3" w:rsidR="005917DD" w:rsidRPr="00AF2B4A" w:rsidRDefault="00250E39" w:rsidP="005917DD">
            <w:pPr>
              <w:spacing w:after="0"/>
              <w:rPr>
                <w:rFonts w:ascii="Arial" w:hAnsi="Arial" w:cs="Arial"/>
                <w:sz w:val="18"/>
                <w:szCs w:val="18"/>
              </w:rPr>
            </w:pPr>
            <w:r w:rsidRPr="00AF2B4A">
              <w:rPr>
                <w:rFonts w:ascii="Arial" w:hAnsi="Arial" w:cs="Arial"/>
                <w:sz w:val="18"/>
                <w:szCs w:val="18"/>
              </w:rPr>
              <w:t>15</w:t>
            </w:r>
          </w:p>
        </w:tc>
        <w:tc>
          <w:tcPr>
            <w:tcW w:w="1124" w:type="dxa"/>
            <w:tcBorders>
              <w:top w:val="single" w:sz="4" w:space="0" w:color="auto"/>
              <w:left w:val="single" w:sz="4" w:space="0" w:color="auto"/>
              <w:bottom w:val="single" w:sz="4" w:space="0" w:color="auto"/>
              <w:right w:val="single" w:sz="4" w:space="0" w:color="auto"/>
            </w:tcBorders>
            <w:vAlign w:val="center"/>
          </w:tcPr>
          <w:p w14:paraId="7347C7F6" w14:textId="77777777" w:rsidR="005917DD" w:rsidRDefault="005917DD" w:rsidP="005917DD">
            <w:pPr>
              <w:spacing w:after="0"/>
              <w:rPr>
                <w:rFonts w:ascii="Arial" w:hAnsi="Arial" w:cs="Arial"/>
                <w:sz w:val="18"/>
                <w:szCs w:val="18"/>
              </w:rPr>
            </w:pPr>
          </w:p>
        </w:tc>
      </w:tr>
      <w:tr w:rsidR="005917DD" w14:paraId="3B57C1CF" w14:textId="77777777" w:rsidTr="00327763">
        <w:trPr>
          <w:trHeight w:val="829"/>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E7F2D5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4FFB1601" w14:textId="425CB471" w:rsidR="005917DD" w:rsidRPr="00AF2B4A" w:rsidRDefault="005917DD" w:rsidP="00D07DDA">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Pri operaciji sodeluje</w:t>
            </w:r>
            <w:r w:rsidR="00D07DDA" w:rsidRPr="00AF2B4A">
              <w:rPr>
                <w:rFonts w:ascii="Arial" w:hAnsi="Arial" w:cs="Arial"/>
                <w:sz w:val="18"/>
                <w:szCs w:val="18"/>
              </w:rPr>
              <w:t>ta dva</w:t>
            </w:r>
            <w:r w:rsidRPr="00AF2B4A">
              <w:rPr>
                <w:rFonts w:ascii="Arial" w:hAnsi="Arial" w:cs="Arial"/>
                <w:sz w:val="18"/>
                <w:szCs w:val="18"/>
              </w:rPr>
              <w:t xml:space="preserve"> partnerj</w:t>
            </w:r>
            <w:r w:rsidR="00D07DDA" w:rsidRPr="00AF2B4A">
              <w:rPr>
                <w:rFonts w:ascii="Arial" w:hAnsi="Arial" w:cs="Arial"/>
                <w:sz w:val="18"/>
                <w:szCs w:val="18"/>
              </w:rPr>
              <w:t>a</w:t>
            </w:r>
            <w:r w:rsidR="00B648B4" w:rsidRPr="00AF2B4A">
              <w:rPr>
                <w:rFonts w:ascii="Arial" w:hAnsi="Arial" w:cs="Arial"/>
                <w:sz w:val="18"/>
                <w:szCs w:val="18"/>
              </w:rPr>
              <w:t xml:space="preserve"> </w:t>
            </w:r>
            <w:r w:rsidR="00DA358E" w:rsidRPr="00AF2B4A">
              <w:rPr>
                <w:rFonts w:ascii="Arial" w:hAnsi="Arial" w:cs="Arial"/>
                <w:sz w:val="18"/>
                <w:szCs w:val="18"/>
              </w:rPr>
              <w:t xml:space="preserve">iz različnih interesnih skupin </w:t>
            </w:r>
            <w:r w:rsidR="00B648B4" w:rsidRPr="00AF2B4A">
              <w:rPr>
                <w:rFonts w:ascii="Arial" w:hAnsi="Arial" w:cs="Arial"/>
                <w:sz w:val="18"/>
                <w:szCs w:val="18"/>
              </w:rPr>
              <w:t>(</w:t>
            </w:r>
            <w:r w:rsidR="00D07DDA" w:rsidRPr="00AF2B4A">
              <w:rPr>
                <w:rFonts w:ascii="Arial" w:hAnsi="Arial" w:cs="Arial"/>
                <w:sz w:val="18"/>
                <w:szCs w:val="18"/>
              </w:rPr>
              <w:t>prijavitelj in en partner iz drugega sektorja</w:t>
            </w:r>
            <w:r w:rsidR="00B648B4" w:rsidRPr="00AF2B4A">
              <w:rPr>
                <w:rFonts w:ascii="Arial" w:hAnsi="Arial" w:cs="Arial"/>
                <w:sz w:val="18"/>
                <w:szCs w:val="18"/>
              </w:rPr>
              <w:t>)</w:t>
            </w:r>
            <w:r w:rsidRPr="00AF2B4A">
              <w:rPr>
                <w:rFonts w:ascii="Arial" w:hAnsi="Arial" w:cs="Arial"/>
                <w:sz w:val="18"/>
                <w:szCs w:val="18"/>
              </w:rPr>
              <w:t>, obseg opravljenih aktivnosti in/ali obseg finančn</w:t>
            </w:r>
            <w:r w:rsidR="00D16728" w:rsidRPr="00AF2B4A">
              <w:rPr>
                <w:rFonts w:ascii="Arial" w:hAnsi="Arial" w:cs="Arial"/>
                <w:sz w:val="18"/>
                <w:szCs w:val="18"/>
              </w:rPr>
              <w:t>ih sredstev ni jasno opredeljen</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88156D" w14:textId="49EE6538" w:rsidR="005917DD" w:rsidRPr="00AF2B4A" w:rsidRDefault="00250E39" w:rsidP="005917DD">
            <w:pPr>
              <w:spacing w:after="0"/>
              <w:rPr>
                <w:rFonts w:ascii="Arial" w:hAnsi="Arial" w:cs="Arial"/>
                <w:strike/>
                <w:sz w:val="18"/>
                <w:szCs w:val="18"/>
              </w:rPr>
            </w:pPr>
            <w:r w:rsidRPr="00AF2B4A">
              <w:rPr>
                <w:rFonts w:ascii="Arial" w:hAnsi="Arial" w:cs="Arial"/>
                <w:sz w:val="18"/>
                <w:szCs w:val="18"/>
              </w:rPr>
              <w:t xml:space="preserve"> 7</w:t>
            </w:r>
          </w:p>
        </w:tc>
        <w:tc>
          <w:tcPr>
            <w:tcW w:w="1124" w:type="dxa"/>
            <w:tcBorders>
              <w:top w:val="single" w:sz="4" w:space="0" w:color="auto"/>
              <w:left w:val="single" w:sz="4" w:space="0" w:color="auto"/>
              <w:bottom w:val="single" w:sz="4" w:space="0" w:color="auto"/>
              <w:right w:val="single" w:sz="4" w:space="0" w:color="auto"/>
            </w:tcBorders>
            <w:vAlign w:val="center"/>
          </w:tcPr>
          <w:p w14:paraId="75AAFA78" w14:textId="77777777" w:rsidR="005917DD" w:rsidRDefault="005917DD" w:rsidP="005917DD">
            <w:pPr>
              <w:spacing w:after="0"/>
              <w:rPr>
                <w:rFonts w:ascii="Arial" w:hAnsi="Arial" w:cs="Arial"/>
                <w:sz w:val="18"/>
                <w:szCs w:val="18"/>
              </w:rPr>
            </w:pPr>
          </w:p>
        </w:tc>
      </w:tr>
      <w:tr w:rsidR="005917DD" w14:paraId="3C265134"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B2F18D"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BE96F69" w14:textId="77777777" w:rsidR="005917DD" w:rsidRPr="00AF2B4A"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Operacija ne predvideva part</w:t>
            </w:r>
            <w:r w:rsidR="00D16728" w:rsidRPr="00AF2B4A">
              <w:rPr>
                <w:rFonts w:ascii="Arial" w:hAnsi="Arial" w:cs="Arial"/>
                <w:sz w:val="18"/>
                <w:szCs w:val="18"/>
              </w:rPr>
              <w:t>nerstva</w:t>
            </w:r>
          </w:p>
        </w:tc>
        <w:tc>
          <w:tcPr>
            <w:tcW w:w="991" w:type="dxa"/>
            <w:tcBorders>
              <w:top w:val="single" w:sz="4" w:space="0" w:color="auto"/>
              <w:left w:val="single" w:sz="4" w:space="0" w:color="auto"/>
              <w:bottom w:val="single" w:sz="4" w:space="0" w:color="auto"/>
              <w:right w:val="single" w:sz="4" w:space="0" w:color="auto"/>
            </w:tcBorders>
            <w:vAlign w:val="center"/>
            <w:hideMark/>
          </w:tcPr>
          <w:p w14:paraId="2563EA09" w14:textId="77777777" w:rsidR="005917DD" w:rsidRPr="00AF2B4A" w:rsidRDefault="001E39B4" w:rsidP="005917DD">
            <w:pPr>
              <w:spacing w:after="0"/>
              <w:rPr>
                <w:rFonts w:ascii="Arial" w:hAnsi="Arial" w:cs="Arial"/>
                <w:sz w:val="18"/>
                <w:szCs w:val="18"/>
              </w:rPr>
            </w:pPr>
            <w:r w:rsidRPr="00AF2B4A">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5161B69" w14:textId="77777777" w:rsidR="005917DD" w:rsidRDefault="005917DD" w:rsidP="005917DD">
            <w:pPr>
              <w:spacing w:after="0"/>
              <w:rPr>
                <w:rFonts w:ascii="Arial" w:hAnsi="Arial" w:cs="Arial"/>
                <w:sz w:val="18"/>
                <w:szCs w:val="18"/>
              </w:rPr>
            </w:pPr>
          </w:p>
        </w:tc>
      </w:tr>
      <w:tr w:rsidR="005B5BCD" w14:paraId="21952E7E" w14:textId="77777777" w:rsidTr="00327763">
        <w:trPr>
          <w:trHeight w:val="829"/>
        </w:trPr>
        <w:tc>
          <w:tcPr>
            <w:tcW w:w="3392" w:type="dxa"/>
            <w:vMerge w:val="restart"/>
            <w:tcBorders>
              <w:top w:val="single" w:sz="4" w:space="0" w:color="auto"/>
              <w:left w:val="single" w:sz="4" w:space="0" w:color="auto"/>
              <w:right w:val="single" w:sz="4" w:space="0" w:color="auto"/>
            </w:tcBorders>
            <w:vAlign w:val="center"/>
          </w:tcPr>
          <w:p w14:paraId="0D91F301" w14:textId="60140091" w:rsidR="005B5BCD" w:rsidRPr="005B5BCD" w:rsidRDefault="002111EF" w:rsidP="005917DD">
            <w:pPr>
              <w:spacing w:after="0" w:line="256" w:lineRule="auto"/>
              <w:rPr>
                <w:rFonts w:ascii="Arial" w:hAnsi="Arial" w:cs="Arial"/>
                <w:color w:val="FF0000"/>
                <w:sz w:val="18"/>
                <w:szCs w:val="18"/>
              </w:rPr>
            </w:pPr>
            <w:r w:rsidRPr="00AF2B4A">
              <w:rPr>
                <w:rFonts w:ascii="Arial" w:hAnsi="Arial" w:cs="Arial"/>
                <w:sz w:val="18"/>
                <w:szCs w:val="18"/>
              </w:rPr>
              <w:t>7</w:t>
            </w:r>
            <w:r w:rsidR="005B5BCD" w:rsidRPr="00AF2B4A">
              <w:rPr>
                <w:rFonts w:ascii="Arial" w:hAnsi="Arial" w:cs="Arial"/>
                <w:sz w:val="18"/>
                <w:szCs w:val="18"/>
              </w:rPr>
              <w:t>. Naložbe v izvajanje infrastrukturnih pogojev</w:t>
            </w:r>
          </w:p>
        </w:tc>
        <w:tc>
          <w:tcPr>
            <w:tcW w:w="3815" w:type="dxa"/>
            <w:tcBorders>
              <w:top w:val="single" w:sz="4" w:space="0" w:color="auto"/>
              <w:left w:val="single" w:sz="4" w:space="0" w:color="auto"/>
              <w:bottom w:val="single" w:sz="4" w:space="0" w:color="auto"/>
              <w:right w:val="single" w:sz="4" w:space="0" w:color="auto"/>
            </w:tcBorders>
            <w:vAlign w:val="center"/>
          </w:tcPr>
          <w:p w14:paraId="33242350" w14:textId="76578118"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varstvo okolja in ohranjanje narave. </w:t>
            </w:r>
          </w:p>
        </w:tc>
        <w:tc>
          <w:tcPr>
            <w:tcW w:w="991" w:type="dxa"/>
            <w:tcBorders>
              <w:top w:val="single" w:sz="4" w:space="0" w:color="auto"/>
              <w:left w:val="single" w:sz="4" w:space="0" w:color="auto"/>
              <w:bottom w:val="single" w:sz="4" w:space="0" w:color="auto"/>
              <w:right w:val="single" w:sz="4" w:space="0" w:color="auto"/>
            </w:tcBorders>
            <w:vAlign w:val="center"/>
          </w:tcPr>
          <w:p w14:paraId="0C6B8583" w14:textId="2AF5C912" w:rsidR="005B5BCD" w:rsidRPr="00AF2B4A" w:rsidRDefault="00250E39" w:rsidP="005917DD">
            <w:pPr>
              <w:spacing w:after="0"/>
              <w:rPr>
                <w:rFonts w:ascii="Arial" w:hAnsi="Arial" w:cs="Arial"/>
                <w:sz w:val="18"/>
                <w:szCs w:val="18"/>
              </w:rPr>
            </w:pPr>
            <w:r w:rsidRPr="00AF2B4A">
              <w:rPr>
                <w:rFonts w:ascii="Arial" w:hAnsi="Arial" w:cs="Arial"/>
                <w:sz w:val="18"/>
                <w:szCs w:val="18"/>
              </w:rPr>
              <w:t>1</w:t>
            </w:r>
            <w:r w:rsidR="00D52317" w:rsidRPr="00AF2B4A">
              <w:rPr>
                <w:rFonts w:ascii="Arial" w:hAnsi="Arial" w:cs="Arial"/>
                <w:sz w:val="18"/>
                <w:szCs w:val="18"/>
              </w:rPr>
              <w:t>0</w:t>
            </w:r>
            <w:r w:rsidR="00D032CD"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3EDB714" w14:textId="77777777" w:rsidR="005B5BCD" w:rsidRPr="00DA358E" w:rsidRDefault="005B5BCD" w:rsidP="005917DD">
            <w:pPr>
              <w:spacing w:after="0"/>
              <w:rPr>
                <w:rFonts w:ascii="Arial" w:hAnsi="Arial" w:cs="Arial"/>
                <w:strike/>
                <w:color w:val="FF0000"/>
                <w:sz w:val="18"/>
                <w:szCs w:val="18"/>
              </w:rPr>
            </w:pPr>
          </w:p>
        </w:tc>
      </w:tr>
      <w:tr w:rsidR="005B5BCD" w14:paraId="197ABCBB"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73256266"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7C3CDFF5" w14:textId="2C1C3D86"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turistično infrastrukturo, skupne javne površine ali prostore ali ureditev/obnovo športno-rekreacijske infrastrukture. </w:t>
            </w:r>
          </w:p>
        </w:tc>
        <w:tc>
          <w:tcPr>
            <w:tcW w:w="991" w:type="dxa"/>
            <w:tcBorders>
              <w:top w:val="single" w:sz="4" w:space="0" w:color="auto"/>
              <w:left w:val="single" w:sz="4" w:space="0" w:color="auto"/>
              <w:bottom w:val="single" w:sz="4" w:space="0" w:color="auto"/>
              <w:right w:val="single" w:sz="4" w:space="0" w:color="auto"/>
            </w:tcBorders>
            <w:vAlign w:val="center"/>
          </w:tcPr>
          <w:p w14:paraId="4668B26A" w14:textId="319C8662" w:rsidR="005B5BCD" w:rsidRPr="00AF2B4A" w:rsidRDefault="00D52317" w:rsidP="005917DD">
            <w:pPr>
              <w:spacing w:after="0"/>
              <w:rPr>
                <w:rFonts w:ascii="Arial" w:hAnsi="Arial" w:cs="Arial"/>
                <w:sz w:val="18"/>
                <w:szCs w:val="18"/>
              </w:rPr>
            </w:pPr>
            <w:r w:rsidRPr="00AF2B4A">
              <w:rPr>
                <w:rFonts w:ascii="Arial" w:hAnsi="Arial" w:cs="Arial"/>
                <w:sz w:val="18"/>
                <w:szCs w:val="18"/>
              </w:rPr>
              <w:t>7</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39916274" w14:textId="77777777" w:rsidR="005B5BCD" w:rsidRPr="00DA358E" w:rsidRDefault="005B5BCD" w:rsidP="005917DD">
            <w:pPr>
              <w:spacing w:after="0"/>
              <w:rPr>
                <w:rFonts w:ascii="Arial" w:hAnsi="Arial" w:cs="Arial"/>
                <w:strike/>
                <w:color w:val="FF0000"/>
                <w:sz w:val="18"/>
                <w:szCs w:val="18"/>
              </w:rPr>
            </w:pPr>
          </w:p>
        </w:tc>
      </w:tr>
      <w:tr w:rsidR="005B5BCD" w14:paraId="1BD6A6C9" w14:textId="77777777" w:rsidTr="00327763">
        <w:trPr>
          <w:trHeight w:val="829"/>
        </w:trPr>
        <w:tc>
          <w:tcPr>
            <w:tcW w:w="3392" w:type="dxa"/>
            <w:tcBorders>
              <w:left w:val="single" w:sz="4" w:space="0" w:color="auto"/>
              <w:bottom w:val="single" w:sz="4" w:space="0" w:color="auto"/>
              <w:right w:val="single" w:sz="4" w:space="0" w:color="auto"/>
            </w:tcBorders>
            <w:vAlign w:val="center"/>
          </w:tcPr>
          <w:p w14:paraId="68A36201" w14:textId="77777777" w:rsidR="005B5BCD" w:rsidRPr="00DA358E" w:rsidRDefault="005B5BCD"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5EF3AEF5" w14:textId="7A1EC462" w:rsidR="005B5BCD" w:rsidRPr="00AF2B4A" w:rsidRDefault="005B5B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naložbe v skupno opremo ali prostor ali infrastrukturo za izvajanje podjetniških in kmetijskih programov. </w:t>
            </w:r>
          </w:p>
        </w:tc>
        <w:tc>
          <w:tcPr>
            <w:tcW w:w="991" w:type="dxa"/>
            <w:tcBorders>
              <w:top w:val="single" w:sz="4" w:space="0" w:color="auto"/>
              <w:left w:val="single" w:sz="4" w:space="0" w:color="auto"/>
              <w:bottom w:val="single" w:sz="4" w:space="0" w:color="auto"/>
              <w:right w:val="single" w:sz="4" w:space="0" w:color="auto"/>
            </w:tcBorders>
            <w:vAlign w:val="center"/>
          </w:tcPr>
          <w:p w14:paraId="458BCABD" w14:textId="7CECE671" w:rsidR="005B5BCD" w:rsidRPr="00AF2B4A" w:rsidRDefault="00D52317" w:rsidP="005917DD">
            <w:pPr>
              <w:spacing w:after="0"/>
              <w:rPr>
                <w:rFonts w:ascii="Arial" w:hAnsi="Arial" w:cs="Arial"/>
                <w:sz w:val="18"/>
                <w:szCs w:val="18"/>
              </w:rPr>
            </w:pPr>
            <w:r w:rsidRPr="00AF2B4A">
              <w:rPr>
                <w:rFonts w:ascii="Arial" w:hAnsi="Arial" w:cs="Arial"/>
                <w:sz w:val="18"/>
                <w:szCs w:val="18"/>
              </w:rPr>
              <w:t>5</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1EED976B" w14:textId="77777777" w:rsidR="005B5BCD" w:rsidRPr="00DA358E" w:rsidRDefault="005B5BCD" w:rsidP="005917DD">
            <w:pPr>
              <w:spacing w:after="0"/>
              <w:rPr>
                <w:rFonts w:ascii="Arial" w:hAnsi="Arial" w:cs="Arial"/>
                <w:strike/>
                <w:color w:val="FF0000"/>
                <w:sz w:val="18"/>
                <w:szCs w:val="18"/>
              </w:rPr>
            </w:pPr>
          </w:p>
        </w:tc>
      </w:tr>
      <w:tr w:rsidR="00327763" w14:paraId="1E9E684D" w14:textId="77777777" w:rsidTr="00327763">
        <w:trPr>
          <w:trHeight w:val="829"/>
        </w:trPr>
        <w:tc>
          <w:tcPr>
            <w:tcW w:w="3392" w:type="dxa"/>
            <w:vMerge w:val="restart"/>
            <w:tcBorders>
              <w:left w:val="single" w:sz="4" w:space="0" w:color="auto"/>
              <w:right w:val="single" w:sz="4" w:space="0" w:color="auto"/>
            </w:tcBorders>
            <w:vAlign w:val="center"/>
          </w:tcPr>
          <w:p w14:paraId="0E7BC893"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DCA6B1F" w14:textId="1B5C72C3"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predvideva naložbo v opremo ali prostor, vendar ne za skupne namene. </w:t>
            </w:r>
          </w:p>
        </w:tc>
        <w:tc>
          <w:tcPr>
            <w:tcW w:w="991" w:type="dxa"/>
            <w:tcBorders>
              <w:top w:val="single" w:sz="4" w:space="0" w:color="auto"/>
              <w:left w:val="single" w:sz="4" w:space="0" w:color="auto"/>
              <w:bottom w:val="single" w:sz="4" w:space="0" w:color="auto"/>
              <w:right w:val="single" w:sz="4" w:space="0" w:color="auto"/>
            </w:tcBorders>
            <w:vAlign w:val="center"/>
          </w:tcPr>
          <w:p w14:paraId="197C5530" w14:textId="503D59A4" w:rsidR="00327763" w:rsidRPr="00AF2B4A" w:rsidRDefault="00D52317" w:rsidP="005917DD">
            <w:pPr>
              <w:spacing w:after="0"/>
              <w:rPr>
                <w:rFonts w:ascii="Arial" w:hAnsi="Arial" w:cs="Arial"/>
                <w:sz w:val="18"/>
                <w:szCs w:val="18"/>
              </w:rPr>
            </w:pPr>
            <w:r w:rsidRPr="00AF2B4A">
              <w:rPr>
                <w:rFonts w:ascii="Arial" w:hAnsi="Arial" w:cs="Arial"/>
                <w:sz w:val="18"/>
                <w:szCs w:val="18"/>
              </w:rPr>
              <w:t>3</w:t>
            </w:r>
            <w:r w:rsidR="00250E39" w:rsidRPr="00AF2B4A">
              <w:rPr>
                <w:rFonts w:ascii="Arial" w:hAnsi="Arial" w:cs="Arial"/>
                <w:sz w:val="18"/>
                <w:szCs w:val="18"/>
              </w:rPr>
              <w:t xml:space="preserve">     </w:t>
            </w:r>
          </w:p>
        </w:tc>
        <w:tc>
          <w:tcPr>
            <w:tcW w:w="1124" w:type="dxa"/>
            <w:tcBorders>
              <w:top w:val="single" w:sz="4" w:space="0" w:color="auto"/>
              <w:left w:val="single" w:sz="4" w:space="0" w:color="auto"/>
              <w:bottom w:val="single" w:sz="4" w:space="0" w:color="auto"/>
              <w:right w:val="single" w:sz="4" w:space="0" w:color="auto"/>
            </w:tcBorders>
            <w:vAlign w:val="center"/>
          </w:tcPr>
          <w:p w14:paraId="51DCCC82" w14:textId="77777777" w:rsidR="00327763" w:rsidRPr="00DA358E" w:rsidRDefault="00327763" w:rsidP="005917DD">
            <w:pPr>
              <w:spacing w:after="0"/>
              <w:rPr>
                <w:rFonts w:ascii="Arial" w:hAnsi="Arial" w:cs="Arial"/>
                <w:strike/>
                <w:color w:val="FF0000"/>
                <w:sz w:val="18"/>
                <w:szCs w:val="18"/>
              </w:rPr>
            </w:pPr>
          </w:p>
        </w:tc>
      </w:tr>
      <w:tr w:rsidR="00327763" w14:paraId="5593F9AE" w14:textId="77777777" w:rsidTr="00327763">
        <w:trPr>
          <w:trHeight w:val="829"/>
        </w:trPr>
        <w:tc>
          <w:tcPr>
            <w:tcW w:w="3392" w:type="dxa"/>
            <w:vMerge/>
            <w:tcBorders>
              <w:left w:val="single" w:sz="4" w:space="0" w:color="auto"/>
              <w:bottom w:val="single" w:sz="4" w:space="0" w:color="auto"/>
              <w:right w:val="single" w:sz="4" w:space="0" w:color="auto"/>
            </w:tcBorders>
            <w:vAlign w:val="center"/>
          </w:tcPr>
          <w:p w14:paraId="38914251" w14:textId="77777777" w:rsidR="00327763" w:rsidRPr="00DA358E" w:rsidRDefault="00327763" w:rsidP="005917DD">
            <w:pPr>
              <w:spacing w:after="0" w:line="256" w:lineRule="auto"/>
              <w:rPr>
                <w:rFonts w:ascii="Arial" w:hAnsi="Arial" w:cs="Arial"/>
                <w:strike/>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37AA00C8" w14:textId="52325B8F"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ne predvideva nobenih naložb. </w:t>
            </w:r>
          </w:p>
        </w:tc>
        <w:tc>
          <w:tcPr>
            <w:tcW w:w="991" w:type="dxa"/>
            <w:tcBorders>
              <w:top w:val="single" w:sz="4" w:space="0" w:color="auto"/>
              <w:left w:val="single" w:sz="4" w:space="0" w:color="auto"/>
              <w:bottom w:val="single" w:sz="4" w:space="0" w:color="auto"/>
              <w:right w:val="single" w:sz="4" w:space="0" w:color="auto"/>
            </w:tcBorders>
            <w:vAlign w:val="center"/>
          </w:tcPr>
          <w:p w14:paraId="0FECCCF4" w14:textId="689FECB3" w:rsidR="00327763" w:rsidRPr="00AF2B4A" w:rsidRDefault="00327763" w:rsidP="005917DD">
            <w:pPr>
              <w:spacing w:after="0"/>
              <w:rPr>
                <w:rFonts w:ascii="Arial" w:hAnsi="Arial" w:cs="Arial"/>
                <w:sz w:val="18"/>
                <w:szCs w:val="18"/>
              </w:rPr>
            </w:pPr>
            <w:r w:rsidRPr="00AF2B4A">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0A7F6D62" w14:textId="77777777" w:rsidR="00327763" w:rsidRPr="00DA358E" w:rsidRDefault="00327763" w:rsidP="005917DD">
            <w:pPr>
              <w:spacing w:after="0"/>
              <w:rPr>
                <w:rFonts w:ascii="Arial" w:hAnsi="Arial" w:cs="Arial"/>
                <w:strike/>
                <w:color w:val="FF0000"/>
                <w:sz w:val="18"/>
                <w:szCs w:val="18"/>
              </w:rPr>
            </w:pPr>
          </w:p>
        </w:tc>
      </w:tr>
      <w:tr w:rsidR="005917DD" w14:paraId="5B74F496" w14:textId="77777777" w:rsidTr="00327763">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6C055468" w14:textId="77777777" w:rsidR="005917DD" w:rsidRDefault="005917DD" w:rsidP="005917DD">
            <w:pPr>
              <w:pStyle w:val="Odstavekseznama"/>
              <w:spacing w:after="0"/>
              <w:jc w:val="both"/>
              <w:rPr>
                <w:rFonts w:ascii="Arial" w:hAnsi="Arial" w:cs="Arial"/>
                <w:color w:val="FF0000"/>
                <w:sz w:val="18"/>
                <w:szCs w:val="18"/>
              </w:rPr>
            </w:pPr>
          </w:p>
          <w:p w14:paraId="23841A96" w14:textId="4296B19C" w:rsidR="005917DD" w:rsidRPr="00AF2B4A" w:rsidRDefault="00AF2B4A" w:rsidP="00AF2B4A">
            <w:pPr>
              <w:spacing w:after="0"/>
              <w:rPr>
                <w:rFonts w:ascii="Arial" w:hAnsi="Arial" w:cs="Arial"/>
                <w:sz w:val="18"/>
                <w:szCs w:val="18"/>
              </w:rPr>
            </w:pPr>
            <w:r>
              <w:rPr>
                <w:rFonts w:ascii="Arial" w:hAnsi="Arial" w:cs="Arial"/>
                <w:color w:val="FF0000"/>
                <w:sz w:val="18"/>
                <w:szCs w:val="18"/>
              </w:rPr>
              <w:t xml:space="preserve">   </w:t>
            </w:r>
            <w:r w:rsidRPr="00AF2B4A">
              <w:rPr>
                <w:rFonts w:ascii="Arial" w:hAnsi="Arial" w:cs="Arial"/>
                <w:sz w:val="18"/>
                <w:szCs w:val="18"/>
              </w:rPr>
              <w:t xml:space="preserve"> </w:t>
            </w:r>
            <w:r w:rsidR="002111EF" w:rsidRPr="00AF2B4A">
              <w:rPr>
                <w:rFonts w:ascii="Arial" w:hAnsi="Arial" w:cs="Arial"/>
                <w:sz w:val="18"/>
                <w:szCs w:val="18"/>
              </w:rPr>
              <w:t>8</w:t>
            </w:r>
            <w:r w:rsidR="00327763" w:rsidRPr="00AF2B4A">
              <w:rPr>
                <w:rFonts w:ascii="Arial" w:hAnsi="Arial" w:cs="Arial"/>
                <w:sz w:val="18"/>
                <w:szCs w:val="18"/>
              </w:rPr>
              <w:t xml:space="preserve">. </w:t>
            </w:r>
            <w:r w:rsidR="005917DD" w:rsidRPr="00AF2B4A">
              <w:rPr>
                <w:rFonts w:ascii="Arial" w:hAnsi="Arial" w:cs="Arial"/>
                <w:sz w:val="18"/>
                <w:szCs w:val="18"/>
              </w:rPr>
              <w:t xml:space="preserve">Inovativnost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DFCA943"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 xml:space="preserve">Operacija je inovativna in ustvarja novo dodano vrednost v okolju (uporaba novih metod, pristopov, programov, uvajanje novih </w:t>
            </w:r>
            <w:r>
              <w:rPr>
                <w:rFonts w:ascii="Arial" w:hAnsi="Arial" w:cs="Arial"/>
                <w:sz w:val="18"/>
                <w:szCs w:val="18"/>
              </w:rPr>
              <w:lastRenderedPageBreak/>
              <w:t>storitev in proizvodov, uvajanje novih znanj</w:t>
            </w:r>
            <w:r w:rsidR="00AC4DFC">
              <w:rPr>
                <w:rFonts w:ascii="Arial" w:hAnsi="Arial" w:cs="Arial"/>
                <w:sz w:val="18"/>
                <w:szCs w:val="18"/>
              </w:rPr>
              <w:t xml:space="preserve"> </w:t>
            </w:r>
            <w:r>
              <w:rPr>
                <w:rFonts w:ascii="Arial" w:hAnsi="Arial" w:cs="Arial"/>
                <w:sz w:val="18"/>
                <w:szCs w:val="18"/>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00F62EBC" w14:textId="519D60A5" w:rsidR="005917DD" w:rsidRPr="007910C0" w:rsidRDefault="007910C0" w:rsidP="005917DD">
            <w:pPr>
              <w:spacing w:after="0"/>
              <w:rPr>
                <w:rFonts w:ascii="Arial" w:hAnsi="Arial" w:cs="Arial"/>
                <w:b/>
                <w:strike/>
                <w:sz w:val="18"/>
                <w:szCs w:val="18"/>
              </w:rPr>
            </w:pPr>
            <w:r w:rsidRPr="00AF2B4A">
              <w:rPr>
                <w:rFonts w:ascii="Arial" w:hAnsi="Arial" w:cs="Arial"/>
                <w:b/>
                <w:sz w:val="18"/>
                <w:szCs w:val="18"/>
              </w:rPr>
              <w:lastRenderedPageBreak/>
              <w:t>15</w:t>
            </w:r>
          </w:p>
        </w:tc>
        <w:tc>
          <w:tcPr>
            <w:tcW w:w="1124" w:type="dxa"/>
            <w:tcBorders>
              <w:top w:val="single" w:sz="4" w:space="0" w:color="auto"/>
              <w:left w:val="single" w:sz="4" w:space="0" w:color="auto"/>
              <w:bottom w:val="single" w:sz="4" w:space="0" w:color="auto"/>
              <w:right w:val="single" w:sz="4" w:space="0" w:color="auto"/>
            </w:tcBorders>
            <w:vAlign w:val="center"/>
          </w:tcPr>
          <w:p w14:paraId="7F6B8908" w14:textId="77777777" w:rsidR="005917DD" w:rsidRDefault="005917DD" w:rsidP="005917DD">
            <w:pPr>
              <w:spacing w:after="0"/>
              <w:rPr>
                <w:rFonts w:ascii="Arial" w:hAnsi="Arial" w:cs="Arial"/>
                <w:sz w:val="18"/>
                <w:szCs w:val="18"/>
              </w:rPr>
            </w:pPr>
          </w:p>
        </w:tc>
      </w:tr>
      <w:tr w:rsidR="00327763" w14:paraId="380159E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27F12FF4"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6AC97E9A" w14:textId="25A76A86"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je pa novost na območju LAS – se ni nikoli izvajala na tem območju). </w:t>
            </w:r>
          </w:p>
        </w:tc>
        <w:tc>
          <w:tcPr>
            <w:tcW w:w="991" w:type="dxa"/>
            <w:tcBorders>
              <w:top w:val="single" w:sz="4" w:space="0" w:color="auto"/>
              <w:left w:val="single" w:sz="4" w:space="0" w:color="auto"/>
              <w:bottom w:val="single" w:sz="4" w:space="0" w:color="auto"/>
              <w:right w:val="single" w:sz="4" w:space="0" w:color="auto"/>
            </w:tcBorders>
            <w:vAlign w:val="center"/>
          </w:tcPr>
          <w:p w14:paraId="4F0AC76A" w14:textId="39FC1EA4" w:rsidR="00327763" w:rsidRPr="00AF2B4A" w:rsidRDefault="007910C0" w:rsidP="005917DD">
            <w:pPr>
              <w:spacing w:after="0"/>
              <w:rPr>
                <w:rFonts w:ascii="Arial" w:hAnsi="Arial" w:cs="Arial"/>
                <w:sz w:val="18"/>
                <w:szCs w:val="18"/>
              </w:rPr>
            </w:pPr>
            <w:r w:rsidRPr="00AF2B4A">
              <w:rPr>
                <w:rFonts w:ascii="Arial" w:hAnsi="Arial" w:cs="Arial"/>
                <w:sz w:val="18"/>
                <w:szCs w:val="18"/>
              </w:rPr>
              <w:t>10</w:t>
            </w:r>
          </w:p>
        </w:tc>
        <w:tc>
          <w:tcPr>
            <w:tcW w:w="1124" w:type="dxa"/>
            <w:tcBorders>
              <w:top w:val="single" w:sz="4" w:space="0" w:color="auto"/>
              <w:left w:val="single" w:sz="4" w:space="0" w:color="auto"/>
              <w:bottom w:val="single" w:sz="4" w:space="0" w:color="auto"/>
              <w:right w:val="single" w:sz="4" w:space="0" w:color="auto"/>
            </w:tcBorders>
            <w:vAlign w:val="center"/>
          </w:tcPr>
          <w:p w14:paraId="6B9115E1" w14:textId="77777777" w:rsidR="00327763" w:rsidRDefault="00327763" w:rsidP="005917DD">
            <w:pPr>
              <w:spacing w:after="0"/>
              <w:rPr>
                <w:rFonts w:ascii="Arial" w:hAnsi="Arial" w:cs="Arial"/>
                <w:sz w:val="18"/>
                <w:szCs w:val="18"/>
              </w:rPr>
            </w:pPr>
          </w:p>
        </w:tc>
      </w:tr>
      <w:tr w:rsidR="00327763" w14:paraId="779BB692"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0F18B06C"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2C8466D5" w14:textId="77777777"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se pa izvaja na drugačen način, ali vključuje nove ciljne skupine ali nadgrajuje že poznane rešitve in predloge). </w:t>
            </w:r>
          </w:p>
          <w:p w14:paraId="4134E37F" w14:textId="5FD5EA25"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14:paraId="250844D2" w14:textId="20953E91" w:rsidR="00327763" w:rsidRPr="00AF2B4A" w:rsidRDefault="007910C0" w:rsidP="005917DD">
            <w:pPr>
              <w:spacing w:after="0"/>
              <w:rPr>
                <w:rFonts w:ascii="Arial" w:hAnsi="Arial" w:cs="Arial"/>
                <w:sz w:val="18"/>
                <w:szCs w:val="18"/>
              </w:rPr>
            </w:pPr>
            <w:r w:rsidRPr="00AF2B4A">
              <w:rPr>
                <w:rFonts w:ascii="Arial" w:hAnsi="Arial" w:cs="Arial"/>
                <w:sz w:val="18"/>
                <w:szCs w:val="18"/>
              </w:rPr>
              <w:t>8</w:t>
            </w:r>
          </w:p>
        </w:tc>
        <w:tc>
          <w:tcPr>
            <w:tcW w:w="1124" w:type="dxa"/>
            <w:tcBorders>
              <w:top w:val="single" w:sz="4" w:space="0" w:color="auto"/>
              <w:left w:val="single" w:sz="4" w:space="0" w:color="auto"/>
              <w:bottom w:val="single" w:sz="4" w:space="0" w:color="auto"/>
              <w:right w:val="single" w:sz="4" w:space="0" w:color="auto"/>
            </w:tcBorders>
            <w:vAlign w:val="center"/>
          </w:tcPr>
          <w:p w14:paraId="49450348" w14:textId="77777777" w:rsidR="00327763" w:rsidRDefault="00327763" w:rsidP="005917DD">
            <w:pPr>
              <w:spacing w:after="0"/>
              <w:rPr>
                <w:rFonts w:ascii="Arial" w:hAnsi="Arial" w:cs="Arial"/>
                <w:sz w:val="18"/>
                <w:szCs w:val="18"/>
              </w:rPr>
            </w:pPr>
          </w:p>
        </w:tc>
      </w:tr>
      <w:tr w:rsidR="00327763" w14:paraId="2E9D614D"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EEF6B39"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E16A05E" w14:textId="6618473E" w:rsidR="00327763" w:rsidRPr="00AF2B4A" w:rsidRDefault="00D032CD"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w:t>
            </w:r>
            <w:r w:rsidR="00327763" w:rsidRPr="00AF2B4A">
              <w:rPr>
                <w:rFonts w:ascii="Arial" w:hAnsi="Arial" w:cs="Arial"/>
                <w:sz w:val="18"/>
                <w:szCs w:val="18"/>
              </w:rPr>
              <w:t>inovativna:</w:t>
            </w:r>
          </w:p>
          <w:p w14:paraId="7EDF244B" w14:textId="77777777" w:rsidR="00327763" w:rsidRPr="00AF2B4A"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Vsebina operacije ni nova, pomeni pa ponovni zagon na območju LAS – ponovna oživitev zapuščenih prostorov in zemljišč oziroma aktivnosti;</w:t>
            </w:r>
          </w:p>
          <w:p w14:paraId="61F13921" w14:textId="374B7B4B" w:rsidR="00327763" w:rsidRPr="00AF2B4A" w:rsidRDefault="00327763" w:rsidP="00327763">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vsebina operacije ni nova, pomeni pa ponovno izvajanje akt</w:t>
            </w:r>
            <w:r w:rsidR="00250E39" w:rsidRPr="00AF2B4A">
              <w:rPr>
                <w:rFonts w:ascii="Arial" w:hAnsi="Arial" w:cs="Arial"/>
                <w:sz w:val="18"/>
                <w:szCs w:val="18"/>
              </w:rPr>
              <w:t>ivnosti oziroma njeno oživitev.</w:t>
            </w:r>
          </w:p>
        </w:tc>
        <w:tc>
          <w:tcPr>
            <w:tcW w:w="991" w:type="dxa"/>
            <w:tcBorders>
              <w:top w:val="single" w:sz="4" w:space="0" w:color="auto"/>
              <w:left w:val="single" w:sz="4" w:space="0" w:color="auto"/>
              <w:bottom w:val="single" w:sz="4" w:space="0" w:color="auto"/>
              <w:right w:val="single" w:sz="4" w:space="0" w:color="auto"/>
            </w:tcBorders>
            <w:vAlign w:val="center"/>
          </w:tcPr>
          <w:p w14:paraId="7E299581" w14:textId="3F1C8CBC" w:rsidR="00327763" w:rsidRPr="00AF2B4A" w:rsidRDefault="007910C0" w:rsidP="005917DD">
            <w:pPr>
              <w:spacing w:after="0"/>
              <w:rPr>
                <w:rFonts w:ascii="Arial" w:hAnsi="Arial" w:cs="Arial"/>
                <w:sz w:val="18"/>
                <w:szCs w:val="18"/>
              </w:rPr>
            </w:pPr>
            <w:r w:rsidRPr="00AF2B4A">
              <w:rPr>
                <w:rFonts w:ascii="Arial" w:hAnsi="Arial" w:cs="Arial"/>
                <w:sz w:val="18"/>
                <w:szCs w:val="18"/>
              </w:rPr>
              <w:t>6</w:t>
            </w:r>
          </w:p>
        </w:tc>
        <w:tc>
          <w:tcPr>
            <w:tcW w:w="1124" w:type="dxa"/>
            <w:tcBorders>
              <w:top w:val="single" w:sz="4" w:space="0" w:color="auto"/>
              <w:left w:val="single" w:sz="4" w:space="0" w:color="auto"/>
              <w:bottom w:val="single" w:sz="4" w:space="0" w:color="auto"/>
              <w:right w:val="single" w:sz="4" w:space="0" w:color="auto"/>
            </w:tcBorders>
            <w:vAlign w:val="center"/>
          </w:tcPr>
          <w:p w14:paraId="1C5972FF" w14:textId="77777777" w:rsidR="00327763" w:rsidRDefault="00327763" w:rsidP="005917DD">
            <w:pPr>
              <w:spacing w:after="0"/>
              <w:rPr>
                <w:rFonts w:ascii="Arial" w:hAnsi="Arial" w:cs="Arial"/>
                <w:sz w:val="18"/>
                <w:szCs w:val="18"/>
              </w:rPr>
            </w:pPr>
          </w:p>
        </w:tc>
      </w:tr>
      <w:tr w:rsidR="00327763" w14:paraId="3B6C4A3A" w14:textId="77777777" w:rsidTr="00327763">
        <w:trPr>
          <w:trHeight w:val="69"/>
        </w:trPr>
        <w:tc>
          <w:tcPr>
            <w:tcW w:w="3392" w:type="dxa"/>
            <w:vMerge/>
            <w:tcBorders>
              <w:top w:val="single" w:sz="4" w:space="0" w:color="auto"/>
              <w:left w:val="single" w:sz="4" w:space="0" w:color="auto"/>
              <w:bottom w:val="single" w:sz="4" w:space="0" w:color="auto"/>
              <w:right w:val="single" w:sz="4" w:space="0" w:color="auto"/>
            </w:tcBorders>
          </w:tcPr>
          <w:p w14:paraId="13822E7B" w14:textId="77777777" w:rsidR="00327763" w:rsidRDefault="00327763" w:rsidP="005917DD">
            <w:pPr>
              <w:pStyle w:val="Odstavekseznama"/>
              <w:spacing w:after="0"/>
              <w:jc w:val="both"/>
              <w:rPr>
                <w:rFonts w:ascii="Arial" w:hAnsi="Arial" w:cs="Arial"/>
                <w:color w:val="FF0000"/>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tcPr>
          <w:p w14:paraId="043DE919" w14:textId="1E20FE1E" w:rsidR="00327763" w:rsidRPr="00AF2B4A" w:rsidRDefault="00327763" w:rsidP="005917DD">
            <w:pPr>
              <w:widowControl w:val="0"/>
              <w:overflowPunct w:val="0"/>
              <w:autoSpaceDE w:val="0"/>
              <w:autoSpaceDN w:val="0"/>
              <w:adjustRightInd w:val="0"/>
              <w:spacing w:after="0"/>
              <w:ind w:right="20"/>
              <w:jc w:val="both"/>
              <w:rPr>
                <w:rFonts w:ascii="Arial" w:hAnsi="Arial" w:cs="Arial"/>
                <w:sz w:val="18"/>
                <w:szCs w:val="18"/>
              </w:rPr>
            </w:pPr>
            <w:r w:rsidRPr="00AF2B4A">
              <w:rPr>
                <w:rFonts w:ascii="Arial" w:hAnsi="Arial" w:cs="Arial"/>
                <w:sz w:val="18"/>
                <w:szCs w:val="18"/>
              </w:rPr>
              <w:t xml:space="preserve">Operacija je delno inovativna (vsebina operacije ni nova, izboljšuje pa kakovost obstoječega </w:t>
            </w:r>
            <w:r w:rsidR="00AD4A32" w:rsidRPr="00AF2B4A">
              <w:rPr>
                <w:rFonts w:ascii="Arial" w:hAnsi="Arial" w:cs="Arial"/>
                <w:sz w:val="18"/>
                <w:szCs w:val="18"/>
              </w:rPr>
              <w:t xml:space="preserve">stanja ali uporablja učinkovite pristope oziroma rešitve v primerjavi z obstoječim stanjem). </w:t>
            </w:r>
          </w:p>
        </w:tc>
        <w:tc>
          <w:tcPr>
            <w:tcW w:w="991" w:type="dxa"/>
            <w:tcBorders>
              <w:top w:val="single" w:sz="4" w:space="0" w:color="auto"/>
              <w:left w:val="single" w:sz="4" w:space="0" w:color="auto"/>
              <w:bottom w:val="single" w:sz="4" w:space="0" w:color="auto"/>
              <w:right w:val="single" w:sz="4" w:space="0" w:color="auto"/>
            </w:tcBorders>
            <w:vAlign w:val="center"/>
          </w:tcPr>
          <w:p w14:paraId="56241156" w14:textId="4ADF3BE0" w:rsidR="00327763" w:rsidRPr="00AF2B4A" w:rsidRDefault="007910C0" w:rsidP="005917DD">
            <w:pPr>
              <w:spacing w:after="0"/>
              <w:rPr>
                <w:rFonts w:ascii="Arial" w:hAnsi="Arial" w:cs="Arial"/>
                <w:sz w:val="18"/>
                <w:szCs w:val="18"/>
              </w:rPr>
            </w:pPr>
            <w:r w:rsidRPr="00AF2B4A">
              <w:rPr>
                <w:rFonts w:ascii="Arial" w:hAnsi="Arial" w:cs="Arial"/>
                <w:sz w:val="18"/>
                <w:szCs w:val="18"/>
              </w:rPr>
              <w:t>4</w:t>
            </w:r>
          </w:p>
        </w:tc>
        <w:tc>
          <w:tcPr>
            <w:tcW w:w="1124" w:type="dxa"/>
            <w:tcBorders>
              <w:top w:val="single" w:sz="4" w:space="0" w:color="auto"/>
              <w:left w:val="single" w:sz="4" w:space="0" w:color="auto"/>
              <w:bottom w:val="single" w:sz="4" w:space="0" w:color="auto"/>
              <w:right w:val="single" w:sz="4" w:space="0" w:color="auto"/>
            </w:tcBorders>
            <w:vAlign w:val="center"/>
          </w:tcPr>
          <w:p w14:paraId="40BA055B" w14:textId="77777777" w:rsidR="00327763" w:rsidRDefault="00327763" w:rsidP="005917DD">
            <w:pPr>
              <w:spacing w:after="0"/>
              <w:rPr>
                <w:rFonts w:ascii="Arial" w:hAnsi="Arial" w:cs="Arial"/>
                <w:sz w:val="18"/>
                <w:szCs w:val="18"/>
              </w:rPr>
            </w:pPr>
          </w:p>
        </w:tc>
      </w:tr>
      <w:tr w:rsidR="005917DD" w14:paraId="5FE05D05" w14:textId="77777777" w:rsidTr="00327763">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30D80D76" w14:textId="77777777" w:rsidR="005917DD" w:rsidRDefault="005917DD" w:rsidP="005917DD">
            <w:pPr>
              <w:spacing w:after="0" w:line="256" w:lineRule="auto"/>
              <w:rPr>
                <w:rFonts w:ascii="Arial" w:hAnsi="Arial" w:cs="Arial"/>
                <w:sz w:val="18"/>
                <w:szCs w:val="18"/>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B894214" w14:textId="77777777"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izkazuje inovativnosti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BB8EDC8" w14:textId="77777777" w:rsidR="005917DD" w:rsidRDefault="001E39B4" w:rsidP="005917DD">
            <w:pPr>
              <w:spacing w:after="0"/>
              <w:rPr>
                <w:rFonts w:ascii="Arial" w:hAnsi="Arial" w:cs="Arial"/>
                <w:sz w:val="18"/>
                <w:szCs w:val="18"/>
              </w:rPr>
            </w:pPr>
            <w:r>
              <w:rPr>
                <w:rFonts w:ascii="Arial" w:hAnsi="Arial" w:cs="Arial"/>
                <w:sz w:val="18"/>
                <w:szCs w:val="18"/>
              </w:rPr>
              <w:t>0</w:t>
            </w:r>
          </w:p>
        </w:tc>
        <w:tc>
          <w:tcPr>
            <w:tcW w:w="1124" w:type="dxa"/>
            <w:tcBorders>
              <w:top w:val="single" w:sz="4" w:space="0" w:color="auto"/>
              <w:left w:val="single" w:sz="4" w:space="0" w:color="auto"/>
              <w:bottom w:val="single" w:sz="4" w:space="0" w:color="auto"/>
              <w:right w:val="single" w:sz="4" w:space="0" w:color="auto"/>
            </w:tcBorders>
            <w:vAlign w:val="center"/>
          </w:tcPr>
          <w:p w14:paraId="5086D684" w14:textId="77777777" w:rsidR="005917DD" w:rsidRDefault="005917DD" w:rsidP="005917DD">
            <w:pPr>
              <w:spacing w:after="0"/>
              <w:rPr>
                <w:rFonts w:ascii="Arial" w:hAnsi="Arial" w:cs="Arial"/>
                <w:sz w:val="18"/>
                <w:szCs w:val="18"/>
              </w:rPr>
            </w:pPr>
          </w:p>
        </w:tc>
      </w:tr>
    </w:tbl>
    <w:p w14:paraId="3D5D6534" w14:textId="77777777" w:rsidR="007A7D53" w:rsidRDefault="007A7D53" w:rsidP="00DE31C9">
      <w:pPr>
        <w:widowControl w:val="0"/>
        <w:overflowPunct w:val="0"/>
        <w:autoSpaceDE w:val="0"/>
        <w:autoSpaceDN w:val="0"/>
        <w:adjustRightInd w:val="0"/>
        <w:spacing w:after="0"/>
        <w:ind w:right="20"/>
        <w:jc w:val="both"/>
        <w:rPr>
          <w:rFonts w:ascii="Arial" w:hAnsi="Arial" w:cs="Arial"/>
          <w:sz w:val="20"/>
          <w:szCs w:val="20"/>
        </w:rPr>
      </w:pPr>
    </w:p>
    <w:bookmarkEnd w:id="351"/>
    <w:p w14:paraId="4300544E" w14:textId="1F56F009" w:rsidR="0070797A" w:rsidRPr="00DE31C9" w:rsidRDefault="0070797A" w:rsidP="00DE31C9">
      <w:pPr>
        <w:widowControl w:val="0"/>
        <w:overflowPunct w:val="0"/>
        <w:autoSpaceDE w:val="0"/>
        <w:autoSpaceDN w:val="0"/>
        <w:adjustRightInd w:val="0"/>
        <w:spacing w:after="0"/>
        <w:ind w:right="20"/>
        <w:jc w:val="both"/>
        <w:rPr>
          <w:rFonts w:ascii="Arial" w:hAnsi="Arial" w:cs="Arial"/>
          <w:sz w:val="20"/>
          <w:szCs w:val="20"/>
        </w:rPr>
      </w:pPr>
      <w:r w:rsidRPr="00DE31C9">
        <w:rPr>
          <w:rFonts w:ascii="Arial" w:hAnsi="Arial" w:cs="Arial"/>
          <w:sz w:val="20"/>
          <w:szCs w:val="20"/>
        </w:rPr>
        <w:t>Doseganje vsakega cilja se točkuje. Maksimalno število točk pri merilih je 100. Spodnja meja, ki jo mora operacija doseči,</w:t>
      </w:r>
      <w:r w:rsidR="00EC0AFD">
        <w:rPr>
          <w:rFonts w:ascii="Arial" w:hAnsi="Arial" w:cs="Arial"/>
          <w:sz w:val="20"/>
          <w:szCs w:val="20"/>
        </w:rPr>
        <w:t xml:space="preserve"> za nadaljnjo obravnavo,</w:t>
      </w:r>
      <w:r w:rsidRPr="00DE31C9">
        <w:rPr>
          <w:rFonts w:ascii="Arial" w:hAnsi="Arial" w:cs="Arial"/>
          <w:sz w:val="20"/>
          <w:szCs w:val="20"/>
        </w:rPr>
        <w:t xml:space="preserve"> znaša </w:t>
      </w:r>
      <w:r w:rsidR="00D032CD" w:rsidRPr="00AF2B4A">
        <w:rPr>
          <w:rFonts w:ascii="Arial" w:hAnsi="Arial" w:cs="Arial"/>
          <w:sz w:val="20"/>
          <w:szCs w:val="20"/>
        </w:rPr>
        <w:t xml:space="preserve"> 5</w:t>
      </w:r>
      <w:r w:rsidR="00732E0F" w:rsidRPr="00AF2B4A">
        <w:rPr>
          <w:rFonts w:ascii="Arial" w:hAnsi="Arial" w:cs="Arial"/>
          <w:sz w:val="20"/>
          <w:szCs w:val="20"/>
        </w:rPr>
        <w:t>1</w:t>
      </w:r>
      <w:r w:rsidR="00D032CD" w:rsidRPr="00AF2B4A">
        <w:rPr>
          <w:rFonts w:ascii="Arial" w:hAnsi="Arial" w:cs="Arial"/>
          <w:sz w:val="20"/>
          <w:szCs w:val="20"/>
        </w:rPr>
        <w:t xml:space="preserve"> </w:t>
      </w:r>
      <w:r w:rsidRPr="00DE31C9">
        <w:rPr>
          <w:rFonts w:ascii="Arial" w:hAnsi="Arial" w:cs="Arial"/>
          <w:sz w:val="20"/>
          <w:szCs w:val="20"/>
        </w:rPr>
        <w:t>točk.</w:t>
      </w:r>
    </w:p>
    <w:p w14:paraId="7EAF1B0F" w14:textId="77777777" w:rsidR="007A7D53" w:rsidRPr="00B07D39" w:rsidRDefault="007A7D53" w:rsidP="00DE31C9">
      <w:pPr>
        <w:spacing w:after="0"/>
        <w:jc w:val="both"/>
        <w:rPr>
          <w:rFonts w:ascii="Arial" w:hAnsi="Arial" w:cs="Arial"/>
          <w:sz w:val="18"/>
          <w:szCs w:val="18"/>
        </w:rPr>
      </w:pPr>
    </w:p>
    <w:p w14:paraId="1EAE0FC7" w14:textId="77777777" w:rsidR="00F54C11" w:rsidRPr="00B07D39" w:rsidRDefault="00F54C11" w:rsidP="00DE31C9">
      <w:pPr>
        <w:spacing w:after="0"/>
        <w:jc w:val="both"/>
        <w:rPr>
          <w:rFonts w:ascii="Arial" w:hAnsi="Arial" w:cs="Arial"/>
          <w:sz w:val="18"/>
          <w:szCs w:val="18"/>
        </w:rPr>
      </w:pPr>
    </w:p>
    <w:p w14:paraId="16A00C8D" w14:textId="77777777"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Postopek obravnave vlog</w:t>
      </w:r>
    </w:p>
    <w:p w14:paraId="150E4D19" w14:textId="77777777" w:rsidR="009678A9" w:rsidRPr="00B07D39" w:rsidRDefault="009678A9" w:rsidP="004E2707">
      <w:pPr>
        <w:spacing w:after="0"/>
        <w:jc w:val="both"/>
        <w:rPr>
          <w:rFonts w:ascii="Arial" w:hAnsi="Arial" w:cs="Arial"/>
          <w:sz w:val="18"/>
          <w:szCs w:val="18"/>
        </w:rPr>
      </w:pPr>
    </w:p>
    <w:p w14:paraId="60B083AF" w14:textId="5D37E259" w:rsidR="007F3E27" w:rsidRPr="00DE31C9" w:rsidRDefault="0070797A" w:rsidP="004E2707">
      <w:pPr>
        <w:spacing w:after="0"/>
        <w:jc w:val="both"/>
        <w:rPr>
          <w:rFonts w:ascii="Arial" w:hAnsi="Arial" w:cs="Arial"/>
          <w:sz w:val="20"/>
          <w:szCs w:val="20"/>
        </w:rPr>
      </w:pPr>
      <w:r w:rsidRPr="00DE31C9">
        <w:rPr>
          <w:rFonts w:ascii="Arial" w:hAnsi="Arial" w:cs="Arial"/>
          <w:sz w:val="20"/>
          <w:szCs w:val="20"/>
        </w:rPr>
        <w:t>Vloge, ki bodo prispele na javni poziv</w:t>
      </w:r>
      <w:r w:rsidR="008A3230">
        <w:rPr>
          <w:rFonts w:ascii="Arial" w:hAnsi="Arial" w:cs="Arial"/>
          <w:sz w:val="20"/>
          <w:szCs w:val="20"/>
        </w:rPr>
        <w:t>,</w:t>
      </w:r>
      <w:r w:rsidRPr="00DE31C9">
        <w:rPr>
          <w:rFonts w:ascii="Arial" w:hAnsi="Arial" w:cs="Arial"/>
          <w:sz w:val="20"/>
          <w:szCs w:val="20"/>
        </w:rPr>
        <w:t xml:space="preserve"> bo zbiral vodilni partner, ki bo skrbel tudi za pregled nad popolnostjo prispelih vlog. Odpiranje prejetih vlog za operacije bo v roku osem dni od dneva zaprtja razpisa, na sedežu vodilnega partnerja LAS. Vloge se bo odpiralo in </w:t>
      </w:r>
      <w:r w:rsidR="00E81B3B" w:rsidRPr="00DE31C9">
        <w:rPr>
          <w:rFonts w:ascii="Arial" w:hAnsi="Arial" w:cs="Arial"/>
          <w:sz w:val="20"/>
          <w:szCs w:val="20"/>
        </w:rPr>
        <w:t>ocenjevalo</w:t>
      </w:r>
      <w:r w:rsidRPr="00DE31C9">
        <w:rPr>
          <w:rFonts w:ascii="Arial" w:hAnsi="Arial" w:cs="Arial"/>
          <w:sz w:val="20"/>
          <w:szCs w:val="20"/>
        </w:rPr>
        <w:t xml:space="preserve"> po vrstnem redu prispetja. Odpiranje vlog ni javno. Vodilni partner bo, skupaj z predsednikom </w:t>
      </w:r>
      <w:r w:rsidR="001A58DB">
        <w:rPr>
          <w:rFonts w:ascii="Arial" w:hAnsi="Arial" w:cs="Arial"/>
          <w:sz w:val="20"/>
          <w:szCs w:val="20"/>
        </w:rPr>
        <w:t>Odbora za ocenjevanje operacij</w:t>
      </w:r>
      <w:r w:rsidRPr="00DE31C9">
        <w:rPr>
          <w:rFonts w:ascii="Arial" w:hAnsi="Arial" w:cs="Arial"/>
          <w:sz w:val="20"/>
          <w:szCs w:val="20"/>
        </w:rPr>
        <w:t xml:space="preserve">, preveril administrativno popolnost vloge – ali je kuverta z vlogo pravilno označena, ali je vloga prispela v predpisanem roku, na predpisanem obrazcu in ali so vlogi </w:t>
      </w:r>
      <w:r w:rsidR="00E81B3B" w:rsidRPr="00DE31C9">
        <w:rPr>
          <w:rFonts w:ascii="Arial" w:hAnsi="Arial" w:cs="Arial"/>
          <w:sz w:val="20"/>
          <w:szCs w:val="20"/>
        </w:rPr>
        <w:t>priložene vse zahtevane priloge.</w:t>
      </w:r>
      <w:r w:rsidR="00AC4DFC">
        <w:rPr>
          <w:rFonts w:ascii="Arial" w:hAnsi="Arial" w:cs="Arial"/>
          <w:sz w:val="20"/>
          <w:szCs w:val="20"/>
        </w:rPr>
        <w:t xml:space="preserve"> </w:t>
      </w:r>
      <w:r w:rsidR="004F5C1A" w:rsidRPr="00DE31C9">
        <w:rPr>
          <w:rFonts w:ascii="Arial" w:hAnsi="Arial" w:cs="Arial"/>
          <w:sz w:val="20"/>
          <w:szCs w:val="20"/>
        </w:rPr>
        <w:t xml:space="preserve">Vodilni partner pisno pozove prijavitelje, katerih </w:t>
      </w:r>
      <w:r w:rsidRPr="00DE31C9">
        <w:rPr>
          <w:rFonts w:ascii="Arial" w:hAnsi="Arial" w:cs="Arial"/>
          <w:sz w:val="20"/>
          <w:szCs w:val="20"/>
        </w:rPr>
        <w:t>vloge</w:t>
      </w:r>
      <w:r w:rsidR="004F5C1A" w:rsidRPr="00DE31C9">
        <w:rPr>
          <w:rFonts w:ascii="Arial" w:hAnsi="Arial" w:cs="Arial"/>
          <w:sz w:val="20"/>
          <w:szCs w:val="20"/>
        </w:rPr>
        <w:t xml:space="preserve"> niso bile popolne, k njihovi dopolnitvi. </w:t>
      </w:r>
      <w:r w:rsidRPr="00DE31C9">
        <w:rPr>
          <w:rFonts w:ascii="Arial" w:hAnsi="Arial" w:cs="Arial"/>
          <w:sz w:val="20"/>
          <w:szCs w:val="20"/>
        </w:rPr>
        <w:t xml:space="preserve">Rok za dopolnitev vlog </w:t>
      </w:r>
      <w:r w:rsidR="00ED21BC" w:rsidRPr="00DE31C9">
        <w:rPr>
          <w:rFonts w:ascii="Arial" w:hAnsi="Arial" w:cs="Arial"/>
          <w:sz w:val="20"/>
          <w:szCs w:val="20"/>
        </w:rPr>
        <w:t xml:space="preserve">ne sme biti krajši od </w:t>
      </w:r>
      <w:r w:rsidRPr="00DE31C9">
        <w:rPr>
          <w:rFonts w:ascii="Arial" w:hAnsi="Arial" w:cs="Arial"/>
          <w:sz w:val="20"/>
          <w:szCs w:val="20"/>
        </w:rPr>
        <w:t>os</w:t>
      </w:r>
      <w:r w:rsidR="00ED21BC" w:rsidRPr="00DE31C9">
        <w:rPr>
          <w:rFonts w:ascii="Arial" w:hAnsi="Arial" w:cs="Arial"/>
          <w:sz w:val="20"/>
          <w:szCs w:val="20"/>
        </w:rPr>
        <w:t>mih delovnih dni</w:t>
      </w:r>
      <w:r w:rsidRPr="00DE31C9">
        <w:rPr>
          <w:rFonts w:ascii="Arial" w:hAnsi="Arial" w:cs="Arial"/>
          <w:sz w:val="20"/>
          <w:szCs w:val="20"/>
        </w:rPr>
        <w:t xml:space="preserve"> od datuma </w:t>
      </w:r>
      <w:r w:rsidR="009C378D" w:rsidRPr="00DE31C9">
        <w:rPr>
          <w:rFonts w:ascii="Arial" w:hAnsi="Arial" w:cs="Arial"/>
          <w:sz w:val="20"/>
          <w:szCs w:val="20"/>
        </w:rPr>
        <w:t xml:space="preserve">posredovanja </w:t>
      </w:r>
      <w:r w:rsidRPr="00DE31C9">
        <w:rPr>
          <w:rFonts w:ascii="Arial" w:hAnsi="Arial" w:cs="Arial"/>
          <w:sz w:val="20"/>
          <w:szCs w:val="20"/>
        </w:rPr>
        <w:t>poziva za dopolnitev. Pozivi za dopolnitev vlog se pošiljajo po elektronski pošti na elektronski naslov, ki je naveden v vlogi (prijavitelj v vlogi izrecno soglaša s prejemom poziva za dopolnitev na elektronski naslov). Prijavitelji</w:t>
      </w:r>
      <w:r w:rsidR="008A3230">
        <w:rPr>
          <w:rFonts w:ascii="Arial" w:hAnsi="Arial" w:cs="Arial"/>
          <w:sz w:val="20"/>
          <w:szCs w:val="20"/>
        </w:rPr>
        <w:t>,</w:t>
      </w:r>
      <w:r w:rsidRPr="00DE31C9">
        <w:rPr>
          <w:rFonts w:ascii="Arial" w:hAnsi="Arial" w:cs="Arial"/>
          <w:sz w:val="20"/>
          <w:szCs w:val="20"/>
        </w:rPr>
        <w:t xml:space="preserve"> dopolnitve pošljejo po redni pošti</w:t>
      </w:r>
      <w:r w:rsidR="008A3230">
        <w:rPr>
          <w:rFonts w:ascii="Arial" w:hAnsi="Arial" w:cs="Arial"/>
          <w:sz w:val="20"/>
          <w:szCs w:val="20"/>
        </w:rPr>
        <w:t>,</w:t>
      </w:r>
      <w:r w:rsidRPr="00DE31C9">
        <w:rPr>
          <w:rFonts w:ascii="Arial" w:hAnsi="Arial" w:cs="Arial"/>
          <w:sz w:val="20"/>
          <w:szCs w:val="20"/>
        </w:rPr>
        <w:t xml:space="preserve"> priporočeno na naslov vodilnega partnerja. </w:t>
      </w:r>
      <w:r w:rsidR="00344D4D">
        <w:rPr>
          <w:rFonts w:ascii="Arial" w:hAnsi="Arial" w:cs="Arial"/>
          <w:sz w:val="20"/>
          <w:szCs w:val="20"/>
        </w:rPr>
        <w:t>Samodejne v</w:t>
      </w:r>
      <w:r w:rsidRPr="00DE31C9">
        <w:rPr>
          <w:rFonts w:ascii="Arial" w:hAnsi="Arial" w:cs="Arial"/>
          <w:sz w:val="20"/>
          <w:szCs w:val="20"/>
        </w:rPr>
        <w:t>sebinske dopolnitve vlog niso dovoljene. V kolikor vloge ne bodo ustrezno ali pravočasno dopolnjene, bodo s sklepom upravnega odbora zavržene in ne bodo ocenjen</w:t>
      </w:r>
      <w:r w:rsidR="001A58DB">
        <w:rPr>
          <w:rFonts w:ascii="Arial" w:hAnsi="Arial" w:cs="Arial"/>
          <w:sz w:val="20"/>
          <w:szCs w:val="20"/>
        </w:rPr>
        <w:t>e. V postopek ocenjevanja</w:t>
      </w:r>
      <w:r w:rsidRPr="00DE31C9">
        <w:rPr>
          <w:rFonts w:ascii="Arial" w:hAnsi="Arial" w:cs="Arial"/>
          <w:sz w:val="20"/>
          <w:szCs w:val="20"/>
        </w:rPr>
        <w:t xml:space="preserve"> se posredujejo samo administrativno popolne vloge. Vodilni partner, skupaj s predsednikom </w:t>
      </w:r>
      <w:r w:rsidR="009D327F">
        <w:rPr>
          <w:rFonts w:ascii="Arial" w:hAnsi="Arial" w:cs="Arial"/>
          <w:sz w:val="20"/>
          <w:szCs w:val="20"/>
        </w:rPr>
        <w:t>O</w:t>
      </w:r>
      <w:r w:rsidR="001A58DB">
        <w:rPr>
          <w:rFonts w:ascii="Arial" w:hAnsi="Arial" w:cs="Arial"/>
          <w:sz w:val="20"/>
          <w:szCs w:val="20"/>
        </w:rPr>
        <w:t>dbora za ocenjevanje operacij</w:t>
      </w:r>
      <w:r w:rsidRPr="00DE31C9">
        <w:rPr>
          <w:rFonts w:ascii="Arial" w:hAnsi="Arial" w:cs="Arial"/>
          <w:sz w:val="20"/>
          <w:szCs w:val="20"/>
        </w:rPr>
        <w:t>, ki sodeluje pri odpiranju in pregledovanju prispelih vlog in dopolnitev, pripravi pisno poročilo o pregledu vlog. Vloge, ki gredo v postopek obravnave</w:t>
      </w:r>
      <w:r w:rsidR="001A58DB">
        <w:rPr>
          <w:rFonts w:ascii="Arial" w:hAnsi="Arial" w:cs="Arial"/>
          <w:sz w:val="20"/>
          <w:szCs w:val="20"/>
        </w:rPr>
        <w:t xml:space="preserve">, ocenjuje in </w:t>
      </w:r>
      <w:r w:rsidR="007F3E27" w:rsidRPr="00DE31C9">
        <w:rPr>
          <w:rFonts w:ascii="Arial" w:hAnsi="Arial" w:cs="Arial"/>
          <w:sz w:val="20"/>
          <w:szCs w:val="20"/>
        </w:rPr>
        <w:t>obravnav</w:t>
      </w:r>
      <w:r w:rsidR="00735DB9" w:rsidRPr="00DE31C9">
        <w:rPr>
          <w:rFonts w:ascii="Arial" w:hAnsi="Arial" w:cs="Arial"/>
          <w:sz w:val="20"/>
          <w:szCs w:val="20"/>
        </w:rPr>
        <w:t xml:space="preserve">a </w:t>
      </w:r>
      <w:r w:rsidR="009D327F">
        <w:rPr>
          <w:rFonts w:ascii="Arial" w:hAnsi="Arial" w:cs="Arial"/>
          <w:sz w:val="20"/>
          <w:szCs w:val="20"/>
        </w:rPr>
        <w:t>O</w:t>
      </w:r>
      <w:r w:rsidR="001A58DB">
        <w:rPr>
          <w:rFonts w:ascii="Arial" w:hAnsi="Arial" w:cs="Arial"/>
          <w:sz w:val="20"/>
          <w:szCs w:val="20"/>
        </w:rPr>
        <w:t>dbor za ocenjevanje operacij</w:t>
      </w:r>
      <w:r w:rsidR="00735DB9" w:rsidRPr="00DE31C9">
        <w:rPr>
          <w:rFonts w:ascii="Arial" w:hAnsi="Arial" w:cs="Arial"/>
          <w:sz w:val="20"/>
          <w:szCs w:val="20"/>
        </w:rPr>
        <w:t xml:space="preserve">. Le ta </w:t>
      </w:r>
      <w:r w:rsidR="007F3E27" w:rsidRPr="00DE31C9">
        <w:rPr>
          <w:rFonts w:ascii="Arial" w:hAnsi="Arial" w:cs="Arial"/>
          <w:sz w:val="20"/>
          <w:szCs w:val="20"/>
        </w:rPr>
        <w:t>po zaključenih ocenjevanjih operacij, izdela skupno poročilo o rezultatih ocenjevanja, obrazložitev</w:t>
      </w:r>
      <w:r w:rsidR="00735DB9" w:rsidRPr="00DE31C9">
        <w:rPr>
          <w:rFonts w:ascii="Arial" w:hAnsi="Arial" w:cs="Arial"/>
          <w:sz w:val="20"/>
          <w:szCs w:val="20"/>
        </w:rPr>
        <w:t xml:space="preserve"> ocen in predlog operacij (prednostno listo) za sofinanciranje. </w:t>
      </w:r>
      <w:r w:rsidRPr="00DE31C9">
        <w:rPr>
          <w:rFonts w:ascii="Arial" w:hAnsi="Arial" w:cs="Arial"/>
          <w:sz w:val="20"/>
          <w:szCs w:val="20"/>
        </w:rPr>
        <w:t xml:space="preserve">Spodnja meja, ki jo mora </w:t>
      </w:r>
      <w:r w:rsidR="007F3E27" w:rsidRPr="00DE31C9">
        <w:rPr>
          <w:rFonts w:ascii="Arial" w:hAnsi="Arial" w:cs="Arial"/>
          <w:sz w:val="20"/>
          <w:szCs w:val="20"/>
        </w:rPr>
        <w:t xml:space="preserve">operacija </w:t>
      </w:r>
      <w:r w:rsidRPr="00DE31C9">
        <w:rPr>
          <w:rFonts w:ascii="Arial" w:hAnsi="Arial" w:cs="Arial"/>
          <w:sz w:val="20"/>
          <w:szCs w:val="20"/>
        </w:rPr>
        <w:t xml:space="preserve">doseči za uvrstitev na prednostno listo operacij za posamezni javni poziv, ter nadaljnjo obravnavo izbora operacij na upravnem odboru, znaša </w:t>
      </w:r>
      <w:r w:rsidR="004B00A6" w:rsidRPr="00AF2B4A">
        <w:rPr>
          <w:rFonts w:ascii="Arial" w:hAnsi="Arial" w:cs="Arial"/>
          <w:sz w:val="20"/>
          <w:szCs w:val="20"/>
        </w:rPr>
        <w:t xml:space="preserve"> 51 </w:t>
      </w:r>
      <w:r w:rsidRPr="00DE31C9">
        <w:rPr>
          <w:rFonts w:ascii="Arial" w:hAnsi="Arial" w:cs="Arial"/>
          <w:sz w:val="20"/>
          <w:szCs w:val="20"/>
        </w:rPr>
        <w:t xml:space="preserve">točk. </w:t>
      </w:r>
      <w:r w:rsidR="007F3E27" w:rsidRPr="00DE31C9">
        <w:rPr>
          <w:rFonts w:ascii="Arial" w:hAnsi="Arial" w:cs="Arial"/>
          <w:sz w:val="20"/>
          <w:szCs w:val="20"/>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w:t>
      </w:r>
      <w:r w:rsidR="006F7284">
        <w:rPr>
          <w:rFonts w:ascii="Arial" w:hAnsi="Arial" w:cs="Arial"/>
          <w:sz w:val="20"/>
          <w:szCs w:val="20"/>
        </w:rPr>
        <w:t>,</w:t>
      </w:r>
      <w:r w:rsidR="007F3E27" w:rsidRPr="00DE31C9">
        <w:rPr>
          <w:rFonts w:ascii="Arial" w:hAnsi="Arial" w:cs="Arial"/>
          <w:sz w:val="20"/>
          <w:szCs w:val="20"/>
        </w:rPr>
        <w:t xml:space="preserve"> v skladu z merili doseže enako število točk, se upošteva večje doseženo število točk </w:t>
      </w:r>
      <w:r w:rsidR="008A3230">
        <w:rPr>
          <w:rFonts w:ascii="Arial" w:hAnsi="Arial" w:cs="Arial"/>
          <w:sz w:val="20"/>
          <w:szCs w:val="20"/>
        </w:rPr>
        <w:t>po</w:t>
      </w:r>
      <w:r w:rsidR="007F3E27" w:rsidRPr="00DE31C9">
        <w:rPr>
          <w:rFonts w:ascii="Arial" w:hAnsi="Arial" w:cs="Arial"/>
          <w:sz w:val="20"/>
          <w:szCs w:val="20"/>
        </w:rPr>
        <w:t xml:space="preserve"> naslednjih merilih</w:t>
      </w:r>
      <w:r w:rsidR="008A3230">
        <w:rPr>
          <w:rFonts w:ascii="Arial" w:hAnsi="Arial" w:cs="Arial"/>
          <w:sz w:val="20"/>
          <w:szCs w:val="20"/>
        </w:rPr>
        <w:t>,</w:t>
      </w:r>
      <w:r w:rsidR="007F3E27" w:rsidRPr="00DE31C9">
        <w:rPr>
          <w:rFonts w:ascii="Arial" w:hAnsi="Arial" w:cs="Arial"/>
          <w:sz w:val="20"/>
          <w:szCs w:val="20"/>
        </w:rPr>
        <w:t xml:space="preserve"> po vrstnem redu:</w:t>
      </w:r>
    </w:p>
    <w:p w14:paraId="6EB8B4FA"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lastRenderedPageBreak/>
        <w:t xml:space="preserve">število točk pri </w:t>
      </w:r>
      <w:r w:rsidR="00EC0AFD" w:rsidRPr="00EC0AFD">
        <w:rPr>
          <w:rFonts w:ascii="Arial" w:hAnsi="Arial" w:cs="Arial"/>
          <w:sz w:val="20"/>
          <w:szCs w:val="20"/>
        </w:rPr>
        <w:t xml:space="preserve">merilu ekonomska in družbena upravičenost </w:t>
      </w:r>
      <w:r w:rsidR="005A2BC3">
        <w:rPr>
          <w:rFonts w:ascii="Arial" w:hAnsi="Arial" w:cs="Arial"/>
          <w:sz w:val="20"/>
          <w:szCs w:val="20"/>
        </w:rPr>
        <w:t>operacije, ki temelji na lokalnih produktih in storitvah</w:t>
      </w:r>
      <w:r w:rsidRPr="00EC0AFD">
        <w:rPr>
          <w:rFonts w:ascii="Arial" w:hAnsi="Arial" w:cs="Arial"/>
          <w:sz w:val="20"/>
          <w:szCs w:val="20"/>
        </w:rPr>
        <w:t>,</w:t>
      </w:r>
    </w:p>
    <w:p w14:paraId="3F03C3F2"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trajnost operacije, </w:t>
      </w:r>
    </w:p>
    <w:p w14:paraId="0E80EEC3" w14:textId="77777777"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A516E3">
        <w:rPr>
          <w:rFonts w:ascii="Arial" w:hAnsi="Arial" w:cs="Arial"/>
          <w:sz w:val="20"/>
          <w:szCs w:val="20"/>
        </w:rPr>
        <w:t>skladnost operacije s cilji SLR</w:t>
      </w:r>
      <w:r w:rsidRPr="00EC0AFD">
        <w:rPr>
          <w:rFonts w:ascii="Arial" w:hAnsi="Arial" w:cs="Arial"/>
          <w:sz w:val="20"/>
          <w:szCs w:val="20"/>
        </w:rPr>
        <w:t xml:space="preserve">, </w:t>
      </w:r>
    </w:p>
    <w:p w14:paraId="03546C23" w14:textId="77777777" w:rsidR="00EC0AFD"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merilu socialna vzdržnost in vključevanje ranljivih skupin,</w:t>
      </w:r>
    </w:p>
    <w:p w14:paraId="58C51E28" w14:textId="77777777" w:rsidR="007F3E27" w:rsidRPr="00EC0AFD" w:rsidRDefault="00EC0AFD"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merilu </w:t>
      </w:r>
      <w:r w:rsidR="00A516E3">
        <w:rPr>
          <w:rFonts w:ascii="Arial" w:hAnsi="Arial" w:cs="Arial"/>
          <w:sz w:val="20"/>
          <w:szCs w:val="20"/>
        </w:rPr>
        <w:t>partnerstvo</w:t>
      </w:r>
      <w:r w:rsidR="007F3E27" w:rsidRPr="00EC0AFD">
        <w:rPr>
          <w:rFonts w:ascii="Arial" w:hAnsi="Arial" w:cs="Arial"/>
          <w:sz w:val="20"/>
          <w:szCs w:val="20"/>
        </w:rPr>
        <w:t>.</w:t>
      </w:r>
    </w:p>
    <w:p w14:paraId="1D22BB27" w14:textId="77777777" w:rsidR="009736CD" w:rsidRPr="00B07D39" w:rsidRDefault="009736CD" w:rsidP="00DE31C9">
      <w:pPr>
        <w:spacing w:after="0"/>
        <w:jc w:val="both"/>
        <w:rPr>
          <w:rFonts w:ascii="Arial" w:hAnsi="Arial" w:cs="Arial"/>
          <w:bCs/>
          <w:sz w:val="16"/>
          <w:szCs w:val="16"/>
        </w:rPr>
      </w:pPr>
    </w:p>
    <w:p w14:paraId="587290BF" w14:textId="77777777" w:rsidR="007F3E27" w:rsidRPr="00DE31C9" w:rsidRDefault="007F3E27" w:rsidP="00DE31C9">
      <w:pPr>
        <w:spacing w:after="0"/>
        <w:jc w:val="both"/>
        <w:rPr>
          <w:rFonts w:ascii="Arial" w:hAnsi="Arial" w:cs="Arial"/>
          <w:sz w:val="20"/>
          <w:szCs w:val="20"/>
        </w:rPr>
      </w:pPr>
      <w:r w:rsidRPr="00DE31C9">
        <w:rPr>
          <w:rFonts w:ascii="Arial" w:hAnsi="Arial" w:cs="Arial"/>
          <w:bCs/>
          <w:sz w:val="20"/>
          <w:szCs w:val="20"/>
        </w:rPr>
        <w:t xml:space="preserve">Za </w:t>
      </w:r>
      <w:r w:rsidRPr="00DE31C9">
        <w:rPr>
          <w:rFonts w:ascii="Arial" w:hAnsi="Arial" w:cs="Arial"/>
          <w:sz w:val="20"/>
          <w:szCs w:val="20"/>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 ali vsebina operacije ter trajnostna naravnanost projektnih aktivnosti in rezultatov.</w:t>
      </w:r>
    </w:p>
    <w:p w14:paraId="4C34E147" w14:textId="23B3305E" w:rsidR="006A4038" w:rsidRDefault="006A4038" w:rsidP="00DE31C9">
      <w:pPr>
        <w:spacing w:after="0"/>
        <w:jc w:val="both"/>
        <w:rPr>
          <w:rFonts w:ascii="Arial" w:hAnsi="Arial" w:cs="Arial"/>
          <w:strike/>
          <w:sz w:val="20"/>
          <w:szCs w:val="20"/>
        </w:rPr>
      </w:pPr>
    </w:p>
    <w:p w14:paraId="11D65A15" w14:textId="77777777" w:rsidR="006A4038" w:rsidRPr="003C56B0" w:rsidRDefault="006A4038" w:rsidP="006A4038">
      <w:pPr>
        <w:spacing w:after="0"/>
        <w:jc w:val="both"/>
        <w:rPr>
          <w:rFonts w:ascii="Arial" w:hAnsi="Arial" w:cs="Arial"/>
          <w:sz w:val="20"/>
          <w:szCs w:val="20"/>
        </w:rPr>
      </w:pPr>
      <w:r w:rsidRPr="003C56B0">
        <w:rPr>
          <w:rFonts w:ascii="Arial" w:hAnsi="Arial" w:cs="Arial"/>
          <w:sz w:val="20"/>
          <w:szCs w:val="20"/>
        </w:rPr>
        <w:t xml:space="preserve">V primeru, da je nosilec operacije LAS, se lahko operacija izvede na podlagi drugega odstavka 29. člena Uredbe CLLD, ki dopušča možnost izvedbe mino javnega poziva. Pri izvajanju in izbiri operacij, se mora, skladno s Programom razvoja podeželja 2014-2020, zagotavljati transparentnost postopkov, preprečiti konflikt interesov in upoštevati načela, da je lahko LAS nosilec operacije samo, če je to v interesu območja in uresničevanja Strategije lokalnega razvoja ter, če je sodelovanje LAS nujno za izvedljivost ali uspeh operacije. </w:t>
      </w:r>
    </w:p>
    <w:p w14:paraId="674A9884" w14:textId="77777777" w:rsidR="006A4038" w:rsidRPr="003C56B0" w:rsidRDefault="006A4038" w:rsidP="006A4038">
      <w:pPr>
        <w:spacing w:after="0"/>
        <w:jc w:val="both"/>
        <w:rPr>
          <w:rFonts w:ascii="Arial" w:hAnsi="Arial" w:cs="Arial"/>
          <w:sz w:val="20"/>
          <w:szCs w:val="20"/>
        </w:rPr>
      </w:pPr>
    </w:p>
    <w:p w14:paraId="33C9E555" w14:textId="77777777" w:rsidR="006A4038" w:rsidRPr="003C56B0" w:rsidRDefault="006A4038" w:rsidP="006A4038">
      <w:pPr>
        <w:pStyle w:val="Odstavekseznama"/>
        <w:spacing w:after="0" w:line="240" w:lineRule="auto"/>
        <w:ind w:left="0"/>
        <w:jc w:val="both"/>
        <w:rPr>
          <w:rFonts w:ascii="Arial" w:hAnsi="Arial" w:cs="Arial"/>
          <w:sz w:val="20"/>
          <w:szCs w:val="20"/>
          <w:u w:val="single"/>
        </w:rPr>
      </w:pPr>
      <w:r w:rsidRPr="003C56B0">
        <w:rPr>
          <w:rFonts w:ascii="Arial" w:hAnsi="Arial" w:cs="Arial"/>
          <w:sz w:val="20"/>
          <w:szCs w:val="20"/>
          <w:u w:val="single"/>
        </w:rPr>
        <w:t>Splošni pogoji za izbor operacij, kjer je nosilec  LAS:</w:t>
      </w:r>
    </w:p>
    <w:p w14:paraId="636FBE80" w14:textId="77777777" w:rsidR="006A4038" w:rsidRPr="003C56B0" w:rsidRDefault="006A4038" w:rsidP="006A4038">
      <w:pPr>
        <w:pStyle w:val="Odstavekseznama"/>
        <w:numPr>
          <w:ilvl w:val="2"/>
          <w:numId w:val="52"/>
        </w:numPr>
        <w:shd w:val="clear" w:color="auto" w:fill="FFFFFF"/>
        <w:spacing w:after="0" w:line="240" w:lineRule="auto"/>
        <w:ind w:left="142" w:hanging="142"/>
        <w:jc w:val="both"/>
        <w:rPr>
          <w:rFonts w:ascii="Arial" w:eastAsia="Times New Roman" w:hAnsi="Arial" w:cs="Arial"/>
          <w:sz w:val="20"/>
          <w:szCs w:val="20"/>
          <w:lang w:eastAsia="sl-SI"/>
        </w:rPr>
      </w:pPr>
      <w:r w:rsidRPr="003C56B0">
        <w:rPr>
          <w:rFonts w:ascii="Arial" w:eastAsia="Times New Roman" w:hAnsi="Arial" w:cs="Arial"/>
          <w:sz w:val="20"/>
          <w:szCs w:val="20"/>
          <w:lang w:eastAsia="sl-SI"/>
        </w:rPr>
        <w:t xml:space="preserve"> operacija mora biti izbrana skladno z zabeleženim postopkom v strategiji,</w:t>
      </w:r>
    </w:p>
    <w:p w14:paraId="50EC1F6C" w14:textId="77777777" w:rsidR="006A4038" w:rsidRPr="003C56B0" w:rsidRDefault="006A4038" w:rsidP="006A4038">
      <w:pPr>
        <w:pStyle w:val="Odstavekseznama"/>
        <w:numPr>
          <w:ilvl w:val="2"/>
          <w:numId w:val="52"/>
        </w:numPr>
        <w:shd w:val="clear" w:color="auto" w:fill="FFFFFF"/>
        <w:spacing w:after="0" w:line="240" w:lineRule="auto"/>
        <w:ind w:left="142" w:hanging="142"/>
        <w:jc w:val="both"/>
        <w:rPr>
          <w:rFonts w:ascii="Arial" w:eastAsia="Times New Roman" w:hAnsi="Arial" w:cs="Arial"/>
          <w:sz w:val="20"/>
          <w:szCs w:val="20"/>
          <w:lang w:eastAsia="sl-SI"/>
        </w:rPr>
      </w:pPr>
      <w:r w:rsidRPr="003C56B0">
        <w:rPr>
          <w:rFonts w:ascii="Arial" w:eastAsia="Times New Roman" w:hAnsi="Arial" w:cs="Arial"/>
          <w:sz w:val="20"/>
          <w:szCs w:val="20"/>
          <w:lang w:eastAsia="sl-SI"/>
        </w:rPr>
        <w:t xml:space="preserve"> operacija mora imeti splošno podporo lokalne skupnosti,</w:t>
      </w:r>
    </w:p>
    <w:p w14:paraId="0D7E53CB" w14:textId="77777777" w:rsidR="006A4038" w:rsidRPr="003C56B0" w:rsidRDefault="006A4038" w:rsidP="006A4038">
      <w:pPr>
        <w:pStyle w:val="Odstavekseznama"/>
        <w:numPr>
          <w:ilvl w:val="2"/>
          <w:numId w:val="52"/>
        </w:numPr>
        <w:shd w:val="clear" w:color="auto" w:fill="FFFFFF"/>
        <w:spacing w:after="0" w:line="240" w:lineRule="auto"/>
        <w:ind w:left="142" w:hanging="142"/>
        <w:jc w:val="both"/>
        <w:rPr>
          <w:rFonts w:ascii="Arial" w:eastAsia="Times New Roman" w:hAnsi="Arial" w:cs="Arial"/>
          <w:sz w:val="20"/>
          <w:szCs w:val="20"/>
          <w:lang w:eastAsia="sl-SI"/>
        </w:rPr>
      </w:pPr>
      <w:r w:rsidRPr="003C56B0">
        <w:rPr>
          <w:rFonts w:ascii="Arial" w:eastAsia="Times New Roman" w:hAnsi="Arial" w:cs="Arial"/>
          <w:sz w:val="20"/>
          <w:szCs w:val="20"/>
          <w:lang w:eastAsia="sl-SI"/>
        </w:rPr>
        <w:t xml:space="preserve"> operacija se mora izvajati na območju vseh treh občin (Hrastnik, Trbovlje, Zagorje ob Savi),</w:t>
      </w:r>
    </w:p>
    <w:p w14:paraId="42615941" w14:textId="77777777" w:rsidR="006A4038" w:rsidRPr="003C56B0" w:rsidRDefault="006A4038" w:rsidP="006A4038">
      <w:pPr>
        <w:pStyle w:val="Odstavekseznama"/>
        <w:numPr>
          <w:ilvl w:val="2"/>
          <w:numId w:val="52"/>
        </w:numPr>
        <w:shd w:val="clear" w:color="auto" w:fill="FFFFFF"/>
        <w:spacing w:after="0" w:line="240" w:lineRule="auto"/>
        <w:ind w:left="142" w:hanging="142"/>
        <w:jc w:val="both"/>
        <w:rPr>
          <w:rFonts w:ascii="Arial" w:eastAsia="Times New Roman" w:hAnsi="Arial" w:cs="Arial"/>
          <w:sz w:val="20"/>
          <w:szCs w:val="20"/>
          <w:lang w:eastAsia="sl-SI"/>
        </w:rPr>
      </w:pPr>
      <w:r w:rsidRPr="003C56B0">
        <w:rPr>
          <w:rFonts w:ascii="Arial" w:eastAsia="Times New Roman" w:hAnsi="Arial" w:cs="Arial"/>
          <w:sz w:val="20"/>
          <w:szCs w:val="20"/>
          <w:lang w:eastAsia="sl-SI"/>
        </w:rPr>
        <w:t xml:space="preserve"> operacija mora biti skladna s cilji zadevnega sklada in prispevati k uresničevanju ciljev, določenih v SLR,</w:t>
      </w:r>
    </w:p>
    <w:p w14:paraId="2BA9E988" w14:textId="77777777" w:rsidR="006A4038" w:rsidRPr="003C56B0" w:rsidRDefault="006A4038" w:rsidP="006A4038">
      <w:pPr>
        <w:pStyle w:val="Odstavekseznama"/>
        <w:numPr>
          <w:ilvl w:val="2"/>
          <w:numId w:val="52"/>
        </w:numPr>
        <w:shd w:val="clear" w:color="auto" w:fill="FFFFFF"/>
        <w:spacing w:after="0" w:line="240" w:lineRule="auto"/>
        <w:ind w:left="142" w:hanging="142"/>
        <w:jc w:val="both"/>
        <w:rPr>
          <w:rFonts w:ascii="Arial" w:eastAsia="Times New Roman" w:hAnsi="Arial" w:cs="Arial"/>
          <w:sz w:val="20"/>
          <w:szCs w:val="20"/>
          <w:lang w:eastAsia="sl-SI"/>
        </w:rPr>
      </w:pPr>
      <w:r w:rsidRPr="003C56B0">
        <w:rPr>
          <w:rFonts w:ascii="Arial" w:eastAsia="Times New Roman" w:hAnsi="Arial" w:cs="Arial"/>
          <w:sz w:val="20"/>
          <w:szCs w:val="20"/>
          <w:lang w:eastAsia="sl-SI"/>
        </w:rPr>
        <w:t xml:space="preserve"> operacija mora prispevati vsaj k enemu izmed horizontalnih ciljev EU,</w:t>
      </w:r>
    </w:p>
    <w:p w14:paraId="3070D4DC" w14:textId="77777777" w:rsidR="006A4038" w:rsidRPr="003C56B0" w:rsidRDefault="006A4038" w:rsidP="006A4038">
      <w:pPr>
        <w:pStyle w:val="Odstavekseznama"/>
        <w:numPr>
          <w:ilvl w:val="2"/>
          <w:numId w:val="52"/>
        </w:numPr>
        <w:shd w:val="clear" w:color="auto" w:fill="FFFFFF"/>
        <w:spacing w:after="0" w:line="240" w:lineRule="auto"/>
        <w:ind w:left="142" w:hanging="142"/>
        <w:jc w:val="both"/>
        <w:rPr>
          <w:rFonts w:ascii="Arial" w:eastAsia="Times New Roman" w:hAnsi="Arial" w:cs="Arial"/>
          <w:sz w:val="20"/>
          <w:szCs w:val="20"/>
          <w:lang w:eastAsia="sl-SI"/>
        </w:rPr>
      </w:pPr>
    </w:p>
    <w:p w14:paraId="73A2B637" w14:textId="77777777" w:rsidR="006A4038" w:rsidRPr="003C56B0" w:rsidRDefault="006A4038" w:rsidP="006A4038">
      <w:pPr>
        <w:pStyle w:val="Odstavekseznama"/>
        <w:numPr>
          <w:ilvl w:val="2"/>
          <w:numId w:val="52"/>
        </w:numPr>
        <w:shd w:val="clear" w:color="auto" w:fill="FFFFFF"/>
        <w:spacing w:after="0" w:line="240" w:lineRule="auto"/>
        <w:ind w:left="142" w:hanging="142"/>
        <w:jc w:val="both"/>
        <w:rPr>
          <w:rFonts w:ascii="Arial" w:eastAsia="Times New Roman" w:hAnsi="Arial" w:cs="Arial"/>
          <w:sz w:val="20"/>
          <w:szCs w:val="20"/>
          <w:lang w:eastAsia="sl-SI"/>
        </w:rPr>
      </w:pPr>
      <w:r w:rsidRPr="003C56B0">
        <w:rPr>
          <w:rFonts w:ascii="Arial" w:eastAsia="Times New Roman" w:hAnsi="Arial" w:cs="Arial"/>
          <w:sz w:val="20"/>
          <w:szCs w:val="20"/>
          <w:lang w:eastAsia="sl-SI"/>
        </w:rPr>
        <w:t xml:space="preserve"> upravičeni stroški posamezne operacije, ki jih LAS dobi povrnjene na osnovi zahtevka, ne smejo biti financirani z drugimi javnimi sredstvi,</w:t>
      </w:r>
    </w:p>
    <w:p w14:paraId="443541F5" w14:textId="77777777" w:rsidR="006A4038" w:rsidRPr="003C56B0" w:rsidRDefault="006A4038" w:rsidP="006A4038">
      <w:pPr>
        <w:pStyle w:val="Odstavekseznama"/>
        <w:numPr>
          <w:ilvl w:val="2"/>
          <w:numId w:val="52"/>
        </w:numPr>
        <w:shd w:val="clear" w:color="auto" w:fill="FFFFFF"/>
        <w:spacing w:after="0" w:line="240" w:lineRule="auto"/>
        <w:ind w:left="142" w:hanging="142"/>
        <w:jc w:val="both"/>
        <w:rPr>
          <w:rFonts w:ascii="Arial" w:eastAsia="Times New Roman" w:hAnsi="Arial" w:cs="Arial"/>
          <w:sz w:val="20"/>
          <w:szCs w:val="20"/>
          <w:lang w:eastAsia="sl-SI"/>
        </w:rPr>
      </w:pPr>
      <w:r w:rsidRPr="003C56B0">
        <w:rPr>
          <w:rFonts w:ascii="Arial" w:eastAsia="Times New Roman" w:hAnsi="Arial" w:cs="Arial"/>
          <w:sz w:val="20"/>
          <w:szCs w:val="20"/>
          <w:lang w:eastAsia="sl-SI"/>
        </w:rPr>
        <w:t xml:space="preserve"> operacija se izvede le na območju LAS,</w:t>
      </w:r>
    </w:p>
    <w:p w14:paraId="4A303616" w14:textId="77777777" w:rsidR="006A4038" w:rsidRPr="003C56B0" w:rsidRDefault="006A4038" w:rsidP="006A4038">
      <w:pPr>
        <w:pStyle w:val="Odstavekseznama"/>
        <w:numPr>
          <w:ilvl w:val="2"/>
          <w:numId w:val="52"/>
        </w:numPr>
        <w:shd w:val="clear" w:color="auto" w:fill="FFFFFF"/>
        <w:spacing w:after="0" w:line="240" w:lineRule="auto"/>
        <w:ind w:left="142" w:hanging="142"/>
        <w:jc w:val="both"/>
        <w:rPr>
          <w:rFonts w:ascii="Arial" w:eastAsia="Times New Roman" w:hAnsi="Arial" w:cs="Arial"/>
          <w:sz w:val="20"/>
          <w:szCs w:val="20"/>
          <w:lang w:eastAsia="sl-SI"/>
        </w:rPr>
      </w:pPr>
      <w:r w:rsidRPr="003C56B0">
        <w:rPr>
          <w:rFonts w:ascii="Arial" w:eastAsia="Times New Roman" w:hAnsi="Arial" w:cs="Arial"/>
          <w:sz w:val="20"/>
          <w:szCs w:val="20"/>
          <w:lang w:eastAsia="sl-SI"/>
        </w:rPr>
        <w:t xml:space="preserve"> kadar operacija vključuje naložbo, ki jo izvaja LAS, mora LAS za naložbo LAS, v vlogi določiti pravno osebo javnega prava, ki postane lastnik naložbe,</w:t>
      </w:r>
    </w:p>
    <w:p w14:paraId="3697BAEA" w14:textId="77777777" w:rsidR="006A4038" w:rsidRPr="003C56B0" w:rsidRDefault="006A4038" w:rsidP="006A4038">
      <w:pPr>
        <w:pStyle w:val="Odstavekseznama"/>
        <w:numPr>
          <w:ilvl w:val="2"/>
          <w:numId w:val="52"/>
        </w:numPr>
        <w:shd w:val="clear" w:color="auto" w:fill="FFFFFF"/>
        <w:spacing w:after="0" w:line="240" w:lineRule="auto"/>
        <w:ind w:left="142" w:hanging="142"/>
        <w:jc w:val="both"/>
        <w:rPr>
          <w:rFonts w:ascii="Arial" w:eastAsia="Times New Roman" w:hAnsi="Arial" w:cs="Arial"/>
          <w:sz w:val="20"/>
          <w:szCs w:val="20"/>
          <w:lang w:eastAsia="sl-SI"/>
        </w:rPr>
      </w:pPr>
      <w:r w:rsidRPr="003C56B0">
        <w:rPr>
          <w:rFonts w:ascii="Arial" w:eastAsia="Times New Roman" w:hAnsi="Arial" w:cs="Arial"/>
          <w:sz w:val="20"/>
          <w:szCs w:val="20"/>
          <w:lang w:eastAsia="sl-SI"/>
        </w:rPr>
        <w:t xml:space="preserve"> iz opisa operacije v vlogi mora biti razvidna zaprta finančna konstrukcija za celotno operacijo, kar pomeni, da mora prikazovati razdelitev posameznih stroškov po posameznih partnerjih in vrstah stroškov,</w:t>
      </w:r>
    </w:p>
    <w:p w14:paraId="75EA8370" w14:textId="77777777" w:rsidR="006A4038" w:rsidRPr="003C56B0" w:rsidRDefault="006A4038" w:rsidP="006A4038">
      <w:pPr>
        <w:pStyle w:val="Odstavekseznama"/>
        <w:numPr>
          <w:ilvl w:val="2"/>
          <w:numId w:val="52"/>
        </w:numPr>
        <w:shd w:val="clear" w:color="auto" w:fill="FFFFFF"/>
        <w:spacing w:after="0" w:line="240" w:lineRule="auto"/>
        <w:ind w:left="142" w:hanging="142"/>
        <w:jc w:val="both"/>
        <w:rPr>
          <w:rFonts w:ascii="Arial" w:eastAsia="Times New Roman" w:hAnsi="Arial" w:cs="Arial"/>
          <w:sz w:val="20"/>
          <w:szCs w:val="20"/>
          <w:lang w:eastAsia="sl-SI"/>
        </w:rPr>
      </w:pPr>
      <w:r w:rsidRPr="003C56B0">
        <w:rPr>
          <w:rFonts w:ascii="Arial" w:eastAsia="Times New Roman" w:hAnsi="Arial" w:cs="Arial"/>
          <w:sz w:val="20"/>
          <w:szCs w:val="20"/>
          <w:lang w:eastAsia="sl-SI"/>
        </w:rPr>
        <w:t xml:space="preserve"> ob oddaji vloge morajo biti za operacijo izdana vsa potrebna dovoljenja, kot jih za izvedbo operacije določa področna zakonodaja,</w:t>
      </w:r>
    </w:p>
    <w:p w14:paraId="40C15720" w14:textId="77777777" w:rsidR="006A4038" w:rsidRPr="003C56B0" w:rsidRDefault="006A4038" w:rsidP="006A4038">
      <w:pPr>
        <w:pStyle w:val="Odstavekseznama"/>
        <w:numPr>
          <w:ilvl w:val="2"/>
          <w:numId w:val="52"/>
        </w:numPr>
        <w:shd w:val="clear" w:color="auto" w:fill="FFFFFF"/>
        <w:spacing w:after="0" w:line="240" w:lineRule="auto"/>
        <w:ind w:left="142" w:hanging="142"/>
        <w:jc w:val="both"/>
        <w:rPr>
          <w:rFonts w:ascii="Arial" w:eastAsia="Times New Roman" w:hAnsi="Arial" w:cs="Arial"/>
          <w:sz w:val="20"/>
          <w:szCs w:val="20"/>
          <w:lang w:eastAsia="sl-SI"/>
        </w:rPr>
      </w:pPr>
      <w:r w:rsidRPr="003C56B0">
        <w:rPr>
          <w:rFonts w:ascii="Arial" w:eastAsia="Times New Roman" w:hAnsi="Arial" w:cs="Arial"/>
          <w:sz w:val="20"/>
          <w:szCs w:val="20"/>
          <w:lang w:eastAsia="sl-SI"/>
        </w:rPr>
        <w:t xml:space="preserve"> upravičenec mora izvesti operacijo najpozneje v treh letih od pravnomočnosti odločbe o potrditvi operacije s strani ARSKTRP oziroma od podpisa pogodbe o sofinanciranju z MGRT,</w:t>
      </w:r>
    </w:p>
    <w:p w14:paraId="54382EC8" w14:textId="77777777" w:rsidR="006A4038" w:rsidRPr="003C56B0" w:rsidRDefault="006A4038" w:rsidP="006A4038">
      <w:pPr>
        <w:pStyle w:val="Odstavekseznama"/>
        <w:numPr>
          <w:ilvl w:val="2"/>
          <w:numId w:val="52"/>
        </w:numPr>
        <w:shd w:val="clear" w:color="auto" w:fill="FFFFFF"/>
        <w:spacing w:after="0" w:line="240" w:lineRule="auto"/>
        <w:ind w:left="142" w:hanging="142"/>
        <w:jc w:val="both"/>
        <w:rPr>
          <w:rFonts w:ascii="Arial" w:eastAsia="Times New Roman" w:hAnsi="Arial" w:cs="Arial"/>
          <w:sz w:val="20"/>
          <w:szCs w:val="20"/>
          <w:lang w:eastAsia="sl-SI"/>
        </w:rPr>
      </w:pPr>
      <w:r w:rsidRPr="003C56B0">
        <w:rPr>
          <w:rFonts w:ascii="Arial" w:eastAsia="Times New Roman" w:hAnsi="Arial" w:cs="Arial"/>
          <w:sz w:val="20"/>
          <w:szCs w:val="20"/>
          <w:lang w:eastAsia="sl-SI"/>
        </w:rPr>
        <w:t xml:space="preserve"> operacija mora biti izvedena v skladu s prijavljeno in s strani ARSKTRP ali MGRT odobreno vsebino ter področno zakonodajo.</w:t>
      </w:r>
    </w:p>
    <w:p w14:paraId="0A67856D" w14:textId="77777777" w:rsidR="006A4038" w:rsidRDefault="006A4038" w:rsidP="006A4038">
      <w:pPr>
        <w:shd w:val="clear" w:color="auto" w:fill="FFFFFF"/>
        <w:spacing w:after="0" w:line="240" w:lineRule="auto"/>
        <w:jc w:val="both"/>
        <w:rPr>
          <w:rFonts w:ascii="Arial" w:eastAsia="Times New Roman" w:hAnsi="Arial" w:cs="Arial"/>
          <w:sz w:val="20"/>
          <w:szCs w:val="20"/>
          <w:lang w:eastAsia="sl-SI"/>
        </w:rPr>
      </w:pPr>
    </w:p>
    <w:p w14:paraId="4076671C" w14:textId="77777777" w:rsidR="006A4038" w:rsidRPr="003C56B0" w:rsidRDefault="006A4038" w:rsidP="006A4038">
      <w:pPr>
        <w:shd w:val="clear" w:color="auto" w:fill="FFFFFF"/>
        <w:spacing w:after="0" w:line="240" w:lineRule="auto"/>
        <w:jc w:val="both"/>
        <w:rPr>
          <w:rFonts w:ascii="Arial" w:eastAsia="Times New Roman" w:hAnsi="Arial" w:cs="Arial"/>
          <w:sz w:val="20"/>
          <w:szCs w:val="20"/>
          <w:lang w:eastAsia="sl-SI"/>
        </w:rPr>
      </w:pPr>
    </w:p>
    <w:p w14:paraId="195E8613" w14:textId="77777777" w:rsidR="006A4038" w:rsidRPr="003C56B0" w:rsidRDefault="006A4038" w:rsidP="006A4038">
      <w:pPr>
        <w:pStyle w:val="Odstavekseznama"/>
        <w:spacing w:after="0" w:line="240" w:lineRule="auto"/>
        <w:ind w:left="0"/>
        <w:jc w:val="both"/>
        <w:rPr>
          <w:rFonts w:ascii="Arial" w:hAnsi="Arial" w:cs="Arial"/>
          <w:sz w:val="20"/>
          <w:szCs w:val="20"/>
          <w:u w:val="single"/>
        </w:rPr>
      </w:pPr>
      <w:r w:rsidRPr="003C56B0">
        <w:rPr>
          <w:rFonts w:ascii="Arial" w:hAnsi="Arial" w:cs="Arial"/>
          <w:sz w:val="20"/>
          <w:szCs w:val="20"/>
          <w:u w:val="single"/>
        </w:rPr>
        <w:t>Postopek izbora operacij, kjer je nosilec LAS:</w:t>
      </w:r>
    </w:p>
    <w:p w14:paraId="5A4A45C4" w14:textId="77777777" w:rsidR="006A4038" w:rsidRPr="003C56B0" w:rsidRDefault="006A4038" w:rsidP="006A4038">
      <w:pPr>
        <w:pStyle w:val="Odstavekseznama"/>
        <w:numPr>
          <w:ilvl w:val="2"/>
          <w:numId w:val="52"/>
        </w:numPr>
        <w:spacing w:after="0" w:line="240" w:lineRule="auto"/>
        <w:ind w:left="142" w:hanging="142"/>
        <w:jc w:val="both"/>
        <w:rPr>
          <w:rFonts w:ascii="Arial" w:hAnsi="Arial" w:cs="Arial"/>
          <w:sz w:val="20"/>
          <w:szCs w:val="20"/>
        </w:rPr>
      </w:pPr>
      <w:r w:rsidRPr="003C56B0">
        <w:rPr>
          <w:rFonts w:ascii="Arial" w:hAnsi="Arial" w:cs="Arial"/>
          <w:sz w:val="20"/>
          <w:szCs w:val="20"/>
        </w:rPr>
        <w:t xml:space="preserve"> predlog operacije LAS pripravi vodilni partner LAS,</w:t>
      </w:r>
    </w:p>
    <w:p w14:paraId="6E635940" w14:textId="77777777" w:rsidR="006A4038" w:rsidRPr="003C56B0" w:rsidRDefault="006A4038" w:rsidP="006A4038">
      <w:pPr>
        <w:pStyle w:val="Odstavekseznama"/>
        <w:numPr>
          <w:ilvl w:val="2"/>
          <w:numId w:val="52"/>
        </w:numPr>
        <w:spacing w:after="0" w:line="240" w:lineRule="auto"/>
        <w:ind w:left="142" w:hanging="142"/>
        <w:jc w:val="both"/>
        <w:rPr>
          <w:rFonts w:ascii="Arial" w:hAnsi="Arial" w:cs="Arial"/>
          <w:sz w:val="20"/>
          <w:szCs w:val="20"/>
        </w:rPr>
      </w:pPr>
      <w:r w:rsidRPr="003C56B0">
        <w:rPr>
          <w:rFonts w:ascii="Arial" w:hAnsi="Arial" w:cs="Arial"/>
          <w:sz w:val="20"/>
          <w:szCs w:val="20"/>
        </w:rPr>
        <w:t xml:space="preserve"> vodilni partner LAS pripravi predlog operacije na osnovi identificiranih potreb in priložnosti na območju ali na osnovi predloga drugih članov LAS,</w:t>
      </w:r>
    </w:p>
    <w:p w14:paraId="7463DF69" w14:textId="77777777" w:rsidR="006A4038" w:rsidRPr="003C56B0" w:rsidRDefault="006A4038" w:rsidP="006A4038">
      <w:pPr>
        <w:pStyle w:val="Odstavekseznama"/>
        <w:numPr>
          <w:ilvl w:val="2"/>
          <w:numId w:val="52"/>
        </w:numPr>
        <w:spacing w:after="0" w:line="240" w:lineRule="auto"/>
        <w:ind w:left="142" w:hanging="142"/>
        <w:jc w:val="both"/>
        <w:rPr>
          <w:rFonts w:ascii="Arial" w:hAnsi="Arial" w:cs="Arial"/>
          <w:sz w:val="20"/>
          <w:szCs w:val="20"/>
        </w:rPr>
      </w:pPr>
      <w:r w:rsidRPr="003C56B0">
        <w:rPr>
          <w:rFonts w:ascii="Arial" w:hAnsi="Arial" w:cs="Arial"/>
          <w:sz w:val="20"/>
          <w:szCs w:val="20"/>
        </w:rPr>
        <w:t xml:space="preserve"> predlog operacije LAS lahko pripravijo tudi drugi člani LAS, če menijo, da bo operacija pripomogla k skupnemu doseganju ciljev in bo v širšem interesu izvajanja vsebin na območju,</w:t>
      </w:r>
    </w:p>
    <w:p w14:paraId="367EC664" w14:textId="77777777" w:rsidR="006A4038" w:rsidRPr="003C56B0" w:rsidRDefault="006A4038" w:rsidP="006A4038">
      <w:pPr>
        <w:pStyle w:val="Odstavekseznama"/>
        <w:numPr>
          <w:ilvl w:val="2"/>
          <w:numId w:val="52"/>
        </w:numPr>
        <w:spacing w:after="0" w:line="240" w:lineRule="auto"/>
        <w:ind w:left="142" w:hanging="142"/>
        <w:jc w:val="both"/>
        <w:rPr>
          <w:rFonts w:ascii="Arial" w:hAnsi="Arial" w:cs="Arial"/>
          <w:sz w:val="20"/>
          <w:szCs w:val="20"/>
        </w:rPr>
      </w:pPr>
      <w:r w:rsidRPr="003C56B0">
        <w:rPr>
          <w:rFonts w:ascii="Arial" w:hAnsi="Arial" w:cs="Arial"/>
          <w:sz w:val="20"/>
          <w:szCs w:val="20"/>
        </w:rPr>
        <w:t xml:space="preserve"> predlog operacije se uskladi s strokovnimi službami (izražena mora biti splošna podpora lokalne skupnosti ter sofinanciranje manjkajočega dela upravičenih in neupravičenih stroškov) vseh treh občin,</w:t>
      </w:r>
    </w:p>
    <w:p w14:paraId="388DBEEC" w14:textId="77777777" w:rsidR="006A4038" w:rsidRPr="003C56B0" w:rsidRDefault="006A4038" w:rsidP="006A4038">
      <w:pPr>
        <w:pStyle w:val="Odstavekseznama"/>
        <w:numPr>
          <w:ilvl w:val="2"/>
          <w:numId w:val="52"/>
        </w:numPr>
        <w:spacing w:after="0" w:line="240" w:lineRule="auto"/>
        <w:ind w:left="142" w:hanging="142"/>
        <w:jc w:val="both"/>
        <w:rPr>
          <w:rFonts w:ascii="Arial" w:hAnsi="Arial" w:cs="Arial"/>
          <w:sz w:val="20"/>
          <w:szCs w:val="20"/>
        </w:rPr>
      </w:pPr>
      <w:r w:rsidRPr="003C56B0">
        <w:rPr>
          <w:rFonts w:ascii="Arial" w:hAnsi="Arial" w:cs="Arial"/>
          <w:sz w:val="20"/>
          <w:szCs w:val="20"/>
        </w:rPr>
        <w:t xml:space="preserve"> predlog operacije se obravnava na upravnem odboru LAS. Upravni odbor razpravlja o vsebini operacij ter po potrebi podaja tudi vsebinske pripombe,</w:t>
      </w:r>
    </w:p>
    <w:p w14:paraId="30E24059" w14:textId="77777777" w:rsidR="006A4038" w:rsidRPr="003C56B0" w:rsidRDefault="006A4038" w:rsidP="006A4038">
      <w:pPr>
        <w:pStyle w:val="Odstavekseznama"/>
        <w:numPr>
          <w:ilvl w:val="2"/>
          <w:numId w:val="52"/>
        </w:numPr>
        <w:spacing w:after="0" w:line="240" w:lineRule="auto"/>
        <w:ind w:left="142" w:hanging="142"/>
        <w:jc w:val="both"/>
        <w:rPr>
          <w:rFonts w:ascii="Arial" w:hAnsi="Arial" w:cs="Arial"/>
          <w:sz w:val="20"/>
          <w:szCs w:val="20"/>
        </w:rPr>
      </w:pPr>
      <w:r w:rsidRPr="003C56B0">
        <w:rPr>
          <w:rFonts w:ascii="Arial" w:hAnsi="Arial" w:cs="Arial"/>
          <w:sz w:val="20"/>
          <w:szCs w:val="20"/>
        </w:rPr>
        <w:t xml:space="preserve"> upravni odbor izbere operacije LAS in jih predlaga skupščini v potrditev. Upravni odbor LAS mora v primeru izbora in potrjevanja operacij zagotoviti odločanje skladno z upoštevanjem drugega odstavka, </w:t>
      </w:r>
      <w:r w:rsidRPr="003C56B0">
        <w:rPr>
          <w:rFonts w:ascii="Arial" w:hAnsi="Arial" w:cs="Arial"/>
          <w:sz w:val="20"/>
          <w:szCs w:val="20"/>
        </w:rPr>
        <w:lastRenderedPageBreak/>
        <w:t xml:space="preserve">točke b 34. člena Uredbe 1303/2013/EU, ki določa, da pri odločitvi o izbiri posamezne operacije najmanj 50% glasov prispevajo partnerji, ki niso javni organi.  </w:t>
      </w:r>
    </w:p>
    <w:p w14:paraId="72CB5D49" w14:textId="77777777" w:rsidR="006A4038" w:rsidRPr="003C56B0" w:rsidRDefault="006A4038" w:rsidP="006A4038">
      <w:pPr>
        <w:pStyle w:val="Odstavekseznama"/>
        <w:numPr>
          <w:ilvl w:val="2"/>
          <w:numId w:val="52"/>
        </w:numPr>
        <w:pBdr>
          <w:bottom w:val="single" w:sz="12" w:space="1" w:color="auto"/>
        </w:pBdr>
        <w:spacing w:after="0" w:line="240" w:lineRule="auto"/>
        <w:ind w:left="142" w:hanging="142"/>
        <w:jc w:val="both"/>
        <w:rPr>
          <w:rFonts w:ascii="Arial" w:hAnsi="Arial" w:cs="Arial"/>
          <w:sz w:val="20"/>
          <w:szCs w:val="20"/>
        </w:rPr>
      </w:pPr>
      <w:r w:rsidRPr="003C56B0">
        <w:rPr>
          <w:rFonts w:ascii="Arial" w:hAnsi="Arial" w:cs="Arial"/>
          <w:sz w:val="20"/>
          <w:szCs w:val="20"/>
        </w:rPr>
        <w:t xml:space="preserve"> če skupščina operacijo LAS potrdi, se operacijo posreduje v potrditev ARSKTRP oziroma MGRT,</w:t>
      </w:r>
    </w:p>
    <w:p w14:paraId="7EC6BA3E" w14:textId="77777777" w:rsidR="006A4038" w:rsidRPr="003C56B0" w:rsidRDefault="006A4038" w:rsidP="006A4038">
      <w:pPr>
        <w:pStyle w:val="Odstavekseznama"/>
        <w:numPr>
          <w:ilvl w:val="2"/>
          <w:numId w:val="52"/>
        </w:numPr>
        <w:pBdr>
          <w:bottom w:val="single" w:sz="12" w:space="1" w:color="auto"/>
        </w:pBdr>
        <w:spacing w:after="0" w:line="240" w:lineRule="auto"/>
        <w:ind w:left="142" w:hanging="142"/>
        <w:jc w:val="both"/>
        <w:rPr>
          <w:rFonts w:ascii="Arial" w:hAnsi="Arial" w:cs="Arial"/>
          <w:sz w:val="20"/>
          <w:szCs w:val="20"/>
        </w:rPr>
      </w:pPr>
      <w:r w:rsidRPr="003C56B0">
        <w:rPr>
          <w:rFonts w:ascii="Arial" w:hAnsi="Arial" w:cs="Arial"/>
          <w:sz w:val="20"/>
          <w:szCs w:val="20"/>
        </w:rPr>
        <w:t xml:space="preserve"> če je potrebna dopolnitev vloge, jo pripravi vodilni partner LAS ob sodelovanju upravičencev v operaciji. Rok za dopolnitev vloge se za upravičence v operaciji določi v skladu z rokom, ki je za dopolnitev postavljen s strani ARSKTRP oziroma MGRT,</w:t>
      </w:r>
    </w:p>
    <w:p w14:paraId="28E3DF20" w14:textId="77777777" w:rsidR="006A4038" w:rsidRPr="003C56B0" w:rsidRDefault="006A4038" w:rsidP="006A4038">
      <w:pPr>
        <w:pStyle w:val="Odstavekseznama"/>
        <w:numPr>
          <w:ilvl w:val="2"/>
          <w:numId w:val="52"/>
        </w:numPr>
        <w:pBdr>
          <w:bottom w:val="single" w:sz="12" w:space="1" w:color="auto"/>
        </w:pBdr>
        <w:spacing w:after="0" w:line="240" w:lineRule="auto"/>
        <w:ind w:left="142" w:hanging="142"/>
        <w:jc w:val="both"/>
        <w:rPr>
          <w:rFonts w:ascii="Arial" w:hAnsi="Arial" w:cs="Arial"/>
          <w:sz w:val="20"/>
          <w:szCs w:val="20"/>
        </w:rPr>
      </w:pPr>
      <w:r w:rsidRPr="003C56B0">
        <w:rPr>
          <w:rFonts w:ascii="Arial" w:hAnsi="Arial" w:cs="Arial"/>
          <w:sz w:val="20"/>
          <w:szCs w:val="20"/>
        </w:rPr>
        <w:t xml:space="preserve"> če je upravičencu s strani LAS odobrena operacija za sofinanciranje iz EKSRP, Agencija RS za kmetijske trge in razvoj podeželja o odobritvi ali zavrnitvi odloči z odločbo. V odločbi o odobritvi operacije se določi tudi višina sredstev, rok za vložitev zahtevka za izplačilo, pogoje za upravičenost ter višino sredstev, ki se izvajajo v skladu s pravili sheme državnih pomoči,</w:t>
      </w:r>
    </w:p>
    <w:p w14:paraId="48F3992E" w14:textId="77777777" w:rsidR="006A4038" w:rsidRPr="003C56B0" w:rsidRDefault="006A4038" w:rsidP="006A4038">
      <w:pPr>
        <w:pStyle w:val="Odstavekseznama"/>
        <w:numPr>
          <w:ilvl w:val="2"/>
          <w:numId w:val="52"/>
        </w:numPr>
        <w:pBdr>
          <w:bottom w:val="single" w:sz="12" w:space="1" w:color="auto"/>
        </w:pBdr>
        <w:spacing w:after="0" w:line="240" w:lineRule="auto"/>
        <w:ind w:left="142" w:hanging="142"/>
        <w:jc w:val="both"/>
        <w:rPr>
          <w:rFonts w:ascii="Arial" w:hAnsi="Arial" w:cs="Arial"/>
          <w:sz w:val="20"/>
          <w:szCs w:val="20"/>
        </w:rPr>
      </w:pPr>
      <w:r w:rsidRPr="003C56B0">
        <w:rPr>
          <w:rFonts w:ascii="Arial" w:hAnsi="Arial" w:cs="Arial"/>
          <w:sz w:val="20"/>
          <w:szCs w:val="20"/>
        </w:rPr>
        <w:t xml:space="preserve"> če je upravičencu s strani LAS odobrena operacija za sofinanciranje iz ESRR, sklene upravičenec pogodbo o sofinanciranju z Ministrstvom za gospodarski razvoj in tehnologijo,</w:t>
      </w:r>
    </w:p>
    <w:p w14:paraId="2C535C3E" w14:textId="1506850D" w:rsidR="006A4038" w:rsidRDefault="006A4038" w:rsidP="00DE31C9">
      <w:pPr>
        <w:spacing w:after="0"/>
        <w:jc w:val="both"/>
        <w:rPr>
          <w:rFonts w:ascii="Arial" w:hAnsi="Arial" w:cs="Arial"/>
          <w:strike/>
          <w:sz w:val="20"/>
          <w:szCs w:val="20"/>
        </w:rPr>
      </w:pPr>
    </w:p>
    <w:p w14:paraId="1F29F4A4" w14:textId="77777777" w:rsidR="00735DB9" w:rsidRPr="006A4038" w:rsidRDefault="00735DB9" w:rsidP="00DE31C9">
      <w:pPr>
        <w:spacing w:after="0"/>
        <w:jc w:val="both"/>
        <w:rPr>
          <w:rFonts w:ascii="Arial" w:hAnsi="Arial" w:cs="Arial"/>
          <w:color w:val="FF0000"/>
          <w:sz w:val="20"/>
          <w:szCs w:val="20"/>
        </w:rPr>
      </w:pPr>
    </w:p>
    <w:p w14:paraId="38E97DE8" w14:textId="597F1E11" w:rsidR="00DC0503" w:rsidRDefault="006A4038" w:rsidP="00003C5D">
      <w:pPr>
        <w:jc w:val="both"/>
        <w:rPr>
          <w:rFonts w:ascii="Arial" w:hAnsi="Arial" w:cs="Arial"/>
          <w:sz w:val="20"/>
          <w:szCs w:val="20"/>
        </w:rPr>
      </w:pPr>
      <w:r w:rsidRPr="003C56B0">
        <w:rPr>
          <w:rFonts w:ascii="Arial" w:hAnsi="Arial" w:cs="Arial"/>
          <w:sz w:val="20"/>
          <w:szCs w:val="20"/>
        </w:rPr>
        <w:t>Za operacije, ki so bile izbrane preko Javnih pozivov LAS</w:t>
      </w:r>
      <w:r w:rsidRPr="006A4038">
        <w:rPr>
          <w:rFonts w:ascii="Arial" w:hAnsi="Arial" w:cs="Arial"/>
          <w:color w:val="FF0000"/>
          <w:sz w:val="20"/>
          <w:szCs w:val="20"/>
        </w:rPr>
        <w:t xml:space="preserve">, </w:t>
      </w:r>
      <w:r w:rsidR="00735DB9" w:rsidRPr="00DE31C9">
        <w:rPr>
          <w:rFonts w:ascii="Arial" w:hAnsi="Arial" w:cs="Arial"/>
          <w:sz w:val="20"/>
          <w:szCs w:val="20"/>
        </w:rPr>
        <w:t>Upravni odbor LAS</w:t>
      </w:r>
      <w:r w:rsidR="006F7284">
        <w:rPr>
          <w:rFonts w:ascii="Arial" w:hAnsi="Arial" w:cs="Arial"/>
          <w:sz w:val="20"/>
          <w:szCs w:val="20"/>
        </w:rPr>
        <w:t>,</w:t>
      </w:r>
      <w:r w:rsidR="00735DB9" w:rsidRPr="00DE31C9">
        <w:rPr>
          <w:rFonts w:ascii="Arial" w:hAnsi="Arial" w:cs="Arial"/>
          <w:sz w:val="20"/>
          <w:szCs w:val="20"/>
        </w:rPr>
        <w:t xml:space="preserve"> na </w:t>
      </w:r>
      <w:r w:rsidR="0070797A" w:rsidRPr="00DE31C9">
        <w:rPr>
          <w:rFonts w:ascii="Arial" w:hAnsi="Arial" w:cs="Arial"/>
          <w:sz w:val="20"/>
          <w:szCs w:val="20"/>
        </w:rPr>
        <w:t>podlagi poročila O</w:t>
      </w:r>
      <w:r w:rsidR="001A58DB">
        <w:rPr>
          <w:rFonts w:ascii="Arial" w:hAnsi="Arial" w:cs="Arial"/>
          <w:sz w:val="20"/>
          <w:szCs w:val="20"/>
        </w:rPr>
        <w:t>dbora za ocenjevanje operacij</w:t>
      </w:r>
      <w:r w:rsidR="0070797A" w:rsidRPr="00DE31C9">
        <w:rPr>
          <w:rFonts w:ascii="Arial" w:hAnsi="Arial" w:cs="Arial"/>
          <w:sz w:val="20"/>
          <w:szCs w:val="20"/>
        </w:rPr>
        <w:t xml:space="preserve"> (le tega O</w:t>
      </w:r>
      <w:r w:rsidR="001A58DB">
        <w:rPr>
          <w:rFonts w:ascii="Arial" w:hAnsi="Arial" w:cs="Arial"/>
          <w:sz w:val="20"/>
          <w:szCs w:val="20"/>
        </w:rPr>
        <w:t>dbor za ocenjevanje operacij</w:t>
      </w:r>
      <w:r w:rsidR="0070797A" w:rsidRPr="00DE31C9">
        <w:rPr>
          <w:rFonts w:ascii="Arial" w:hAnsi="Arial" w:cs="Arial"/>
          <w:sz w:val="20"/>
          <w:szCs w:val="20"/>
        </w:rPr>
        <w:t xml:space="preserve"> preda upravnemu odboru najkasneje v roku 14 dni po ocenjevanju o</w:t>
      </w:r>
      <w:r w:rsidR="000C2946">
        <w:rPr>
          <w:rFonts w:ascii="Arial" w:hAnsi="Arial" w:cs="Arial"/>
          <w:sz w:val="20"/>
          <w:szCs w:val="20"/>
        </w:rPr>
        <w:t>peracij), za vsako operacijo posebej odlo</w:t>
      </w:r>
      <w:r w:rsidR="000C2946" w:rsidRPr="00DE31C9">
        <w:rPr>
          <w:rFonts w:ascii="Arial" w:hAnsi="Arial" w:cs="Arial"/>
          <w:sz w:val="20"/>
          <w:szCs w:val="20"/>
        </w:rPr>
        <w:t>č</w:t>
      </w:r>
      <w:r w:rsidR="000C2946">
        <w:rPr>
          <w:rFonts w:ascii="Arial" w:hAnsi="Arial" w:cs="Arial"/>
          <w:sz w:val="20"/>
          <w:szCs w:val="20"/>
        </w:rPr>
        <w:t>i, ali se bo financirala</w:t>
      </w:r>
      <w:r w:rsidR="00432E67">
        <w:rPr>
          <w:rFonts w:ascii="Arial" w:hAnsi="Arial" w:cs="Arial"/>
          <w:sz w:val="20"/>
          <w:szCs w:val="20"/>
        </w:rPr>
        <w:t>, ali obstajajo razlogi za znižanje stopnje podpore</w:t>
      </w:r>
      <w:r w:rsidR="008B5474">
        <w:rPr>
          <w:rFonts w:ascii="Arial" w:hAnsi="Arial" w:cs="Arial"/>
          <w:sz w:val="20"/>
          <w:szCs w:val="20"/>
        </w:rPr>
        <w:t>,</w:t>
      </w:r>
      <w:r w:rsidR="00432E67">
        <w:rPr>
          <w:rFonts w:ascii="Arial" w:hAnsi="Arial" w:cs="Arial"/>
          <w:sz w:val="20"/>
          <w:szCs w:val="20"/>
        </w:rPr>
        <w:t xml:space="preserve"> skladno s pravili o dodeljevanju državnih pomoči (preverba LAS) oz. drugi razlogi</w:t>
      </w:r>
      <w:r w:rsidR="000C2946">
        <w:rPr>
          <w:rFonts w:ascii="Arial" w:hAnsi="Arial" w:cs="Arial"/>
          <w:sz w:val="20"/>
          <w:szCs w:val="20"/>
        </w:rPr>
        <w:t xml:space="preserve"> in o tem poro</w:t>
      </w:r>
      <w:r w:rsidR="000C2946" w:rsidRPr="00DE31C9">
        <w:rPr>
          <w:rFonts w:ascii="Arial" w:hAnsi="Arial" w:cs="Arial"/>
          <w:sz w:val="20"/>
          <w:szCs w:val="20"/>
        </w:rPr>
        <w:t>č</w:t>
      </w:r>
      <w:r w:rsidR="000C2946">
        <w:rPr>
          <w:rFonts w:ascii="Arial" w:hAnsi="Arial" w:cs="Arial"/>
          <w:sz w:val="20"/>
          <w:szCs w:val="20"/>
        </w:rPr>
        <w:t>a skup</w:t>
      </w:r>
      <w:r w:rsidR="000C2946" w:rsidRPr="00DE31C9">
        <w:rPr>
          <w:rFonts w:ascii="Arial" w:hAnsi="Arial" w:cs="Arial"/>
          <w:sz w:val="20"/>
          <w:szCs w:val="20"/>
        </w:rPr>
        <w:t>šč</w:t>
      </w:r>
      <w:r w:rsidR="000C2946">
        <w:rPr>
          <w:rFonts w:ascii="Arial" w:hAnsi="Arial" w:cs="Arial"/>
          <w:sz w:val="20"/>
          <w:szCs w:val="20"/>
        </w:rPr>
        <w:t>ini.</w:t>
      </w:r>
    </w:p>
    <w:p w14:paraId="5E07E5C5" w14:textId="77777777" w:rsidR="00DC0503" w:rsidRPr="00B20349" w:rsidRDefault="00DC0503" w:rsidP="00DC0503">
      <w:pPr>
        <w:widowControl w:val="0"/>
        <w:autoSpaceDE w:val="0"/>
        <w:autoSpaceDN w:val="0"/>
        <w:adjustRightInd w:val="0"/>
        <w:spacing w:after="0" w:line="240" w:lineRule="auto"/>
        <w:jc w:val="both"/>
        <w:rPr>
          <w:rFonts w:ascii="Arial" w:hAnsi="Arial" w:cs="Arial"/>
          <w:sz w:val="20"/>
          <w:szCs w:val="20"/>
        </w:rPr>
      </w:pPr>
      <w:r w:rsidRPr="00B20349">
        <w:rPr>
          <w:rFonts w:ascii="Arial" w:hAnsi="Arial" w:cs="Arial"/>
          <w:sz w:val="20"/>
          <w:szCs w:val="20"/>
        </w:rPr>
        <w:t xml:space="preserve">Upravni odbor LAS  s sklepom obvesti vlagatelje glede izbire oz. </w:t>
      </w:r>
      <w:proofErr w:type="spellStart"/>
      <w:r w:rsidRPr="00B20349">
        <w:rPr>
          <w:rFonts w:ascii="Arial" w:hAnsi="Arial" w:cs="Arial"/>
          <w:sz w:val="20"/>
          <w:szCs w:val="20"/>
        </w:rPr>
        <w:t>neizbire</w:t>
      </w:r>
      <w:proofErr w:type="spellEnd"/>
      <w:r w:rsidRPr="00B20349">
        <w:rPr>
          <w:rFonts w:ascii="Arial" w:hAnsi="Arial" w:cs="Arial"/>
          <w:sz w:val="20"/>
          <w:szCs w:val="20"/>
        </w:rPr>
        <w:t xml:space="preserve"> operacije. Vlagatelj ima v osmih (8) dneh od prejema sklepa o odločitvi glede izbire oz. </w:t>
      </w:r>
      <w:proofErr w:type="spellStart"/>
      <w:r w:rsidRPr="00B20349">
        <w:rPr>
          <w:rFonts w:ascii="Arial" w:hAnsi="Arial" w:cs="Arial"/>
          <w:sz w:val="20"/>
          <w:szCs w:val="20"/>
        </w:rPr>
        <w:t>neizbire</w:t>
      </w:r>
      <w:proofErr w:type="spellEnd"/>
      <w:r w:rsidRPr="00B20349">
        <w:rPr>
          <w:rFonts w:ascii="Arial" w:hAnsi="Arial" w:cs="Arial"/>
          <w:sz w:val="20"/>
          <w:szCs w:val="20"/>
        </w:rPr>
        <w:t xml:space="preserve"> operacije, pravico vložiti pritožbo na Upravni odbor LAS. </w:t>
      </w:r>
    </w:p>
    <w:p w14:paraId="70068E74" w14:textId="77777777" w:rsidR="00DC0503" w:rsidRPr="00B20349" w:rsidRDefault="00DC0503" w:rsidP="00DC0503">
      <w:pPr>
        <w:widowControl w:val="0"/>
        <w:autoSpaceDE w:val="0"/>
        <w:autoSpaceDN w:val="0"/>
        <w:adjustRightInd w:val="0"/>
        <w:spacing w:after="0" w:line="240" w:lineRule="auto"/>
        <w:jc w:val="both"/>
        <w:rPr>
          <w:rFonts w:ascii="Arial" w:hAnsi="Arial" w:cs="Arial"/>
          <w:sz w:val="20"/>
          <w:szCs w:val="20"/>
        </w:rPr>
      </w:pPr>
      <w:r w:rsidRPr="00B20349">
        <w:rPr>
          <w:rFonts w:ascii="Arial" w:hAnsi="Arial" w:cs="Arial"/>
          <w:sz w:val="20"/>
          <w:szCs w:val="20"/>
        </w:rPr>
        <w:t xml:space="preserve">V svoji pritožbi mora natančno opredeliti in utemeljiti razloge, zaradi katerih je pritožba vložena. V kolikor želi vlagatelj po prejemu sklepa glede izbire oz. </w:t>
      </w:r>
      <w:proofErr w:type="spellStart"/>
      <w:r w:rsidRPr="00B20349">
        <w:rPr>
          <w:rFonts w:ascii="Arial" w:hAnsi="Arial" w:cs="Arial"/>
          <w:sz w:val="20"/>
          <w:szCs w:val="20"/>
        </w:rPr>
        <w:t>neizbire</w:t>
      </w:r>
      <w:proofErr w:type="spellEnd"/>
      <w:r w:rsidRPr="00B20349">
        <w:rPr>
          <w:rFonts w:ascii="Arial" w:hAnsi="Arial" w:cs="Arial"/>
          <w:sz w:val="20"/>
          <w:szCs w:val="20"/>
        </w:rPr>
        <w:t xml:space="preserve"> operacije, vpogled v svoj ocenjevalni list, mora podati pisno prošnjo Upravnemu odboru LAS. Možen je vpogled v skupne ocene po posameznem specifičnem merilu prijavljene operacije ob prisotnosti predsednika LAS, pri čemer dokumenta ni dovoljeno kopirati ali fotografirati. Vpogled v ocenjevalne liste ostalih vlagateljev ni možen. </w:t>
      </w:r>
    </w:p>
    <w:p w14:paraId="493EB4F5" w14:textId="11477B0B" w:rsidR="00DC0503" w:rsidRPr="00B20349" w:rsidRDefault="00DC0503" w:rsidP="00DC0503">
      <w:pPr>
        <w:widowControl w:val="0"/>
        <w:autoSpaceDE w:val="0"/>
        <w:autoSpaceDN w:val="0"/>
        <w:adjustRightInd w:val="0"/>
        <w:spacing w:after="0" w:line="240" w:lineRule="auto"/>
        <w:jc w:val="both"/>
        <w:rPr>
          <w:rFonts w:ascii="Arial" w:hAnsi="Arial" w:cs="Arial"/>
          <w:sz w:val="20"/>
          <w:szCs w:val="20"/>
        </w:rPr>
      </w:pPr>
      <w:r w:rsidRPr="00B20349">
        <w:rPr>
          <w:rFonts w:ascii="Arial" w:hAnsi="Arial" w:cs="Arial"/>
          <w:sz w:val="20"/>
          <w:szCs w:val="20"/>
        </w:rPr>
        <w:t xml:space="preserve">Predmet pritožbe ne morejo biti postavljeni pogoji in temeljna merila za ocenjevanje. Vložena pritožba ne zadrži podpisa pogodbe z izbranimi vlagatelji. O pritožbi na 1. stopnji odloča Upravni odbor LAS, v tridesetih dneh od vložitve pritožbe. O pritožbi na 2. stopnji odloča Skupščina LAS. Odločitev je dokončna. </w:t>
      </w:r>
    </w:p>
    <w:p w14:paraId="2F2749D0" w14:textId="77777777" w:rsidR="00DC0503" w:rsidRDefault="00DC0503" w:rsidP="00DC0503">
      <w:pPr>
        <w:widowControl w:val="0"/>
        <w:autoSpaceDE w:val="0"/>
        <w:autoSpaceDN w:val="0"/>
        <w:adjustRightInd w:val="0"/>
        <w:spacing w:after="0" w:line="240" w:lineRule="auto"/>
        <w:jc w:val="both"/>
        <w:rPr>
          <w:rFonts w:ascii="Arial" w:hAnsi="Arial" w:cs="Arial"/>
          <w:sz w:val="20"/>
          <w:szCs w:val="20"/>
        </w:rPr>
      </w:pPr>
    </w:p>
    <w:p w14:paraId="279B0043" w14:textId="05B0EE67" w:rsidR="00656011" w:rsidRDefault="0094116D" w:rsidP="00003C5D">
      <w:pPr>
        <w:jc w:val="both"/>
        <w:rPr>
          <w:rFonts w:ascii="Arial" w:hAnsi="Arial" w:cs="Arial"/>
          <w:sz w:val="20"/>
          <w:szCs w:val="20"/>
        </w:rPr>
      </w:pPr>
      <w:r w:rsidRPr="00DE31C9">
        <w:rPr>
          <w:rFonts w:ascii="Arial" w:hAnsi="Arial" w:cs="Arial"/>
          <w:sz w:val="20"/>
          <w:szCs w:val="20"/>
        </w:rPr>
        <w:t>LAS izbrane operacije za sofinanciranje predloži v potrditev Agenciji RS za kmetijske trge in razvoj podeželja</w:t>
      </w:r>
      <w:r w:rsidR="00831ABD">
        <w:rPr>
          <w:rFonts w:ascii="Arial" w:hAnsi="Arial" w:cs="Arial"/>
          <w:sz w:val="20"/>
          <w:szCs w:val="20"/>
        </w:rPr>
        <w:t xml:space="preserve"> (v nadaljevanju: ARSKTRP), če gre za operacijo, ki se sofinancira iz EKSRP</w:t>
      </w:r>
      <w:r w:rsidRPr="00DE31C9">
        <w:rPr>
          <w:rFonts w:ascii="Arial" w:hAnsi="Arial" w:cs="Arial"/>
          <w:sz w:val="20"/>
          <w:szCs w:val="20"/>
        </w:rPr>
        <w:t xml:space="preserve"> ali Ministrstvu za</w:t>
      </w:r>
      <w:r w:rsidR="00A516E3">
        <w:rPr>
          <w:rFonts w:ascii="Arial" w:hAnsi="Arial" w:cs="Arial"/>
          <w:sz w:val="20"/>
          <w:szCs w:val="20"/>
        </w:rPr>
        <w:t xml:space="preserve"> gospodarski razvoj in tehnologijo</w:t>
      </w:r>
      <w:r w:rsidR="00831ABD">
        <w:rPr>
          <w:rFonts w:ascii="Arial" w:hAnsi="Arial" w:cs="Arial"/>
          <w:sz w:val="20"/>
          <w:szCs w:val="20"/>
        </w:rPr>
        <w:t xml:space="preserve"> (v nadaljevanju: MGRT), </w:t>
      </w:r>
      <w:r w:rsidRPr="00DE31C9">
        <w:rPr>
          <w:rFonts w:ascii="Arial" w:hAnsi="Arial" w:cs="Arial"/>
          <w:sz w:val="20"/>
          <w:szCs w:val="20"/>
        </w:rPr>
        <w:t>če gre za operacijo,</w:t>
      </w:r>
      <w:r w:rsidR="00831ABD">
        <w:rPr>
          <w:rFonts w:ascii="Arial" w:hAnsi="Arial" w:cs="Arial"/>
          <w:sz w:val="20"/>
          <w:szCs w:val="20"/>
        </w:rPr>
        <w:t xml:space="preserve"> ki bi se sofinancirala iz ESRR</w:t>
      </w:r>
      <w:r w:rsidRPr="00DE31C9">
        <w:rPr>
          <w:rFonts w:ascii="Arial" w:hAnsi="Arial" w:cs="Arial"/>
          <w:sz w:val="20"/>
          <w:szCs w:val="20"/>
        </w:rPr>
        <w:t xml:space="preserve">, ki o odločitvi obvestita LAS. Skupščina </w:t>
      </w:r>
      <w:r w:rsidR="00831ABD">
        <w:rPr>
          <w:rFonts w:ascii="Arial" w:hAnsi="Arial" w:cs="Arial"/>
          <w:sz w:val="20"/>
          <w:szCs w:val="20"/>
        </w:rPr>
        <w:t xml:space="preserve">partnerstva </w:t>
      </w:r>
      <w:r w:rsidRPr="00DE31C9">
        <w:rPr>
          <w:rFonts w:ascii="Arial" w:hAnsi="Arial" w:cs="Arial"/>
          <w:sz w:val="20"/>
          <w:szCs w:val="20"/>
        </w:rPr>
        <w:t>LAS je</w:t>
      </w:r>
      <w:r w:rsidR="008B5474">
        <w:rPr>
          <w:rFonts w:ascii="Arial" w:hAnsi="Arial" w:cs="Arial"/>
          <w:sz w:val="20"/>
          <w:szCs w:val="20"/>
        </w:rPr>
        <w:t xml:space="preserve"> seznanjena</w:t>
      </w:r>
      <w:r w:rsidRPr="00DE31C9">
        <w:rPr>
          <w:rFonts w:ascii="Arial" w:hAnsi="Arial" w:cs="Arial"/>
          <w:sz w:val="20"/>
          <w:szCs w:val="20"/>
        </w:rPr>
        <w:t xml:space="preserve"> o izboru operacij za sofinanciranje.</w:t>
      </w:r>
      <w:r w:rsidR="00003C5D">
        <w:rPr>
          <w:rFonts w:ascii="Arial" w:hAnsi="Arial" w:cs="Arial"/>
          <w:sz w:val="20"/>
          <w:szCs w:val="20"/>
        </w:rPr>
        <w:t xml:space="preserve"> </w:t>
      </w:r>
      <w:r w:rsidR="0070797A" w:rsidRPr="00DE31C9">
        <w:rPr>
          <w:rFonts w:ascii="Arial" w:hAnsi="Arial" w:cs="Arial"/>
          <w:sz w:val="20"/>
          <w:szCs w:val="20"/>
        </w:rPr>
        <w:t>Po potrditvi operacij na seji upravnega odbora, se vlagatelje na javni poziv obvesti o izboru oziroma ne</w:t>
      </w:r>
      <w:r w:rsidR="007A7D53">
        <w:rPr>
          <w:rFonts w:ascii="Arial" w:hAnsi="Arial" w:cs="Arial"/>
          <w:sz w:val="20"/>
          <w:szCs w:val="20"/>
        </w:rPr>
        <w:t>-</w:t>
      </w:r>
      <w:r w:rsidR="0070797A" w:rsidRPr="00DE31C9">
        <w:rPr>
          <w:rFonts w:ascii="Arial" w:hAnsi="Arial" w:cs="Arial"/>
          <w:sz w:val="20"/>
          <w:szCs w:val="20"/>
        </w:rPr>
        <w:t xml:space="preserve">izboru operacij ter o posredovanju operacij v potrditev organu pristojnemu za končno odobritev operacij (ARSKTRP oziroma MGRT). </w:t>
      </w:r>
      <w:r w:rsidRPr="00DE31C9">
        <w:rPr>
          <w:rFonts w:ascii="Arial" w:hAnsi="Arial" w:cs="Arial"/>
          <w:sz w:val="20"/>
          <w:szCs w:val="20"/>
        </w:rPr>
        <w:t>Če je upravičencu odobrena operacija za sofinanciranje iz EKSRP</w:t>
      </w:r>
      <w:r w:rsidR="008A3230">
        <w:rPr>
          <w:rFonts w:ascii="Arial" w:hAnsi="Arial" w:cs="Arial"/>
          <w:sz w:val="20"/>
          <w:szCs w:val="20"/>
        </w:rPr>
        <w:t>,</w:t>
      </w:r>
      <w:r w:rsidRPr="00DE31C9">
        <w:rPr>
          <w:rFonts w:ascii="Arial" w:hAnsi="Arial" w:cs="Arial"/>
          <w:sz w:val="20"/>
          <w:szCs w:val="20"/>
        </w:rPr>
        <w:t xml:space="preserve"> A</w:t>
      </w:r>
      <w:r w:rsidR="00831ABD">
        <w:rPr>
          <w:rFonts w:ascii="Arial" w:hAnsi="Arial" w:cs="Arial"/>
          <w:sz w:val="20"/>
          <w:szCs w:val="20"/>
        </w:rPr>
        <w:t>RSKTRP</w:t>
      </w:r>
      <w:r w:rsidRPr="00DE31C9">
        <w:rPr>
          <w:rFonts w:ascii="Arial" w:hAnsi="Arial" w:cs="Arial"/>
          <w:sz w:val="20"/>
          <w:szCs w:val="20"/>
        </w:rPr>
        <w:t xml:space="preserve"> o odobritvi ali zavrnitvi</w:t>
      </w:r>
      <w:r w:rsidR="008A3230">
        <w:rPr>
          <w:rFonts w:ascii="Arial" w:hAnsi="Arial" w:cs="Arial"/>
          <w:sz w:val="20"/>
          <w:szCs w:val="20"/>
        </w:rPr>
        <w:t>,</w:t>
      </w:r>
      <w:r w:rsidRPr="00DE31C9">
        <w:rPr>
          <w:rFonts w:ascii="Arial" w:hAnsi="Arial" w:cs="Arial"/>
          <w:sz w:val="20"/>
          <w:szCs w:val="20"/>
        </w:rPr>
        <w:t xml:space="preserve"> odloči z odločbo. V odločbi o odobritvi operacije se določi tudi višino sredstev, rok za vložitev zahtevka za izplačilo, pogoje za upravičenost ter višino sredstev, ki se </w:t>
      </w:r>
      <w:r w:rsidR="008A3230">
        <w:rPr>
          <w:rFonts w:ascii="Arial" w:hAnsi="Arial" w:cs="Arial"/>
          <w:sz w:val="20"/>
          <w:szCs w:val="20"/>
        </w:rPr>
        <w:t>dodeljujejo</w:t>
      </w:r>
      <w:r w:rsidRPr="00DE31C9">
        <w:rPr>
          <w:rFonts w:ascii="Arial" w:hAnsi="Arial" w:cs="Arial"/>
          <w:sz w:val="20"/>
          <w:szCs w:val="20"/>
        </w:rPr>
        <w:t xml:space="preserve"> v skladu s pravili sheme državnih pomoči</w:t>
      </w:r>
      <w:r w:rsidR="00432E67">
        <w:rPr>
          <w:rFonts w:ascii="Arial" w:hAnsi="Arial" w:cs="Arial"/>
          <w:sz w:val="20"/>
          <w:szCs w:val="20"/>
        </w:rPr>
        <w:t xml:space="preserve"> (preverba CLLD)</w:t>
      </w:r>
      <w:r w:rsidRPr="00DE31C9">
        <w:rPr>
          <w:rFonts w:ascii="Arial" w:hAnsi="Arial" w:cs="Arial"/>
          <w:sz w:val="20"/>
          <w:szCs w:val="20"/>
        </w:rPr>
        <w:t>.</w:t>
      </w:r>
      <w:r w:rsidR="00831ABD">
        <w:rPr>
          <w:rFonts w:ascii="Arial" w:hAnsi="Arial" w:cs="Arial"/>
          <w:sz w:val="20"/>
          <w:szCs w:val="20"/>
        </w:rPr>
        <w:t xml:space="preserve"> </w:t>
      </w:r>
      <w:r w:rsidRPr="00DE31C9">
        <w:rPr>
          <w:rFonts w:ascii="Arial" w:hAnsi="Arial" w:cs="Arial"/>
          <w:sz w:val="20"/>
          <w:szCs w:val="20"/>
        </w:rPr>
        <w:t>Če je upravičencu odobrena operacija za sofinanciranje iz ESRR</w:t>
      </w:r>
      <w:r w:rsidR="00F6758D">
        <w:rPr>
          <w:rFonts w:ascii="Arial" w:hAnsi="Arial" w:cs="Arial"/>
          <w:sz w:val="20"/>
          <w:szCs w:val="20"/>
        </w:rPr>
        <w:t>,</w:t>
      </w:r>
      <w:r w:rsidR="00831ABD">
        <w:rPr>
          <w:rFonts w:ascii="Arial" w:hAnsi="Arial" w:cs="Arial"/>
          <w:sz w:val="20"/>
          <w:szCs w:val="20"/>
        </w:rPr>
        <w:t xml:space="preserve"> </w:t>
      </w:r>
      <w:r w:rsidRPr="00432E67">
        <w:rPr>
          <w:rFonts w:ascii="Arial" w:hAnsi="Arial" w:cs="Arial"/>
          <w:sz w:val="20"/>
          <w:szCs w:val="20"/>
        </w:rPr>
        <w:t xml:space="preserve">upravičenec </w:t>
      </w:r>
      <w:r w:rsidR="008A3230">
        <w:rPr>
          <w:rFonts w:ascii="Arial" w:hAnsi="Arial" w:cs="Arial"/>
          <w:sz w:val="20"/>
          <w:szCs w:val="20"/>
        </w:rPr>
        <w:t xml:space="preserve">sklene </w:t>
      </w:r>
      <w:r w:rsidR="00F6758D">
        <w:rPr>
          <w:rFonts w:ascii="Arial" w:hAnsi="Arial" w:cs="Arial"/>
          <w:sz w:val="20"/>
          <w:szCs w:val="20"/>
        </w:rPr>
        <w:t xml:space="preserve">z </w:t>
      </w:r>
      <w:r w:rsidR="00F6758D" w:rsidRPr="00432E67">
        <w:rPr>
          <w:rFonts w:ascii="Arial" w:hAnsi="Arial" w:cs="Arial"/>
          <w:sz w:val="20"/>
          <w:szCs w:val="20"/>
        </w:rPr>
        <w:t>M</w:t>
      </w:r>
      <w:r w:rsidR="00831ABD">
        <w:rPr>
          <w:rFonts w:ascii="Arial" w:hAnsi="Arial" w:cs="Arial"/>
          <w:sz w:val="20"/>
          <w:szCs w:val="20"/>
        </w:rPr>
        <w:t>GRT</w:t>
      </w:r>
      <w:r w:rsidR="00F6758D">
        <w:rPr>
          <w:rFonts w:ascii="Arial" w:hAnsi="Arial" w:cs="Arial"/>
          <w:sz w:val="20"/>
          <w:szCs w:val="20"/>
        </w:rPr>
        <w:t>, pogodbo o sofinanciranju.</w:t>
      </w:r>
      <w:r w:rsidR="00656011">
        <w:rPr>
          <w:rFonts w:ascii="Arial" w:hAnsi="Arial" w:cs="Arial"/>
          <w:sz w:val="20"/>
          <w:szCs w:val="20"/>
        </w:rPr>
        <w:br w:type="page"/>
      </w:r>
    </w:p>
    <w:p w14:paraId="0065C52A"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B497FEC"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2DBD6C42" w14:textId="77777777" w:rsidR="006A53EA" w:rsidRDefault="006A53EA" w:rsidP="00F6758D">
      <w:pPr>
        <w:widowControl w:val="0"/>
        <w:overflowPunct w:val="0"/>
        <w:autoSpaceDE w:val="0"/>
        <w:autoSpaceDN w:val="0"/>
        <w:adjustRightInd w:val="0"/>
        <w:spacing w:after="0"/>
        <w:jc w:val="both"/>
        <w:rPr>
          <w:rFonts w:ascii="Arial" w:hAnsi="Arial" w:cs="Arial"/>
          <w:sz w:val="20"/>
          <w:szCs w:val="20"/>
        </w:rPr>
      </w:pPr>
    </w:p>
    <w:p w14:paraId="56EEFAF0" w14:textId="77777777" w:rsidR="009F642E" w:rsidRDefault="009F642E" w:rsidP="00F6758D">
      <w:pPr>
        <w:widowControl w:val="0"/>
        <w:overflowPunct w:val="0"/>
        <w:autoSpaceDE w:val="0"/>
        <w:autoSpaceDN w:val="0"/>
        <w:adjustRightInd w:val="0"/>
        <w:spacing w:after="0"/>
        <w:jc w:val="both"/>
        <w:rPr>
          <w:rFonts w:ascii="Arial" w:hAnsi="Arial" w:cs="Arial"/>
          <w:sz w:val="20"/>
          <w:szCs w:val="20"/>
        </w:rPr>
      </w:pPr>
    </w:p>
    <w:p w14:paraId="291DB6A9" w14:textId="77777777" w:rsidR="008B7CAA" w:rsidRDefault="008B7CAA" w:rsidP="00F6758D">
      <w:pPr>
        <w:widowControl w:val="0"/>
        <w:overflowPunct w:val="0"/>
        <w:autoSpaceDE w:val="0"/>
        <w:autoSpaceDN w:val="0"/>
        <w:adjustRightInd w:val="0"/>
        <w:spacing w:after="0"/>
        <w:jc w:val="both"/>
        <w:rPr>
          <w:rFonts w:ascii="Arial" w:hAnsi="Arial" w:cs="Arial"/>
          <w:sz w:val="20"/>
          <w:szCs w:val="20"/>
        </w:rPr>
      </w:pPr>
      <w:r>
        <w:rPr>
          <w:rFonts w:ascii="Arial" w:hAnsi="Arial" w:cs="Arial"/>
          <w:noProof/>
          <w:sz w:val="20"/>
          <w:szCs w:val="20"/>
          <w:lang w:eastAsia="sl-SI"/>
        </w:rPr>
        <w:drawing>
          <wp:inline distT="0" distB="0" distL="0" distR="0" wp14:anchorId="23F4E118" wp14:editId="046C16C3">
            <wp:extent cx="5761355" cy="73342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7334250"/>
                    </a:xfrm>
                    <a:prstGeom prst="rect">
                      <a:avLst/>
                    </a:prstGeom>
                    <a:noFill/>
                  </pic:spPr>
                </pic:pic>
              </a:graphicData>
            </a:graphic>
          </wp:inline>
        </w:drawing>
      </w:r>
    </w:p>
    <w:p w14:paraId="73F53354" w14:textId="77777777" w:rsidR="0070797A" w:rsidRDefault="005E1068" w:rsidP="00DE31C9">
      <w:pPr>
        <w:spacing w:after="0"/>
        <w:jc w:val="both"/>
        <w:rPr>
          <w:rFonts w:ascii="Arial" w:hAnsi="Arial" w:cs="Arial"/>
          <w:i/>
          <w:sz w:val="18"/>
          <w:szCs w:val="18"/>
        </w:rPr>
      </w:pPr>
      <w:r w:rsidRPr="005E1068">
        <w:rPr>
          <w:rFonts w:ascii="Arial" w:hAnsi="Arial" w:cs="Arial"/>
          <w:i/>
          <w:sz w:val="18"/>
          <w:szCs w:val="18"/>
        </w:rPr>
        <w:t>Procesni diagram</w:t>
      </w:r>
      <w:r w:rsidR="00AE1C9C">
        <w:rPr>
          <w:rFonts w:ascii="Arial" w:hAnsi="Arial" w:cs="Arial"/>
          <w:i/>
          <w:sz w:val="18"/>
          <w:szCs w:val="18"/>
        </w:rPr>
        <w:t xml:space="preserve"> 2</w:t>
      </w:r>
      <w:r w:rsidRPr="005E1068">
        <w:rPr>
          <w:rFonts w:ascii="Arial" w:hAnsi="Arial" w:cs="Arial"/>
          <w:i/>
          <w:sz w:val="18"/>
          <w:szCs w:val="18"/>
        </w:rPr>
        <w:t>: Postopek obravnave vlog od objave javnega poziva do pričetka izvajanja operacije</w:t>
      </w:r>
    </w:p>
    <w:p w14:paraId="20BF17BA" w14:textId="77777777" w:rsidR="0025790B" w:rsidRDefault="0025790B" w:rsidP="00DE31C9">
      <w:pPr>
        <w:spacing w:after="0"/>
        <w:jc w:val="both"/>
        <w:rPr>
          <w:rFonts w:ascii="Arial" w:hAnsi="Arial" w:cs="Arial"/>
          <w:i/>
          <w:sz w:val="18"/>
          <w:szCs w:val="18"/>
        </w:rPr>
      </w:pPr>
    </w:p>
    <w:p w14:paraId="5DFDF7EF" w14:textId="77777777" w:rsidR="00801FD6" w:rsidRDefault="00801FD6">
      <w:pPr>
        <w:rPr>
          <w:rFonts w:ascii="Arial" w:hAnsi="Arial" w:cs="Arial"/>
          <w:i/>
          <w:sz w:val="18"/>
          <w:szCs w:val="18"/>
        </w:rPr>
      </w:pPr>
      <w:r>
        <w:rPr>
          <w:rFonts w:ascii="Arial" w:hAnsi="Arial" w:cs="Arial"/>
          <w:i/>
          <w:sz w:val="18"/>
          <w:szCs w:val="18"/>
        </w:rPr>
        <w:br w:type="page"/>
      </w:r>
    </w:p>
    <w:p w14:paraId="731D82F5" w14:textId="77777777" w:rsidR="0025790B" w:rsidRPr="005E1068" w:rsidRDefault="0025790B" w:rsidP="00DE31C9">
      <w:pPr>
        <w:spacing w:after="0"/>
        <w:jc w:val="both"/>
        <w:rPr>
          <w:rFonts w:ascii="Arial" w:hAnsi="Arial" w:cs="Arial"/>
          <w:i/>
          <w:sz w:val="18"/>
          <w:szCs w:val="18"/>
        </w:rPr>
      </w:pPr>
    </w:p>
    <w:p w14:paraId="4E35E9DD" w14:textId="77777777" w:rsidR="00B63DE7" w:rsidRDefault="0070797A" w:rsidP="00B07D39">
      <w:pPr>
        <w:pStyle w:val="Naslov2"/>
        <w:numPr>
          <w:ilvl w:val="1"/>
          <w:numId w:val="19"/>
        </w:numPr>
        <w:spacing w:before="0"/>
        <w:rPr>
          <w:sz w:val="20"/>
          <w:szCs w:val="20"/>
        </w:rPr>
      </w:pPr>
      <w:bookmarkStart w:id="352" w:name="_Toc438672386"/>
      <w:bookmarkStart w:id="353" w:name="_Toc438721715"/>
      <w:bookmarkStart w:id="354" w:name="_Toc439105511"/>
      <w:bookmarkStart w:id="355" w:name="_Toc439189525"/>
      <w:bookmarkStart w:id="356" w:name="_Toc439242980"/>
      <w:bookmarkStart w:id="357" w:name="_Toc441743016"/>
      <w:r w:rsidRPr="009678A9">
        <w:rPr>
          <w:sz w:val="20"/>
          <w:szCs w:val="20"/>
        </w:rPr>
        <w:t>Zagotavljanje preglednosti prijavnega in izbirnega postopka</w:t>
      </w:r>
      <w:bookmarkEnd w:id="352"/>
      <w:bookmarkEnd w:id="353"/>
      <w:bookmarkEnd w:id="354"/>
      <w:bookmarkEnd w:id="355"/>
      <w:bookmarkEnd w:id="356"/>
      <w:bookmarkEnd w:id="357"/>
    </w:p>
    <w:p w14:paraId="05599CAE" w14:textId="77777777" w:rsidR="004E2707" w:rsidRPr="004E2707" w:rsidRDefault="004E2707" w:rsidP="004E2707">
      <w:pPr>
        <w:spacing w:after="0"/>
        <w:rPr>
          <w:sz w:val="20"/>
          <w:szCs w:val="20"/>
        </w:rPr>
      </w:pPr>
    </w:p>
    <w:p w14:paraId="59DC6712" w14:textId="77777777" w:rsidR="0070797A" w:rsidRDefault="0070797A" w:rsidP="00DE31C9">
      <w:pPr>
        <w:spacing w:after="0"/>
        <w:jc w:val="both"/>
        <w:rPr>
          <w:rFonts w:ascii="Arial" w:hAnsi="Arial" w:cs="Arial"/>
          <w:sz w:val="20"/>
          <w:szCs w:val="20"/>
        </w:rPr>
      </w:pPr>
      <w:r w:rsidRPr="00DE31C9">
        <w:rPr>
          <w:rFonts w:ascii="Arial" w:hAnsi="Arial" w:cs="Arial"/>
          <w:sz w:val="20"/>
          <w:szCs w:val="20"/>
        </w:rPr>
        <w:t>Preglednost prijavnega in izbirnega postopka bo zagotovljena preko javnih objav.</w:t>
      </w:r>
      <w:r w:rsidR="00831ABD">
        <w:rPr>
          <w:rFonts w:ascii="Arial" w:hAnsi="Arial" w:cs="Arial"/>
          <w:sz w:val="20"/>
          <w:szCs w:val="20"/>
        </w:rPr>
        <w:t xml:space="preserve"> </w:t>
      </w:r>
      <w:r w:rsidRPr="00DE31C9">
        <w:rPr>
          <w:rFonts w:ascii="Arial" w:hAnsi="Arial" w:cs="Arial"/>
          <w:sz w:val="20"/>
          <w:szCs w:val="20"/>
        </w:rPr>
        <w:t xml:space="preserve">Javni poziv za izbor operacij in razpisna dokumentacija, ki je obvezna priloga </w:t>
      </w:r>
      <w:r w:rsidR="00831ABD">
        <w:rPr>
          <w:rFonts w:ascii="Arial" w:hAnsi="Arial" w:cs="Arial"/>
          <w:sz w:val="20"/>
          <w:szCs w:val="20"/>
        </w:rPr>
        <w:t>strategije</w:t>
      </w:r>
      <w:r w:rsidRPr="00DE31C9">
        <w:rPr>
          <w:rFonts w:ascii="Arial" w:hAnsi="Arial" w:cs="Arial"/>
          <w:sz w:val="20"/>
          <w:szCs w:val="20"/>
        </w:rPr>
        <w:t>, bo javno objavljena. Dodatne informacije glede pogojev za prijavo bodo možne izključno preko elektrons</w:t>
      </w:r>
      <w:r w:rsidR="0094116D" w:rsidRPr="00DE31C9">
        <w:rPr>
          <w:rFonts w:ascii="Arial" w:hAnsi="Arial" w:cs="Arial"/>
          <w:sz w:val="20"/>
          <w:szCs w:val="20"/>
        </w:rPr>
        <w:t xml:space="preserve">ke pošte. </w:t>
      </w:r>
      <w:r w:rsidRPr="00DE31C9">
        <w:rPr>
          <w:rFonts w:ascii="Arial" w:hAnsi="Arial" w:cs="Arial"/>
          <w:sz w:val="20"/>
          <w:szCs w:val="20"/>
        </w:rPr>
        <w:t xml:space="preserve">Vsa korespondenca bo zbrana v dokumentu Vprašanja in odgovori, ki bo javno </w:t>
      </w:r>
      <w:r w:rsidR="0094116D" w:rsidRPr="00DE31C9">
        <w:rPr>
          <w:rFonts w:ascii="Arial" w:hAnsi="Arial" w:cs="Arial"/>
          <w:sz w:val="20"/>
          <w:szCs w:val="20"/>
        </w:rPr>
        <w:t>objavljen na spletni strani</w:t>
      </w:r>
      <w:r w:rsidR="00831ABD">
        <w:rPr>
          <w:rFonts w:ascii="Arial" w:hAnsi="Arial" w:cs="Arial"/>
          <w:sz w:val="20"/>
          <w:szCs w:val="20"/>
        </w:rPr>
        <w:t xml:space="preserve"> partnerstva </w:t>
      </w:r>
      <w:r w:rsidR="0094116D" w:rsidRPr="00DE31C9">
        <w:rPr>
          <w:rFonts w:ascii="Arial" w:hAnsi="Arial" w:cs="Arial"/>
          <w:sz w:val="20"/>
          <w:szCs w:val="20"/>
        </w:rPr>
        <w:t>LAS</w:t>
      </w:r>
      <w:r w:rsidRPr="00DE31C9">
        <w:rPr>
          <w:rFonts w:ascii="Arial" w:hAnsi="Arial" w:cs="Arial"/>
          <w:sz w:val="20"/>
          <w:szCs w:val="20"/>
        </w:rPr>
        <w:t>.</w:t>
      </w:r>
      <w:r w:rsidR="007B4997" w:rsidRPr="00DE31C9">
        <w:rPr>
          <w:rFonts w:ascii="Arial" w:hAnsi="Arial" w:cs="Arial"/>
          <w:sz w:val="20"/>
          <w:szCs w:val="20"/>
        </w:rPr>
        <w:t xml:space="preserve"> Preglednost izbirnega postopka se bo zagotavljala z </w:t>
      </w:r>
      <w:r w:rsidR="00DF6029" w:rsidRPr="00DE31C9">
        <w:rPr>
          <w:rFonts w:ascii="Arial" w:hAnsi="Arial" w:cs="Arial"/>
          <w:sz w:val="20"/>
          <w:szCs w:val="20"/>
        </w:rPr>
        <w:t xml:space="preserve">javnim pozivom za sodelovanje v komisiji za ocenjevanje, </w:t>
      </w:r>
      <w:r w:rsidR="007B4997" w:rsidRPr="00DE31C9">
        <w:rPr>
          <w:rFonts w:ascii="Arial" w:hAnsi="Arial" w:cs="Arial"/>
          <w:sz w:val="20"/>
          <w:szCs w:val="20"/>
        </w:rPr>
        <w:t>preglednim in transparentnim postopkom izbire prijavljenih kandidatov, preglednim in transparentnim posto</w:t>
      </w:r>
      <w:r w:rsidR="00DF6029" w:rsidRPr="00DE31C9">
        <w:rPr>
          <w:rFonts w:ascii="Arial" w:hAnsi="Arial" w:cs="Arial"/>
          <w:sz w:val="20"/>
          <w:szCs w:val="20"/>
        </w:rPr>
        <w:t xml:space="preserve">pkom ravnanja prispelih prijav ter </w:t>
      </w:r>
      <w:r w:rsidR="00F6758D">
        <w:rPr>
          <w:rFonts w:ascii="Arial" w:hAnsi="Arial" w:cs="Arial"/>
          <w:sz w:val="20"/>
          <w:szCs w:val="20"/>
        </w:rPr>
        <w:t>z</w:t>
      </w:r>
      <w:r w:rsidR="00DF6029" w:rsidRPr="00DE31C9">
        <w:rPr>
          <w:rFonts w:ascii="Arial" w:hAnsi="Arial" w:cs="Arial"/>
          <w:sz w:val="20"/>
          <w:szCs w:val="20"/>
        </w:rPr>
        <w:t xml:space="preserve"> dostopom </w:t>
      </w:r>
      <w:r w:rsidR="00F6758D">
        <w:rPr>
          <w:rFonts w:ascii="Arial" w:hAnsi="Arial" w:cs="Arial"/>
          <w:sz w:val="20"/>
          <w:szCs w:val="20"/>
        </w:rPr>
        <w:t xml:space="preserve">informacije o </w:t>
      </w:r>
      <w:r w:rsidR="00DF6029" w:rsidRPr="00DE31C9">
        <w:rPr>
          <w:rFonts w:ascii="Arial" w:hAnsi="Arial" w:cs="Arial"/>
          <w:sz w:val="20"/>
          <w:szCs w:val="20"/>
        </w:rPr>
        <w:t>dokončn</w:t>
      </w:r>
      <w:r w:rsidR="00F6758D">
        <w:rPr>
          <w:rFonts w:ascii="Arial" w:hAnsi="Arial" w:cs="Arial"/>
          <w:sz w:val="20"/>
          <w:szCs w:val="20"/>
        </w:rPr>
        <w:t>i</w:t>
      </w:r>
      <w:r w:rsidR="00DF6029" w:rsidRPr="00DE31C9">
        <w:rPr>
          <w:rFonts w:ascii="Arial" w:hAnsi="Arial" w:cs="Arial"/>
          <w:sz w:val="20"/>
          <w:szCs w:val="20"/>
        </w:rPr>
        <w:t xml:space="preserve"> odločitv</w:t>
      </w:r>
      <w:r w:rsidR="00F6758D">
        <w:rPr>
          <w:rFonts w:ascii="Arial" w:hAnsi="Arial" w:cs="Arial"/>
          <w:sz w:val="20"/>
          <w:szCs w:val="20"/>
        </w:rPr>
        <w:t>i</w:t>
      </w:r>
      <w:r w:rsidR="00DF6029" w:rsidRPr="00DE31C9">
        <w:rPr>
          <w:rFonts w:ascii="Arial" w:hAnsi="Arial" w:cs="Arial"/>
          <w:sz w:val="20"/>
          <w:szCs w:val="20"/>
        </w:rPr>
        <w:t xml:space="preserve"> na spletni strani LAS. </w:t>
      </w:r>
    </w:p>
    <w:p w14:paraId="776B0FA7" w14:textId="77777777" w:rsidR="004E2707" w:rsidRDefault="004E2707" w:rsidP="00DE31C9">
      <w:pPr>
        <w:spacing w:after="0"/>
        <w:jc w:val="both"/>
        <w:rPr>
          <w:rFonts w:ascii="Arial" w:hAnsi="Arial" w:cs="Arial"/>
          <w:sz w:val="20"/>
          <w:szCs w:val="20"/>
        </w:rPr>
      </w:pPr>
    </w:p>
    <w:p w14:paraId="61446C02" w14:textId="77777777" w:rsidR="006D50EB" w:rsidRPr="00DE31C9" w:rsidRDefault="006D50EB" w:rsidP="00DE31C9">
      <w:pPr>
        <w:spacing w:after="0"/>
        <w:jc w:val="both"/>
        <w:rPr>
          <w:rFonts w:ascii="Arial" w:hAnsi="Arial" w:cs="Arial"/>
          <w:sz w:val="20"/>
          <w:szCs w:val="20"/>
        </w:rPr>
      </w:pPr>
    </w:p>
    <w:p w14:paraId="18F069C3" w14:textId="77777777" w:rsidR="00B63DE7" w:rsidRDefault="0070797A" w:rsidP="00B07D39">
      <w:pPr>
        <w:pStyle w:val="Naslov2"/>
        <w:numPr>
          <w:ilvl w:val="1"/>
          <w:numId w:val="19"/>
        </w:numPr>
        <w:spacing w:before="0"/>
        <w:rPr>
          <w:sz w:val="20"/>
          <w:szCs w:val="20"/>
        </w:rPr>
      </w:pPr>
      <w:bookmarkStart w:id="358" w:name="_Toc438672387"/>
      <w:bookmarkStart w:id="359" w:name="_Toc438721716"/>
      <w:bookmarkStart w:id="360" w:name="_Toc439105512"/>
      <w:bookmarkStart w:id="361" w:name="_Toc439189526"/>
      <w:bookmarkStart w:id="362" w:name="_Toc439242981"/>
      <w:bookmarkStart w:id="363" w:name="_Toc441743017"/>
      <w:r w:rsidRPr="009678A9">
        <w:rPr>
          <w:sz w:val="20"/>
          <w:szCs w:val="20"/>
        </w:rPr>
        <w:t>Preprečevanje konflikta interesov</w:t>
      </w:r>
      <w:bookmarkEnd w:id="358"/>
      <w:bookmarkEnd w:id="359"/>
      <w:bookmarkEnd w:id="360"/>
      <w:bookmarkEnd w:id="361"/>
      <w:bookmarkEnd w:id="362"/>
      <w:bookmarkEnd w:id="363"/>
    </w:p>
    <w:p w14:paraId="5A1619EE" w14:textId="77777777" w:rsidR="0070797A" w:rsidRPr="00DE31C9" w:rsidRDefault="0070797A" w:rsidP="00DE31C9">
      <w:pPr>
        <w:spacing w:after="0"/>
        <w:jc w:val="both"/>
        <w:rPr>
          <w:rFonts w:ascii="Arial" w:hAnsi="Arial" w:cs="Arial"/>
          <w:sz w:val="20"/>
          <w:szCs w:val="20"/>
        </w:rPr>
      </w:pPr>
    </w:p>
    <w:p w14:paraId="1CEDB33A" w14:textId="2C3F2AC1" w:rsidR="0070797A" w:rsidRPr="00DE31C9" w:rsidRDefault="0070797A" w:rsidP="00DE31C9">
      <w:pPr>
        <w:spacing w:after="0"/>
        <w:jc w:val="both"/>
        <w:rPr>
          <w:rFonts w:ascii="Arial" w:hAnsi="Arial" w:cs="Arial"/>
          <w:sz w:val="20"/>
          <w:szCs w:val="20"/>
        </w:rPr>
      </w:pPr>
      <w:r w:rsidRPr="00580958">
        <w:rPr>
          <w:rFonts w:ascii="Arial" w:hAnsi="Arial" w:cs="Arial"/>
          <w:iCs/>
          <w:sz w:val="20"/>
          <w:szCs w:val="20"/>
        </w:rPr>
        <w:t>Za preprečitev konflikta interesov</w:t>
      </w:r>
      <w:r w:rsidRPr="00580958">
        <w:rPr>
          <w:rFonts w:ascii="Arial" w:hAnsi="Arial" w:cs="Arial"/>
          <w:sz w:val="20"/>
          <w:szCs w:val="20"/>
        </w:rPr>
        <w:t xml:space="preserve"> bo Odbor za ocenjevanje operacij sestavljen iz nabora</w:t>
      </w:r>
      <w:r w:rsidRPr="00DE31C9">
        <w:rPr>
          <w:rFonts w:ascii="Arial" w:hAnsi="Arial" w:cs="Arial"/>
          <w:sz w:val="20"/>
          <w:szCs w:val="20"/>
        </w:rPr>
        <w:t xml:space="preserve"> strokovnjakov, ki jih bo v samostojnem postopku izbiralo in preverjalo D</w:t>
      </w:r>
      <w:r w:rsidR="00423772">
        <w:rPr>
          <w:rFonts w:ascii="Arial" w:hAnsi="Arial" w:cs="Arial"/>
          <w:sz w:val="20"/>
          <w:szCs w:val="20"/>
        </w:rPr>
        <w:t>RSP</w:t>
      </w:r>
      <w:r w:rsidR="006D50EB">
        <w:rPr>
          <w:rFonts w:ascii="Arial" w:hAnsi="Arial" w:cs="Arial"/>
          <w:sz w:val="20"/>
          <w:szCs w:val="20"/>
        </w:rPr>
        <w:t xml:space="preserve">. </w:t>
      </w:r>
      <w:r w:rsidRPr="00DE31C9">
        <w:rPr>
          <w:rFonts w:ascii="Arial" w:hAnsi="Arial" w:cs="Arial"/>
          <w:sz w:val="20"/>
          <w:szCs w:val="20"/>
        </w:rPr>
        <w:t>Izmed nabora vseh strokovnjakov (ocenjevalcev) DRSP bo upravni odbor LAS</w:t>
      </w:r>
      <w:r w:rsidR="00F6758D">
        <w:rPr>
          <w:rFonts w:ascii="Arial" w:hAnsi="Arial" w:cs="Arial"/>
          <w:sz w:val="20"/>
          <w:szCs w:val="20"/>
        </w:rPr>
        <w:t>,</w:t>
      </w:r>
      <w:r w:rsidRPr="00D6309F">
        <w:rPr>
          <w:rFonts w:ascii="Arial" w:hAnsi="Arial" w:cs="Arial"/>
          <w:sz w:val="20"/>
          <w:szCs w:val="20"/>
        </w:rPr>
        <w:t xml:space="preserve"> </w:t>
      </w:r>
      <w:r w:rsidR="00142379" w:rsidRPr="00AF2B4A">
        <w:rPr>
          <w:rFonts w:ascii="Arial" w:hAnsi="Arial" w:cs="Arial"/>
          <w:sz w:val="20"/>
          <w:szCs w:val="20"/>
        </w:rPr>
        <w:t>določil</w:t>
      </w:r>
      <w:r w:rsidR="00142379">
        <w:rPr>
          <w:rFonts w:ascii="Arial" w:hAnsi="Arial" w:cs="Arial"/>
          <w:sz w:val="20"/>
          <w:szCs w:val="20"/>
        </w:rPr>
        <w:t xml:space="preserve"> </w:t>
      </w:r>
      <w:r w:rsidRPr="00DE31C9">
        <w:rPr>
          <w:rFonts w:ascii="Arial" w:hAnsi="Arial" w:cs="Arial"/>
          <w:sz w:val="20"/>
          <w:szCs w:val="20"/>
        </w:rPr>
        <w:t xml:space="preserve">člane Odbora za ocenjevanje operacij (ob predhodni izločitvi strokovnjakov iz Zasavja). </w:t>
      </w:r>
    </w:p>
    <w:p w14:paraId="660183E5" w14:textId="77777777" w:rsidR="009F7F86" w:rsidRPr="00DE31C9" w:rsidRDefault="009F7F86" w:rsidP="00DE31C9">
      <w:pPr>
        <w:spacing w:after="0"/>
        <w:jc w:val="both"/>
        <w:rPr>
          <w:rFonts w:ascii="Arial" w:hAnsi="Arial" w:cs="Arial"/>
          <w:sz w:val="20"/>
          <w:szCs w:val="20"/>
        </w:rPr>
      </w:pPr>
    </w:p>
    <w:p w14:paraId="632DE180" w14:textId="77777777" w:rsidR="0070797A" w:rsidRPr="00DE31C9" w:rsidRDefault="009F7F86" w:rsidP="00DE31C9">
      <w:pPr>
        <w:spacing w:after="0"/>
        <w:jc w:val="both"/>
        <w:rPr>
          <w:rFonts w:ascii="Arial" w:hAnsi="Arial" w:cs="Arial"/>
          <w:sz w:val="20"/>
          <w:szCs w:val="20"/>
        </w:rPr>
      </w:pPr>
      <w:r w:rsidRPr="00DE31C9">
        <w:rPr>
          <w:rFonts w:ascii="Arial" w:hAnsi="Arial" w:cs="Arial"/>
          <w:sz w:val="20"/>
          <w:szCs w:val="20"/>
        </w:rPr>
        <w:t xml:space="preserve">Po Pogodbi pa se konflikt interesov preprečuje tudi z izločitvijo člana </w:t>
      </w:r>
      <w:r w:rsidR="00831ABD">
        <w:rPr>
          <w:rFonts w:ascii="Arial" w:hAnsi="Arial" w:cs="Arial"/>
          <w:sz w:val="20"/>
          <w:szCs w:val="20"/>
        </w:rPr>
        <w:t>o</w:t>
      </w:r>
      <w:r w:rsidRPr="00DE31C9">
        <w:rPr>
          <w:rFonts w:ascii="Arial" w:hAnsi="Arial" w:cs="Arial"/>
          <w:sz w:val="20"/>
          <w:szCs w:val="20"/>
        </w:rPr>
        <w:t>dbora za ocenjevanje operacij, če je že član drugega odbora LAS (</w:t>
      </w:r>
      <w:r w:rsidR="001A58DB">
        <w:rPr>
          <w:rFonts w:ascii="Arial" w:hAnsi="Arial" w:cs="Arial"/>
          <w:sz w:val="20"/>
          <w:szCs w:val="20"/>
        </w:rPr>
        <w:t>upravnega ali nadzornega</w:t>
      </w:r>
      <w:r w:rsidRPr="00DE31C9">
        <w:rPr>
          <w:rFonts w:ascii="Arial" w:hAnsi="Arial" w:cs="Arial"/>
          <w:sz w:val="20"/>
          <w:szCs w:val="20"/>
        </w:rPr>
        <w:t xml:space="preserve">). </w:t>
      </w:r>
      <w:r w:rsidR="0070797A" w:rsidRPr="00DE31C9">
        <w:rPr>
          <w:rFonts w:ascii="Arial" w:hAnsi="Arial" w:cs="Arial"/>
          <w:sz w:val="20"/>
          <w:szCs w:val="20"/>
        </w:rPr>
        <w:t xml:space="preserve">V odboru za ocenjevanje operacij </w:t>
      </w:r>
      <w:r w:rsidR="00D546CF" w:rsidRPr="00DE31C9">
        <w:rPr>
          <w:rFonts w:ascii="Arial" w:hAnsi="Arial" w:cs="Arial"/>
          <w:sz w:val="20"/>
          <w:szCs w:val="20"/>
        </w:rPr>
        <w:t xml:space="preserve">tudi </w:t>
      </w:r>
      <w:r w:rsidR="0070797A" w:rsidRPr="00DE31C9">
        <w:rPr>
          <w:rFonts w:ascii="Arial" w:hAnsi="Arial" w:cs="Arial"/>
          <w:sz w:val="20"/>
          <w:szCs w:val="20"/>
        </w:rPr>
        <w:t>ne more delovati član:</w:t>
      </w:r>
    </w:p>
    <w:p w14:paraId="7230C842"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on ali njegov družinski član, prosilec za pridobitev sredstev za izvajanje operacij LAS (ne glede na status prosilca – fizična ali pravna oseba), </w:t>
      </w:r>
    </w:p>
    <w:p w14:paraId="547F873C" w14:textId="77777777"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član društva, ki je prosilec za pridobitev sredstev za izvajanje operacij za LAS, </w:t>
      </w:r>
    </w:p>
    <w:p w14:paraId="3B73DAFE" w14:textId="77777777" w:rsidR="0070797A"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kadar je ustanovitelj ali soustanovitelj podjetja, zavoda ali zadruge, ki je prosilec za pridobitev sredstev za izvajanje operacij za LAS.</w:t>
      </w:r>
    </w:p>
    <w:p w14:paraId="66A52613" w14:textId="77777777" w:rsidR="006D50EB" w:rsidRPr="00DE31C9" w:rsidRDefault="006D50EB" w:rsidP="006D50EB">
      <w:pPr>
        <w:pStyle w:val="Odstavekseznama"/>
        <w:spacing w:after="0"/>
        <w:jc w:val="both"/>
        <w:rPr>
          <w:rFonts w:ascii="Arial" w:hAnsi="Arial" w:cs="Arial"/>
          <w:sz w:val="20"/>
          <w:szCs w:val="20"/>
        </w:rPr>
      </w:pPr>
    </w:p>
    <w:p w14:paraId="68B2A501" w14:textId="77777777" w:rsidR="0070797A" w:rsidRPr="00DE31C9" w:rsidRDefault="00F6758D" w:rsidP="00DE31C9">
      <w:pPr>
        <w:spacing w:after="0"/>
        <w:jc w:val="both"/>
        <w:rPr>
          <w:rFonts w:ascii="Arial" w:hAnsi="Arial" w:cs="Arial"/>
          <w:sz w:val="20"/>
          <w:szCs w:val="20"/>
        </w:rPr>
      </w:pPr>
      <w:r>
        <w:rPr>
          <w:rFonts w:ascii="Arial" w:hAnsi="Arial" w:cs="Arial"/>
          <w:sz w:val="20"/>
          <w:szCs w:val="20"/>
        </w:rPr>
        <w:t>V</w:t>
      </w:r>
      <w:r w:rsidR="0070797A" w:rsidRPr="00DE31C9">
        <w:rPr>
          <w:rFonts w:ascii="Arial" w:hAnsi="Arial" w:cs="Arial"/>
          <w:sz w:val="20"/>
          <w:szCs w:val="20"/>
        </w:rPr>
        <w:t xml:space="preserve"> kolikor </w:t>
      </w:r>
      <w:r>
        <w:rPr>
          <w:rFonts w:ascii="Arial" w:hAnsi="Arial" w:cs="Arial"/>
          <w:sz w:val="20"/>
          <w:szCs w:val="20"/>
        </w:rPr>
        <w:t>za člana odbora</w:t>
      </w:r>
      <w:r w:rsidR="00831ABD">
        <w:rPr>
          <w:rFonts w:ascii="Arial" w:hAnsi="Arial" w:cs="Arial"/>
          <w:sz w:val="20"/>
          <w:szCs w:val="20"/>
        </w:rPr>
        <w:t xml:space="preserve"> </w:t>
      </w:r>
      <w:r>
        <w:rPr>
          <w:rFonts w:ascii="Arial" w:hAnsi="Arial" w:cs="Arial"/>
          <w:sz w:val="20"/>
          <w:szCs w:val="20"/>
        </w:rPr>
        <w:t xml:space="preserve">za ocenjevanje operacij </w:t>
      </w:r>
      <w:r w:rsidR="0070797A" w:rsidRPr="00DE31C9">
        <w:rPr>
          <w:rFonts w:ascii="Arial" w:hAnsi="Arial" w:cs="Arial"/>
          <w:sz w:val="20"/>
          <w:szCs w:val="20"/>
        </w:rPr>
        <w:t>veljajo zakonsko veljavne omejitve (pravila za državne pomoči, prepoved dodeljevanja sredstev, navzkrižje interesov ipd.)</w:t>
      </w:r>
      <w:r>
        <w:rPr>
          <w:rFonts w:ascii="Arial" w:hAnsi="Arial" w:cs="Arial"/>
          <w:sz w:val="20"/>
          <w:szCs w:val="20"/>
        </w:rPr>
        <w:t xml:space="preserve">, se </w:t>
      </w:r>
      <w:r w:rsidRPr="00DE31C9">
        <w:rPr>
          <w:rFonts w:ascii="Arial" w:hAnsi="Arial" w:cs="Arial"/>
          <w:sz w:val="20"/>
          <w:szCs w:val="20"/>
        </w:rPr>
        <w:t>mora sam izločiti iz postopka obr</w:t>
      </w:r>
      <w:r w:rsidR="00831ABD">
        <w:rPr>
          <w:rFonts w:ascii="Arial" w:hAnsi="Arial" w:cs="Arial"/>
          <w:sz w:val="20"/>
          <w:szCs w:val="20"/>
        </w:rPr>
        <w:t>avnave in ocenjevanja vlog.</w:t>
      </w:r>
      <w:r w:rsidRPr="00DE31C9">
        <w:rPr>
          <w:rFonts w:ascii="Arial" w:hAnsi="Arial" w:cs="Arial"/>
          <w:sz w:val="20"/>
          <w:szCs w:val="20"/>
        </w:rPr>
        <w:t xml:space="preserve"> </w:t>
      </w:r>
      <w:r w:rsidR="0070797A" w:rsidRPr="00DE31C9">
        <w:rPr>
          <w:rFonts w:ascii="Arial" w:hAnsi="Arial" w:cs="Arial"/>
          <w:sz w:val="20"/>
          <w:szCs w:val="20"/>
        </w:rPr>
        <w:t xml:space="preserve">Dokončni seznam operacij, potrdi upravni odbor, katerega sestava preprečuje konflikt interesov (zagotavljanje 49 % glasovalnih pravic). </w:t>
      </w:r>
    </w:p>
    <w:p w14:paraId="28710C1A" w14:textId="77777777" w:rsidR="006176BA" w:rsidRDefault="006176BA" w:rsidP="0070797A">
      <w:pPr>
        <w:spacing w:after="0"/>
        <w:rPr>
          <w:rFonts w:ascii="Arial" w:hAnsi="Arial" w:cs="Arial"/>
          <w:color w:val="000000"/>
          <w:sz w:val="20"/>
          <w:szCs w:val="20"/>
        </w:rPr>
      </w:pPr>
    </w:p>
    <w:p w14:paraId="13EA1B23" w14:textId="77777777" w:rsidR="00EC0AFD" w:rsidRDefault="00EC0AFD" w:rsidP="0070797A">
      <w:pPr>
        <w:spacing w:after="0"/>
        <w:rPr>
          <w:rFonts w:ascii="Arial" w:hAnsi="Arial" w:cs="Arial"/>
          <w:color w:val="000000"/>
          <w:sz w:val="20"/>
          <w:szCs w:val="20"/>
        </w:rPr>
      </w:pPr>
    </w:p>
    <w:p w14:paraId="171FD174" w14:textId="77777777" w:rsidR="00B63DE7" w:rsidRDefault="006C4592" w:rsidP="00B07D39">
      <w:pPr>
        <w:pStyle w:val="Naslov2"/>
        <w:numPr>
          <w:ilvl w:val="0"/>
          <w:numId w:val="19"/>
        </w:numPr>
        <w:spacing w:before="0"/>
        <w:jc w:val="both"/>
        <w:rPr>
          <w:rFonts w:cs="Arial"/>
        </w:rPr>
      </w:pPr>
      <w:bookmarkStart w:id="364" w:name="_Toc438113216"/>
      <w:bookmarkStart w:id="365" w:name="_Toc438466560"/>
      <w:bookmarkStart w:id="366" w:name="_Toc438672388"/>
      <w:bookmarkStart w:id="367" w:name="_Toc438721717"/>
      <w:bookmarkStart w:id="368" w:name="_Toc439105513"/>
      <w:bookmarkStart w:id="369" w:name="_Toc439189527"/>
      <w:bookmarkStart w:id="370" w:name="_Toc441743018"/>
      <w:r w:rsidRPr="00F54C11">
        <w:rPr>
          <w:rFonts w:cs="Arial"/>
        </w:rPr>
        <w:t xml:space="preserve">Finančni načrt, vključno s finančno razdelitvijo po </w:t>
      </w:r>
      <w:r w:rsidR="008007D9" w:rsidRPr="00F54C11">
        <w:rPr>
          <w:rFonts w:cs="Arial"/>
        </w:rPr>
        <w:t>zadevnih</w:t>
      </w:r>
      <w:r w:rsidRPr="00F54C11">
        <w:rPr>
          <w:rFonts w:cs="Arial"/>
        </w:rPr>
        <w:t xml:space="preserve"> skladih iz te uredbe v skladu s finančnim okvirjem</w:t>
      </w:r>
      <w:bookmarkEnd w:id="364"/>
      <w:bookmarkEnd w:id="365"/>
      <w:bookmarkEnd w:id="366"/>
      <w:bookmarkEnd w:id="367"/>
      <w:bookmarkEnd w:id="368"/>
      <w:bookmarkEnd w:id="369"/>
      <w:bookmarkEnd w:id="370"/>
    </w:p>
    <w:p w14:paraId="3AB30A69" w14:textId="77777777" w:rsidR="00854BE5" w:rsidRPr="00643944" w:rsidRDefault="00854BE5" w:rsidP="00464BA7">
      <w:pPr>
        <w:pStyle w:val="Brezrazmikov"/>
        <w:spacing w:line="276" w:lineRule="auto"/>
        <w:jc w:val="both"/>
        <w:rPr>
          <w:rFonts w:cs="Arial"/>
        </w:rPr>
      </w:pPr>
    </w:p>
    <w:p w14:paraId="01A32BA0" w14:textId="77777777" w:rsidR="00B63DE7" w:rsidRDefault="00464BA7" w:rsidP="00B07D39">
      <w:pPr>
        <w:pStyle w:val="Naslov2"/>
        <w:numPr>
          <w:ilvl w:val="1"/>
          <w:numId w:val="19"/>
        </w:numPr>
        <w:spacing w:before="0"/>
        <w:jc w:val="both"/>
        <w:rPr>
          <w:sz w:val="20"/>
          <w:szCs w:val="20"/>
        </w:rPr>
      </w:pPr>
      <w:bookmarkStart w:id="371" w:name="_Toc438721718"/>
      <w:bookmarkStart w:id="372" w:name="_Toc439105514"/>
      <w:bookmarkStart w:id="373" w:name="_Toc439189528"/>
      <w:bookmarkStart w:id="374" w:name="_Toc439242983"/>
      <w:bookmarkStart w:id="375" w:name="_Toc441743019"/>
      <w:r w:rsidRPr="00460C8F">
        <w:rPr>
          <w:sz w:val="20"/>
          <w:szCs w:val="20"/>
        </w:rPr>
        <w:t>Določitev finančnega okvira za EKSRP</w:t>
      </w:r>
      <w:bookmarkEnd w:id="371"/>
      <w:bookmarkEnd w:id="372"/>
      <w:bookmarkEnd w:id="373"/>
      <w:bookmarkEnd w:id="374"/>
      <w:bookmarkEnd w:id="375"/>
    </w:p>
    <w:p w14:paraId="6BCD458E" w14:textId="77777777" w:rsidR="00460C8F" w:rsidRPr="00AE1C9C" w:rsidRDefault="00460C8F" w:rsidP="004E2707">
      <w:pPr>
        <w:spacing w:after="0"/>
        <w:rPr>
          <w:rFonts w:ascii="Arial" w:hAnsi="Arial" w:cs="Arial"/>
          <w:sz w:val="20"/>
          <w:szCs w:val="20"/>
        </w:rPr>
      </w:pPr>
    </w:p>
    <w:p w14:paraId="3CF24DC7" w14:textId="77777777" w:rsidR="00EC0AFD" w:rsidRDefault="00EC0AFD" w:rsidP="00EC0AFD">
      <w:pPr>
        <w:pStyle w:val="Brezrazmikov"/>
        <w:spacing w:line="276" w:lineRule="auto"/>
        <w:jc w:val="both"/>
        <w:rPr>
          <w:rFonts w:cs="Arial"/>
        </w:rPr>
      </w:pPr>
      <w:r>
        <w:rPr>
          <w:rFonts w:cs="Arial"/>
        </w:rPr>
        <w:t>Izračun finančnih sredstev iz EKSRP</w:t>
      </w:r>
      <w:r w:rsidR="00A07A7C">
        <w:rPr>
          <w:rFonts w:cs="Arial"/>
        </w:rPr>
        <w:t>,</w:t>
      </w:r>
      <w:r>
        <w:rPr>
          <w:rFonts w:cs="Arial"/>
        </w:rPr>
        <w:t xml:space="preserve"> je izračunan na podlagi števila prebivalcev na območju LAS z izvzetim prebivalstvom živečim v naselju Trbovlje, na podlagi površine območja LAS in koeficienta razvitosti občin. </w:t>
      </w:r>
    </w:p>
    <w:p w14:paraId="369E8D9B" w14:textId="77777777" w:rsidR="00EC0AFD" w:rsidRDefault="00EC0AFD" w:rsidP="00EC0AFD">
      <w:pPr>
        <w:pStyle w:val="Brezrazmikov"/>
        <w:spacing w:line="276" w:lineRule="auto"/>
        <w:jc w:val="both"/>
        <w:rPr>
          <w:rFonts w:cs="Arial"/>
        </w:rPr>
      </w:pPr>
    </w:p>
    <w:p w14:paraId="7BAB43A1" w14:textId="77777777" w:rsidR="00EC0AFD" w:rsidRDefault="00EC0AFD" w:rsidP="00EC0AFD">
      <w:pPr>
        <w:pStyle w:val="Brezrazmikov"/>
        <w:spacing w:line="276" w:lineRule="auto"/>
        <w:jc w:val="both"/>
        <w:rPr>
          <w:rFonts w:cs="Arial"/>
        </w:rPr>
      </w:pPr>
      <w:r>
        <w:rPr>
          <w:rFonts w:cs="Arial"/>
        </w:rPr>
        <w:t>Izračun finančnega okvirja temelji na predpisani formuli:</w:t>
      </w:r>
    </w:p>
    <w:p w14:paraId="0FEB1BB9" w14:textId="77777777" w:rsidR="00BB15FD" w:rsidRDefault="00EC0AFD" w:rsidP="00EC0AFD">
      <w:pPr>
        <w:pStyle w:val="Brezrazmikov"/>
        <w:spacing w:line="276" w:lineRule="auto"/>
        <w:jc w:val="both"/>
        <w:rPr>
          <w:rFonts w:cs="Arial"/>
        </w:rPr>
      </w:pPr>
      <w:r>
        <w:rPr>
          <w:rFonts w:cs="Arial"/>
        </w:rPr>
        <w:t>Finančni okvir EKSRP</w:t>
      </w:r>
      <w:r w:rsidR="006D50EB">
        <w:rPr>
          <w:rFonts w:cs="Arial"/>
        </w:rPr>
        <w:t xml:space="preserve"> =</w:t>
      </w:r>
      <w:r>
        <w:rPr>
          <w:rFonts w:cs="Arial"/>
        </w:rPr>
        <w:t xml:space="preserve"> (š</w:t>
      </w:r>
      <w:r w:rsidRPr="00F05D50">
        <w:rPr>
          <w:rFonts w:cs="Arial"/>
        </w:rPr>
        <w:t xml:space="preserve">tevilo prebivalcev LAS × </w:t>
      </w:r>
      <w:r w:rsidR="00750ADD">
        <w:rPr>
          <w:rFonts w:cs="Arial"/>
        </w:rPr>
        <w:t>10 eur</w:t>
      </w:r>
      <w:r w:rsidRPr="00F05D50">
        <w:rPr>
          <w:rFonts w:cs="Arial"/>
        </w:rPr>
        <w:t xml:space="preserve">) + (površina LAS × </w:t>
      </w:r>
      <w:r w:rsidR="00BD32C6">
        <w:rPr>
          <w:rFonts w:cs="Arial"/>
        </w:rPr>
        <w:t>550 eur)</w:t>
      </w:r>
      <w:r w:rsidRPr="00F05D50">
        <w:rPr>
          <w:rFonts w:cs="Arial"/>
        </w:rPr>
        <w:t xml:space="preserve"> + (</w:t>
      </w:r>
      <w:r w:rsidR="00BD32C6">
        <w:rPr>
          <w:rFonts w:cs="Arial"/>
        </w:rPr>
        <w:t>š</w:t>
      </w:r>
      <w:r w:rsidR="00BD32C6" w:rsidRPr="00F05D50">
        <w:rPr>
          <w:rFonts w:cs="Arial"/>
        </w:rPr>
        <w:t xml:space="preserve">tevilo </w:t>
      </w:r>
      <w:r w:rsidRPr="00F05D50">
        <w:rPr>
          <w:rFonts w:cs="Arial"/>
        </w:rPr>
        <w:t>občin</w:t>
      </w:r>
      <w:r w:rsidR="00BD32C6">
        <w:rPr>
          <w:rFonts w:cs="Arial"/>
        </w:rPr>
        <w:t xml:space="preserve"> s </w:t>
      </w:r>
      <w:proofErr w:type="spellStart"/>
      <w:r w:rsidR="00BD32C6">
        <w:rPr>
          <w:rFonts w:cs="Arial"/>
        </w:rPr>
        <w:t>koeficentom</w:t>
      </w:r>
      <w:proofErr w:type="spellEnd"/>
      <w:r w:rsidR="00BD32C6">
        <w:rPr>
          <w:rFonts w:cs="Arial"/>
        </w:rPr>
        <w:t xml:space="preserve"> razvitosti od 0,91 do 0,99</w:t>
      </w:r>
      <w:r w:rsidRPr="00F05D50">
        <w:rPr>
          <w:rFonts w:cs="Arial"/>
        </w:rPr>
        <w:t xml:space="preserve"> × </w:t>
      </w:r>
      <w:r w:rsidR="00BD32C6">
        <w:rPr>
          <w:rFonts w:cs="Arial"/>
        </w:rPr>
        <w:t>70.000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1,00 do 1,10 </w:t>
      </w:r>
      <w:r w:rsidR="00BD32C6" w:rsidRPr="00F05D50">
        <w:rPr>
          <w:rFonts w:cs="Arial"/>
        </w:rPr>
        <w:t>×</w:t>
      </w:r>
      <w:r w:rsidR="00BD32C6">
        <w:rPr>
          <w:rFonts w:cs="Arial"/>
        </w:rPr>
        <w:t xml:space="preserve"> 60.000 eur) + (š</w:t>
      </w:r>
      <w:r w:rsidR="00BD32C6" w:rsidRPr="00F05D50">
        <w:rPr>
          <w:rFonts w:cs="Arial"/>
        </w:rPr>
        <w:t>tevilo občin</w:t>
      </w:r>
      <w:r w:rsidR="00BD32C6">
        <w:rPr>
          <w:rFonts w:cs="Arial"/>
        </w:rPr>
        <w:t xml:space="preserve"> s </w:t>
      </w:r>
      <w:proofErr w:type="spellStart"/>
      <w:r w:rsidR="00BD32C6">
        <w:rPr>
          <w:rFonts w:cs="Arial"/>
        </w:rPr>
        <w:t>koeficentom</w:t>
      </w:r>
      <w:proofErr w:type="spellEnd"/>
      <w:r w:rsidR="00BD32C6">
        <w:rPr>
          <w:rFonts w:cs="Arial"/>
        </w:rPr>
        <w:t xml:space="preserve"> razvitosti od 1,11 do 1,60 </w:t>
      </w:r>
      <w:r w:rsidR="00BD32C6" w:rsidRPr="00F05D50">
        <w:rPr>
          <w:rFonts w:cs="Arial"/>
        </w:rPr>
        <w:t>×</w:t>
      </w:r>
      <w:r w:rsidR="00BD32C6">
        <w:rPr>
          <w:rFonts w:cs="Arial"/>
        </w:rPr>
        <w:t xml:space="preserve"> 55.000 eur) = </w:t>
      </w:r>
      <w:r w:rsidR="002842AE">
        <w:rPr>
          <w:rFonts w:cs="Arial"/>
        </w:rPr>
        <w:t>(</w:t>
      </w:r>
      <w:r w:rsidR="00BD32C6">
        <w:rPr>
          <w:rFonts w:cs="Arial"/>
        </w:rPr>
        <w:t xml:space="preserve">28.589 eur </w:t>
      </w:r>
      <w:r w:rsidR="00BD32C6" w:rsidRPr="00F05D50">
        <w:rPr>
          <w:rFonts w:cs="Arial"/>
        </w:rPr>
        <w:t>×</w:t>
      </w:r>
      <w:r w:rsidR="00BD32C6">
        <w:rPr>
          <w:rFonts w:cs="Arial"/>
        </w:rPr>
        <w:t xml:space="preserve">10 eur) + (263,7 eur </w:t>
      </w:r>
      <w:r w:rsidR="00BD32C6" w:rsidRPr="00F05D50">
        <w:rPr>
          <w:rFonts w:cs="Arial"/>
        </w:rPr>
        <w:t>×</w:t>
      </w:r>
      <w:r w:rsidR="00BD32C6">
        <w:rPr>
          <w:rFonts w:cs="Arial"/>
        </w:rPr>
        <w:t xml:space="preserve"> 550 eur) + 70.000 eur + 60.000 eur + 55.000 eur = 285.890 eur + 145.035 eur + 185.000 eur = 615.925 eur</w:t>
      </w:r>
      <w:r w:rsidR="00BB15FD">
        <w:rPr>
          <w:rFonts w:cs="Arial"/>
        </w:rPr>
        <w:t>.</w:t>
      </w:r>
    </w:p>
    <w:p w14:paraId="50448389" w14:textId="2084562F" w:rsidR="00464BA7" w:rsidRDefault="00EC0AFD" w:rsidP="00EC0AFD">
      <w:pPr>
        <w:pStyle w:val="Brezrazmikov"/>
        <w:spacing w:line="276" w:lineRule="auto"/>
        <w:jc w:val="both"/>
        <w:rPr>
          <w:rFonts w:cs="Arial"/>
        </w:rPr>
      </w:pPr>
      <w:r>
        <w:rPr>
          <w:rFonts w:cs="Arial"/>
        </w:rPr>
        <w:lastRenderedPageBreak/>
        <w:t>Zaradi problemskih območij, ki jih opredeljuje Sklep vlade o dodatnih začasnih ukrepih razvojne podpore za problemsk</w:t>
      </w:r>
      <w:r w:rsidR="002E332D">
        <w:rPr>
          <w:rFonts w:cs="Arial"/>
        </w:rPr>
        <w:t>a</w:t>
      </w:r>
      <w:r>
        <w:rPr>
          <w:rFonts w:cs="Arial"/>
        </w:rPr>
        <w:t xml:space="preserve"> območj</w:t>
      </w:r>
      <w:r w:rsidR="002E332D">
        <w:rPr>
          <w:rFonts w:cs="Arial"/>
        </w:rPr>
        <w:t>a</w:t>
      </w:r>
      <w:r>
        <w:rPr>
          <w:rFonts w:cs="Arial"/>
        </w:rPr>
        <w:t xml:space="preserve"> z visoko brezposelnostjo, </w:t>
      </w:r>
      <w:r w:rsidR="002E332D">
        <w:rPr>
          <w:rFonts w:cs="Arial"/>
        </w:rPr>
        <w:t>(</w:t>
      </w:r>
      <w:r>
        <w:rPr>
          <w:rFonts w:cs="Arial"/>
        </w:rPr>
        <w:t>Ur</w:t>
      </w:r>
      <w:r w:rsidR="002E332D">
        <w:rPr>
          <w:rFonts w:cs="Arial"/>
        </w:rPr>
        <w:t>adni list RS, št. 36/2016)</w:t>
      </w:r>
      <w:r>
        <w:rPr>
          <w:rFonts w:cs="Arial"/>
        </w:rPr>
        <w:t xml:space="preserve">, se finančni okvir EKSRP poveča za 15 %. Tako finančni okvir za EKSRP znaša 708.313,75 evra. </w:t>
      </w:r>
    </w:p>
    <w:p w14:paraId="3CA63275" w14:textId="4EEA7E7B" w:rsidR="00402C3B" w:rsidRPr="00402C3B" w:rsidRDefault="00402C3B" w:rsidP="00EC0AFD">
      <w:pPr>
        <w:pStyle w:val="Brezrazmikov"/>
        <w:spacing w:line="276" w:lineRule="auto"/>
        <w:jc w:val="both"/>
        <w:rPr>
          <w:rFonts w:cs="Arial"/>
          <w:color w:val="FF0000"/>
        </w:rPr>
      </w:pPr>
    </w:p>
    <w:p w14:paraId="15031592" w14:textId="3654475F" w:rsidR="00402C3B" w:rsidRDefault="00402C3B" w:rsidP="00EC0AFD">
      <w:pPr>
        <w:pStyle w:val="Brezrazmikov"/>
        <w:spacing w:line="276" w:lineRule="auto"/>
        <w:jc w:val="both"/>
        <w:rPr>
          <w:rFonts w:cs="Arial"/>
        </w:rPr>
      </w:pPr>
      <w:r w:rsidRPr="00B20349">
        <w:rPr>
          <w:rFonts w:cs="Arial"/>
        </w:rPr>
        <w:t xml:space="preserve">Skladno z Obvestilom Ministrstva za kmetijstvo, gozdarstvo in prehrano št. 33151-24/2015/48, z dne 17.6.2019, glede doseganja mejnikov na dan 31. december 2018 in posledično dodelitvi dodatnih sredstev za uspešnost, je Partnerstvo LAS Zasavje, ki ga zastopa vodilni partner Območno obrtno-podjetniška zbornica Hrastnik, upravičeno do dodatnih sredstev v skupni višini do največ 283.738,15 €. Dodatna sredstva se namenijo za izvedbo </w:t>
      </w:r>
      <w:proofErr w:type="spellStart"/>
      <w:r w:rsidRPr="00B20349">
        <w:rPr>
          <w:rFonts w:cs="Arial"/>
        </w:rPr>
        <w:t>podukrepa</w:t>
      </w:r>
      <w:proofErr w:type="spellEnd"/>
      <w:r w:rsidRPr="00B20349">
        <w:rPr>
          <w:rFonts w:cs="Arial"/>
        </w:rPr>
        <w:t xml:space="preserve"> »Podpora ta izvajanje operacij v okviru strategije lokalnega razvoja, ki ga vodi skupnost«. </w:t>
      </w:r>
    </w:p>
    <w:p w14:paraId="5A42DB0E" w14:textId="51DA963B" w:rsidR="006A4038" w:rsidRDefault="006A4038" w:rsidP="00EC0AFD">
      <w:pPr>
        <w:pStyle w:val="Brezrazmikov"/>
        <w:spacing w:line="276" w:lineRule="auto"/>
        <w:jc w:val="both"/>
        <w:rPr>
          <w:rFonts w:cs="Arial"/>
        </w:rPr>
      </w:pPr>
    </w:p>
    <w:p w14:paraId="5512D42E" w14:textId="77777777" w:rsidR="006A4038" w:rsidRPr="003C56B0" w:rsidRDefault="006A4038" w:rsidP="006A4038">
      <w:pPr>
        <w:pStyle w:val="Brezrazmikov"/>
        <w:spacing w:line="276" w:lineRule="auto"/>
        <w:jc w:val="both"/>
        <w:rPr>
          <w:rFonts w:cs="Arial"/>
        </w:rPr>
      </w:pPr>
      <w:r w:rsidRPr="003C56B0">
        <w:rPr>
          <w:rFonts w:cs="Arial"/>
        </w:rPr>
        <w:t xml:space="preserve">Skladno z obvestilom Ministrstva za kmetijstvo, gozdarstvo in prehrano št. 33151-24/2015/88, z dne 19.10.2021, glede dodelitve dodatnih sredstev sklada EKSRP iz naslova podaljšanja programskega obdobja 2014-2020, je Partnerstvo LAS Zasavje, ki ga zastopa vodilni partner Območno obrtno-podjetniška zbornica Hrastnik, upravičeno do dodatnih sredstev v skupni višini do največ 68.143 €, od čigar se do največ 55% teh sredstev nameni za </w:t>
      </w:r>
      <w:proofErr w:type="spellStart"/>
      <w:r w:rsidRPr="003C56B0">
        <w:rPr>
          <w:rFonts w:cs="Arial"/>
        </w:rPr>
        <w:t>Podukrep</w:t>
      </w:r>
      <w:proofErr w:type="spellEnd"/>
      <w:r w:rsidRPr="003C56B0">
        <w:rPr>
          <w:rFonts w:cs="Arial"/>
        </w:rPr>
        <w:t xml:space="preserve"> Podpora za tekoče stroške in stroške animacije«, razlika pa za </w:t>
      </w:r>
      <w:proofErr w:type="spellStart"/>
      <w:r w:rsidRPr="003C56B0">
        <w:rPr>
          <w:rFonts w:cs="Arial"/>
        </w:rPr>
        <w:t>Podukrep</w:t>
      </w:r>
      <w:proofErr w:type="spellEnd"/>
      <w:r w:rsidRPr="003C56B0">
        <w:rPr>
          <w:rFonts w:cs="Arial"/>
        </w:rPr>
        <w:t xml:space="preserve"> Podpora ta izvajanje operacij v okviru strategije lokalnega razvoja, ki ga vodi skupnost«. </w:t>
      </w:r>
    </w:p>
    <w:p w14:paraId="49C22FB9" w14:textId="77777777" w:rsidR="006A4038" w:rsidRPr="00B20349" w:rsidRDefault="006A4038" w:rsidP="00EC0AFD">
      <w:pPr>
        <w:pStyle w:val="Brezrazmikov"/>
        <w:spacing w:line="276" w:lineRule="auto"/>
        <w:jc w:val="both"/>
        <w:rPr>
          <w:rFonts w:cs="Arial"/>
        </w:rPr>
      </w:pPr>
    </w:p>
    <w:p w14:paraId="4448B208" w14:textId="77777777" w:rsidR="00801FD6" w:rsidRPr="00801FD6" w:rsidRDefault="00801FD6" w:rsidP="00801FD6">
      <w:pPr>
        <w:spacing w:after="0" w:line="240" w:lineRule="auto"/>
        <w:rPr>
          <w:rFonts w:ascii="Arial" w:hAnsi="Arial" w:cs="Arial"/>
          <w:sz w:val="20"/>
          <w:szCs w:val="20"/>
        </w:rPr>
      </w:pPr>
    </w:p>
    <w:p w14:paraId="145A16A5" w14:textId="5AD2B23F" w:rsidR="00F93372" w:rsidRDefault="00464BA7" w:rsidP="00464BA7">
      <w:pPr>
        <w:pStyle w:val="Brezrazmikov"/>
        <w:jc w:val="both"/>
        <w:rPr>
          <w:rFonts w:cs="Arial"/>
          <w:i/>
          <w:sz w:val="18"/>
          <w:szCs w:val="18"/>
        </w:rPr>
      </w:pPr>
      <w:r>
        <w:rPr>
          <w:rFonts w:cs="Arial"/>
          <w:i/>
          <w:sz w:val="18"/>
          <w:szCs w:val="18"/>
        </w:rPr>
        <w:t>Preglednica</w:t>
      </w:r>
      <w:r w:rsidR="00854BE5">
        <w:rPr>
          <w:rFonts w:cs="Arial"/>
          <w:i/>
          <w:sz w:val="18"/>
          <w:szCs w:val="18"/>
        </w:rPr>
        <w:t xml:space="preserve"> 56</w:t>
      </w:r>
      <w:r>
        <w:rPr>
          <w:rFonts w:cs="Arial"/>
          <w:i/>
          <w:sz w:val="18"/>
          <w:szCs w:val="18"/>
        </w:rPr>
        <w:t>: Izračun sredstev EKSRP za območje LAS</w:t>
      </w:r>
      <w:r w:rsidR="00F30E55">
        <w:rPr>
          <w:rFonts w:cs="Arial"/>
          <w:i/>
          <w:sz w:val="18"/>
          <w:szCs w:val="18"/>
        </w:rPr>
        <w:t xml:space="preserve"> (v e</w:t>
      </w:r>
      <w:r w:rsidR="001C0B8E">
        <w:rPr>
          <w:rFonts w:cs="Arial"/>
          <w:i/>
          <w:sz w:val="18"/>
          <w:szCs w:val="18"/>
        </w:rPr>
        <w:t>u</w:t>
      </w:r>
      <w:r w:rsidR="00F30E55">
        <w:rPr>
          <w:rFonts w:cs="Arial"/>
          <w:i/>
          <w:sz w:val="18"/>
          <w:szCs w:val="18"/>
        </w:rPr>
        <w:t>r)</w:t>
      </w:r>
    </w:p>
    <w:p w14:paraId="6C559F9E" w14:textId="2BD97207" w:rsidR="00F93372" w:rsidRDefault="00F93372" w:rsidP="00464BA7">
      <w:pPr>
        <w:pStyle w:val="Brezrazmikov"/>
        <w:jc w:val="both"/>
        <w:rPr>
          <w:rFonts w:cs="Arial"/>
          <w:i/>
          <w:sz w:val="18"/>
          <w:szCs w:val="18"/>
        </w:rPr>
      </w:pPr>
    </w:p>
    <w:p w14:paraId="4FF8334F" w14:textId="4EBDDB4A" w:rsidR="00F93372" w:rsidRDefault="00F93372" w:rsidP="00464BA7">
      <w:pPr>
        <w:pStyle w:val="Brezrazmikov"/>
        <w:jc w:val="both"/>
        <w:rPr>
          <w:rFonts w:cs="Arial"/>
          <w:i/>
          <w:sz w:val="18"/>
          <w:szCs w:val="18"/>
        </w:rPr>
      </w:pPr>
      <w:r w:rsidRPr="00B841F8">
        <w:rPr>
          <w:noProof/>
        </w:rPr>
        <w:drawing>
          <wp:inline distT="0" distB="0" distL="0" distR="0" wp14:anchorId="64927515" wp14:editId="2A2CD381">
            <wp:extent cx="5760720" cy="171817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1718173"/>
                    </a:xfrm>
                    <a:prstGeom prst="rect">
                      <a:avLst/>
                    </a:prstGeom>
                    <a:noFill/>
                    <a:ln>
                      <a:noFill/>
                    </a:ln>
                  </pic:spPr>
                </pic:pic>
              </a:graphicData>
            </a:graphic>
          </wp:inline>
        </w:drawing>
      </w:r>
    </w:p>
    <w:p w14:paraId="3389863E" w14:textId="3DEFCEEB" w:rsidR="00F93372" w:rsidRDefault="00F93372" w:rsidP="00464BA7">
      <w:pPr>
        <w:pStyle w:val="Brezrazmikov"/>
        <w:jc w:val="both"/>
        <w:rPr>
          <w:rFonts w:cs="Arial"/>
          <w:i/>
          <w:sz w:val="18"/>
          <w:szCs w:val="18"/>
        </w:rPr>
      </w:pPr>
    </w:p>
    <w:p w14:paraId="33E1D168" w14:textId="792B59EB" w:rsidR="00F93372" w:rsidRDefault="00F93372" w:rsidP="00464BA7">
      <w:pPr>
        <w:pStyle w:val="Brezrazmikov"/>
        <w:jc w:val="both"/>
        <w:rPr>
          <w:rFonts w:cs="Arial"/>
          <w:i/>
          <w:sz w:val="18"/>
          <w:szCs w:val="18"/>
        </w:rPr>
      </w:pPr>
    </w:p>
    <w:p w14:paraId="4D519B41" w14:textId="77777777" w:rsidR="00F93372" w:rsidRDefault="00F93372" w:rsidP="00464BA7">
      <w:pPr>
        <w:pStyle w:val="Brezrazmikov"/>
        <w:jc w:val="both"/>
        <w:rPr>
          <w:rFonts w:cs="Arial"/>
          <w:i/>
          <w:sz w:val="18"/>
          <w:szCs w:val="18"/>
        </w:rPr>
      </w:pPr>
    </w:p>
    <w:p w14:paraId="4B59325B" w14:textId="32680319" w:rsidR="00464BA7" w:rsidRPr="00BB15FD" w:rsidRDefault="00302EC8" w:rsidP="00464BA7">
      <w:pPr>
        <w:pStyle w:val="Brezrazmikov"/>
        <w:jc w:val="both"/>
        <w:rPr>
          <w:rFonts w:cs="Arial"/>
          <w:i/>
          <w:sz w:val="18"/>
          <w:szCs w:val="18"/>
        </w:rPr>
      </w:pPr>
      <w:r w:rsidRPr="00CE7B48">
        <w:rPr>
          <w:rFonts w:cs="Arial"/>
          <w:i/>
          <w:sz w:val="18"/>
          <w:szCs w:val="18"/>
        </w:rPr>
        <w:t xml:space="preserve">Vir: </w:t>
      </w:r>
      <w:proofErr w:type="spellStart"/>
      <w:r w:rsidRPr="00CE7B48">
        <w:rPr>
          <w:rFonts w:cs="Arial"/>
          <w:i/>
          <w:sz w:val="18"/>
          <w:szCs w:val="18"/>
        </w:rPr>
        <w:t>SURS,</w:t>
      </w:r>
      <w:r>
        <w:rPr>
          <w:rFonts w:cs="Arial"/>
          <w:i/>
          <w:sz w:val="18"/>
          <w:szCs w:val="18"/>
        </w:rPr>
        <w:t>Uredba</w:t>
      </w:r>
      <w:proofErr w:type="spellEnd"/>
      <w:r>
        <w:rPr>
          <w:rFonts w:cs="Arial"/>
          <w:i/>
          <w:sz w:val="18"/>
          <w:szCs w:val="18"/>
        </w:rPr>
        <w:t xml:space="preserve"> </w:t>
      </w:r>
      <w:proofErr w:type="spellStart"/>
      <w:r>
        <w:rPr>
          <w:rFonts w:cs="Arial"/>
          <w:i/>
          <w:sz w:val="18"/>
          <w:szCs w:val="18"/>
        </w:rPr>
        <w:t>CLLD,</w:t>
      </w:r>
      <w:r w:rsidRPr="00CE7B48">
        <w:rPr>
          <w:rFonts w:cs="Arial"/>
          <w:i/>
          <w:sz w:val="18"/>
          <w:szCs w:val="18"/>
        </w:rPr>
        <w:t>lastni</w:t>
      </w:r>
      <w:proofErr w:type="spellEnd"/>
      <w:r w:rsidRPr="00CE7B48">
        <w:rPr>
          <w:rFonts w:cs="Arial"/>
          <w:i/>
          <w:sz w:val="18"/>
          <w:szCs w:val="18"/>
        </w:rPr>
        <w:t xml:space="preserve"> izračuni</w:t>
      </w:r>
    </w:p>
    <w:p w14:paraId="37EDB31D" w14:textId="77777777" w:rsidR="00302EC8" w:rsidRPr="006D50EB" w:rsidRDefault="00302EC8" w:rsidP="00464BA7">
      <w:pPr>
        <w:pStyle w:val="Brezrazmikov"/>
        <w:jc w:val="both"/>
        <w:rPr>
          <w:rFonts w:cs="Arial"/>
          <w:sz w:val="18"/>
          <w:szCs w:val="18"/>
        </w:rPr>
      </w:pPr>
    </w:p>
    <w:p w14:paraId="34FD2226" w14:textId="77777777" w:rsidR="00B63DE7" w:rsidRDefault="00464BA7" w:rsidP="00B07D39">
      <w:pPr>
        <w:pStyle w:val="Naslov2"/>
        <w:numPr>
          <w:ilvl w:val="1"/>
          <w:numId w:val="19"/>
        </w:numPr>
        <w:spacing w:before="0"/>
        <w:jc w:val="both"/>
        <w:rPr>
          <w:sz w:val="20"/>
          <w:szCs w:val="20"/>
        </w:rPr>
      </w:pPr>
      <w:bookmarkStart w:id="376" w:name="_Toc438721719"/>
      <w:bookmarkStart w:id="377" w:name="_Toc439105515"/>
      <w:bookmarkStart w:id="378" w:name="_Toc439189529"/>
      <w:bookmarkStart w:id="379" w:name="_Toc439242984"/>
      <w:bookmarkStart w:id="380" w:name="_Toc441743020"/>
      <w:r w:rsidRPr="00460C8F">
        <w:rPr>
          <w:sz w:val="20"/>
          <w:szCs w:val="20"/>
        </w:rPr>
        <w:t>Določitev finančnega okvirja za ESRR</w:t>
      </w:r>
      <w:bookmarkEnd w:id="376"/>
      <w:bookmarkEnd w:id="377"/>
      <w:bookmarkEnd w:id="378"/>
      <w:bookmarkEnd w:id="379"/>
      <w:bookmarkEnd w:id="380"/>
    </w:p>
    <w:p w14:paraId="6E13D1A3" w14:textId="77777777" w:rsidR="00460C8F" w:rsidRPr="006D50EB" w:rsidRDefault="00460C8F" w:rsidP="00460C8F">
      <w:pPr>
        <w:pStyle w:val="Brezrazmikov"/>
        <w:ind w:left="435"/>
        <w:jc w:val="both"/>
        <w:rPr>
          <w:rFonts w:cs="Arial"/>
          <w:b/>
          <w:sz w:val="18"/>
          <w:szCs w:val="18"/>
        </w:rPr>
      </w:pPr>
    </w:p>
    <w:p w14:paraId="095E3F26" w14:textId="77777777" w:rsidR="00C801E6" w:rsidRDefault="00F30E55" w:rsidP="00F30E55">
      <w:pPr>
        <w:pStyle w:val="Brezrazmikov"/>
        <w:spacing w:line="276" w:lineRule="auto"/>
        <w:jc w:val="both"/>
        <w:rPr>
          <w:rFonts w:cs="Arial"/>
        </w:rPr>
      </w:pPr>
      <w:r>
        <w:rPr>
          <w:rFonts w:cs="Arial"/>
        </w:rPr>
        <w:t>Izračun temelji na Metodologiji za izračun ESRR sredstev</w:t>
      </w:r>
      <w:r w:rsidR="008B5474">
        <w:rPr>
          <w:rFonts w:cs="Arial"/>
        </w:rPr>
        <w:t>,</w:t>
      </w:r>
      <w:r>
        <w:rPr>
          <w:rFonts w:cs="Arial"/>
        </w:rPr>
        <w:t xml:space="preserve"> kot to določa Uredba CLLD. Metodologija razlikuje fiksni in variabilni del izračuna. Območje LAS mora vključevati najmanj eno naselje iz fiksnega dela in najmanj eno naselje iz variabilnega dela. </w:t>
      </w:r>
      <w:r w:rsidR="00265CE6" w:rsidRPr="00605355">
        <w:rPr>
          <w:rFonts w:cs="Arial"/>
          <w:szCs w:val="20"/>
        </w:rPr>
        <w:t>Zaradi problemskih območij, ki jih opredeljuje Sklep vlade o dodatnih začasnih ukrepih razvojne podpore za problemsk</w:t>
      </w:r>
      <w:r w:rsidR="00265CE6">
        <w:rPr>
          <w:rFonts w:cs="Arial"/>
          <w:szCs w:val="20"/>
        </w:rPr>
        <w:t>a</w:t>
      </w:r>
      <w:r w:rsidR="00265CE6" w:rsidRPr="00605355">
        <w:rPr>
          <w:rFonts w:cs="Arial"/>
          <w:szCs w:val="20"/>
        </w:rPr>
        <w:t xml:space="preserve"> območj</w:t>
      </w:r>
      <w:r w:rsidR="00265CE6">
        <w:rPr>
          <w:rFonts w:cs="Arial"/>
          <w:szCs w:val="20"/>
        </w:rPr>
        <w:t>a</w:t>
      </w:r>
      <w:r w:rsidR="00265CE6" w:rsidRPr="00605355">
        <w:rPr>
          <w:rFonts w:cs="Arial"/>
          <w:szCs w:val="20"/>
        </w:rPr>
        <w:t xml:space="preserve"> z visoko brezposelnostjo </w:t>
      </w:r>
      <w:r w:rsidR="00265CE6">
        <w:rPr>
          <w:rFonts w:cs="Arial"/>
          <w:szCs w:val="20"/>
        </w:rPr>
        <w:t xml:space="preserve">(Uradni list RS, </w:t>
      </w:r>
      <w:r w:rsidR="00265CE6">
        <w:rPr>
          <w:rFonts w:cs="Arial"/>
        </w:rPr>
        <w:t>št. 36/2016)</w:t>
      </w:r>
      <w:r w:rsidR="00265CE6" w:rsidRPr="00AB6176">
        <w:rPr>
          <w:rFonts w:cs="Arial"/>
          <w:szCs w:val="20"/>
        </w:rPr>
        <w:t>, se finančni okvir E</w:t>
      </w:r>
      <w:r w:rsidR="00265CE6">
        <w:rPr>
          <w:rFonts w:cs="Arial"/>
          <w:szCs w:val="20"/>
        </w:rPr>
        <w:t>SRR</w:t>
      </w:r>
      <w:r w:rsidR="00265CE6" w:rsidRPr="00AB6176">
        <w:rPr>
          <w:rFonts w:cs="Arial"/>
          <w:szCs w:val="20"/>
        </w:rPr>
        <w:t xml:space="preserve"> poveča za </w:t>
      </w:r>
      <w:r w:rsidR="00265CE6">
        <w:rPr>
          <w:rFonts w:cs="Arial"/>
          <w:szCs w:val="20"/>
        </w:rPr>
        <w:t>20</w:t>
      </w:r>
      <w:r w:rsidR="00265CE6" w:rsidRPr="00AB6176">
        <w:rPr>
          <w:rFonts w:cs="Arial"/>
          <w:szCs w:val="20"/>
        </w:rPr>
        <w:t xml:space="preserve"> %</w:t>
      </w:r>
      <w:r w:rsidR="00265CE6">
        <w:rPr>
          <w:rFonts w:cs="Arial"/>
          <w:szCs w:val="20"/>
        </w:rPr>
        <w:t xml:space="preserve"> v sorazmernem deležu, ki predstavlja problemsko območje znotraj LAS</w:t>
      </w:r>
      <w:r w:rsidR="00265CE6" w:rsidRPr="00AB6176">
        <w:rPr>
          <w:rFonts w:cs="Arial"/>
          <w:szCs w:val="20"/>
        </w:rPr>
        <w:t xml:space="preserve">. </w:t>
      </w:r>
      <w:r w:rsidR="0020292B">
        <w:rPr>
          <w:rFonts w:cs="Arial"/>
          <w:szCs w:val="20"/>
        </w:rPr>
        <w:t>F</w:t>
      </w:r>
      <w:r w:rsidR="00265CE6" w:rsidRPr="00AB6176">
        <w:rPr>
          <w:rFonts w:cs="Arial"/>
          <w:szCs w:val="20"/>
        </w:rPr>
        <w:t>inančni okvir za E</w:t>
      </w:r>
      <w:r w:rsidR="00265CE6">
        <w:rPr>
          <w:rFonts w:cs="Arial"/>
          <w:szCs w:val="20"/>
        </w:rPr>
        <w:t>SRR</w:t>
      </w:r>
      <w:r w:rsidR="00265CE6" w:rsidRPr="00605355">
        <w:rPr>
          <w:rFonts w:cs="Arial"/>
          <w:szCs w:val="20"/>
        </w:rPr>
        <w:t xml:space="preserve"> znaša </w:t>
      </w:r>
      <w:r w:rsidR="00265CE6">
        <w:rPr>
          <w:rFonts w:cs="Arial"/>
          <w:szCs w:val="20"/>
        </w:rPr>
        <w:t>718.506,67</w:t>
      </w:r>
      <w:r w:rsidR="00265CE6" w:rsidRPr="00605355">
        <w:rPr>
          <w:rFonts w:cs="Arial"/>
          <w:szCs w:val="20"/>
        </w:rPr>
        <w:t xml:space="preserve"> evr</w:t>
      </w:r>
      <w:r w:rsidR="00265CE6">
        <w:rPr>
          <w:rFonts w:cs="Arial"/>
          <w:szCs w:val="20"/>
        </w:rPr>
        <w:t>ov</w:t>
      </w:r>
      <w:r w:rsidR="00265CE6" w:rsidRPr="00605355">
        <w:rPr>
          <w:rFonts w:cs="Arial"/>
          <w:szCs w:val="20"/>
        </w:rPr>
        <w:t>.</w:t>
      </w:r>
      <w:r w:rsidR="009F642E">
        <w:rPr>
          <w:rFonts w:cs="Arial"/>
          <w:szCs w:val="20"/>
        </w:rPr>
        <w:t xml:space="preserve"> </w:t>
      </w:r>
      <w:r w:rsidRPr="00F05D50">
        <w:rPr>
          <w:rFonts w:cs="Arial"/>
        </w:rPr>
        <w:t>Izračun finančnega okvirja temelji na predpisani</w:t>
      </w:r>
      <w:r>
        <w:rPr>
          <w:rFonts w:cs="Arial"/>
        </w:rPr>
        <w:t>h formulah</w:t>
      </w:r>
      <w:r w:rsidR="00C801E6">
        <w:rPr>
          <w:rFonts w:cs="Arial"/>
        </w:rPr>
        <w:t xml:space="preserve">: </w:t>
      </w:r>
    </w:p>
    <w:p w14:paraId="7FA93BB0" w14:textId="77777777" w:rsidR="00F30E55" w:rsidRDefault="00F30E55" w:rsidP="00F30E55">
      <w:pPr>
        <w:pStyle w:val="Brezrazmikov"/>
        <w:spacing w:line="276" w:lineRule="auto"/>
        <w:jc w:val="both"/>
        <w:rPr>
          <w:rFonts w:cs="Arial"/>
        </w:rPr>
      </w:pPr>
      <w:r>
        <w:rPr>
          <w:rFonts w:cs="Arial"/>
        </w:rPr>
        <w:tab/>
      </w:r>
      <w:r w:rsidRPr="00F05D50">
        <w:rPr>
          <w:rFonts w:cs="Arial"/>
        </w:rPr>
        <w:t xml:space="preserve">Finančni okvir </w:t>
      </w:r>
      <w:r>
        <w:rPr>
          <w:rFonts w:cs="Arial"/>
        </w:rPr>
        <w:t xml:space="preserve">ESRR </w:t>
      </w:r>
      <w:r w:rsidRPr="00F05D50">
        <w:rPr>
          <w:rFonts w:cs="Arial"/>
        </w:rPr>
        <w:t xml:space="preserve">= fiksni del </w:t>
      </w:r>
      <w:r>
        <w:rPr>
          <w:rFonts w:cs="Arial"/>
        </w:rPr>
        <w:t>+ variabilni del</w:t>
      </w:r>
      <w:r w:rsidR="009F642E">
        <w:rPr>
          <w:rFonts w:cs="Arial"/>
        </w:rPr>
        <w:t>.</w:t>
      </w:r>
    </w:p>
    <w:p w14:paraId="1A63D98F" w14:textId="77777777" w:rsidR="00F30E55" w:rsidRPr="006D50EB" w:rsidRDefault="00F30E55" w:rsidP="00F30E55">
      <w:pPr>
        <w:pStyle w:val="Brezrazmikov"/>
        <w:spacing w:line="276" w:lineRule="auto"/>
        <w:jc w:val="both"/>
        <w:rPr>
          <w:rFonts w:cs="Arial"/>
          <w:sz w:val="18"/>
          <w:szCs w:val="18"/>
        </w:rPr>
      </w:pPr>
    </w:p>
    <w:p w14:paraId="039DF7ED" w14:textId="77777777" w:rsidR="00723AAE" w:rsidRDefault="00F30E55" w:rsidP="00F30E55">
      <w:pPr>
        <w:pStyle w:val="Brezrazmikov"/>
        <w:spacing w:line="276" w:lineRule="auto"/>
        <w:jc w:val="both"/>
        <w:rPr>
          <w:rFonts w:cs="Arial"/>
          <w:u w:val="single"/>
        </w:rPr>
      </w:pPr>
      <w:r w:rsidRPr="00605355">
        <w:rPr>
          <w:rFonts w:cs="Arial"/>
          <w:u w:val="single"/>
        </w:rPr>
        <w:t>Fiksni del</w:t>
      </w:r>
    </w:p>
    <w:p w14:paraId="5E3D02AE" w14:textId="77777777" w:rsidR="00723AAE" w:rsidRPr="003D5376" w:rsidRDefault="009C7B19" w:rsidP="00F30E55">
      <w:pPr>
        <w:pStyle w:val="Brezrazmikov"/>
        <w:spacing w:line="276" w:lineRule="auto"/>
        <w:jc w:val="both"/>
        <w:rPr>
          <w:rFonts w:cs="Arial"/>
        </w:rPr>
      </w:pPr>
      <w:r w:rsidRPr="003D5376">
        <w:rPr>
          <w:rFonts w:cs="Arial"/>
        </w:rPr>
        <w:t xml:space="preserve">Za izračun fiksnega dela zneska ESRR so upoštevana naselja Hrastnik, Trbovlje in Zagorje ob Savi. Hrastnik in Trbovlje spadata v problemsko območje, Zagorje ob Savi pa v </w:t>
      </w:r>
      <w:proofErr w:type="spellStart"/>
      <w:r w:rsidRPr="003D5376">
        <w:rPr>
          <w:rFonts w:cs="Arial"/>
        </w:rPr>
        <w:t>neproblemsko</w:t>
      </w:r>
      <w:proofErr w:type="spellEnd"/>
      <w:r w:rsidRPr="003D5376">
        <w:rPr>
          <w:rFonts w:cs="Arial"/>
        </w:rPr>
        <w:t xml:space="preserve">. Temu sledi tudi izračun: </w:t>
      </w:r>
      <w:r w:rsidR="00723AAE" w:rsidRPr="003D5376">
        <w:rPr>
          <w:rFonts w:cs="Arial"/>
        </w:rPr>
        <w:t xml:space="preserve"> </w:t>
      </w:r>
    </w:p>
    <w:p w14:paraId="659CC744" w14:textId="77777777" w:rsidR="00723AAE" w:rsidRPr="003D5376" w:rsidRDefault="00723AAE" w:rsidP="00B07D39">
      <w:pPr>
        <w:pStyle w:val="Brezrazmikov"/>
        <w:numPr>
          <w:ilvl w:val="0"/>
          <w:numId w:val="14"/>
        </w:numPr>
        <w:spacing w:line="276" w:lineRule="auto"/>
        <w:jc w:val="both"/>
        <w:rPr>
          <w:rFonts w:cs="Arial"/>
        </w:rPr>
      </w:pPr>
      <w:r w:rsidRPr="003D5376">
        <w:rPr>
          <w:rFonts w:cs="Arial"/>
        </w:rPr>
        <w:t>problemsko območje: ((242.000 x ⅔) + (242.000 x 2 x 0,2)) x 1,2 = 309.760,00 eur</w:t>
      </w:r>
    </w:p>
    <w:p w14:paraId="4A9577C9" w14:textId="77777777" w:rsidR="00723AAE" w:rsidRPr="003D5376" w:rsidRDefault="00723AAE" w:rsidP="00B07D39">
      <w:pPr>
        <w:pStyle w:val="Brezrazmikov"/>
        <w:numPr>
          <w:ilvl w:val="0"/>
          <w:numId w:val="14"/>
        </w:numPr>
        <w:spacing w:line="276" w:lineRule="auto"/>
        <w:jc w:val="both"/>
        <w:rPr>
          <w:rFonts w:cs="Arial"/>
        </w:rPr>
      </w:pPr>
      <w:proofErr w:type="spellStart"/>
      <w:r w:rsidRPr="003D5376">
        <w:rPr>
          <w:rFonts w:cs="Arial"/>
        </w:rPr>
        <w:t>neproblemsko</w:t>
      </w:r>
      <w:proofErr w:type="spellEnd"/>
      <w:r w:rsidRPr="003D5376">
        <w:rPr>
          <w:rFonts w:cs="Arial"/>
        </w:rPr>
        <w:t xml:space="preserve"> območje: (242.000 x ⅓) + (242.000 x 1 x 0,2) = 129.066,67 eur</w:t>
      </w:r>
    </w:p>
    <w:p w14:paraId="63212C10" w14:textId="77777777" w:rsidR="00723AAE" w:rsidRDefault="00723AAE" w:rsidP="00723AAE">
      <w:pPr>
        <w:pStyle w:val="Brezrazmikov"/>
        <w:spacing w:line="276" w:lineRule="auto"/>
        <w:jc w:val="both"/>
        <w:rPr>
          <w:rFonts w:cs="Arial"/>
          <w:u w:val="single"/>
        </w:rPr>
      </w:pPr>
    </w:p>
    <w:p w14:paraId="0AA45E0C" w14:textId="77777777" w:rsidR="00723AAE" w:rsidRPr="004F29C0" w:rsidRDefault="00723AAE" w:rsidP="00723AAE">
      <w:pPr>
        <w:pStyle w:val="Brezrazmikov"/>
        <w:spacing w:line="276" w:lineRule="auto"/>
        <w:jc w:val="both"/>
        <w:rPr>
          <w:rFonts w:cs="Arial"/>
        </w:rPr>
      </w:pPr>
      <w:r w:rsidRPr="004F29C0">
        <w:rPr>
          <w:rFonts w:cs="Arial"/>
        </w:rPr>
        <w:t>Skupaj fiksni del: 309.760,00 + 129.066,67 = 438.826,67 eur</w:t>
      </w:r>
    </w:p>
    <w:p w14:paraId="5EB8ABFA" w14:textId="77777777" w:rsidR="00723AAE" w:rsidRDefault="00723AAE" w:rsidP="00723AAE">
      <w:pPr>
        <w:pStyle w:val="Brezrazmikov"/>
        <w:spacing w:line="276" w:lineRule="auto"/>
        <w:jc w:val="both"/>
        <w:rPr>
          <w:rFonts w:cs="Arial"/>
          <w:u w:val="single"/>
        </w:rPr>
      </w:pPr>
    </w:p>
    <w:p w14:paraId="6DAA89CF" w14:textId="77777777" w:rsidR="00F30E55" w:rsidRDefault="00F30E55" w:rsidP="00F30E55">
      <w:pPr>
        <w:pStyle w:val="Brezrazmikov"/>
        <w:spacing w:line="276" w:lineRule="auto"/>
        <w:jc w:val="both"/>
        <w:rPr>
          <w:rFonts w:cs="Arial"/>
        </w:rPr>
      </w:pPr>
      <w:r w:rsidRPr="00605355">
        <w:rPr>
          <w:rFonts w:cs="Arial"/>
          <w:u w:val="single"/>
        </w:rPr>
        <w:t>Variabilni del</w:t>
      </w:r>
      <w:r w:rsidR="006D50EB">
        <w:rPr>
          <w:rFonts w:cs="Arial"/>
          <w:u w:val="single"/>
        </w:rPr>
        <w:t xml:space="preserve"> </w:t>
      </w:r>
    </w:p>
    <w:p w14:paraId="4275AAEF" w14:textId="77777777" w:rsidR="00723AAE" w:rsidRDefault="009C7B19" w:rsidP="00F30E55">
      <w:pPr>
        <w:pStyle w:val="Brezrazmikov"/>
        <w:spacing w:line="276" w:lineRule="auto"/>
        <w:jc w:val="both"/>
        <w:rPr>
          <w:rFonts w:cs="Arial"/>
        </w:rPr>
      </w:pPr>
      <w:r>
        <w:rPr>
          <w:rFonts w:cs="Arial"/>
        </w:rPr>
        <w:t xml:space="preserve">Za izračun variabilnega dela zneska ESRR so upoštevana druga urbana območja, to so naselja Dol pri Hrastniku, Izlake in Kisovec (kot to določa Pravilnik o določitvi drugih dodatnih urbanih območij za potrebe lokalnih akcijskih skupin). Pri izračunu smo upoštevali, da naselje Dol pri Hrastniku spada v problemsko območje, medtem ko v </w:t>
      </w:r>
      <w:proofErr w:type="spellStart"/>
      <w:r>
        <w:rPr>
          <w:rFonts w:cs="Arial"/>
        </w:rPr>
        <w:t>neproblemsko</w:t>
      </w:r>
      <w:proofErr w:type="spellEnd"/>
      <w:r>
        <w:rPr>
          <w:rFonts w:cs="Arial"/>
        </w:rPr>
        <w:t xml:space="preserve"> območje spadata naselje Izlake in Kisovec. Izračun variabilnega dela: </w:t>
      </w:r>
    </w:p>
    <w:p w14:paraId="372B597C" w14:textId="77777777" w:rsidR="00723AAE" w:rsidRDefault="009C7B19" w:rsidP="00B07D39">
      <w:pPr>
        <w:pStyle w:val="Brezrazmikov"/>
        <w:numPr>
          <w:ilvl w:val="0"/>
          <w:numId w:val="14"/>
        </w:numPr>
        <w:spacing w:line="276" w:lineRule="auto"/>
        <w:jc w:val="both"/>
        <w:rPr>
          <w:rFonts w:cs="Arial"/>
        </w:rPr>
      </w:pPr>
      <w:r>
        <w:rPr>
          <w:rFonts w:cs="Arial"/>
        </w:rPr>
        <w:t>problemsko območje: ((138.000 x ⅓) + (138.000 x 1 x 0,3)) x 1,2 = 104.880,00 eur</w:t>
      </w:r>
    </w:p>
    <w:p w14:paraId="1514A88A" w14:textId="77777777" w:rsidR="009C7B19" w:rsidRDefault="009C7B19" w:rsidP="00B07D39">
      <w:pPr>
        <w:pStyle w:val="Brezrazmikov"/>
        <w:numPr>
          <w:ilvl w:val="0"/>
          <w:numId w:val="14"/>
        </w:numPr>
        <w:spacing w:line="276" w:lineRule="auto"/>
        <w:jc w:val="both"/>
        <w:rPr>
          <w:rFonts w:cs="Arial"/>
        </w:rPr>
      </w:pPr>
      <w:proofErr w:type="spellStart"/>
      <w:r>
        <w:rPr>
          <w:rFonts w:cs="Arial"/>
        </w:rPr>
        <w:t>neproblemsko</w:t>
      </w:r>
      <w:proofErr w:type="spellEnd"/>
      <w:r>
        <w:rPr>
          <w:rFonts w:cs="Arial"/>
        </w:rPr>
        <w:t xml:space="preserve"> območje: (138.000 x ⅔) + (138.000 x 2 x 0,3) = 174.800,00 eur</w:t>
      </w:r>
    </w:p>
    <w:p w14:paraId="2D4FB74B" w14:textId="77777777" w:rsidR="00BB15FD" w:rsidRDefault="00BB15FD" w:rsidP="009C7B19">
      <w:pPr>
        <w:pStyle w:val="Brezrazmikov"/>
        <w:spacing w:line="276" w:lineRule="auto"/>
        <w:jc w:val="both"/>
        <w:rPr>
          <w:rFonts w:cs="Arial"/>
        </w:rPr>
      </w:pPr>
    </w:p>
    <w:p w14:paraId="12B8F704" w14:textId="0BB4ACA4" w:rsidR="009C7B19" w:rsidRPr="004F29C0" w:rsidRDefault="009C7B19" w:rsidP="009C7B19">
      <w:pPr>
        <w:pStyle w:val="Brezrazmikov"/>
        <w:spacing w:line="276" w:lineRule="auto"/>
        <w:jc w:val="both"/>
        <w:rPr>
          <w:rFonts w:cs="Arial"/>
        </w:rPr>
      </w:pPr>
      <w:r w:rsidRPr="004F29C0">
        <w:rPr>
          <w:rFonts w:cs="Arial"/>
        </w:rPr>
        <w:t>Skupaj variabilni del: 104.880,00 + 174.800,00 = 279.680,00 eur</w:t>
      </w:r>
    </w:p>
    <w:p w14:paraId="2BF25015" w14:textId="77777777" w:rsidR="00421F74" w:rsidRPr="002C71FE" w:rsidRDefault="00421F74" w:rsidP="00421F74">
      <w:pPr>
        <w:jc w:val="both"/>
        <w:rPr>
          <w:rFonts w:ascii="Arial" w:hAnsi="Arial" w:cs="Arial"/>
          <w:sz w:val="20"/>
          <w:szCs w:val="20"/>
        </w:rPr>
      </w:pPr>
      <w:r w:rsidRPr="002C71FE">
        <w:rPr>
          <w:rFonts w:ascii="Arial" w:hAnsi="Arial" w:cs="Arial"/>
          <w:sz w:val="20"/>
          <w:szCs w:val="20"/>
        </w:rPr>
        <w:t xml:space="preserve">Skladno z Obvestilom o dodelitvi ostanka sredstev sklada ESRR (številka: 331-24/2015/258, z dne 23.11.2020) pri Izvajanju lokalnega razvoja, ki ga vodi skupnost v programskem obdobju 2014-2020, je Partnerstvo LAS Zasavje upravičeno do višine 159.772,52 € dodatnih sredstev iz naslova ESRR sklada, </w:t>
      </w:r>
      <w:r w:rsidRPr="002C71FE">
        <w:rPr>
          <w:rFonts w:ascii="Arial" w:hAnsi="Arial" w:cs="Arial"/>
          <w:sz w:val="22"/>
          <w:szCs w:val="22"/>
        </w:rPr>
        <w:t xml:space="preserve">ki jih lahko </w:t>
      </w:r>
      <w:r w:rsidRPr="002C71FE">
        <w:rPr>
          <w:rFonts w:ascii="Arial" w:hAnsi="Arial" w:cs="Arial"/>
          <w:sz w:val="20"/>
          <w:szCs w:val="20"/>
        </w:rPr>
        <w:t xml:space="preserve">razpiše za </w:t>
      </w:r>
      <w:proofErr w:type="spellStart"/>
      <w:r w:rsidRPr="002C71FE">
        <w:rPr>
          <w:rFonts w:ascii="Arial" w:hAnsi="Arial" w:cs="Arial"/>
          <w:sz w:val="20"/>
          <w:szCs w:val="20"/>
        </w:rPr>
        <w:t>Podukrep</w:t>
      </w:r>
      <w:proofErr w:type="spellEnd"/>
      <w:r w:rsidRPr="002C71FE">
        <w:rPr>
          <w:rFonts w:ascii="Arial" w:hAnsi="Arial" w:cs="Arial"/>
          <w:sz w:val="20"/>
          <w:szCs w:val="20"/>
        </w:rPr>
        <w:t xml:space="preserve"> 19.2 - </w:t>
      </w:r>
      <w:r w:rsidRPr="002C71FE">
        <w:rPr>
          <w:rFonts w:ascii="Arial" w:hAnsi="Arial" w:cs="Arial"/>
          <w:bCs/>
          <w:sz w:val="20"/>
          <w:szCs w:val="20"/>
        </w:rPr>
        <w:t>Podpora za izvajanje operacij v okviru strategije lokalnega razvoja, ki ga vodi skupnost</w:t>
      </w:r>
      <w:r w:rsidRPr="002C71FE">
        <w:rPr>
          <w:rFonts w:ascii="Arial" w:hAnsi="Arial" w:cs="Arial"/>
          <w:sz w:val="20"/>
          <w:szCs w:val="20"/>
        </w:rPr>
        <w:t>.</w:t>
      </w:r>
    </w:p>
    <w:p w14:paraId="617055EF" w14:textId="77777777" w:rsidR="00421F74" w:rsidRDefault="00421F74" w:rsidP="00421F74">
      <w:pPr>
        <w:jc w:val="both"/>
        <w:rPr>
          <w:rFonts w:ascii="Arial" w:hAnsi="Arial" w:cs="Arial"/>
          <w:sz w:val="20"/>
          <w:szCs w:val="20"/>
        </w:rPr>
      </w:pPr>
    </w:p>
    <w:p w14:paraId="4D569CAE" w14:textId="5240E429" w:rsidR="00421F74" w:rsidRPr="00EE4D3C" w:rsidRDefault="00421F74" w:rsidP="00EE4D3C">
      <w:pPr>
        <w:jc w:val="both"/>
        <w:rPr>
          <w:rFonts w:ascii="Arial" w:hAnsi="Arial" w:cs="Arial"/>
          <w:sz w:val="20"/>
          <w:szCs w:val="20"/>
        </w:rPr>
      </w:pPr>
      <w:r w:rsidRPr="002C71FE">
        <w:rPr>
          <w:rFonts w:ascii="Arial" w:hAnsi="Arial" w:cs="Arial"/>
          <w:sz w:val="20"/>
          <w:szCs w:val="20"/>
        </w:rPr>
        <w:t>V sled temu se spremeni izračun sredstev ESRR za območje LAS, kot navedeno v spodnji tabeli.</w:t>
      </w:r>
    </w:p>
    <w:p w14:paraId="2EEC9D4F" w14:textId="29CD8AE8" w:rsidR="0020292B" w:rsidRPr="00BB15FD" w:rsidRDefault="0020292B" w:rsidP="00BB15FD">
      <w:pPr>
        <w:rPr>
          <w:rFonts w:ascii="Arial" w:eastAsia="Times New Roman" w:hAnsi="Arial" w:cs="Arial"/>
          <w:sz w:val="20"/>
          <w:lang w:eastAsia="sl-SI"/>
        </w:rPr>
      </w:pPr>
      <w:r w:rsidRPr="00B07D39">
        <w:rPr>
          <w:rFonts w:cs="Arial"/>
          <w:i/>
          <w:sz w:val="18"/>
          <w:szCs w:val="18"/>
        </w:rPr>
        <w:t>Preglednica 57: Izračun sredstev ESRR za območje LAS (v eur)</w:t>
      </w:r>
    </w:p>
    <w:tbl>
      <w:tblPr>
        <w:tblStyle w:val="Tabelamrea"/>
        <w:tblW w:w="0" w:type="auto"/>
        <w:tblLook w:val="04A0" w:firstRow="1" w:lastRow="0" w:firstColumn="1" w:lastColumn="0" w:noHBand="0" w:noVBand="1"/>
      </w:tblPr>
      <w:tblGrid>
        <w:gridCol w:w="1484"/>
        <w:gridCol w:w="1607"/>
        <w:gridCol w:w="1291"/>
        <w:gridCol w:w="1467"/>
        <w:gridCol w:w="1234"/>
        <w:gridCol w:w="1979"/>
      </w:tblGrid>
      <w:tr w:rsidR="00421F74" w:rsidRPr="0020292B" w14:paraId="107B8932" w14:textId="77777777" w:rsidTr="00421F74">
        <w:trPr>
          <w:trHeight w:hRule="exact" w:val="454"/>
        </w:trPr>
        <w:tc>
          <w:tcPr>
            <w:tcW w:w="3091" w:type="dxa"/>
            <w:gridSpan w:val="2"/>
            <w:shd w:val="clear" w:color="auto" w:fill="CCFFFF"/>
            <w:vAlign w:val="center"/>
          </w:tcPr>
          <w:p w14:paraId="465BA11D" w14:textId="77777777" w:rsidR="00421F74" w:rsidRPr="00B07D39" w:rsidRDefault="00421F74" w:rsidP="00B07D39">
            <w:pPr>
              <w:pStyle w:val="Brezrazmikov"/>
              <w:spacing w:line="276" w:lineRule="auto"/>
              <w:jc w:val="center"/>
              <w:rPr>
                <w:rFonts w:cs="Arial"/>
                <w:b/>
                <w:sz w:val="18"/>
                <w:szCs w:val="18"/>
              </w:rPr>
            </w:pPr>
            <w:r w:rsidRPr="00B07D39">
              <w:rPr>
                <w:rFonts w:cs="Arial"/>
                <w:b/>
                <w:sz w:val="18"/>
                <w:szCs w:val="18"/>
              </w:rPr>
              <w:t>F</w:t>
            </w:r>
            <w:r>
              <w:rPr>
                <w:rFonts w:cs="Arial"/>
                <w:b/>
                <w:sz w:val="18"/>
                <w:szCs w:val="18"/>
              </w:rPr>
              <w:t>iksni del (eur)</w:t>
            </w:r>
          </w:p>
        </w:tc>
        <w:tc>
          <w:tcPr>
            <w:tcW w:w="2758" w:type="dxa"/>
            <w:gridSpan w:val="2"/>
            <w:shd w:val="clear" w:color="auto" w:fill="CCFFFF"/>
            <w:vAlign w:val="center"/>
          </w:tcPr>
          <w:p w14:paraId="44409EF7" w14:textId="77777777" w:rsidR="00421F74" w:rsidRPr="00B07D39" w:rsidRDefault="00421F74" w:rsidP="00B07D39">
            <w:pPr>
              <w:pStyle w:val="Brezrazmikov"/>
              <w:spacing w:line="276" w:lineRule="auto"/>
              <w:jc w:val="center"/>
              <w:rPr>
                <w:rFonts w:cs="Arial"/>
                <w:b/>
                <w:sz w:val="18"/>
                <w:szCs w:val="18"/>
              </w:rPr>
            </w:pPr>
            <w:r w:rsidRPr="00B07D39">
              <w:rPr>
                <w:rFonts w:cs="Arial"/>
                <w:b/>
                <w:sz w:val="18"/>
                <w:szCs w:val="18"/>
              </w:rPr>
              <w:t>V</w:t>
            </w:r>
            <w:r>
              <w:rPr>
                <w:rFonts w:cs="Arial"/>
                <w:b/>
                <w:sz w:val="18"/>
                <w:szCs w:val="18"/>
              </w:rPr>
              <w:t>ariabilni del (eur)</w:t>
            </w:r>
          </w:p>
        </w:tc>
        <w:tc>
          <w:tcPr>
            <w:tcW w:w="1234" w:type="dxa"/>
            <w:shd w:val="clear" w:color="auto" w:fill="CCFFFF"/>
          </w:tcPr>
          <w:p w14:paraId="230FC687" w14:textId="06FB425D" w:rsidR="00421F74" w:rsidRPr="002C71FE" w:rsidRDefault="00421F74" w:rsidP="00B07D39">
            <w:pPr>
              <w:pStyle w:val="Brezrazmikov"/>
              <w:spacing w:line="276" w:lineRule="auto"/>
              <w:jc w:val="center"/>
              <w:rPr>
                <w:rFonts w:cs="Arial"/>
                <w:b/>
                <w:bCs/>
                <w:sz w:val="18"/>
                <w:szCs w:val="18"/>
              </w:rPr>
            </w:pPr>
            <w:r w:rsidRPr="002C71FE">
              <w:rPr>
                <w:rFonts w:cs="Arial"/>
                <w:b/>
                <w:bCs/>
                <w:sz w:val="18"/>
                <w:szCs w:val="18"/>
              </w:rPr>
              <w:t xml:space="preserve">Dodatna sredstva </w:t>
            </w:r>
          </w:p>
        </w:tc>
        <w:tc>
          <w:tcPr>
            <w:tcW w:w="1979" w:type="dxa"/>
            <w:shd w:val="clear" w:color="auto" w:fill="CCFFFF"/>
            <w:vAlign w:val="center"/>
          </w:tcPr>
          <w:p w14:paraId="7E1F43DE" w14:textId="7D5438B1" w:rsidR="00421F74" w:rsidRPr="00B07D39" w:rsidRDefault="00421F74" w:rsidP="00B07D39">
            <w:pPr>
              <w:pStyle w:val="Brezrazmikov"/>
              <w:spacing w:line="276" w:lineRule="auto"/>
              <w:jc w:val="center"/>
              <w:rPr>
                <w:rFonts w:cs="Arial"/>
                <w:b/>
                <w:sz w:val="18"/>
                <w:szCs w:val="18"/>
              </w:rPr>
            </w:pPr>
            <w:r>
              <w:rPr>
                <w:rFonts w:cs="Arial"/>
                <w:b/>
                <w:bCs/>
                <w:color w:val="000000"/>
                <w:sz w:val="18"/>
                <w:szCs w:val="18"/>
              </w:rPr>
              <w:t>vrednost ESRR</w:t>
            </w:r>
            <w:r w:rsidRPr="009F642E">
              <w:rPr>
                <w:rFonts w:cs="Arial"/>
                <w:b/>
                <w:bCs/>
                <w:color w:val="000000"/>
                <w:sz w:val="18"/>
                <w:szCs w:val="18"/>
              </w:rPr>
              <w:t xml:space="preserve"> sredstev (v eur)</w:t>
            </w:r>
          </w:p>
        </w:tc>
      </w:tr>
      <w:tr w:rsidR="00421F74" w:rsidRPr="0020292B" w14:paraId="46FEA04B" w14:textId="77777777" w:rsidTr="00421F74">
        <w:tc>
          <w:tcPr>
            <w:tcW w:w="1484" w:type="dxa"/>
            <w:vAlign w:val="center"/>
          </w:tcPr>
          <w:p w14:paraId="6E4B0C37" w14:textId="77777777" w:rsidR="00421F74" w:rsidRPr="004F29C0" w:rsidRDefault="00421F74" w:rsidP="00B07D39">
            <w:pPr>
              <w:pStyle w:val="Brezrazmikov"/>
              <w:spacing w:line="276" w:lineRule="auto"/>
              <w:jc w:val="center"/>
              <w:rPr>
                <w:rFonts w:cs="Arial"/>
                <w:sz w:val="18"/>
                <w:szCs w:val="18"/>
              </w:rPr>
            </w:pPr>
            <w:r w:rsidRPr="004F29C0">
              <w:rPr>
                <w:rFonts w:cs="Arial"/>
                <w:sz w:val="18"/>
                <w:szCs w:val="18"/>
              </w:rPr>
              <w:t>Problemsko območje</w:t>
            </w:r>
          </w:p>
        </w:tc>
        <w:tc>
          <w:tcPr>
            <w:tcW w:w="1607" w:type="dxa"/>
            <w:vAlign w:val="center"/>
          </w:tcPr>
          <w:p w14:paraId="50209E01" w14:textId="77777777" w:rsidR="00421F74" w:rsidRPr="004F29C0" w:rsidRDefault="00421F74"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1291" w:type="dxa"/>
            <w:vAlign w:val="center"/>
          </w:tcPr>
          <w:p w14:paraId="0E5A684E" w14:textId="77777777" w:rsidR="00421F74" w:rsidRPr="004F29C0" w:rsidRDefault="00421F74" w:rsidP="00B07D39">
            <w:pPr>
              <w:pStyle w:val="Brezrazmikov"/>
              <w:spacing w:line="276" w:lineRule="auto"/>
              <w:jc w:val="center"/>
              <w:rPr>
                <w:rFonts w:cs="Arial"/>
                <w:sz w:val="18"/>
                <w:szCs w:val="18"/>
              </w:rPr>
            </w:pPr>
            <w:r w:rsidRPr="004F29C0">
              <w:rPr>
                <w:rFonts w:cs="Arial"/>
                <w:sz w:val="18"/>
                <w:szCs w:val="18"/>
              </w:rPr>
              <w:t>Problemsko območje</w:t>
            </w:r>
          </w:p>
        </w:tc>
        <w:tc>
          <w:tcPr>
            <w:tcW w:w="1467" w:type="dxa"/>
            <w:vAlign w:val="center"/>
          </w:tcPr>
          <w:p w14:paraId="3D6026F1" w14:textId="77777777" w:rsidR="00421F74" w:rsidRPr="004F29C0" w:rsidRDefault="00421F74" w:rsidP="00B07D39">
            <w:pPr>
              <w:pStyle w:val="Brezrazmikov"/>
              <w:spacing w:line="276" w:lineRule="auto"/>
              <w:jc w:val="center"/>
              <w:rPr>
                <w:rFonts w:cs="Arial"/>
                <w:sz w:val="18"/>
                <w:szCs w:val="18"/>
              </w:rPr>
            </w:pPr>
            <w:proofErr w:type="spellStart"/>
            <w:r w:rsidRPr="004F29C0">
              <w:rPr>
                <w:rFonts w:cs="Arial"/>
                <w:sz w:val="18"/>
                <w:szCs w:val="18"/>
              </w:rPr>
              <w:t>Neproblemsko</w:t>
            </w:r>
            <w:proofErr w:type="spellEnd"/>
            <w:r w:rsidRPr="004F29C0">
              <w:rPr>
                <w:rFonts w:cs="Arial"/>
                <w:sz w:val="18"/>
                <w:szCs w:val="18"/>
              </w:rPr>
              <w:t xml:space="preserve"> območje</w:t>
            </w:r>
          </w:p>
        </w:tc>
        <w:tc>
          <w:tcPr>
            <w:tcW w:w="1234" w:type="dxa"/>
          </w:tcPr>
          <w:p w14:paraId="20C32757" w14:textId="77777777" w:rsidR="00421F74" w:rsidRPr="002C71FE" w:rsidRDefault="00421F74" w:rsidP="00B07D39">
            <w:pPr>
              <w:pStyle w:val="Brezrazmikov"/>
              <w:spacing w:line="276" w:lineRule="auto"/>
              <w:jc w:val="center"/>
              <w:rPr>
                <w:rFonts w:cs="Arial"/>
                <w:sz w:val="18"/>
                <w:szCs w:val="18"/>
              </w:rPr>
            </w:pPr>
          </w:p>
          <w:p w14:paraId="43CD0004" w14:textId="702D9BE9" w:rsidR="00421F74" w:rsidRPr="002C71FE" w:rsidRDefault="00421F74" w:rsidP="00B07D39">
            <w:pPr>
              <w:pStyle w:val="Brezrazmikov"/>
              <w:spacing w:line="276" w:lineRule="auto"/>
              <w:jc w:val="center"/>
              <w:rPr>
                <w:rFonts w:cs="Arial"/>
                <w:sz w:val="18"/>
                <w:szCs w:val="18"/>
              </w:rPr>
            </w:pPr>
          </w:p>
        </w:tc>
        <w:tc>
          <w:tcPr>
            <w:tcW w:w="1979" w:type="dxa"/>
            <w:vAlign w:val="center"/>
          </w:tcPr>
          <w:p w14:paraId="2CC2C4A4" w14:textId="2F3FF5FF" w:rsidR="00421F74" w:rsidRPr="00B07D39" w:rsidRDefault="00421F74" w:rsidP="00B07D39">
            <w:pPr>
              <w:pStyle w:val="Brezrazmikov"/>
              <w:spacing w:line="276" w:lineRule="auto"/>
              <w:jc w:val="center"/>
              <w:rPr>
                <w:rFonts w:cs="Arial"/>
                <w:sz w:val="18"/>
                <w:szCs w:val="18"/>
              </w:rPr>
            </w:pPr>
          </w:p>
        </w:tc>
      </w:tr>
      <w:tr w:rsidR="00421F74" w:rsidRPr="0020292B" w14:paraId="68377960" w14:textId="77777777" w:rsidTr="00421F74">
        <w:tc>
          <w:tcPr>
            <w:tcW w:w="1484" w:type="dxa"/>
            <w:vAlign w:val="center"/>
          </w:tcPr>
          <w:p w14:paraId="3158397C" w14:textId="77777777" w:rsidR="00421F74" w:rsidRPr="004F29C0" w:rsidRDefault="00421F74" w:rsidP="00B07D39">
            <w:pPr>
              <w:pStyle w:val="Brezrazmikov"/>
              <w:spacing w:line="276" w:lineRule="auto"/>
              <w:jc w:val="center"/>
              <w:rPr>
                <w:rFonts w:cs="Arial"/>
                <w:sz w:val="18"/>
                <w:szCs w:val="18"/>
              </w:rPr>
            </w:pPr>
            <w:r w:rsidRPr="004F29C0">
              <w:rPr>
                <w:rFonts w:cs="Arial"/>
                <w:sz w:val="18"/>
                <w:szCs w:val="18"/>
              </w:rPr>
              <w:t>309.760,00</w:t>
            </w:r>
          </w:p>
        </w:tc>
        <w:tc>
          <w:tcPr>
            <w:tcW w:w="1607" w:type="dxa"/>
            <w:vAlign w:val="center"/>
          </w:tcPr>
          <w:p w14:paraId="20A21487" w14:textId="77777777" w:rsidR="00421F74" w:rsidRPr="004F29C0" w:rsidRDefault="00421F74" w:rsidP="00B07D39">
            <w:pPr>
              <w:pStyle w:val="Brezrazmikov"/>
              <w:spacing w:line="276" w:lineRule="auto"/>
              <w:jc w:val="center"/>
              <w:rPr>
                <w:rFonts w:cs="Arial"/>
                <w:sz w:val="18"/>
                <w:szCs w:val="18"/>
              </w:rPr>
            </w:pPr>
            <w:r w:rsidRPr="004F29C0">
              <w:rPr>
                <w:rFonts w:cs="Arial"/>
                <w:sz w:val="18"/>
                <w:szCs w:val="18"/>
              </w:rPr>
              <w:t>129.066,67</w:t>
            </w:r>
          </w:p>
        </w:tc>
        <w:tc>
          <w:tcPr>
            <w:tcW w:w="1291" w:type="dxa"/>
            <w:vAlign w:val="center"/>
          </w:tcPr>
          <w:p w14:paraId="04FA47A7" w14:textId="77777777" w:rsidR="00421F74" w:rsidRPr="00B07D39" w:rsidRDefault="00421F74" w:rsidP="00B07D39">
            <w:pPr>
              <w:pStyle w:val="Brezrazmikov"/>
              <w:spacing w:line="276" w:lineRule="auto"/>
              <w:jc w:val="center"/>
              <w:rPr>
                <w:rFonts w:cs="Arial"/>
                <w:sz w:val="18"/>
                <w:szCs w:val="18"/>
              </w:rPr>
            </w:pPr>
            <w:r w:rsidRPr="00B07D39">
              <w:rPr>
                <w:rFonts w:cs="Arial"/>
                <w:sz w:val="18"/>
                <w:szCs w:val="18"/>
              </w:rPr>
              <w:t>104.880,00</w:t>
            </w:r>
          </w:p>
        </w:tc>
        <w:tc>
          <w:tcPr>
            <w:tcW w:w="1467" w:type="dxa"/>
            <w:vAlign w:val="center"/>
          </w:tcPr>
          <w:p w14:paraId="109B8586" w14:textId="77777777" w:rsidR="00421F74" w:rsidRPr="00B07D39" w:rsidRDefault="00421F74" w:rsidP="00B07D39">
            <w:pPr>
              <w:pStyle w:val="Brezrazmikov"/>
              <w:spacing w:line="276" w:lineRule="auto"/>
              <w:jc w:val="center"/>
              <w:rPr>
                <w:rFonts w:cs="Arial"/>
                <w:sz w:val="18"/>
                <w:szCs w:val="18"/>
              </w:rPr>
            </w:pPr>
            <w:r w:rsidRPr="00B07D39">
              <w:rPr>
                <w:rFonts w:cs="Arial"/>
                <w:sz w:val="18"/>
                <w:szCs w:val="18"/>
              </w:rPr>
              <w:t>174.800,00</w:t>
            </w:r>
          </w:p>
        </w:tc>
        <w:tc>
          <w:tcPr>
            <w:tcW w:w="1234" w:type="dxa"/>
          </w:tcPr>
          <w:p w14:paraId="05ADF724" w14:textId="580B792B" w:rsidR="00421F74" w:rsidRPr="002C71FE" w:rsidRDefault="00421F74" w:rsidP="00B07D39">
            <w:pPr>
              <w:pStyle w:val="Brezrazmikov"/>
              <w:spacing w:line="276" w:lineRule="auto"/>
              <w:jc w:val="center"/>
              <w:rPr>
                <w:rFonts w:cs="Arial"/>
                <w:sz w:val="18"/>
                <w:szCs w:val="18"/>
              </w:rPr>
            </w:pPr>
            <w:r w:rsidRPr="002C71FE">
              <w:rPr>
                <w:rFonts w:cs="Arial"/>
                <w:sz w:val="18"/>
                <w:szCs w:val="18"/>
              </w:rPr>
              <w:t>159.772,52</w:t>
            </w:r>
          </w:p>
        </w:tc>
        <w:tc>
          <w:tcPr>
            <w:tcW w:w="1979" w:type="dxa"/>
            <w:vAlign w:val="center"/>
          </w:tcPr>
          <w:p w14:paraId="395E0D78" w14:textId="2A868520" w:rsidR="00421F74" w:rsidRPr="00B07D39" w:rsidRDefault="00421F74" w:rsidP="00B07D39">
            <w:pPr>
              <w:pStyle w:val="Brezrazmikov"/>
              <w:spacing w:line="276" w:lineRule="auto"/>
              <w:jc w:val="center"/>
              <w:rPr>
                <w:rFonts w:cs="Arial"/>
                <w:sz w:val="18"/>
                <w:szCs w:val="18"/>
              </w:rPr>
            </w:pPr>
          </w:p>
        </w:tc>
      </w:tr>
      <w:tr w:rsidR="00421F74" w:rsidRPr="00A027D1" w14:paraId="36D1D9A2" w14:textId="77777777" w:rsidTr="00421F74">
        <w:tc>
          <w:tcPr>
            <w:tcW w:w="3091" w:type="dxa"/>
            <w:gridSpan w:val="2"/>
            <w:vAlign w:val="center"/>
          </w:tcPr>
          <w:p w14:paraId="33384E56" w14:textId="77777777" w:rsidR="00421F74" w:rsidRPr="00B07D39" w:rsidRDefault="00421F74" w:rsidP="00B07D39">
            <w:pPr>
              <w:pStyle w:val="Brezrazmikov"/>
              <w:spacing w:line="276" w:lineRule="auto"/>
              <w:jc w:val="center"/>
              <w:rPr>
                <w:rFonts w:cs="Arial"/>
                <w:b/>
                <w:sz w:val="18"/>
                <w:szCs w:val="18"/>
              </w:rPr>
            </w:pPr>
            <w:r>
              <w:rPr>
                <w:rFonts w:cs="Arial"/>
                <w:b/>
                <w:sz w:val="18"/>
                <w:szCs w:val="18"/>
              </w:rPr>
              <w:t>SKUPAJ</w:t>
            </w:r>
          </w:p>
        </w:tc>
        <w:tc>
          <w:tcPr>
            <w:tcW w:w="2758" w:type="dxa"/>
            <w:gridSpan w:val="2"/>
            <w:vAlign w:val="center"/>
          </w:tcPr>
          <w:p w14:paraId="122219C1" w14:textId="77777777" w:rsidR="00421F74" w:rsidRPr="00B07D39" w:rsidRDefault="00421F74" w:rsidP="00B07D39">
            <w:pPr>
              <w:pStyle w:val="Brezrazmikov"/>
              <w:spacing w:line="276" w:lineRule="auto"/>
              <w:jc w:val="center"/>
              <w:rPr>
                <w:rFonts w:cs="Arial"/>
                <w:b/>
                <w:sz w:val="18"/>
                <w:szCs w:val="18"/>
              </w:rPr>
            </w:pPr>
            <w:r>
              <w:rPr>
                <w:rFonts w:cs="Arial"/>
                <w:b/>
                <w:sz w:val="18"/>
                <w:szCs w:val="18"/>
              </w:rPr>
              <w:t>SKUPAJ</w:t>
            </w:r>
          </w:p>
        </w:tc>
        <w:tc>
          <w:tcPr>
            <w:tcW w:w="1234" w:type="dxa"/>
          </w:tcPr>
          <w:p w14:paraId="50A3A453" w14:textId="77777777" w:rsidR="00421F74" w:rsidRDefault="00421F74" w:rsidP="00B07D39">
            <w:pPr>
              <w:pStyle w:val="Brezrazmikov"/>
              <w:spacing w:line="276" w:lineRule="auto"/>
              <w:jc w:val="center"/>
              <w:rPr>
                <w:rFonts w:cs="Arial"/>
                <w:b/>
                <w:sz w:val="18"/>
                <w:szCs w:val="18"/>
              </w:rPr>
            </w:pPr>
          </w:p>
        </w:tc>
        <w:tc>
          <w:tcPr>
            <w:tcW w:w="1979" w:type="dxa"/>
            <w:vAlign w:val="center"/>
          </w:tcPr>
          <w:p w14:paraId="4142B2CA" w14:textId="7DEEE3BC" w:rsidR="00421F74" w:rsidRPr="00B07D39" w:rsidRDefault="00421F74" w:rsidP="00B07D39">
            <w:pPr>
              <w:pStyle w:val="Brezrazmikov"/>
              <w:spacing w:line="276" w:lineRule="auto"/>
              <w:jc w:val="center"/>
              <w:rPr>
                <w:rFonts w:cs="Arial"/>
                <w:b/>
                <w:sz w:val="18"/>
                <w:szCs w:val="18"/>
              </w:rPr>
            </w:pPr>
            <w:r>
              <w:rPr>
                <w:rFonts w:cs="Arial"/>
                <w:b/>
                <w:sz w:val="18"/>
                <w:szCs w:val="18"/>
              </w:rPr>
              <w:t>SKUPAJ</w:t>
            </w:r>
          </w:p>
        </w:tc>
      </w:tr>
      <w:tr w:rsidR="00421F74" w:rsidRPr="00A027D1" w14:paraId="10C7C30C" w14:textId="77777777" w:rsidTr="00421F74">
        <w:tc>
          <w:tcPr>
            <w:tcW w:w="3091" w:type="dxa"/>
            <w:gridSpan w:val="2"/>
            <w:shd w:val="clear" w:color="auto" w:fill="CCFFCC"/>
            <w:vAlign w:val="center"/>
          </w:tcPr>
          <w:p w14:paraId="2B96E50F" w14:textId="77777777" w:rsidR="00421F74" w:rsidRPr="004F29C0" w:rsidRDefault="00421F74" w:rsidP="00B07D39">
            <w:pPr>
              <w:pStyle w:val="Brezrazmikov"/>
              <w:spacing w:line="276" w:lineRule="auto"/>
              <w:jc w:val="center"/>
              <w:rPr>
                <w:rFonts w:cs="Arial"/>
                <w:b/>
                <w:sz w:val="18"/>
                <w:szCs w:val="18"/>
              </w:rPr>
            </w:pPr>
            <w:r w:rsidRPr="004F29C0">
              <w:rPr>
                <w:rFonts w:cs="Arial"/>
                <w:b/>
                <w:sz w:val="18"/>
                <w:szCs w:val="18"/>
              </w:rPr>
              <w:t>438.826,67</w:t>
            </w:r>
          </w:p>
        </w:tc>
        <w:tc>
          <w:tcPr>
            <w:tcW w:w="2758" w:type="dxa"/>
            <w:gridSpan w:val="2"/>
            <w:shd w:val="clear" w:color="auto" w:fill="CCFFCC"/>
            <w:vAlign w:val="center"/>
          </w:tcPr>
          <w:p w14:paraId="56DE35AF" w14:textId="77777777" w:rsidR="00421F74" w:rsidRPr="00B07D39" w:rsidRDefault="00421F74" w:rsidP="00B07D39">
            <w:pPr>
              <w:pStyle w:val="Brezrazmikov"/>
              <w:spacing w:line="276" w:lineRule="auto"/>
              <w:jc w:val="center"/>
              <w:rPr>
                <w:rFonts w:cs="Arial"/>
                <w:b/>
                <w:sz w:val="18"/>
                <w:szCs w:val="18"/>
              </w:rPr>
            </w:pPr>
            <w:r w:rsidRPr="00B07D39">
              <w:rPr>
                <w:rFonts w:cs="Arial"/>
                <w:b/>
                <w:sz w:val="18"/>
                <w:szCs w:val="18"/>
              </w:rPr>
              <w:t>279.680,00</w:t>
            </w:r>
          </w:p>
        </w:tc>
        <w:tc>
          <w:tcPr>
            <w:tcW w:w="1234" w:type="dxa"/>
            <w:shd w:val="clear" w:color="auto" w:fill="CCFFCC"/>
          </w:tcPr>
          <w:p w14:paraId="2F91B8EA" w14:textId="77777777" w:rsidR="00421F74" w:rsidRPr="00B07D39" w:rsidRDefault="00421F74" w:rsidP="00B07D39">
            <w:pPr>
              <w:pStyle w:val="Brezrazmikov"/>
              <w:spacing w:line="276" w:lineRule="auto"/>
              <w:jc w:val="center"/>
              <w:rPr>
                <w:rFonts w:cs="Arial"/>
                <w:b/>
                <w:sz w:val="18"/>
                <w:szCs w:val="18"/>
              </w:rPr>
            </w:pPr>
          </w:p>
        </w:tc>
        <w:tc>
          <w:tcPr>
            <w:tcW w:w="1979" w:type="dxa"/>
            <w:shd w:val="clear" w:color="auto" w:fill="CCFFCC"/>
            <w:vAlign w:val="center"/>
          </w:tcPr>
          <w:p w14:paraId="25BE4E1F" w14:textId="62F549EA" w:rsidR="00421F74" w:rsidRPr="00421F74" w:rsidRDefault="00421F74" w:rsidP="00B07D39">
            <w:pPr>
              <w:pStyle w:val="Brezrazmikov"/>
              <w:spacing w:line="276" w:lineRule="auto"/>
              <w:jc w:val="center"/>
              <w:rPr>
                <w:rFonts w:cs="Arial"/>
                <w:b/>
                <w:strike/>
                <w:sz w:val="18"/>
                <w:szCs w:val="18"/>
              </w:rPr>
            </w:pPr>
            <w:r w:rsidRPr="002C71FE">
              <w:rPr>
                <w:rFonts w:cs="Arial"/>
                <w:b/>
                <w:sz w:val="18"/>
                <w:szCs w:val="18"/>
              </w:rPr>
              <w:t>878.279,19</w:t>
            </w:r>
          </w:p>
        </w:tc>
      </w:tr>
    </w:tbl>
    <w:p w14:paraId="5A925749" w14:textId="77777777" w:rsidR="0020292B" w:rsidRPr="00B07D39" w:rsidRDefault="009F642E" w:rsidP="009C7B19">
      <w:pPr>
        <w:pStyle w:val="Brezrazmikov"/>
        <w:spacing w:line="276" w:lineRule="auto"/>
        <w:jc w:val="both"/>
        <w:rPr>
          <w:rFonts w:cs="Arial"/>
          <w:i/>
          <w:sz w:val="18"/>
          <w:szCs w:val="18"/>
        </w:rPr>
      </w:pPr>
      <w:r w:rsidRPr="00B07D39">
        <w:rPr>
          <w:rFonts w:cs="Arial"/>
          <w:i/>
          <w:sz w:val="18"/>
          <w:szCs w:val="18"/>
        </w:rPr>
        <w:t>Vir: lastni izračuni</w:t>
      </w:r>
    </w:p>
    <w:p w14:paraId="3B2B60A4" w14:textId="77777777" w:rsidR="00F1200E" w:rsidRDefault="00F1200E" w:rsidP="009C7B19">
      <w:pPr>
        <w:pStyle w:val="Brezrazmikov"/>
        <w:spacing w:line="276" w:lineRule="auto"/>
        <w:jc w:val="both"/>
        <w:rPr>
          <w:rFonts w:cs="Arial"/>
        </w:rPr>
      </w:pPr>
    </w:p>
    <w:p w14:paraId="0A27343F" w14:textId="7721795C" w:rsidR="009C7B19" w:rsidRDefault="009C7B19" w:rsidP="009C7B19">
      <w:pPr>
        <w:pStyle w:val="Brezrazmikov"/>
        <w:spacing w:line="276" w:lineRule="auto"/>
        <w:jc w:val="both"/>
        <w:rPr>
          <w:rFonts w:cs="Arial"/>
        </w:rPr>
      </w:pPr>
      <w:r>
        <w:rPr>
          <w:rFonts w:cs="Arial"/>
        </w:rPr>
        <w:t xml:space="preserve">Skupni </w:t>
      </w:r>
      <w:r w:rsidR="00A459D4">
        <w:rPr>
          <w:rFonts w:cs="Arial"/>
        </w:rPr>
        <w:t>finančni del za sklad ESRR znaša</w:t>
      </w:r>
      <w:r>
        <w:rPr>
          <w:rFonts w:cs="Arial"/>
        </w:rPr>
        <w:t xml:space="preserve"> = 438.826,67 + 279.680,00 </w:t>
      </w:r>
      <w:r w:rsidR="009E6258" w:rsidRPr="002C71FE">
        <w:rPr>
          <w:rFonts w:cs="Arial"/>
        </w:rPr>
        <w:t>+ 159.772,52</w:t>
      </w:r>
      <w:r>
        <w:rPr>
          <w:rFonts w:cs="Arial"/>
        </w:rPr>
        <w:t xml:space="preserve">= </w:t>
      </w:r>
      <w:r w:rsidR="009E6258" w:rsidRPr="002C71FE">
        <w:rPr>
          <w:rFonts w:cs="Arial"/>
        </w:rPr>
        <w:t xml:space="preserve">878.279,19 </w:t>
      </w:r>
      <w:r>
        <w:rPr>
          <w:rFonts w:cs="Arial"/>
        </w:rPr>
        <w:t>eur</w:t>
      </w:r>
    </w:p>
    <w:p w14:paraId="1D0BFF00" w14:textId="77777777" w:rsidR="00F30E55" w:rsidRDefault="00F30E55" w:rsidP="00F30E55">
      <w:pPr>
        <w:pStyle w:val="Brezrazmikov"/>
        <w:spacing w:line="276" w:lineRule="auto"/>
        <w:jc w:val="both"/>
        <w:rPr>
          <w:rFonts w:cs="Arial"/>
          <w:sz w:val="18"/>
          <w:szCs w:val="18"/>
        </w:rPr>
      </w:pPr>
    </w:p>
    <w:p w14:paraId="7042599F" w14:textId="77777777" w:rsidR="009F642E" w:rsidRPr="006D50EB" w:rsidRDefault="009F642E" w:rsidP="00F30E55">
      <w:pPr>
        <w:pStyle w:val="Brezrazmikov"/>
        <w:spacing w:line="276" w:lineRule="auto"/>
        <w:jc w:val="both"/>
        <w:rPr>
          <w:rFonts w:cs="Arial"/>
          <w:sz w:val="18"/>
          <w:szCs w:val="18"/>
        </w:rPr>
      </w:pPr>
    </w:p>
    <w:p w14:paraId="3C751290" w14:textId="77777777" w:rsidR="00B63DE7" w:rsidRDefault="00464BA7" w:rsidP="00B07D39">
      <w:pPr>
        <w:pStyle w:val="Naslov2"/>
        <w:numPr>
          <w:ilvl w:val="1"/>
          <w:numId w:val="19"/>
        </w:numPr>
        <w:spacing w:before="0"/>
        <w:jc w:val="both"/>
        <w:rPr>
          <w:sz w:val="20"/>
          <w:szCs w:val="20"/>
        </w:rPr>
      </w:pPr>
      <w:bookmarkStart w:id="381" w:name="_Toc438721720"/>
      <w:bookmarkStart w:id="382" w:name="_Toc439105516"/>
      <w:bookmarkStart w:id="383" w:name="_Toc439189530"/>
      <w:bookmarkStart w:id="384" w:name="_Toc439242985"/>
      <w:bookmarkStart w:id="385" w:name="_Toc441743021"/>
      <w:r w:rsidRPr="00460C8F">
        <w:rPr>
          <w:sz w:val="20"/>
          <w:szCs w:val="20"/>
        </w:rPr>
        <w:t>Določitev glavnega sklada</w:t>
      </w:r>
      <w:bookmarkEnd w:id="381"/>
      <w:bookmarkEnd w:id="382"/>
      <w:bookmarkEnd w:id="383"/>
      <w:bookmarkEnd w:id="384"/>
      <w:bookmarkEnd w:id="385"/>
    </w:p>
    <w:p w14:paraId="7255E411" w14:textId="77777777" w:rsidR="00460C8F" w:rsidRPr="001260BB" w:rsidRDefault="00460C8F" w:rsidP="00034DC0">
      <w:pPr>
        <w:spacing w:after="0"/>
        <w:rPr>
          <w:rFonts w:ascii="Arial" w:hAnsi="Arial" w:cs="Arial"/>
          <w:sz w:val="20"/>
          <w:szCs w:val="20"/>
        </w:rPr>
      </w:pPr>
    </w:p>
    <w:p w14:paraId="641B647F" w14:textId="77777777" w:rsidR="00464BA7" w:rsidRDefault="00464BA7" w:rsidP="00464BA7">
      <w:pPr>
        <w:pStyle w:val="Brezrazmikov"/>
        <w:jc w:val="both"/>
        <w:rPr>
          <w:rFonts w:cs="Arial"/>
        </w:rPr>
      </w:pPr>
      <w:r>
        <w:rPr>
          <w:rFonts w:cs="Arial"/>
        </w:rPr>
        <w:t xml:space="preserve">Glavni sklad za sofinanciranje tekočih stroškov in stroškov animacije je ESRR. </w:t>
      </w:r>
    </w:p>
    <w:p w14:paraId="09EB53F3" w14:textId="77777777" w:rsidR="00464BA7" w:rsidRDefault="00464BA7" w:rsidP="00464BA7">
      <w:pPr>
        <w:pStyle w:val="Brezrazmikov"/>
        <w:jc w:val="both"/>
        <w:rPr>
          <w:rFonts w:cs="Arial"/>
          <w:i/>
          <w:sz w:val="18"/>
          <w:szCs w:val="18"/>
        </w:rPr>
      </w:pPr>
    </w:p>
    <w:p w14:paraId="240055C4" w14:textId="77777777" w:rsidR="00464BA7" w:rsidRDefault="00464BA7" w:rsidP="00464BA7">
      <w:pPr>
        <w:pStyle w:val="Brezrazmikov"/>
        <w:jc w:val="both"/>
        <w:rPr>
          <w:rFonts w:cs="Arial"/>
          <w:i/>
          <w:sz w:val="18"/>
          <w:szCs w:val="18"/>
        </w:rPr>
      </w:pPr>
      <w:r>
        <w:rPr>
          <w:rFonts w:cs="Arial"/>
          <w:i/>
          <w:sz w:val="18"/>
          <w:szCs w:val="18"/>
        </w:rPr>
        <w:t>Preglednica</w:t>
      </w:r>
      <w:r w:rsidR="00C512AC">
        <w:rPr>
          <w:rFonts w:cs="Arial"/>
          <w:i/>
          <w:sz w:val="18"/>
          <w:szCs w:val="18"/>
        </w:rPr>
        <w:t xml:space="preserve"> </w:t>
      </w:r>
      <w:r w:rsidR="00C26B3C">
        <w:rPr>
          <w:rFonts w:cs="Arial"/>
          <w:i/>
          <w:sz w:val="18"/>
          <w:szCs w:val="18"/>
        </w:rPr>
        <w:t>58</w:t>
      </w:r>
      <w:r>
        <w:rPr>
          <w:rFonts w:cs="Arial"/>
          <w:i/>
          <w:sz w:val="18"/>
          <w:szCs w:val="18"/>
        </w:rPr>
        <w:t xml:space="preserve">: Izračun skupnega finančnega okvirja LAS  </w:t>
      </w:r>
    </w:p>
    <w:tbl>
      <w:tblPr>
        <w:tblW w:w="9083" w:type="dxa"/>
        <w:tblInd w:w="59" w:type="dxa"/>
        <w:tblCellMar>
          <w:left w:w="70" w:type="dxa"/>
          <w:right w:w="70" w:type="dxa"/>
        </w:tblCellMar>
        <w:tblLook w:val="01E0" w:firstRow="1" w:lastRow="1" w:firstColumn="1" w:lastColumn="1" w:noHBand="0" w:noVBand="0"/>
      </w:tblPr>
      <w:tblGrid>
        <w:gridCol w:w="1429"/>
        <w:gridCol w:w="1559"/>
        <w:gridCol w:w="2126"/>
        <w:gridCol w:w="2127"/>
        <w:gridCol w:w="1842"/>
      </w:tblGrid>
      <w:tr w:rsidR="00B20349" w:rsidRPr="00B20349" w14:paraId="0F61F229" w14:textId="77777777" w:rsidTr="00CE0765">
        <w:trPr>
          <w:trHeight w:hRule="exact" w:val="312"/>
        </w:trPr>
        <w:tc>
          <w:tcPr>
            <w:tcW w:w="1429" w:type="dxa"/>
            <w:tcBorders>
              <w:top w:val="single" w:sz="8" w:space="0" w:color="auto"/>
              <w:left w:val="nil"/>
              <w:bottom w:val="single" w:sz="4" w:space="0" w:color="auto"/>
              <w:right w:val="nil"/>
            </w:tcBorders>
            <w:shd w:val="clear" w:color="000000" w:fill="CCFFFF"/>
            <w:vAlign w:val="center"/>
            <w:hideMark/>
          </w:tcPr>
          <w:p w14:paraId="3BE6F46E" w14:textId="77777777" w:rsidR="00F30E55" w:rsidRPr="00B20349" w:rsidRDefault="00F30E55" w:rsidP="00CE0765">
            <w:pPr>
              <w:spacing w:after="0"/>
              <w:jc w:val="both"/>
              <w:rPr>
                <w:rFonts w:ascii="Arial" w:hAnsi="Arial" w:cs="Arial"/>
                <w:b/>
                <w:bCs/>
                <w:sz w:val="18"/>
                <w:szCs w:val="18"/>
              </w:rPr>
            </w:pPr>
            <w:r w:rsidRPr="00B20349">
              <w:rPr>
                <w:rFonts w:ascii="Arial" w:hAnsi="Arial" w:cs="Arial"/>
                <w:b/>
                <w:bCs/>
                <w:sz w:val="18"/>
                <w:szCs w:val="18"/>
              </w:rPr>
              <w:t> </w:t>
            </w:r>
          </w:p>
        </w:tc>
        <w:tc>
          <w:tcPr>
            <w:tcW w:w="1559" w:type="dxa"/>
            <w:tcBorders>
              <w:top w:val="single" w:sz="8" w:space="0" w:color="auto"/>
              <w:left w:val="nil"/>
              <w:bottom w:val="single" w:sz="4" w:space="0" w:color="auto"/>
              <w:right w:val="nil"/>
            </w:tcBorders>
            <w:shd w:val="clear" w:color="000000" w:fill="CCFFFF"/>
            <w:vAlign w:val="center"/>
          </w:tcPr>
          <w:p w14:paraId="263BEA97" w14:textId="77777777" w:rsidR="00F30E55" w:rsidRPr="00B20349" w:rsidRDefault="00F30E55" w:rsidP="00CE0765">
            <w:pPr>
              <w:spacing w:after="0"/>
              <w:jc w:val="center"/>
              <w:rPr>
                <w:rFonts w:ascii="Arial" w:hAnsi="Arial" w:cs="Arial"/>
                <w:b/>
                <w:bCs/>
                <w:sz w:val="18"/>
                <w:szCs w:val="18"/>
              </w:rPr>
            </w:pPr>
            <w:r w:rsidRPr="00B20349">
              <w:rPr>
                <w:rFonts w:ascii="Arial" w:hAnsi="Arial" w:cs="Arial"/>
                <w:b/>
                <w:bCs/>
                <w:sz w:val="18"/>
                <w:szCs w:val="18"/>
              </w:rPr>
              <w:t>EKSRP (v eur)</w:t>
            </w:r>
          </w:p>
        </w:tc>
        <w:tc>
          <w:tcPr>
            <w:tcW w:w="2126" w:type="dxa"/>
            <w:tcBorders>
              <w:top w:val="single" w:sz="8" w:space="0" w:color="auto"/>
              <w:left w:val="nil"/>
              <w:bottom w:val="single" w:sz="4" w:space="0" w:color="auto"/>
              <w:right w:val="nil"/>
            </w:tcBorders>
            <w:shd w:val="clear" w:color="000000" w:fill="CCFFFF"/>
            <w:vAlign w:val="center"/>
          </w:tcPr>
          <w:p w14:paraId="63A37965" w14:textId="77777777" w:rsidR="00F30E55" w:rsidRPr="00B20349" w:rsidRDefault="004F29C0" w:rsidP="00CE0765">
            <w:pPr>
              <w:spacing w:after="0"/>
              <w:jc w:val="center"/>
              <w:rPr>
                <w:rFonts w:ascii="Arial" w:hAnsi="Arial" w:cs="Arial"/>
                <w:b/>
                <w:bCs/>
                <w:sz w:val="18"/>
                <w:szCs w:val="18"/>
              </w:rPr>
            </w:pPr>
            <w:r w:rsidRPr="00B20349">
              <w:rPr>
                <w:rFonts w:ascii="Arial" w:hAnsi="Arial" w:cs="Arial"/>
                <w:b/>
                <w:bCs/>
                <w:sz w:val="18"/>
                <w:szCs w:val="18"/>
              </w:rPr>
              <w:t xml:space="preserve">ESRR </w:t>
            </w:r>
            <w:r w:rsidR="00F30E55" w:rsidRPr="00B20349">
              <w:rPr>
                <w:rFonts w:ascii="Arial" w:hAnsi="Arial" w:cs="Arial"/>
                <w:b/>
                <w:bCs/>
                <w:sz w:val="18"/>
                <w:szCs w:val="18"/>
              </w:rPr>
              <w:t>(v eur)</w:t>
            </w:r>
          </w:p>
        </w:tc>
        <w:tc>
          <w:tcPr>
            <w:tcW w:w="2127" w:type="dxa"/>
            <w:tcBorders>
              <w:top w:val="single" w:sz="8" w:space="0" w:color="auto"/>
              <w:left w:val="nil"/>
              <w:bottom w:val="single" w:sz="4" w:space="0" w:color="auto"/>
              <w:right w:val="nil"/>
            </w:tcBorders>
            <w:shd w:val="clear" w:color="000000" w:fill="CCFFFF"/>
            <w:vAlign w:val="center"/>
          </w:tcPr>
          <w:p w14:paraId="11751008" w14:textId="77777777" w:rsidR="00F30E55" w:rsidRPr="00B20349" w:rsidRDefault="004F29C0" w:rsidP="00CE0765">
            <w:pPr>
              <w:spacing w:after="0"/>
              <w:jc w:val="center"/>
              <w:rPr>
                <w:rFonts w:ascii="Arial" w:hAnsi="Arial" w:cs="Arial"/>
                <w:b/>
                <w:bCs/>
                <w:sz w:val="18"/>
                <w:szCs w:val="18"/>
              </w:rPr>
            </w:pPr>
            <w:r w:rsidRPr="00B20349">
              <w:rPr>
                <w:rFonts w:ascii="Arial" w:hAnsi="Arial" w:cs="Arial"/>
                <w:b/>
                <w:bCs/>
                <w:sz w:val="18"/>
                <w:szCs w:val="18"/>
              </w:rPr>
              <w:t xml:space="preserve">ESPR </w:t>
            </w:r>
            <w:r w:rsidR="00F30E55" w:rsidRPr="00B20349">
              <w:rPr>
                <w:rFonts w:ascii="Arial" w:hAnsi="Arial" w:cs="Arial"/>
                <w:b/>
                <w:bCs/>
                <w:sz w:val="18"/>
                <w:szCs w:val="18"/>
              </w:rPr>
              <w:t xml:space="preserve">(v eur) </w:t>
            </w:r>
          </w:p>
        </w:tc>
        <w:tc>
          <w:tcPr>
            <w:tcW w:w="1842" w:type="dxa"/>
            <w:tcBorders>
              <w:top w:val="single" w:sz="8" w:space="0" w:color="auto"/>
              <w:left w:val="nil"/>
              <w:bottom w:val="single" w:sz="4" w:space="0" w:color="auto"/>
              <w:right w:val="nil"/>
            </w:tcBorders>
            <w:shd w:val="clear" w:color="000000" w:fill="CCFFFF"/>
            <w:vAlign w:val="center"/>
          </w:tcPr>
          <w:p w14:paraId="52F4AB71" w14:textId="77777777" w:rsidR="00F30E55" w:rsidRPr="00B20349" w:rsidRDefault="00F30E55" w:rsidP="00CE0765">
            <w:pPr>
              <w:spacing w:after="0"/>
              <w:jc w:val="center"/>
              <w:rPr>
                <w:rFonts w:ascii="Arial" w:hAnsi="Arial" w:cs="Arial"/>
                <w:b/>
                <w:bCs/>
                <w:sz w:val="18"/>
                <w:szCs w:val="18"/>
              </w:rPr>
            </w:pPr>
            <w:r w:rsidRPr="00B20349">
              <w:rPr>
                <w:rFonts w:ascii="Arial" w:hAnsi="Arial" w:cs="Arial"/>
                <w:b/>
                <w:bCs/>
                <w:sz w:val="18"/>
                <w:szCs w:val="18"/>
              </w:rPr>
              <w:t>SKUPAJ</w:t>
            </w:r>
          </w:p>
        </w:tc>
      </w:tr>
      <w:tr w:rsidR="00B20349" w:rsidRPr="00B20349" w14:paraId="405AC2BF" w14:textId="77777777" w:rsidTr="003F4102">
        <w:trPr>
          <w:trHeight w:hRule="exact" w:val="735"/>
        </w:trPr>
        <w:tc>
          <w:tcPr>
            <w:tcW w:w="1429" w:type="dxa"/>
            <w:tcBorders>
              <w:top w:val="single" w:sz="4" w:space="0" w:color="auto"/>
              <w:bottom w:val="single" w:sz="4" w:space="0" w:color="auto"/>
            </w:tcBorders>
            <w:shd w:val="clear" w:color="auto" w:fill="auto"/>
            <w:vAlign w:val="center"/>
            <w:hideMark/>
          </w:tcPr>
          <w:p w14:paraId="3B93B5C8" w14:textId="77777777" w:rsidR="00F30E55" w:rsidRPr="00B20349" w:rsidRDefault="00F30E55" w:rsidP="00AE1C9C">
            <w:pPr>
              <w:spacing w:after="0"/>
              <w:rPr>
                <w:rFonts w:ascii="Arial" w:hAnsi="Arial" w:cs="Arial"/>
                <w:sz w:val="18"/>
                <w:szCs w:val="18"/>
              </w:rPr>
            </w:pPr>
            <w:r w:rsidRPr="00B20349">
              <w:rPr>
                <w:rFonts w:ascii="Arial" w:hAnsi="Arial" w:cs="Arial"/>
                <w:sz w:val="18"/>
                <w:szCs w:val="18"/>
              </w:rPr>
              <w:t>Obmo</w:t>
            </w:r>
            <w:r w:rsidRPr="00B20349">
              <w:rPr>
                <w:rFonts w:ascii="Arial" w:hAnsi="Arial" w:cs="Arial"/>
                <w:bCs/>
                <w:sz w:val="18"/>
                <w:szCs w:val="18"/>
              </w:rPr>
              <w:t>čje LAS</w:t>
            </w:r>
          </w:p>
        </w:tc>
        <w:tc>
          <w:tcPr>
            <w:tcW w:w="1559" w:type="dxa"/>
            <w:tcBorders>
              <w:top w:val="single" w:sz="4" w:space="0" w:color="auto"/>
              <w:bottom w:val="single" w:sz="4" w:space="0" w:color="auto"/>
            </w:tcBorders>
            <w:vAlign w:val="center"/>
          </w:tcPr>
          <w:p w14:paraId="2CB19DE9" w14:textId="4BD497FA" w:rsidR="004121EF" w:rsidRPr="008723C4" w:rsidRDefault="004121EF" w:rsidP="00CE0765">
            <w:pPr>
              <w:spacing w:after="0"/>
              <w:jc w:val="center"/>
              <w:rPr>
                <w:rFonts w:ascii="Arial" w:hAnsi="Arial" w:cs="Arial"/>
                <w:sz w:val="18"/>
                <w:szCs w:val="18"/>
              </w:rPr>
            </w:pPr>
            <w:r w:rsidRPr="008723C4">
              <w:rPr>
                <w:rFonts w:ascii="Arial" w:hAnsi="Arial" w:cs="Arial"/>
                <w:sz w:val="18"/>
                <w:szCs w:val="18"/>
              </w:rPr>
              <w:t>1.060.194,90</w:t>
            </w:r>
          </w:p>
        </w:tc>
        <w:tc>
          <w:tcPr>
            <w:tcW w:w="2126" w:type="dxa"/>
            <w:tcBorders>
              <w:top w:val="single" w:sz="4" w:space="0" w:color="auto"/>
              <w:bottom w:val="single" w:sz="4" w:space="0" w:color="auto"/>
            </w:tcBorders>
            <w:shd w:val="clear" w:color="auto" w:fill="auto"/>
            <w:vAlign w:val="center"/>
          </w:tcPr>
          <w:p w14:paraId="3503CED5" w14:textId="6D4E6176" w:rsidR="00D8551B" w:rsidRPr="008723C4" w:rsidRDefault="00D8551B" w:rsidP="00D8551B">
            <w:pPr>
              <w:spacing w:after="0"/>
              <w:rPr>
                <w:rFonts w:ascii="Arial" w:hAnsi="Arial" w:cs="Arial"/>
                <w:sz w:val="18"/>
                <w:szCs w:val="18"/>
              </w:rPr>
            </w:pPr>
            <w:r w:rsidRPr="008723C4">
              <w:rPr>
                <w:rFonts w:ascii="Arial" w:hAnsi="Arial" w:cs="Arial"/>
                <w:sz w:val="18"/>
                <w:szCs w:val="18"/>
              </w:rPr>
              <w:t xml:space="preserve">           878.279,19</w:t>
            </w:r>
          </w:p>
        </w:tc>
        <w:tc>
          <w:tcPr>
            <w:tcW w:w="2127" w:type="dxa"/>
            <w:tcBorders>
              <w:top w:val="single" w:sz="4" w:space="0" w:color="auto"/>
              <w:bottom w:val="single" w:sz="4" w:space="0" w:color="auto"/>
            </w:tcBorders>
            <w:shd w:val="clear" w:color="auto" w:fill="auto"/>
            <w:vAlign w:val="center"/>
          </w:tcPr>
          <w:p w14:paraId="6E229D63" w14:textId="77777777" w:rsidR="00F30E55" w:rsidRPr="008723C4" w:rsidRDefault="00F30E55" w:rsidP="00CE0765">
            <w:pPr>
              <w:spacing w:after="0"/>
              <w:jc w:val="center"/>
              <w:rPr>
                <w:rFonts w:ascii="Arial" w:hAnsi="Arial" w:cs="Arial"/>
                <w:sz w:val="18"/>
                <w:szCs w:val="18"/>
              </w:rPr>
            </w:pPr>
            <w:r w:rsidRPr="008723C4">
              <w:rPr>
                <w:rFonts w:ascii="Arial" w:hAnsi="Arial" w:cs="Arial"/>
                <w:sz w:val="18"/>
                <w:szCs w:val="18"/>
              </w:rPr>
              <w:t>0,0</w:t>
            </w:r>
          </w:p>
        </w:tc>
        <w:tc>
          <w:tcPr>
            <w:tcW w:w="1842" w:type="dxa"/>
            <w:tcBorders>
              <w:top w:val="single" w:sz="4" w:space="0" w:color="auto"/>
              <w:bottom w:val="single" w:sz="4" w:space="0" w:color="auto"/>
            </w:tcBorders>
            <w:shd w:val="clear" w:color="auto" w:fill="auto"/>
            <w:vAlign w:val="center"/>
          </w:tcPr>
          <w:p w14:paraId="3D271CDC" w14:textId="4B07E6EF" w:rsidR="00F30E55" w:rsidRPr="008723C4" w:rsidRDefault="00F30E55" w:rsidP="00A459D4">
            <w:pPr>
              <w:spacing w:after="0"/>
              <w:jc w:val="center"/>
              <w:rPr>
                <w:rFonts w:ascii="Arial" w:hAnsi="Arial" w:cs="Arial"/>
                <w:sz w:val="18"/>
                <w:szCs w:val="18"/>
              </w:rPr>
            </w:pPr>
          </w:p>
          <w:p w14:paraId="08409B68" w14:textId="494B9AE2" w:rsidR="003F4102" w:rsidRPr="008723C4" w:rsidRDefault="00C62EF7" w:rsidP="00C62EF7">
            <w:pPr>
              <w:spacing w:after="0"/>
              <w:rPr>
                <w:rFonts w:ascii="Arial" w:hAnsi="Arial" w:cs="Arial"/>
                <w:strike/>
                <w:sz w:val="18"/>
                <w:szCs w:val="18"/>
              </w:rPr>
            </w:pPr>
            <w:r w:rsidRPr="008723C4">
              <w:rPr>
                <w:rFonts w:ascii="Arial" w:hAnsi="Arial" w:cs="Arial"/>
                <w:sz w:val="18"/>
                <w:szCs w:val="18"/>
              </w:rPr>
              <w:t xml:space="preserve">     </w:t>
            </w:r>
            <w:r w:rsidR="003F4102" w:rsidRPr="008723C4">
              <w:rPr>
                <w:rFonts w:ascii="Arial" w:hAnsi="Arial" w:cs="Arial"/>
                <w:sz w:val="18"/>
                <w:szCs w:val="18"/>
              </w:rPr>
              <w:t>1.938.474,09</w:t>
            </w:r>
          </w:p>
          <w:p w14:paraId="40FCE144" w14:textId="2E030CB3" w:rsidR="003F4102" w:rsidRPr="008723C4" w:rsidRDefault="003F4102" w:rsidP="00C62EF7">
            <w:pPr>
              <w:spacing w:after="0"/>
              <w:rPr>
                <w:rFonts w:ascii="Arial" w:hAnsi="Arial" w:cs="Arial"/>
                <w:sz w:val="18"/>
                <w:szCs w:val="18"/>
              </w:rPr>
            </w:pPr>
          </w:p>
        </w:tc>
      </w:tr>
      <w:tr w:rsidR="00B20349" w:rsidRPr="00B20349" w14:paraId="6424BB23" w14:textId="77777777" w:rsidTr="00BB15FD">
        <w:trPr>
          <w:trHeight w:hRule="exact" w:val="491"/>
        </w:trPr>
        <w:tc>
          <w:tcPr>
            <w:tcW w:w="1429" w:type="dxa"/>
            <w:tcBorders>
              <w:top w:val="single" w:sz="4" w:space="0" w:color="auto"/>
              <w:left w:val="nil"/>
              <w:bottom w:val="single" w:sz="4" w:space="0" w:color="auto"/>
              <w:right w:val="nil"/>
            </w:tcBorders>
            <w:shd w:val="clear" w:color="000000" w:fill="CCFFCC"/>
            <w:vAlign w:val="center"/>
          </w:tcPr>
          <w:p w14:paraId="74EDF971" w14:textId="77777777" w:rsidR="00F30E55" w:rsidRPr="00B20349" w:rsidRDefault="00F30E55" w:rsidP="00CE0765">
            <w:pPr>
              <w:spacing w:after="0"/>
              <w:jc w:val="both"/>
              <w:rPr>
                <w:rFonts w:ascii="Arial" w:hAnsi="Arial" w:cs="Arial"/>
                <w:b/>
                <w:bCs/>
                <w:sz w:val="18"/>
                <w:szCs w:val="18"/>
              </w:rPr>
            </w:pPr>
            <w:r w:rsidRPr="00B20349">
              <w:rPr>
                <w:rFonts w:ascii="Arial" w:hAnsi="Arial" w:cs="Arial"/>
                <w:b/>
                <w:bCs/>
                <w:sz w:val="18"/>
                <w:szCs w:val="18"/>
              </w:rPr>
              <w:t>SKUPAJ</w:t>
            </w:r>
          </w:p>
        </w:tc>
        <w:tc>
          <w:tcPr>
            <w:tcW w:w="1559" w:type="dxa"/>
            <w:tcBorders>
              <w:top w:val="single" w:sz="4" w:space="0" w:color="auto"/>
              <w:left w:val="nil"/>
              <w:bottom w:val="single" w:sz="4" w:space="0" w:color="auto"/>
              <w:right w:val="nil"/>
            </w:tcBorders>
            <w:shd w:val="clear" w:color="auto" w:fill="CCFFCC"/>
            <w:vAlign w:val="center"/>
          </w:tcPr>
          <w:p w14:paraId="68875F02" w14:textId="42414FFE" w:rsidR="004121EF" w:rsidRPr="008723C4" w:rsidRDefault="004121EF" w:rsidP="00CE0765">
            <w:pPr>
              <w:spacing w:after="0"/>
              <w:jc w:val="center"/>
              <w:rPr>
                <w:rFonts w:ascii="Arial" w:hAnsi="Arial" w:cs="Arial"/>
                <w:b/>
                <w:bCs/>
                <w:sz w:val="18"/>
                <w:szCs w:val="18"/>
              </w:rPr>
            </w:pPr>
            <w:r w:rsidRPr="008723C4">
              <w:rPr>
                <w:rFonts w:ascii="Arial" w:hAnsi="Arial" w:cs="Arial"/>
                <w:b/>
                <w:bCs/>
                <w:sz w:val="18"/>
                <w:szCs w:val="18"/>
              </w:rPr>
              <w:t>1.060.194,90</w:t>
            </w:r>
          </w:p>
        </w:tc>
        <w:tc>
          <w:tcPr>
            <w:tcW w:w="2126" w:type="dxa"/>
            <w:tcBorders>
              <w:top w:val="single" w:sz="4" w:space="0" w:color="auto"/>
              <w:left w:val="nil"/>
              <w:bottom w:val="single" w:sz="4" w:space="0" w:color="auto"/>
              <w:right w:val="nil"/>
            </w:tcBorders>
            <w:shd w:val="clear" w:color="000000" w:fill="CCFFCC"/>
            <w:vAlign w:val="center"/>
          </w:tcPr>
          <w:p w14:paraId="2C54AC6A" w14:textId="45BBA47B" w:rsidR="00C62EF7" w:rsidRPr="008723C4" w:rsidRDefault="00C62EF7" w:rsidP="00C62EF7">
            <w:pPr>
              <w:spacing w:after="0"/>
              <w:rPr>
                <w:rFonts w:ascii="Arial" w:hAnsi="Arial" w:cs="Arial"/>
                <w:b/>
                <w:bCs/>
                <w:sz w:val="18"/>
                <w:szCs w:val="18"/>
              </w:rPr>
            </w:pPr>
            <w:r w:rsidRPr="008723C4">
              <w:rPr>
                <w:rFonts w:ascii="Arial" w:hAnsi="Arial" w:cs="Arial"/>
                <w:b/>
                <w:bCs/>
                <w:sz w:val="18"/>
                <w:szCs w:val="18"/>
              </w:rPr>
              <w:t xml:space="preserve">           878.279,19</w:t>
            </w:r>
          </w:p>
        </w:tc>
        <w:tc>
          <w:tcPr>
            <w:tcW w:w="2127" w:type="dxa"/>
            <w:tcBorders>
              <w:top w:val="single" w:sz="4" w:space="0" w:color="auto"/>
              <w:left w:val="nil"/>
              <w:bottom w:val="single" w:sz="4" w:space="0" w:color="auto"/>
              <w:right w:val="nil"/>
            </w:tcBorders>
            <w:shd w:val="clear" w:color="000000" w:fill="CCFFCC"/>
            <w:vAlign w:val="center"/>
          </w:tcPr>
          <w:p w14:paraId="47672C6F" w14:textId="77777777" w:rsidR="00F30E55" w:rsidRPr="008723C4" w:rsidRDefault="00F30E55" w:rsidP="00CE0765">
            <w:pPr>
              <w:spacing w:after="0"/>
              <w:jc w:val="center"/>
              <w:rPr>
                <w:rFonts w:ascii="Arial" w:hAnsi="Arial" w:cs="Arial"/>
                <w:b/>
                <w:bCs/>
                <w:sz w:val="18"/>
                <w:szCs w:val="18"/>
              </w:rPr>
            </w:pPr>
            <w:r w:rsidRPr="008723C4">
              <w:rPr>
                <w:rFonts w:ascii="Arial" w:hAnsi="Arial" w:cs="Arial"/>
                <w:b/>
                <w:bCs/>
                <w:sz w:val="18"/>
                <w:szCs w:val="18"/>
              </w:rPr>
              <w:t>0,0</w:t>
            </w:r>
          </w:p>
        </w:tc>
        <w:tc>
          <w:tcPr>
            <w:tcW w:w="1842" w:type="dxa"/>
            <w:tcBorders>
              <w:top w:val="single" w:sz="4" w:space="0" w:color="auto"/>
              <w:left w:val="nil"/>
              <w:bottom w:val="single" w:sz="4" w:space="0" w:color="auto"/>
              <w:right w:val="nil"/>
            </w:tcBorders>
            <w:shd w:val="clear" w:color="000000" w:fill="CCFFCC"/>
            <w:vAlign w:val="center"/>
          </w:tcPr>
          <w:p w14:paraId="5C207491" w14:textId="7022D288" w:rsidR="003F4102" w:rsidRPr="008723C4" w:rsidRDefault="003F4102" w:rsidP="00C62EF7">
            <w:pPr>
              <w:spacing w:after="0"/>
              <w:rPr>
                <w:rFonts w:ascii="Arial" w:hAnsi="Arial" w:cs="Arial"/>
                <w:b/>
                <w:bCs/>
                <w:sz w:val="18"/>
                <w:szCs w:val="18"/>
              </w:rPr>
            </w:pPr>
            <w:r w:rsidRPr="008723C4">
              <w:rPr>
                <w:rFonts w:ascii="Arial" w:hAnsi="Arial" w:cs="Arial"/>
                <w:b/>
                <w:bCs/>
                <w:sz w:val="18"/>
                <w:szCs w:val="18"/>
              </w:rPr>
              <w:t xml:space="preserve">      1.938.474,09</w:t>
            </w:r>
          </w:p>
        </w:tc>
      </w:tr>
      <w:tr w:rsidR="00B20349" w:rsidRPr="00B20349" w14:paraId="29BE928B" w14:textId="77777777" w:rsidTr="004121EF">
        <w:trPr>
          <w:trHeight w:hRule="exact" w:val="423"/>
        </w:trPr>
        <w:tc>
          <w:tcPr>
            <w:tcW w:w="1429" w:type="dxa"/>
            <w:tcBorders>
              <w:top w:val="single" w:sz="4" w:space="0" w:color="auto"/>
              <w:left w:val="nil"/>
              <w:bottom w:val="single" w:sz="4" w:space="0" w:color="auto"/>
              <w:right w:val="nil"/>
            </w:tcBorders>
            <w:shd w:val="clear" w:color="auto" w:fill="auto"/>
            <w:vAlign w:val="center"/>
          </w:tcPr>
          <w:p w14:paraId="702C0D19" w14:textId="77777777" w:rsidR="00F30E55" w:rsidRPr="00B20349" w:rsidRDefault="00831ABD" w:rsidP="00CE0765">
            <w:pPr>
              <w:spacing w:after="0"/>
              <w:jc w:val="both"/>
              <w:rPr>
                <w:rFonts w:ascii="Arial" w:hAnsi="Arial" w:cs="Arial"/>
                <w:b/>
                <w:bCs/>
                <w:sz w:val="18"/>
                <w:szCs w:val="18"/>
              </w:rPr>
            </w:pPr>
            <w:r w:rsidRPr="00B20349">
              <w:rPr>
                <w:rFonts w:ascii="Arial" w:hAnsi="Arial" w:cs="Arial"/>
                <w:b/>
                <w:bCs/>
                <w:sz w:val="18"/>
                <w:szCs w:val="18"/>
              </w:rPr>
              <w:t>Delež (</w:t>
            </w:r>
            <w:r w:rsidR="00F30E55" w:rsidRPr="00B20349">
              <w:rPr>
                <w:rFonts w:ascii="Arial" w:hAnsi="Arial" w:cs="Arial"/>
                <w:b/>
                <w:bCs/>
                <w:sz w:val="18"/>
                <w:szCs w:val="18"/>
              </w:rPr>
              <w:t>%)</w:t>
            </w:r>
          </w:p>
        </w:tc>
        <w:tc>
          <w:tcPr>
            <w:tcW w:w="1559" w:type="dxa"/>
            <w:tcBorders>
              <w:top w:val="single" w:sz="4" w:space="0" w:color="auto"/>
              <w:left w:val="nil"/>
              <w:bottom w:val="single" w:sz="4" w:space="0" w:color="auto"/>
              <w:right w:val="nil"/>
            </w:tcBorders>
            <w:shd w:val="clear" w:color="auto" w:fill="auto"/>
            <w:vAlign w:val="center"/>
          </w:tcPr>
          <w:p w14:paraId="3A2264FB" w14:textId="72112F1E" w:rsidR="004121EF" w:rsidRPr="008723C4" w:rsidRDefault="008723C4" w:rsidP="004121EF">
            <w:pPr>
              <w:spacing w:after="0"/>
              <w:rPr>
                <w:rFonts w:ascii="Arial" w:hAnsi="Arial" w:cs="Arial"/>
                <w:b/>
                <w:bCs/>
                <w:strike/>
                <w:sz w:val="18"/>
                <w:szCs w:val="18"/>
              </w:rPr>
            </w:pPr>
            <w:r w:rsidRPr="008723C4">
              <w:rPr>
                <w:rFonts w:ascii="Arial" w:hAnsi="Arial" w:cs="Arial"/>
                <w:b/>
                <w:bCs/>
                <w:sz w:val="18"/>
                <w:szCs w:val="18"/>
              </w:rPr>
              <w:t xml:space="preserve">          </w:t>
            </w:r>
            <w:r w:rsidR="004121EF" w:rsidRPr="008723C4">
              <w:rPr>
                <w:rFonts w:ascii="Arial" w:hAnsi="Arial" w:cs="Arial"/>
                <w:b/>
                <w:bCs/>
                <w:sz w:val="18"/>
                <w:szCs w:val="18"/>
              </w:rPr>
              <w:t>54.70</w:t>
            </w:r>
          </w:p>
          <w:p w14:paraId="64FF5AB0" w14:textId="709C86CE" w:rsidR="00C62EF7" w:rsidRPr="008723C4" w:rsidRDefault="00C62EF7" w:rsidP="00C62EF7">
            <w:pPr>
              <w:spacing w:after="0"/>
              <w:rPr>
                <w:rFonts w:ascii="Arial" w:hAnsi="Arial" w:cs="Arial"/>
                <w:b/>
                <w:bCs/>
                <w:strike/>
                <w:sz w:val="18"/>
                <w:szCs w:val="18"/>
              </w:rPr>
            </w:pPr>
            <w:r w:rsidRPr="008723C4">
              <w:rPr>
                <w:rFonts w:ascii="Arial" w:hAnsi="Arial" w:cs="Arial"/>
                <w:b/>
                <w:bCs/>
                <w:strike/>
                <w:sz w:val="18"/>
                <w:szCs w:val="18"/>
              </w:rPr>
              <w:t xml:space="preserve">     </w:t>
            </w:r>
          </w:p>
        </w:tc>
        <w:tc>
          <w:tcPr>
            <w:tcW w:w="2126" w:type="dxa"/>
            <w:tcBorders>
              <w:top w:val="single" w:sz="4" w:space="0" w:color="auto"/>
              <w:left w:val="nil"/>
              <w:bottom w:val="single" w:sz="4" w:space="0" w:color="auto"/>
              <w:right w:val="nil"/>
            </w:tcBorders>
            <w:shd w:val="clear" w:color="auto" w:fill="auto"/>
            <w:vAlign w:val="center"/>
          </w:tcPr>
          <w:p w14:paraId="3346ED47" w14:textId="0AA0A14B" w:rsidR="00C62EF7" w:rsidRPr="008723C4" w:rsidRDefault="004121EF" w:rsidP="00C62EF7">
            <w:pPr>
              <w:spacing w:after="0"/>
              <w:jc w:val="center"/>
              <w:rPr>
                <w:rFonts w:ascii="Arial" w:hAnsi="Arial" w:cs="Arial"/>
                <w:b/>
                <w:bCs/>
                <w:strike/>
                <w:sz w:val="18"/>
                <w:szCs w:val="18"/>
              </w:rPr>
            </w:pPr>
            <w:r w:rsidRPr="008723C4">
              <w:rPr>
                <w:rFonts w:ascii="Arial" w:hAnsi="Arial" w:cs="Arial"/>
                <w:b/>
                <w:bCs/>
                <w:sz w:val="18"/>
                <w:szCs w:val="18"/>
              </w:rPr>
              <w:t>45,30</w:t>
            </w:r>
          </w:p>
        </w:tc>
        <w:tc>
          <w:tcPr>
            <w:tcW w:w="2127" w:type="dxa"/>
            <w:tcBorders>
              <w:top w:val="single" w:sz="4" w:space="0" w:color="auto"/>
              <w:left w:val="nil"/>
              <w:bottom w:val="single" w:sz="4" w:space="0" w:color="auto"/>
              <w:right w:val="nil"/>
            </w:tcBorders>
            <w:shd w:val="clear" w:color="auto" w:fill="auto"/>
            <w:vAlign w:val="center"/>
          </w:tcPr>
          <w:p w14:paraId="43098061" w14:textId="77777777" w:rsidR="00F30E55" w:rsidRPr="008723C4" w:rsidRDefault="00F30E55" w:rsidP="00CE0765">
            <w:pPr>
              <w:spacing w:after="0"/>
              <w:jc w:val="center"/>
              <w:rPr>
                <w:rFonts w:ascii="Arial" w:hAnsi="Arial" w:cs="Arial"/>
                <w:b/>
                <w:bCs/>
                <w:sz w:val="18"/>
                <w:szCs w:val="18"/>
              </w:rPr>
            </w:pPr>
            <w:r w:rsidRPr="008723C4">
              <w:rPr>
                <w:rFonts w:ascii="Arial" w:hAnsi="Arial" w:cs="Arial"/>
                <w:b/>
                <w:bCs/>
                <w:sz w:val="18"/>
                <w:szCs w:val="18"/>
              </w:rPr>
              <w:t>0,0</w:t>
            </w:r>
          </w:p>
        </w:tc>
        <w:tc>
          <w:tcPr>
            <w:tcW w:w="1842" w:type="dxa"/>
            <w:tcBorders>
              <w:top w:val="single" w:sz="4" w:space="0" w:color="auto"/>
              <w:left w:val="nil"/>
              <w:bottom w:val="single" w:sz="4" w:space="0" w:color="auto"/>
              <w:right w:val="nil"/>
            </w:tcBorders>
            <w:shd w:val="clear" w:color="auto" w:fill="auto"/>
            <w:vAlign w:val="center"/>
          </w:tcPr>
          <w:p w14:paraId="5E8EDCEF" w14:textId="77777777" w:rsidR="00F30E55" w:rsidRPr="008723C4" w:rsidRDefault="00F30E55" w:rsidP="00CE0765">
            <w:pPr>
              <w:spacing w:after="0"/>
              <w:jc w:val="center"/>
              <w:rPr>
                <w:rFonts w:ascii="Arial" w:hAnsi="Arial" w:cs="Arial"/>
                <w:b/>
                <w:bCs/>
                <w:sz w:val="18"/>
                <w:szCs w:val="18"/>
              </w:rPr>
            </w:pPr>
            <w:r w:rsidRPr="008723C4">
              <w:rPr>
                <w:rFonts w:ascii="Arial" w:hAnsi="Arial" w:cs="Arial"/>
                <w:b/>
                <w:bCs/>
                <w:sz w:val="18"/>
                <w:szCs w:val="18"/>
              </w:rPr>
              <w:t>100</w:t>
            </w:r>
          </w:p>
        </w:tc>
      </w:tr>
    </w:tbl>
    <w:p w14:paraId="0F08B08C" w14:textId="77777777" w:rsidR="00E674A9" w:rsidRDefault="00E674A9" w:rsidP="00E674A9">
      <w:pPr>
        <w:pStyle w:val="Brezrazmikov"/>
        <w:jc w:val="both"/>
        <w:rPr>
          <w:rFonts w:cs="Arial"/>
          <w:i/>
          <w:sz w:val="18"/>
          <w:szCs w:val="18"/>
        </w:rPr>
      </w:pPr>
      <w:r>
        <w:rPr>
          <w:rFonts w:cs="Arial"/>
          <w:i/>
          <w:sz w:val="18"/>
          <w:szCs w:val="18"/>
        </w:rPr>
        <w:t>Vir: lastni izračuni</w:t>
      </w:r>
    </w:p>
    <w:p w14:paraId="5B699A5D" w14:textId="775A706B" w:rsidR="00464BA7" w:rsidRDefault="00464BA7" w:rsidP="00464BA7">
      <w:pPr>
        <w:pStyle w:val="Brezrazmikov"/>
        <w:jc w:val="both"/>
        <w:rPr>
          <w:rFonts w:cs="Arial"/>
        </w:rPr>
      </w:pPr>
    </w:p>
    <w:p w14:paraId="0C04B53F" w14:textId="34F3E7B0" w:rsidR="00FE4111" w:rsidRDefault="00FE4111" w:rsidP="00464BA7">
      <w:pPr>
        <w:pStyle w:val="Brezrazmikov"/>
        <w:jc w:val="both"/>
        <w:rPr>
          <w:rFonts w:cs="Arial"/>
        </w:rPr>
      </w:pPr>
      <w:r w:rsidRPr="00B20349">
        <w:rPr>
          <w:rFonts w:cs="Arial"/>
        </w:rPr>
        <w:t xml:space="preserve">Kljub temu, da se je kvota sredstev za območje LAS iz naslova EKSRP sklada povečala za višino dodatno dodeljenih sredstev v višini 283.738,15 € in je sedaj višja glede na višino sredstev iz naslova ESRR sklada, pa vodilni sklad ostaja ESRR sklad, saj je bil glavni sklad za sofinanciranje tekočih stroškov in stroškov animacije določen z osnovno Strategijo lokalnega razvoja Partnerstva LAS Zasavje, </w:t>
      </w:r>
    </w:p>
    <w:p w14:paraId="0C0C11D3" w14:textId="46148712" w:rsidR="00C62EF7" w:rsidRDefault="00C62EF7" w:rsidP="00464BA7">
      <w:pPr>
        <w:pStyle w:val="Brezrazmikov"/>
        <w:jc w:val="both"/>
        <w:rPr>
          <w:rFonts w:cs="Arial"/>
        </w:rPr>
      </w:pPr>
    </w:p>
    <w:p w14:paraId="1C8E98F4" w14:textId="02F3A64B" w:rsidR="00C62EF7" w:rsidRDefault="00C62EF7" w:rsidP="00464BA7">
      <w:pPr>
        <w:pStyle w:val="Brezrazmikov"/>
        <w:jc w:val="both"/>
        <w:rPr>
          <w:rFonts w:cs="Arial"/>
        </w:rPr>
      </w:pPr>
      <w:r w:rsidRPr="002C71FE">
        <w:rPr>
          <w:rFonts w:cs="Arial"/>
        </w:rPr>
        <w:lastRenderedPageBreak/>
        <w:t>Pri povišanju sredstev iz naslova ESRR sklada je upoštevana tudi kvota sredstev iz naslova ostanka sredstev iz ESRR sklada v višini 159.772,52 €, skladno z Obvestilom o dodelitvi ostanka sredstev sklada ESRR št. 331-24/2015/258, z dne 23.11.2020.</w:t>
      </w:r>
    </w:p>
    <w:p w14:paraId="583F3A86" w14:textId="0CB51820" w:rsidR="003F4102" w:rsidRDefault="003F4102" w:rsidP="00464BA7">
      <w:pPr>
        <w:pStyle w:val="Brezrazmikov"/>
        <w:jc w:val="both"/>
        <w:rPr>
          <w:rFonts w:cs="Arial"/>
        </w:rPr>
      </w:pPr>
    </w:p>
    <w:p w14:paraId="1A6B4E42" w14:textId="189F9C28" w:rsidR="003F4102" w:rsidRPr="008723C4" w:rsidRDefault="003F4102" w:rsidP="00464BA7">
      <w:pPr>
        <w:pStyle w:val="Brezrazmikov"/>
        <w:jc w:val="both"/>
        <w:rPr>
          <w:rFonts w:cs="Arial"/>
        </w:rPr>
      </w:pPr>
      <w:r w:rsidRPr="008723C4">
        <w:rPr>
          <w:rFonts w:cs="Arial"/>
        </w:rPr>
        <w:t xml:space="preserve">Pri povišanju finančnega okvirja iz EKSRP sklada smo upoštevali še dodeljena sredstva iz naslova podaljšanja programskega obdobja 2014-2020 v višini do največ 68.143 €, skladno z Obvestilom št. 33151-24/2105/88, z dne 19.10.2021. </w:t>
      </w:r>
    </w:p>
    <w:p w14:paraId="7D53C1C4" w14:textId="77777777" w:rsidR="00E674A9" w:rsidRPr="00B20349" w:rsidRDefault="00E674A9" w:rsidP="00464BA7">
      <w:pPr>
        <w:pStyle w:val="Brezrazmikov"/>
        <w:jc w:val="both"/>
        <w:rPr>
          <w:rFonts w:cs="Arial"/>
        </w:rPr>
      </w:pPr>
    </w:p>
    <w:p w14:paraId="113D7032" w14:textId="77777777" w:rsidR="00464BA7" w:rsidRDefault="00464BA7" w:rsidP="007614F0">
      <w:pPr>
        <w:pStyle w:val="Brezrazmikov"/>
        <w:numPr>
          <w:ilvl w:val="0"/>
          <w:numId w:val="2"/>
        </w:numPr>
        <w:jc w:val="both"/>
        <w:rPr>
          <w:rFonts w:cs="Arial"/>
        </w:rPr>
      </w:pPr>
      <w:r w:rsidRPr="00643944">
        <w:rPr>
          <w:rFonts w:cs="Arial"/>
        </w:rPr>
        <w:t xml:space="preserve">Razdelitev sredstev po posameznem skladu </w:t>
      </w:r>
    </w:p>
    <w:p w14:paraId="7D05E888" w14:textId="77777777" w:rsidR="0046083A" w:rsidRDefault="0046083A" w:rsidP="0046083A">
      <w:pPr>
        <w:pStyle w:val="Brezrazmikov"/>
        <w:jc w:val="both"/>
        <w:rPr>
          <w:rFonts w:cs="Arial"/>
        </w:rPr>
      </w:pPr>
    </w:p>
    <w:p w14:paraId="66B6965A" w14:textId="77777777" w:rsidR="00E674A9" w:rsidRDefault="00854BE5" w:rsidP="00E674A9">
      <w:pPr>
        <w:pStyle w:val="Brezrazmikov"/>
        <w:spacing w:line="276" w:lineRule="auto"/>
        <w:jc w:val="both"/>
        <w:rPr>
          <w:rFonts w:cs="Arial"/>
          <w:bCs/>
          <w:i/>
          <w:sz w:val="18"/>
          <w:szCs w:val="18"/>
        </w:rPr>
      </w:pPr>
      <w:r>
        <w:rPr>
          <w:rFonts w:cs="Arial"/>
          <w:i/>
          <w:sz w:val="18"/>
          <w:szCs w:val="18"/>
        </w:rPr>
        <w:t xml:space="preserve">Preglednica </w:t>
      </w:r>
      <w:r w:rsidR="00C26B3C">
        <w:rPr>
          <w:rFonts w:cs="Arial"/>
          <w:i/>
          <w:sz w:val="18"/>
          <w:szCs w:val="18"/>
        </w:rPr>
        <w:t>59</w:t>
      </w:r>
      <w:r w:rsidR="00E674A9" w:rsidRPr="0046083A">
        <w:rPr>
          <w:rFonts w:cs="Arial"/>
          <w:i/>
          <w:sz w:val="18"/>
          <w:szCs w:val="18"/>
        </w:rPr>
        <w:t xml:space="preserve">: </w:t>
      </w:r>
      <w:r w:rsidR="00E674A9">
        <w:rPr>
          <w:rFonts w:cs="Arial"/>
          <w:bCs/>
          <w:i/>
          <w:sz w:val="18"/>
          <w:szCs w:val="18"/>
        </w:rPr>
        <w:t>Razdelitev sredstev</w:t>
      </w:r>
      <w:r w:rsidR="00C26B3C">
        <w:rPr>
          <w:rFonts w:cs="Arial"/>
          <w:bCs/>
          <w:i/>
          <w:sz w:val="18"/>
          <w:szCs w:val="18"/>
        </w:rPr>
        <w:t xml:space="preserve"> </w:t>
      </w:r>
      <w:r w:rsidR="00E674A9">
        <w:rPr>
          <w:rFonts w:cs="Arial"/>
          <w:bCs/>
          <w:i/>
          <w:sz w:val="18"/>
          <w:szCs w:val="18"/>
        </w:rPr>
        <w:t>po posameznem s</w:t>
      </w:r>
      <w:r w:rsidR="00A4670B">
        <w:rPr>
          <w:rFonts w:cs="Arial"/>
          <w:bCs/>
          <w:i/>
          <w:sz w:val="18"/>
          <w:szCs w:val="18"/>
        </w:rPr>
        <w:t xml:space="preserve">kladu in po posameznem </w:t>
      </w:r>
      <w:proofErr w:type="spellStart"/>
      <w:r w:rsidR="00A4670B">
        <w:rPr>
          <w:rFonts w:cs="Arial"/>
          <w:bCs/>
          <w:i/>
          <w:sz w:val="18"/>
          <w:szCs w:val="18"/>
        </w:rPr>
        <w:t>podukrepu</w:t>
      </w:r>
      <w:proofErr w:type="spellEnd"/>
      <w:r w:rsidR="00A4670B">
        <w:rPr>
          <w:rFonts w:cs="Arial"/>
          <w:bCs/>
          <w:i/>
          <w:sz w:val="18"/>
          <w:szCs w:val="18"/>
        </w:rPr>
        <w:t xml:space="preserve"> (v evrih)</w:t>
      </w:r>
    </w:p>
    <w:tbl>
      <w:tblPr>
        <w:tblStyle w:val="Tabelamrea"/>
        <w:tblW w:w="0" w:type="auto"/>
        <w:tblLook w:val="04A0" w:firstRow="1" w:lastRow="0" w:firstColumn="1" w:lastColumn="0" w:noHBand="0" w:noVBand="1"/>
      </w:tblPr>
      <w:tblGrid>
        <w:gridCol w:w="2927"/>
        <w:gridCol w:w="1921"/>
        <w:gridCol w:w="2490"/>
        <w:gridCol w:w="1701"/>
      </w:tblGrid>
      <w:tr w:rsidR="008723C4" w:rsidRPr="008723C4" w14:paraId="5BA60E35" w14:textId="77777777" w:rsidTr="00CE0765">
        <w:tc>
          <w:tcPr>
            <w:tcW w:w="2927" w:type="dxa"/>
          </w:tcPr>
          <w:p w14:paraId="05B2D8BC" w14:textId="77777777" w:rsidR="00F30E55" w:rsidRPr="008723C4" w:rsidRDefault="00F30E55" w:rsidP="00CE0765">
            <w:pPr>
              <w:pStyle w:val="Brezrazmikov"/>
              <w:rPr>
                <w:rFonts w:cs="Arial"/>
                <w:b/>
              </w:rPr>
            </w:pPr>
            <w:proofErr w:type="spellStart"/>
            <w:r w:rsidRPr="008723C4">
              <w:rPr>
                <w:rFonts w:cs="Arial"/>
                <w:b/>
              </w:rPr>
              <w:t>Podukrep</w:t>
            </w:r>
            <w:proofErr w:type="spellEnd"/>
          </w:p>
        </w:tc>
        <w:tc>
          <w:tcPr>
            <w:tcW w:w="1921" w:type="dxa"/>
          </w:tcPr>
          <w:p w14:paraId="39315633" w14:textId="77777777" w:rsidR="00F30E55" w:rsidRPr="008723C4" w:rsidRDefault="00F30E55" w:rsidP="00CE0765">
            <w:pPr>
              <w:pStyle w:val="Brezrazmikov"/>
              <w:rPr>
                <w:rFonts w:cs="Arial"/>
                <w:b/>
              </w:rPr>
            </w:pPr>
            <w:r w:rsidRPr="008723C4">
              <w:rPr>
                <w:rFonts w:cs="Arial"/>
                <w:b/>
              </w:rPr>
              <w:t>Sklad</w:t>
            </w:r>
          </w:p>
        </w:tc>
        <w:tc>
          <w:tcPr>
            <w:tcW w:w="2490" w:type="dxa"/>
          </w:tcPr>
          <w:p w14:paraId="34C4BB52" w14:textId="77777777" w:rsidR="00F30E55" w:rsidRPr="008723C4" w:rsidRDefault="00F30E55" w:rsidP="00CE0765">
            <w:pPr>
              <w:pStyle w:val="Brezrazmikov"/>
              <w:jc w:val="center"/>
              <w:rPr>
                <w:rFonts w:cs="Arial"/>
                <w:b/>
              </w:rPr>
            </w:pPr>
            <w:r w:rsidRPr="008723C4">
              <w:rPr>
                <w:rFonts w:cs="Arial"/>
                <w:b/>
              </w:rPr>
              <w:t>(EU + SLO) (v EUR)</w:t>
            </w:r>
          </w:p>
        </w:tc>
        <w:tc>
          <w:tcPr>
            <w:tcW w:w="1701" w:type="dxa"/>
          </w:tcPr>
          <w:p w14:paraId="7A52F5A1" w14:textId="77777777" w:rsidR="00F30E55" w:rsidRPr="008723C4" w:rsidRDefault="00F30E55" w:rsidP="00CE0765">
            <w:pPr>
              <w:pStyle w:val="Brezrazmikov"/>
              <w:jc w:val="center"/>
              <w:rPr>
                <w:rFonts w:cs="Arial"/>
                <w:b/>
              </w:rPr>
            </w:pPr>
            <w:r w:rsidRPr="008723C4">
              <w:rPr>
                <w:rFonts w:cs="Arial"/>
                <w:b/>
              </w:rPr>
              <w:t>(v %)</w:t>
            </w:r>
          </w:p>
        </w:tc>
      </w:tr>
      <w:tr w:rsidR="008723C4" w:rsidRPr="008723C4" w14:paraId="0CFA0591" w14:textId="77777777" w:rsidTr="00CE0765">
        <w:trPr>
          <w:trHeight w:val="64"/>
        </w:trPr>
        <w:tc>
          <w:tcPr>
            <w:tcW w:w="2927" w:type="dxa"/>
            <w:vMerge w:val="restart"/>
            <w:vAlign w:val="center"/>
          </w:tcPr>
          <w:p w14:paraId="0C7BF6AD" w14:textId="77777777" w:rsidR="00F30E55" w:rsidRPr="008723C4" w:rsidRDefault="00F30E55" w:rsidP="00CE0765">
            <w:pPr>
              <w:pStyle w:val="Brezrazmikov"/>
              <w:rPr>
                <w:rFonts w:cs="Arial"/>
                <w:b/>
              </w:rPr>
            </w:pPr>
            <w:r w:rsidRPr="008723C4">
              <w:rPr>
                <w:rFonts w:cs="Arial"/>
                <w:b/>
              </w:rPr>
              <w:t>Pripravljalna podpora</w:t>
            </w:r>
          </w:p>
        </w:tc>
        <w:tc>
          <w:tcPr>
            <w:tcW w:w="1921" w:type="dxa"/>
          </w:tcPr>
          <w:p w14:paraId="0AB30226" w14:textId="77777777" w:rsidR="00F30E55" w:rsidRPr="008723C4" w:rsidRDefault="00F30E55" w:rsidP="00CE0765">
            <w:pPr>
              <w:pStyle w:val="Brezrazmikov"/>
              <w:rPr>
                <w:rFonts w:cs="Arial"/>
              </w:rPr>
            </w:pPr>
            <w:r w:rsidRPr="008723C4">
              <w:rPr>
                <w:rFonts w:cs="Arial"/>
              </w:rPr>
              <w:t>EKSRP</w:t>
            </w:r>
          </w:p>
        </w:tc>
        <w:tc>
          <w:tcPr>
            <w:tcW w:w="2490" w:type="dxa"/>
          </w:tcPr>
          <w:p w14:paraId="1066213B" w14:textId="77777777" w:rsidR="00F30E55" w:rsidRPr="008723C4" w:rsidRDefault="00F30E55" w:rsidP="00A459D4">
            <w:pPr>
              <w:pStyle w:val="Brezrazmikov"/>
              <w:jc w:val="center"/>
              <w:rPr>
                <w:rFonts w:cs="Arial"/>
              </w:rPr>
            </w:pPr>
            <w:r w:rsidRPr="008723C4">
              <w:rPr>
                <w:rFonts w:cs="Arial"/>
              </w:rPr>
              <w:t>9.</w:t>
            </w:r>
            <w:r w:rsidR="00A459D4" w:rsidRPr="008723C4">
              <w:rPr>
                <w:rFonts w:cs="Arial"/>
              </w:rPr>
              <w:t>928</w:t>
            </w:r>
            <w:r w:rsidRPr="008723C4">
              <w:rPr>
                <w:rFonts w:cs="Arial"/>
              </w:rPr>
              <w:t>,</w:t>
            </w:r>
            <w:r w:rsidR="007E5EB6" w:rsidRPr="008723C4">
              <w:rPr>
                <w:rFonts w:cs="Arial"/>
              </w:rPr>
              <w:t>56</w:t>
            </w:r>
          </w:p>
        </w:tc>
        <w:tc>
          <w:tcPr>
            <w:tcW w:w="1701" w:type="dxa"/>
          </w:tcPr>
          <w:p w14:paraId="39159B77" w14:textId="610655C7" w:rsidR="008E383A" w:rsidRPr="008723C4" w:rsidRDefault="008E383A" w:rsidP="00207E34">
            <w:pPr>
              <w:pStyle w:val="Brezrazmikov"/>
              <w:rPr>
                <w:rFonts w:cs="Arial"/>
              </w:rPr>
            </w:pPr>
            <w:r w:rsidRPr="008723C4">
              <w:rPr>
                <w:rFonts w:cs="Arial"/>
              </w:rPr>
              <w:t xml:space="preserve">          0,51</w:t>
            </w:r>
          </w:p>
        </w:tc>
      </w:tr>
      <w:tr w:rsidR="008723C4" w:rsidRPr="008723C4" w14:paraId="6FD5F033" w14:textId="77777777" w:rsidTr="00CE0765">
        <w:trPr>
          <w:trHeight w:val="64"/>
        </w:trPr>
        <w:tc>
          <w:tcPr>
            <w:tcW w:w="2927" w:type="dxa"/>
            <w:vMerge/>
            <w:vAlign w:val="center"/>
          </w:tcPr>
          <w:p w14:paraId="6EB43D47" w14:textId="77777777" w:rsidR="00F30E55" w:rsidRPr="008723C4" w:rsidRDefault="00F30E55" w:rsidP="00CE0765">
            <w:pPr>
              <w:pStyle w:val="Brezrazmikov"/>
              <w:rPr>
                <w:rFonts w:cs="Arial"/>
                <w:b/>
              </w:rPr>
            </w:pPr>
          </w:p>
        </w:tc>
        <w:tc>
          <w:tcPr>
            <w:tcW w:w="1921" w:type="dxa"/>
          </w:tcPr>
          <w:p w14:paraId="139FB013" w14:textId="77777777" w:rsidR="00F30E55" w:rsidRPr="008723C4" w:rsidRDefault="00F30E55" w:rsidP="00CE0765">
            <w:pPr>
              <w:pStyle w:val="Brezrazmikov"/>
              <w:rPr>
                <w:rFonts w:cs="Arial"/>
              </w:rPr>
            </w:pPr>
            <w:r w:rsidRPr="008723C4">
              <w:rPr>
                <w:rFonts w:cs="Arial"/>
              </w:rPr>
              <w:t>ESPR</w:t>
            </w:r>
          </w:p>
        </w:tc>
        <w:tc>
          <w:tcPr>
            <w:tcW w:w="2490" w:type="dxa"/>
            <w:shd w:val="clear" w:color="auto" w:fill="808080" w:themeFill="background1" w:themeFillShade="80"/>
          </w:tcPr>
          <w:p w14:paraId="7032964D" w14:textId="77777777" w:rsidR="00F30E55" w:rsidRPr="008723C4" w:rsidRDefault="00F30E55" w:rsidP="00CE0765">
            <w:pPr>
              <w:pStyle w:val="Brezrazmikov"/>
              <w:jc w:val="center"/>
              <w:rPr>
                <w:rFonts w:cs="Arial"/>
              </w:rPr>
            </w:pPr>
          </w:p>
        </w:tc>
        <w:tc>
          <w:tcPr>
            <w:tcW w:w="1701" w:type="dxa"/>
            <w:shd w:val="clear" w:color="auto" w:fill="808080" w:themeFill="background1" w:themeFillShade="80"/>
          </w:tcPr>
          <w:p w14:paraId="5FBCFA29" w14:textId="77777777" w:rsidR="00F30E55" w:rsidRPr="008723C4" w:rsidRDefault="00F30E55" w:rsidP="00CE0765">
            <w:pPr>
              <w:pStyle w:val="Brezrazmikov"/>
              <w:jc w:val="center"/>
              <w:rPr>
                <w:rFonts w:cs="Arial"/>
              </w:rPr>
            </w:pPr>
          </w:p>
        </w:tc>
      </w:tr>
      <w:tr w:rsidR="008723C4" w:rsidRPr="008723C4" w14:paraId="4405120E" w14:textId="77777777" w:rsidTr="00CE0765">
        <w:trPr>
          <w:trHeight w:val="64"/>
        </w:trPr>
        <w:tc>
          <w:tcPr>
            <w:tcW w:w="2927" w:type="dxa"/>
            <w:vMerge/>
            <w:vAlign w:val="center"/>
          </w:tcPr>
          <w:p w14:paraId="7D6CD7A6" w14:textId="77777777" w:rsidR="00F30E55" w:rsidRPr="008723C4" w:rsidRDefault="00F30E55" w:rsidP="00CE0765">
            <w:pPr>
              <w:pStyle w:val="Brezrazmikov"/>
              <w:rPr>
                <w:rFonts w:cs="Arial"/>
                <w:b/>
              </w:rPr>
            </w:pPr>
          </w:p>
        </w:tc>
        <w:tc>
          <w:tcPr>
            <w:tcW w:w="1921" w:type="dxa"/>
          </w:tcPr>
          <w:p w14:paraId="5399F6B6" w14:textId="77777777" w:rsidR="00F30E55" w:rsidRPr="008723C4" w:rsidRDefault="00F30E55" w:rsidP="00CE0765">
            <w:pPr>
              <w:pStyle w:val="Brezrazmikov"/>
              <w:rPr>
                <w:rFonts w:cs="Arial"/>
              </w:rPr>
            </w:pPr>
            <w:r w:rsidRPr="008723C4">
              <w:rPr>
                <w:rFonts w:cs="Arial"/>
              </w:rPr>
              <w:t>ESRR</w:t>
            </w:r>
          </w:p>
        </w:tc>
        <w:tc>
          <w:tcPr>
            <w:tcW w:w="2490" w:type="dxa"/>
          </w:tcPr>
          <w:p w14:paraId="549A8440" w14:textId="77777777" w:rsidR="00F30E55" w:rsidRPr="008723C4" w:rsidRDefault="00F30E55" w:rsidP="00A459D4">
            <w:pPr>
              <w:pStyle w:val="Brezrazmikov"/>
              <w:jc w:val="center"/>
              <w:rPr>
                <w:rFonts w:cs="Arial"/>
              </w:rPr>
            </w:pPr>
            <w:r w:rsidRPr="008723C4">
              <w:rPr>
                <w:rFonts w:cs="Arial"/>
              </w:rPr>
              <w:t>10.</w:t>
            </w:r>
            <w:r w:rsidR="00A459D4" w:rsidRPr="008723C4">
              <w:rPr>
                <w:rFonts w:cs="Arial"/>
              </w:rPr>
              <w:t>07</w:t>
            </w:r>
            <w:r w:rsidR="007E5EB6" w:rsidRPr="008723C4">
              <w:rPr>
                <w:rFonts w:cs="Arial"/>
              </w:rPr>
              <w:t>1,44</w:t>
            </w:r>
          </w:p>
        </w:tc>
        <w:tc>
          <w:tcPr>
            <w:tcW w:w="1701" w:type="dxa"/>
          </w:tcPr>
          <w:p w14:paraId="46D066D0" w14:textId="13DA48AE" w:rsidR="008E383A" w:rsidRPr="008723C4" w:rsidRDefault="008E383A" w:rsidP="00207E34">
            <w:pPr>
              <w:pStyle w:val="Brezrazmikov"/>
              <w:rPr>
                <w:rFonts w:cs="Arial"/>
              </w:rPr>
            </w:pPr>
            <w:r w:rsidRPr="008723C4">
              <w:rPr>
                <w:rFonts w:cs="Arial"/>
              </w:rPr>
              <w:t xml:space="preserve">          0,52</w:t>
            </w:r>
          </w:p>
        </w:tc>
      </w:tr>
      <w:tr w:rsidR="008723C4" w:rsidRPr="008723C4" w14:paraId="501FDB0B" w14:textId="77777777" w:rsidTr="00CE0765">
        <w:trPr>
          <w:trHeight w:val="64"/>
        </w:trPr>
        <w:tc>
          <w:tcPr>
            <w:tcW w:w="2927" w:type="dxa"/>
            <w:vMerge w:val="restart"/>
            <w:vAlign w:val="center"/>
          </w:tcPr>
          <w:p w14:paraId="11926A6C" w14:textId="77777777" w:rsidR="00F30E55" w:rsidRPr="008723C4" w:rsidRDefault="00F30E55" w:rsidP="00CE0765">
            <w:pPr>
              <w:pStyle w:val="Brezrazmikov"/>
              <w:rPr>
                <w:rFonts w:cs="Arial"/>
                <w:b/>
              </w:rPr>
            </w:pPr>
            <w:r w:rsidRPr="008723C4">
              <w:rPr>
                <w:rFonts w:cs="Arial"/>
                <w:b/>
              </w:rPr>
              <w:t>Podpora za izvajanje operacij v okviru strategije lokalnega razvoja, ki ga vodi skupnost</w:t>
            </w:r>
          </w:p>
        </w:tc>
        <w:tc>
          <w:tcPr>
            <w:tcW w:w="1921" w:type="dxa"/>
          </w:tcPr>
          <w:p w14:paraId="390961B7" w14:textId="77777777" w:rsidR="00F30E55" w:rsidRPr="008723C4" w:rsidRDefault="00F30E55" w:rsidP="00CE0765">
            <w:pPr>
              <w:pStyle w:val="Brezrazmikov"/>
              <w:rPr>
                <w:rFonts w:cs="Arial"/>
              </w:rPr>
            </w:pPr>
            <w:r w:rsidRPr="008723C4">
              <w:rPr>
                <w:rFonts w:cs="Arial"/>
              </w:rPr>
              <w:t>EKSRP</w:t>
            </w:r>
          </w:p>
        </w:tc>
        <w:tc>
          <w:tcPr>
            <w:tcW w:w="2490" w:type="dxa"/>
          </w:tcPr>
          <w:p w14:paraId="37F670F6" w14:textId="08C93607" w:rsidR="003F4102" w:rsidRPr="008723C4" w:rsidRDefault="003F4102" w:rsidP="00A459D4">
            <w:pPr>
              <w:pStyle w:val="Brezrazmikov"/>
              <w:jc w:val="center"/>
              <w:rPr>
                <w:rFonts w:cs="Arial"/>
              </w:rPr>
            </w:pPr>
            <w:r w:rsidRPr="008723C4">
              <w:rPr>
                <w:rFonts w:cs="Arial"/>
              </w:rPr>
              <w:t>1.012.787,69</w:t>
            </w:r>
          </w:p>
        </w:tc>
        <w:tc>
          <w:tcPr>
            <w:tcW w:w="1701" w:type="dxa"/>
          </w:tcPr>
          <w:p w14:paraId="04587226" w14:textId="5490C375" w:rsidR="008E383A" w:rsidRPr="008723C4" w:rsidRDefault="008E383A" w:rsidP="00207E34">
            <w:pPr>
              <w:pStyle w:val="Brezrazmikov"/>
              <w:rPr>
                <w:rFonts w:cs="Arial"/>
              </w:rPr>
            </w:pPr>
            <w:r w:rsidRPr="008723C4">
              <w:rPr>
                <w:rFonts w:cs="Arial"/>
              </w:rPr>
              <w:t xml:space="preserve">         52,24</w:t>
            </w:r>
          </w:p>
        </w:tc>
      </w:tr>
      <w:tr w:rsidR="008723C4" w:rsidRPr="008723C4" w14:paraId="553B96E7" w14:textId="77777777" w:rsidTr="00CE0765">
        <w:trPr>
          <w:trHeight w:val="62"/>
        </w:trPr>
        <w:tc>
          <w:tcPr>
            <w:tcW w:w="2927" w:type="dxa"/>
            <w:vMerge/>
            <w:vAlign w:val="center"/>
          </w:tcPr>
          <w:p w14:paraId="71231A85" w14:textId="77777777" w:rsidR="00F30E55" w:rsidRPr="008723C4" w:rsidRDefault="00F30E55" w:rsidP="00CE0765">
            <w:pPr>
              <w:pStyle w:val="Brezrazmikov"/>
              <w:rPr>
                <w:rFonts w:cs="Arial"/>
                <w:b/>
              </w:rPr>
            </w:pPr>
          </w:p>
        </w:tc>
        <w:tc>
          <w:tcPr>
            <w:tcW w:w="1921" w:type="dxa"/>
          </w:tcPr>
          <w:p w14:paraId="6ABD653D" w14:textId="77777777" w:rsidR="00F30E55" w:rsidRPr="008723C4" w:rsidRDefault="00F30E55" w:rsidP="00CE0765">
            <w:pPr>
              <w:pStyle w:val="Brezrazmikov"/>
              <w:rPr>
                <w:rFonts w:cs="Arial"/>
              </w:rPr>
            </w:pPr>
            <w:r w:rsidRPr="008723C4">
              <w:rPr>
                <w:rFonts w:cs="Arial"/>
              </w:rPr>
              <w:t>ESPR</w:t>
            </w:r>
          </w:p>
        </w:tc>
        <w:tc>
          <w:tcPr>
            <w:tcW w:w="2490" w:type="dxa"/>
            <w:shd w:val="clear" w:color="auto" w:fill="808080" w:themeFill="background1" w:themeFillShade="80"/>
          </w:tcPr>
          <w:p w14:paraId="7EE1B7FD" w14:textId="77777777" w:rsidR="00F30E55" w:rsidRPr="008723C4" w:rsidRDefault="00F30E55" w:rsidP="00CE0765">
            <w:pPr>
              <w:pStyle w:val="Brezrazmikov"/>
              <w:jc w:val="center"/>
              <w:rPr>
                <w:rFonts w:cs="Arial"/>
              </w:rPr>
            </w:pPr>
          </w:p>
        </w:tc>
        <w:tc>
          <w:tcPr>
            <w:tcW w:w="1701" w:type="dxa"/>
            <w:shd w:val="clear" w:color="auto" w:fill="808080" w:themeFill="background1" w:themeFillShade="80"/>
          </w:tcPr>
          <w:p w14:paraId="345C5527" w14:textId="77777777" w:rsidR="00F30E55" w:rsidRPr="008723C4" w:rsidRDefault="00F30E55" w:rsidP="00CE0765">
            <w:pPr>
              <w:pStyle w:val="Brezrazmikov"/>
              <w:jc w:val="center"/>
              <w:rPr>
                <w:rFonts w:cs="Arial"/>
              </w:rPr>
            </w:pPr>
          </w:p>
        </w:tc>
      </w:tr>
      <w:tr w:rsidR="008723C4" w:rsidRPr="008723C4" w14:paraId="279A1D11" w14:textId="77777777" w:rsidTr="00CE0765">
        <w:trPr>
          <w:trHeight w:val="62"/>
        </w:trPr>
        <w:tc>
          <w:tcPr>
            <w:tcW w:w="2927" w:type="dxa"/>
            <w:vMerge/>
            <w:vAlign w:val="center"/>
          </w:tcPr>
          <w:p w14:paraId="6A18FEAC" w14:textId="77777777" w:rsidR="00F30E55" w:rsidRPr="008723C4" w:rsidRDefault="00F30E55" w:rsidP="00CE0765">
            <w:pPr>
              <w:pStyle w:val="Brezrazmikov"/>
              <w:rPr>
                <w:rFonts w:cs="Arial"/>
                <w:b/>
              </w:rPr>
            </w:pPr>
          </w:p>
        </w:tc>
        <w:tc>
          <w:tcPr>
            <w:tcW w:w="1921" w:type="dxa"/>
          </w:tcPr>
          <w:p w14:paraId="5BEEF5C2" w14:textId="77777777" w:rsidR="00F30E55" w:rsidRPr="008723C4" w:rsidRDefault="00F30E55" w:rsidP="00CE0765">
            <w:pPr>
              <w:pStyle w:val="Brezrazmikov"/>
              <w:rPr>
                <w:rFonts w:cs="Arial"/>
              </w:rPr>
            </w:pPr>
            <w:r w:rsidRPr="008723C4">
              <w:rPr>
                <w:rFonts w:cs="Arial"/>
              </w:rPr>
              <w:t>ESRR</w:t>
            </w:r>
          </w:p>
        </w:tc>
        <w:tc>
          <w:tcPr>
            <w:tcW w:w="2490" w:type="dxa"/>
          </w:tcPr>
          <w:p w14:paraId="7956F52E" w14:textId="380E10C7" w:rsidR="001E68BC" w:rsidRPr="008723C4" w:rsidRDefault="00207E34" w:rsidP="00207E34">
            <w:pPr>
              <w:pStyle w:val="Brezrazmikov"/>
              <w:rPr>
                <w:rFonts w:cs="Arial"/>
              </w:rPr>
            </w:pPr>
            <w:r w:rsidRPr="008723C4">
              <w:rPr>
                <w:rFonts w:cs="Arial"/>
              </w:rPr>
              <w:t xml:space="preserve">           565.</w:t>
            </w:r>
            <w:r w:rsidR="00A936BD" w:rsidRPr="008723C4">
              <w:rPr>
                <w:rFonts w:cs="Arial"/>
              </w:rPr>
              <w:t>927,64</w:t>
            </w:r>
          </w:p>
        </w:tc>
        <w:tc>
          <w:tcPr>
            <w:tcW w:w="1701" w:type="dxa"/>
          </w:tcPr>
          <w:p w14:paraId="1808E085" w14:textId="105F42D1" w:rsidR="008E383A" w:rsidRPr="008723C4" w:rsidRDefault="00207E34" w:rsidP="00207E34">
            <w:pPr>
              <w:pStyle w:val="Brezrazmikov"/>
              <w:rPr>
                <w:rFonts w:cs="Arial"/>
                <w:strike/>
              </w:rPr>
            </w:pPr>
            <w:r w:rsidRPr="008723C4">
              <w:rPr>
                <w:rFonts w:cs="Arial"/>
              </w:rPr>
              <w:t xml:space="preserve"> </w:t>
            </w:r>
            <w:r w:rsidR="008723C4" w:rsidRPr="008723C4">
              <w:rPr>
                <w:rFonts w:cs="Arial"/>
              </w:rPr>
              <w:t xml:space="preserve">        </w:t>
            </w:r>
            <w:r w:rsidR="008E383A" w:rsidRPr="008723C4">
              <w:rPr>
                <w:rFonts w:cs="Arial"/>
              </w:rPr>
              <w:t>29,19</w:t>
            </w:r>
          </w:p>
        </w:tc>
      </w:tr>
      <w:tr w:rsidR="008723C4" w:rsidRPr="008723C4" w14:paraId="54A1D3E2" w14:textId="77777777" w:rsidTr="00CE0765">
        <w:trPr>
          <w:trHeight w:val="64"/>
        </w:trPr>
        <w:tc>
          <w:tcPr>
            <w:tcW w:w="2927" w:type="dxa"/>
            <w:vMerge w:val="restart"/>
            <w:vAlign w:val="center"/>
          </w:tcPr>
          <w:p w14:paraId="5E59EB57" w14:textId="77777777" w:rsidR="00F30E55" w:rsidRPr="008723C4" w:rsidRDefault="00F30E55" w:rsidP="00CE0765">
            <w:pPr>
              <w:pStyle w:val="Brezrazmikov"/>
              <w:rPr>
                <w:rFonts w:cs="Arial"/>
                <w:b/>
              </w:rPr>
            </w:pPr>
            <w:r w:rsidRPr="008723C4">
              <w:rPr>
                <w:rFonts w:cs="Arial"/>
                <w:b/>
              </w:rPr>
              <w:t>Priprava in izvajanje dejavnosti sodelovanja lokalne akcijske skupine</w:t>
            </w:r>
          </w:p>
        </w:tc>
        <w:tc>
          <w:tcPr>
            <w:tcW w:w="1921" w:type="dxa"/>
          </w:tcPr>
          <w:p w14:paraId="3AA66476" w14:textId="77777777" w:rsidR="00F30E55" w:rsidRPr="008723C4" w:rsidRDefault="00F30E55" w:rsidP="00CE0765">
            <w:pPr>
              <w:pStyle w:val="Brezrazmikov"/>
              <w:rPr>
                <w:rFonts w:cs="Arial"/>
              </w:rPr>
            </w:pPr>
            <w:r w:rsidRPr="008723C4">
              <w:rPr>
                <w:rFonts w:cs="Arial"/>
              </w:rPr>
              <w:t>EKSRP</w:t>
            </w:r>
          </w:p>
        </w:tc>
        <w:tc>
          <w:tcPr>
            <w:tcW w:w="2490" w:type="dxa"/>
          </w:tcPr>
          <w:p w14:paraId="1C68E660" w14:textId="77777777" w:rsidR="00F30E55" w:rsidRPr="008723C4" w:rsidRDefault="00F30E55" w:rsidP="00CE0765">
            <w:pPr>
              <w:pStyle w:val="Brezrazmikov"/>
              <w:jc w:val="center"/>
              <w:rPr>
                <w:rFonts w:cs="Arial"/>
              </w:rPr>
            </w:pPr>
            <w:r w:rsidRPr="008723C4">
              <w:rPr>
                <w:rFonts w:cs="Arial"/>
              </w:rPr>
              <w:t>0,0</w:t>
            </w:r>
          </w:p>
        </w:tc>
        <w:tc>
          <w:tcPr>
            <w:tcW w:w="1701" w:type="dxa"/>
          </w:tcPr>
          <w:p w14:paraId="7F5AACBD" w14:textId="77777777" w:rsidR="00F30E55" w:rsidRPr="008723C4" w:rsidRDefault="00F30E55" w:rsidP="00CE0765">
            <w:pPr>
              <w:pStyle w:val="Brezrazmikov"/>
              <w:jc w:val="center"/>
              <w:rPr>
                <w:rFonts w:cs="Arial"/>
              </w:rPr>
            </w:pPr>
            <w:r w:rsidRPr="008723C4">
              <w:rPr>
                <w:rFonts w:cs="Arial"/>
              </w:rPr>
              <w:t>0,0</w:t>
            </w:r>
          </w:p>
        </w:tc>
      </w:tr>
      <w:tr w:rsidR="008723C4" w:rsidRPr="008723C4" w14:paraId="424DF512" w14:textId="77777777" w:rsidTr="00CE0765">
        <w:trPr>
          <w:trHeight w:val="62"/>
        </w:trPr>
        <w:tc>
          <w:tcPr>
            <w:tcW w:w="2927" w:type="dxa"/>
            <w:vMerge/>
            <w:vAlign w:val="center"/>
          </w:tcPr>
          <w:p w14:paraId="5F4A5D71" w14:textId="77777777" w:rsidR="00F30E55" w:rsidRPr="008723C4" w:rsidRDefault="00F30E55" w:rsidP="00CE0765">
            <w:pPr>
              <w:pStyle w:val="Brezrazmikov"/>
              <w:rPr>
                <w:rFonts w:cs="Arial"/>
                <w:b/>
              </w:rPr>
            </w:pPr>
          </w:p>
        </w:tc>
        <w:tc>
          <w:tcPr>
            <w:tcW w:w="1921" w:type="dxa"/>
          </w:tcPr>
          <w:p w14:paraId="42EF97CF" w14:textId="77777777" w:rsidR="00F30E55" w:rsidRPr="008723C4" w:rsidRDefault="00F30E55" w:rsidP="00CE0765">
            <w:pPr>
              <w:pStyle w:val="Brezrazmikov"/>
              <w:rPr>
                <w:rFonts w:cs="Arial"/>
              </w:rPr>
            </w:pPr>
            <w:r w:rsidRPr="008723C4">
              <w:rPr>
                <w:rFonts w:cs="Arial"/>
              </w:rPr>
              <w:t>ESPR</w:t>
            </w:r>
          </w:p>
        </w:tc>
        <w:tc>
          <w:tcPr>
            <w:tcW w:w="2490" w:type="dxa"/>
            <w:shd w:val="clear" w:color="auto" w:fill="808080" w:themeFill="background1" w:themeFillShade="80"/>
          </w:tcPr>
          <w:p w14:paraId="7C9FBF48" w14:textId="77777777" w:rsidR="00F30E55" w:rsidRPr="008723C4" w:rsidRDefault="00F30E55" w:rsidP="00CE0765">
            <w:pPr>
              <w:pStyle w:val="Brezrazmikov"/>
              <w:jc w:val="center"/>
              <w:rPr>
                <w:rFonts w:cs="Arial"/>
              </w:rPr>
            </w:pPr>
          </w:p>
        </w:tc>
        <w:tc>
          <w:tcPr>
            <w:tcW w:w="1701" w:type="dxa"/>
            <w:shd w:val="clear" w:color="auto" w:fill="808080" w:themeFill="background1" w:themeFillShade="80"/>
          </w:tcPr>
          <w:p w14:paraId="177A1A41" w14:textId="77777777" w:rsidR="00F30E55" w:rsidRPr="008723C4" w:rsidRDefault="00F30E55" w:rsidP="00CE0765">
            <w:pPr>
              <w:pStyle w:val="Brezrazmikov"/>
              <w:jc w:val="center"/>
              <w:rPr>
                <w:rFonts w:cs="Arial"/>
              </w:rPr>
            </w:pPr>
          </w:p>
        </w:tc>
      </w:tr>
      <w:tr w:rsidR="008723C4" w:rsidRPr="008723C4" w14:paraId="02BCCED9" w14:textId="77777777" w:rsidTr="00CE0765">
        <w:trPr>
          <w:trHeight w:val="62"/>
        </w:trPr>
        <w:tc>
          <w:tcPr>
            <w:tcW w:w="2927" w:type="dxa"/>
            <w:vMerge/>
            <w:vAlign w:val="center"/>
          </w:tcPr>
          <w:p w14:paraId="43BF9BFD" w14:textId="77777777" w:rsidR="00F30E55" w:rsidRPr="008723C4" w:rsidRDefault="00F30E55" w:rsidP="00CE0765">
            <w:pPr>
              <w:pStyle w:val="Brezrazmikov"/>
              <w:rPr>
                <w:rFonts w:cs="Arial"/>
                <w:b/>
              </w:rPr>
            </w:pPr>
          </w:p>
        </w:tc>
        <w:tc>
          <w:tcPr>
            <w:tcW w:w="1921" w:type="dxa"/>
          </w:tcPr>
          <w:p w14:paraId="28D01AB1" w14:textId="77777777" w:rsidR="00F30E55" w:rsidRPr="008723C4" w:rsidRDefault="00F30E55" w:rsidP="00CE0765">
            <w:pPr>
              <w:pStyle w:val="Brezrazmikov"/>
              <w:rPr>
                <w:rFonts w:cs="Arial"/>
              </w:rPr>
            </w:pPr>
            <w:r w:rsidRPr="008723C4">
              <w:rPr>
                <w:rFonts w:cs="Arial"/>
              </w:rPr>
              <w:t>ESRR</w:t>
            </w:r>
          </w:p>
        </w:tc>
        <w:tc>
          <w:tcPr>
            <w:tcW w:w="2490" w:type="dxa"/>
          </w:tcPr>
          <w:p w14:paraId="529CD3B6" w14:textId="20DFBD05" w:rsidR="00D334D1" w:rsidRPr="008723C4" w:rsidRDefault="00D334D1" w:rsidP="00CE0765">
            <w:pPr>
              <w:pStyle w:val="Brezrazmikov"/>
              <w:jc w:val="center"/>
              <w:rPr>
                <w:rFonts w:cs="Arial"/>
              </w:rPr>
            </w:pPr>
            <w:r w:rsidRPr="008723C4">
              <w:rPr>
                <w:rFonts w:cs="Arial"/>
              </w:rPr>
              <w:t>20.916,03</w:t>
            </w:r>
          </w:p>
        </w:tc>
        <w:tc>
          <w:tcPr>
            <w:tcW w:w="1701" w:type="dxa"/>
          </w:tcPr>
          <w:p w14:paraId="554DC134" w14:textId="319308C5" w:rsidR="000D00C1" w:rsidRPr="008723C4" w:rsidRDefault="000D00C1" w:rsidP="000D00C1">
            <w:pPr>
              <w:pStyle w:val="Brezrazmikov"/>
              <w:rPr>
                <w:rFonts w:cs="Arial"/>
                <w:strike/>
              </w:rPr>
            </w:pPr>
            <w:r w:rsidRPr="008723C4">
              <w:rPr>
                <w:rFonts w:cs="Arial"/>
              </w:rPr>
              <w:t xml:space="preserve">          </w:t>
            </w:r>
          </w:p>
          <w:p w14:paraId="6572DE08" w14:textId="05D9C069" w:rsidR="008E383A" w:rsidRPr="008723C4" w:rsidRDefault="008E383A" w:rsidP="000D00C1">
            <w:pPr>
              <w:pStyle w:val="Brezrazmikov"/>
              <w:rPr>
                <w:rFonts w:cs="Arial"/>
              </w:rPr>
            </w:pPr>
            <w:r w:rsidRPr="008723C4">
              <w:rPr>
                <w:rFonts w:cs="Arial"/>
              </w:rPr>
              <w:t xml:space="preserve">          1,08</w:t>
            </w:r>
          </w:p>
        </w:tc>
      </w:tr>
      <w:tr w:rsidR="008723C4" w:rsidRPr="008723C4" w14:paraId="426671FF" w14:textId="77777777" w:rsidTr="00CE0765">
        <w:trPr>
          <w:trHeight w:val="64"/>
        </w:trPr>
        <w:tc>
          <w:tcPr>
            <w:tcW w:w="2927" w:type="dxa"/>
            <w:vMerge w:val="restart"/>
            <w:vAlign w:val="center"/>
          </w:tcPr>
          <w:p w14:paraId="20580A90" w14:textId="77777777" w:rsidR="00F30E55" w:rsidRPr="008723C4" w:rsidRDefault="00F30E55" w:rsidP="00CE0765">
            <w:pPr>
              <w:pStyle w:val="Brezrazmikov"/>
              <w:rPr>
                <w:rFonts w:cs="Arial"/>
                <w:b/>
              </w:rPr>
            </w:pPr>
            <w:r w:rsidRPr="008723C4">
              <w:rPr>
                <w:rFonts w:cs="Arial"/>
                <w:b/>
              </w:rPr>
              <w:t>Podpora za tekoče stroške in stroške animacije</w:t>
            </w:r>
          </w:p>
        </w:tc>
        <w:tc>
          <w:tcPr>
            <w:tcW w:w="1921" w:type="dxa"/>
          </w:tcPr>
          <w:p w14:paraId="6C9A04D6" w14:textId="77777777" w:rsidR="00F30E55" w:rsidRPr="008723C4" w:rsidRDefault="00F30E55" w:rsidP="00CE0765">
            <w:pPr>
              <w:pStyle w:val="Brezrazmikov"/>
              <w:rPr>
                <w:rFonts w:cs="Arial"/>
              </w:rPr>
            </w:pPr>
            <w:r w:rsidRPr="008723C4">
              <w:rPr>
                <w:rFonts w:cs="Arial"/>
              </w:rPr>
              <w:t>EKSRP</w:t>
            </w:r>
          </w:p>
        </w:tc>
        <w:tc>
          <w:tcPr>
            <w:tcW w:w="2490" w:type="dxa"/>
          </w:tcPr>
          <w:p w14:paraId="6BB8845E" w14:textId="3650338F" w:rsidR="00F30E55" w:rsidRPr="008723C4" w:rsidRDefault="008723C4" w:rsidP="008723C4">
            <w:pPr>
              <w:pStyle w:val="Brezrazmikov"/>
              <w:rPr>
                <w:rFonts w:cs="Arial"/>
                <w:strike/>
              </w:rPr>
            </w:pPr>
            <w:r w:rsidRPr="008723C4">
              <w:rPr>
                <w:rFonts w:cs="Arial"/>
              </w:rPr>
              <w:t xml:space="preserve">             </w:t>
            </w:r>
            <w:r w:rsidR="000F158D" w:rsidRPr="008723C4">
              <w:rPr>
                <w:rFonts w:cs="Arial"/>
              </w:rPr>
              <w:t>37.478,65</w:t>
            </w:r>
          </w:p>
        </w:tc>
        <w:tc>
          <w:tcPr>
            <w:tcW w:w="1701" w:type="dxa"/>
          </w:tcPr>
          <w:p w14:paraId="20BB0974" w14:textId="56D98A25" w:rsidR="008E383A" w:rsidRPr="008723C4" w:rsidRDefault="000F3FA9" w:rsidP="00CE0765">
            <w:pPr>
              <w:pStyle w:val="Brezrazmikov"/>
              <w:jc w:val="center"/>
              <w:rPr>
                <w:rFonts w:cs="Arial"/>
              </w:rPr>
            </w:pPr>
            <w:r w:rsidRPr="008723C4">
              <w:rPr>
                <w:rFonts w:cs="Arial"/>
              </w:rPr>
              <w:t>1,94</w:t>
            </w:r>
          </w:p>
        </w:tc>
      </w:tr>
      <w:tr w:rsidR="008723C4" w:rsidRPr="008723C4" w14:paraId="60F5D5FA" w14:textId="77777777" w:rsidTr="00CE0765">
        <w:trPr>
          <w:trHeight w:val="62"/>
        </w:trPr>
        <w:tc>
          <w:tcPr>
            <w:tcW w:w="2927" w:type="dxa"/>
            <w:vMerge/>
          </w:tcPr>
          <w:p w14:paraId="6F3008B8" w14:textId="77777777" w:rsidR="00F30E55" w:rsidRPr="008723C4" w:rsidRDefault="00F30E55" w:rsidP="00CE0765">
            <w:pPr>
              <w:pStyle w:val="Brezrazmikov"/>
              <w:rPr>
                <w:rFonts w:cs="Arial"/>
                <w:b/>
              </w:rPr>
            </w:pPr>
          </w:p>
        </w:tc>
        <w:tc>
          <w:tcPr>
            <w:tcW w:w="1921" w:type="dxa"/>
          </w:tcPr>
          <w:p w14:paraId="20CB66D1" w14:textId="77777777" w:rsidR="00F30E55" w:rsidRPr="008723C4" w:rsidRDefault="00F30E55" w:rsidP="00CE0765">
            <w:pPr>
              <w:pStyle w:val="Brezrazmikov"/>
              <w:rPr>
                <w:rFonts w:cs="Arial"/>
              </w:rPr>
            </w:pPr>
            <w:r w:rsidRPr="008723C4">
              <w:rPr>
                <w:rFonts w:cs="Arial"/>
              </w:rPr>
              <w:t>ESPR</w:t>
            </w:r>
          </w:p>
        </w:tc>
        <w:tc>
          <w:tcPr>
            <w:tcW w:w="2490" w:type="dxa"/>
            <w:shd w:val="clear" w:color="auto" w:fill="808080" w:themeFill="background1" w:themeFillShade="80"/>
          </w:tcPr>
          <w:p w14:paraId="36343006" w14:textId="77777777" w:rsidR="00F30E55" w:rsidRPr="008723C4" w:rsidRDefault="00F30E55" w:rsidP="00CE0765">
            <w:pPr>
              <w:pStyle w:val="Brezrazmikov"/>
              <w:jc w:val="center"/>
              <w:rPr>
                <w:rFonts w:cs="Arial"/>
              </w:rPr>
            </w:pPr>
          </w:p>
        </w:tc>
        <w:tc>
          <w:tcPr>
            <w:tcW w:w="1701" w:type="dxa"/>
            <w:shd w:val="clear" w:color="auto" w:fill="808080" w:themeFill="background1" w:themeFillShade="80"/>
          </w:tcPr>
          <w:p w14:paraId="0B2336B1" w14:textId="77777777" w:rsidR="00F30E55" w:rsidRPr="008723C4" w:rsidRDefault="00F30E55" w:rsidP="00CE0765">
            <w:pPr>
              <w:pStyle w:val="Brezrazmikov"/>
              <w:jc w:val="center"/>
              <w:rPr>
                <w:rFonts w:cs="Arial"/>
              </w:rPr>
            </w:pPr>
          </w:p>
        </w:tc>
      </w:tr>
      <w:tr w:rsidR="008723C4" w:rsidRPr="008723C4" w14:paraId="1216A1FC" w14:textId="77777777" w:rsidTr="00CE0765">
        <w:trPr>
          <w:trHeight w:val="62"/>
        </w:trPr>
        <w:tc>
          <w:tcPr>
            <w:tcW w:w="2927" w:type="dxa"/>
            <w:vMerge/>
          </w:tcPr>
          <w:p w14:paraId="521EC211" w14:textId="77777777" w:rsidR="00F30E55" w:rsidRPr="008723C4" w:rsidRDefault="00F30E55" w:rsidP="00CE0765">
            <w:pPr>
              <w:pStyle w:val="Brezrazmikov"/>
              <w:rPr>
                <w:rFonts w:cs="Arial"/>
                <w:b/>
              </w:rPr>
            </w:pPr>
          </w:p>
        </w:tc>
        <w:tc>
          <w:tcPr>
            <w:tcW w:w="1921" w:type="dxa"/>
          </w:tcPr>
          <w:p w14:paraId="0107F5C0" w14:textId="77777777" w:rsidR="00F30E55" w:rsidRPr="008723C4" w:rsidRDefault="00F30E55" w:rsidP="00CE0765">
            <w:pPr>
              <w:pStyle w:val="Brezrazmikov"/>
              <w:rPr>
                <w:rFonts w:cs="Arial"/>
              </w:rPr>
            </w:pPr>
            <w:r w:rsidRPr="008723C4">
              <w:rPr>
                <w:rFonts w:cs="Arial"/>
              </w:rPr>
              <w:t>ESRR</w:t>
            </w:r>
          </w:p>
        </w:tc>
        <w:tc>
          <w:tcPr>
            <w:tcW w:w="2490" w:type="dxa"/>
          </w:tcPr>
          <w:p w14:paraId="296B659F" w14:textId="77777777" w:rsidR="00F30E55" w:rsidRPr="008723C4" w:rsidRDefault="00A459D4" w:rsidP="00CE0765">
            <w:pPr>
              <w:pStyle w:val="Brezrazmikov"/>
              <w:jc w:val="center"/>
              <w:rPr>
                <w:rFonts w:cs="Arial"/>
              </w:rPr>
            </w:pPr>
            <w:r w:rsidRPr="008723C4">
              <w:rPr>
                <w:rFonts w:cs="Arial"/>
              </w:rPr>
              <w:t>281.364,08</w:t>
            </w:r>
          </w:p>
        </w:tc>
        <w:tc>
          <w:tcPr>
            <w:tcW w:w="1701" w:type="dxa"/>
          </w:tcPr>
          <w:p w14:paraId="18265850" w14:textId="7064C4F1" w:rsidR="008E383A" w:rsidRPr="008723C4" w:rsidRDefault="008E383A" w:rsidP="000D00C1">
            <w:pPr>
              <w:pStyle w:val="Brezrazmikov"/>
              <w:rPr>
                <w:rFonts w:cs="Arial"/>
              </w:rPr>
            </w:pPr>
            <w:r w:rsidRPr="008723C4">
              <w:rPr>
                <w:rFonts w:cs="Arial"/>
              </w:rPr>
              <w:t xml:space="preserve">         14,5</w:t>
            </w:r>
            <w:r w:rsidR="000F3FA9" w:rsidRPr="008723C4">
              <w:rPr>
                <w:rFonts w:cs="Arial"/>
              </w:rPr>
              <w:t>2</w:t>
            </w:r>
          </w:p>
        </w:tc>
      </w:tr>
      <w:tr w:rsidR="008723C4" w:rsidRPr="008723C4" w14:paraId="18F3766A" w14:textId="77777777" w:rsidTr="00CE0765">
        <w:tc>
          <w:tcPr>
            <w:tcW w:w="2927" w:type="dxa"/>
          </w:tcPr>
          <w:p w14:paraId="09510320" w14:textId="77777777" w:rsidR="00F30E55" w:rsidRPr="008723C4" w:rsidRDefault="00F30E55" w:rsidP="00CE0765">
            <w:pPr>
              <w:pStyle w:val="Brezrazmikov"/>
              <w:rPr>
                <w:rFonts w:cs="Arial"/>
                <w:b/>
              </w:rPr>
            </w:pPr>
            <w:r w:rsidRPr="008723C4">
              <w:rPr>
                <w:rFonts w:cs="Arial"/>
                <w:b/>
              </w:rPr>
              <w:t>Skupaj</w:t>
            </w:r>
          </w:p>
        </w:tc>
        <w:tc>
          <w:tcPr>
            <w:tcW w:w="1921" w:type="dxa"/>
          </w:tcPr>
          <w:p w14:paraId="03F191CC" w14:textId="77777777" w:rsidR="00F30E55" w:rsidRPr="008723C4" w:rsidRDefault="00F30E55" w:rsidP="00CE0765">
            <w:pPr>
              <w:pStyle w:val="Brezrazmikov"/>
              <w:rPr>
                <w:rFonts w:cs="Arial"/>
              </w:rPr>
            </w:pPr>
          </w:p>
        </w:tc>
        <w:tc>
          <w:tcPr>
            <w:tcW w:w="2490" w:type="dxa"/>
          </w:tcPr>
          <w:p w14:paraId="7F9B7604" w14:textId="0F4FEC3B" w:rsidR="000F158D" w:rsidRPr="008723C4" w:rsidRDefault="000F158D" w:rsidP="00207E34">
            <w:pPr>
              <w:pStyle w:val="Brezrazmikov"/>
              <w:rPr>
                <w:rFonts w:cs="Arial"/>
                <w:b/>
              </w:rPr>
            </w:pPr>
            <w:r w:rsidRPr="008723C4">
              <w:rPr>
                <w:rFonts w:cs="Arial"/>
                <w:b/>
              </w:rPr>
              <w:t xml:space="preserve">          1.938.474,09</w:t>
            </w:r>
          </w:p>
          <w:p w14:paraId="6572EC8D" w14:textId="1BFC684B" w:rsidR="000F158D" w:rsidRPr="008723C4" w:rsidRDefault="000F158D" w:rsidP="00207E34">
            <w:pPr>
              <w:pStyle w:val="Brezrazmikov"/>
              <w:rPr>
                <w:rFonts w:cs="Arial"/>
                <w:b/>
                <w:strike/>
              </w:rPr>
            </w:pPr>
          </w:p>
        </w:tc>
        <w:tc>
          <w:tcPr>
            <w:tcW w:w="1701" w:type="dxa"/>
          </w:tcPr>
          <w:p w14:paraId="04E9D094" w14:textId="77777777" w:rsidR="00F30E55" w:rsidRPr="008723C4" w:rsidRDefault="00F30E55" w:rsidP="00CE0765">
            <w:pPr>
              <w:pStyle w:val="Brezrazmikov"/>
              <w:jc w:val="center"/>
              <w:rPr>
                <w:rFonts w:cs="Arial"/>
                <w:b/>
              </w:rPr>
            </w:pPr>
            <w:r w:rsidRPr="008723C4">
              <w:rPr>
                <w:rFonts w:cs="Arial"/>
                <w:b/>
              </w:rPr>
              <w:t>100 %</w:t>
            </w:r>
          </w:p>
        </w:tc>
      </w:tr>
    </w:tbl>
    <w:p w14:paraId="4F128045" w14:textId="77777777" w:rsidR="00F30E55" w:rsidRDefault="00F30E55" w:rsidP="00E674A9">
      <w:pPr>
        <w:pStyle w:val="Brezrazmikov"/>
        <w:spacing w:line="276" w:lineRule="auto"/>
        <w:jc w:val="both"/>
        <w:rPr>
          <w:rFonts w:cs="Arial"/>
          <w:bCs/>
          <w:i/>
          <w:sz w:val="18"/>
          <w:szCs w:val="18"/>
        </w:rPr>
      </w:pPr>
    </w:p>
    <w:p w14:paraId="13CFC703" w14:textId="77777777" w:rsidR="00F30E55" w:rsidRDefault="00F30E55" w:rsidP="00E674A9">
      <w:pPr>
        <w:pStyle w:val="Brezrazmikov"/>
        <w:spacing w:line="276" w:lineRule="auto"/>
        <w:jc w:val="both"/>
        <w:rPr>
          <w:rFonts w:cs="Arial"/>
          <w:bCs/>
          <w:i/>
          <w:sz w:val="18"/>
          <w:szCs w:val="18"/>
        </w:rPr>
      </w:pPr>
    </w:p>
    <w:p w14:paraId="25127FCE" w14:textId="77777777" w:rsidR="00E674A9" w:rsidRDefault="00E674A9" w:rsidP="00E674A9">
      <w:pPr>
        <w:pStyle w:val="Brezrazmikov"/>
        <w:spacing w:line="276" w:lineRule="auto"/>
        <w:jc w:val="both"/>
        <w:rPr>
          <w:rFonts w:cs="Arial"/>
          <w:i/>
          <w:sz w:val="18"/>
          <w:szCs w:val="18"/>
        </w:rPr>
      </w:pPr>
      <w:r>
        <w:rPr>
          <w:rFonts w:cs="Arial"/>
          <w:i/>
          <w:sz w:val="18"/>
          <w:szCs w:val="18"/>
        </w:rPr>
        <w:t>Preglednica</w:t>
      </w:r>
      <w:r w:rsidR="00854BE5">
        <w:rPr>
          <w:rFonts w:cs="Arial"/>
          <w:i/>
          <w:sz w:val="18"/>
          <w:szCs w:val="18"/>
        </w:rPr>
        <w:t xml:space="preserve"> </w:t>
      </w:r>
      <w:r w:rsidR="00C26B3C">
        <w:rPr>
          <w:rFonts w:cs="Arial"/>
          <w:i/>
          <w:sz w:val="18"/>
          <w:szCs w:val="18"/>
        </w:rPr>
        <w:t>60</w:t>
      </w:r>
      <w:r>
        <w:rPr>
          <w:rFonts w:cs="Arial"/>
          <w:i/>
          <w:sz w:val="18"/>
          <w:szCs w:val="18"/>
        </w:rPr>
        <w:t>: Razdelitev sredstev po posameznem skladu glede na prispevek sklada in lastno udeležbo</w:t>
      </w:r>
      <w:r w:rsidR="00A4670B">
        <w:rPr>
          <w:rFonts w:cs="Arial"/>
          <w:i/>
          <w:sz w:val="18"/>
          <w:szCs w:val="18"/>
        </w:rPr>
        <w:t xml:space="preserve"> (v evrih)</w:t>
      </w:r>
    </w:p>
    <w:tbl>
      <w:tblPr>
        <w:tblStyle w:val="Tabelamrea"/>
        <w:tblW w:w="0" w:type="auto"/>
        <w:tblLook w:val="04A0" w:firstRow="1" w:lastRow="0" w:firstColumn="1" w:lastColumn="0" w:noHBand="0" w:noVBand="1"/>
      </w:tblPr>
      <w:tblGrid>
        <w:gridCol w:w="1744"/>
        <w:gridCol w:w="1823"/>
        <w:gridCol w:w="1824"/>
        <w:gridCol w:w="1824"/>
        <w:gridCol w:w="1824"/>
      </w:tblGrid>
      <w:tr w:rsidR="008723C4" w:rsidRPr="008723C4" w14:paraId="092E608A" w14:textId="77777777" w:rsidTr="00CE0765">
        <w:trPr>
          <w:trHeight w:val="230"/>
        </w:trPr>
        <w:tc>
          <w:tcPr>
            <w:tcW w:w="1744" w:type="dxa"/>
          </w:tcPr>
          <w:p w14:paraId="51BDC0C6" w14:textId="77777777" w:rsidR="00F30E55" w:rsidRPr="008723C4" w:rsidRDefault="00F30E55" w:rsidP="00CE0765">
            <w:pPr>
              <w:jc w:val="center"/>
              <w:rPr>
                <w:rFonts w:ascii="Arial" w:hAnsi="Arial" w:cs="Arial"/>
                <w:b/>
                <w:sz w:val="20"/>
                <w:szCs w:val="20"/>
              </w:rPr>
            </w:pPr>
          </w:p>
        </w:tc>
        <w:tc>
          <w:tcPr>
            <w:tcW w:w="1823" w:type="dxa"/>
            <w:vAlign w:val="center"/>
          </w:tcPr>
          <w:p w14:paraId="77995BF2" w14:textId="77777777" w:rsidR="00F30E55" w:rsidRPr="008723C4" w:rsidRDefault="00F30E55" w:rsidP="00CE0765">
            <w:pPr>
              <w:jc w:val="center"/>
              <w:rPr>
                <w:rFonts w:ascii="Arial" w:hAnsi="Arial" w:cs="Arial"/>
                <w:b/>
                <w:sz w:val="20"/>
                <w:szCs w:val="20"/>
              </w:rPr>
            </w:pPr>
            <w:r w:rsidRPr="008723C4">
              <w:rPr>
                <w:rFonts w:ascii="Arial" w:hAnsi="Arial" w:cs="Arial"/>
                <w:b/>
                <w:sz w:val="20"/>
                <w:szCs w:val="20"/>
              </w:rPr>
              <w:t>EKSRP (EU + SLO) (v EUR)</w:t>
            </w:r>
          </w:p>
        </w:tc>
        <w:tc>
          <w:tcPr>
            <w:tcW w:w="1824" w:type="dxa"/>
            <w:vAlign w:val="center"/>
          </w:tcPr>
          <w:p w14:paraId="516941F5" w14:textId="77777777" w:rsidR="00F30E55" w:rsidRPr="008723C4" w:rsidRDefault="00F30E55" w:rsidP="00CE0765">
            <w:pPr>
              <w:jc w:val="center"/>
              <w:rPr>
                <w:rFonts w:ascii="Arial" w:hAnsi="Arial" w:cs="Arial"/>
                <w:b/>
                <w:sz w:val="20"/>
                <w:szCs w:val="20"/>
              </w:rPr>
            </w:pPr>
            <w:r w:rsidRPr="008723C4">
              <w:rPr>
                <w:rFonts w:ascii="Arial" w:hAnsi="Arial" w:cs="Arial"/>
                <w:b/>
                <w:sz w:val="20"/>
                <w:szCs w:val="20"/>
              </w:rPr>
              <w:t>ESRR (EU + SLO) (v EUR)</w:t>
            </w:r>
          </w:p>
        </w:tc>
        <w:tc>
          <w:tcPr>
            <w:tcW w:w="1824" w:type="dxa"/>
            <w:vAlign w:val="center"/>
          </w:tcPr>
          <w:p w14:paraId="4E143556" w14:textId="77777777" w:rsidR="00F30E55" w:rsidRPr="008723C4" w:rsidRDefault="00F30E55" w:rsidP="00CE0765">
            <w:pPr>
              <w:jc w:val="center"/>
              <w:rPr>
                <w:rFonts w:ascii="Arial" w:hAnsi="Arial" w:cs="Arial"/>
                <w:b/>
                <w:sz w:val="20"/>
                <w:szCs w:val="20"/>
              </w:rPr>
            </w:pPr>
            <w:r w:rsidRPr="008723C4">
              <w:rPr>
                <w:rFonts w:ascii="Arial" w:hAnsi="Arial" w:cs="Arial"/>
                <w:b/>
                <w:sz w:val="20"/>
                <w:szCs w:val="20"/>
              </w:rPr>
              <w:t>ESPR (EU + SLO) (v EUR)</w:t>
            </w:r>
          </w:p>
        </w:tc>
        <w:tc>
          <w:tcPr>
            <w:tcW w:w="1824" w:type="dxa"/>
            <w:vAlign w:val="center"/>
          </w:tcPr>
          <w:p w14:paraId="784EFC34" w14:textId="77777777" w:rsidR="00F30E55" w:rsidRPr="008723C4" w:rsidRDefault="00F30E55" w:rsidP="00CE0765">
            <w:pPr>
              <w:jc w:val="center"/>
              <w:rPr>
                <w:rFonts w:ascii="Arial" w:hAnsi="Arial" w:cs="Arial"/>
                <w:b/>
                <w:sz w:val="20"/>
                <w:szCs w:val="20"/>
              </w:rPr>
            </w:pPr>
            <w:r w:rsidRPr="008723C4">
              <w:rPr>
                <w:rFonts w:ascii="Arial" w:hAnsi="Arial" w:cs="Arial"/>
                <w:b/>
                <w:sz w:val="20"/>
                <w:szCs w:val="20"/>
              </w:rPr>
              <w:t>Skupaj (v EUR)</w:t>
            </w:r>
          </w:p>
        </w:tc>
      </w:tr>
      <w:tr w:rsidR="008723C4" w:rsidRPr="008723C4" w14:paraId="627849D9" w14:textId="77777777" w:rsidTr="00CE0765">
        <w:trPr>
          <w:trHeight w:val="230"/>
        </w:trPr>
        <w:tc>
          <w:tcPr>
            <w:tcW w:w="1744" w:type="dxa"/>
          </w:tcPr>
          <w:p w14:paraId="533A352B" w14:textId="77777777" w:rsidR="00F30E55" w:rsidRPr="008723C4" w:rsidRDefault="00F30E55" w:rsidP="00CE0765">
            <w:pPr>
              <w:rPr>
                <w:rFonts w:ascii="Arial" w:hAnsi="Arial" w:cs="Arial"/>
                <w:b/>
                <w:sz w:val="20"/>
                <w:szCs w:val="20"/>
              </w:rPr>
            </w:pPr>
            <w:r w:rsidRPr="008723C4">
              <w:rPr>
                <w:rFonts w:ascii="Arial" w:hAnsi="Arial" w:cs="Arial"/>
                <w:b/>
                <w:sz w:val="20"/>
                <w:szCs w:val="20"/>
              </w:rPr>
              <w:t>Prispevek sklada</w:t>
            </w:r>
          </w:p>
        </w:tc>
        <w:tc>
          <w:tcPr>
            <w:tcW w:w="1823" w:type="dxa"/>
          </w:tcPr>
          <w:p w14:paraId="7B16A4CF" w14:textId="7B24C26A" w:rsidR="000F3FA9" w:rsidRPr="008723C4" w:rsidRDefault="000F3FA9" w:rsidP="00CE0765">
            <w:pPr>
              <w:rPr>
                <w:rFonts w:ascii="Arial" w:hAnsi="Arial" w:cs="Arial"/>
                <w:sz w:val="20"/>
                <w:szCs w:val="20"/>
              </w:rPr>
            </w:pPr>
            <w:r w:rsidRPr="008723C4">
              <w:rPr>
                <w:rFonts w:ascii="Arial" w:hAnsi="Arial" w:cs="Arial"/>
                <w:sz w:val="20"/>
                <w:szCs w:val="20"/>
              </w:rPr>
              <w:t>1.060.194,90</w:t>
            </w:r>
          </w:p>
        </w:tc>
        <w:tc>
          <w:tcPr>
            <w:tcW w:w="1824" w:type="dxa"/>
          </w:tcPr>
          <w:p w14:paraId="2EBD9282" w14:textId="10251FE4" w:rsidR="000D00C1" w:rsidRPr="008723C4" w:rsidRDefault="000D00C1" w:rsidP="00CE0765">
            <w:pPr>
              <w:rPr>
                <w:rFonts w:ascii="Arial" w:hAnsi="Arial" w:cs="Arial"/>
                <w:sz w:val="20"/>
                <w:szCs w:val="20"/>
              </w:rPr>
            </w:pPr>
            <w:r w:rsidRPr="008723C4">
              <w:rPr>
                <w:rFonts w:ascii="Arial" w:hAnsi="Arial" w:cs="Arial"/>
                <w:sz w:val="20"/>
                <w:szCs w:val="20"/>
              </w:rPr>
              <w:t>878.279,19</w:t>
            </w:r>
          </w:p>
        </w:tc>
        <w:tc>
          <w:tcPr>
            <w:tcW w:w="1824" w:type="dxa"/>
            <w:shd w:val="clear" w:color="auto" w:fill="808080" w:themeFill="background1" w:themeFillShade="80"/>
          </w:tcPr>
          <w:p w14:paraId="39AA6210" w14:textId="77777777" w:rsidR="00F30E55" w:rsidRPr="008723C4" w:rsidRDefault="00F30E55" w:rsidP="00CE0765">
            <w:pPr>
              <w:rPr>
                <w:rFonts w:ascii="Arial" w:hAnsi="Arial" w:cs="Arial"/>
                <w:sz w:val="20"/>
                <w:szCs w:val="20"/>
              </w:rPr>
            </w:pPr>
          </w:p>
        </w:tc>
        <w:tc>
          <w:tcPr>
            <w:tcW w:w="1824" w:type="dxa"/>
          </w:tcPr>
          <w:p w14:paraId="5880DBAC" w14:textId="4399F4E8" w:rsidR="00B02371" w:rsidRPr="008723C4" w:rsidRDefault="00B02371" w:rsidP="001D7F19">
            <w:pPr>
              <w:rPr>
                <w:rFonts w:ascii="Arial" w:hAnsi="Arial" w:cs="Arial"/>
                <w:sz w:val="20"/>
                <w:szCs w:val="20"/>
              </w:rPr>
            </w:pPr>
            <w:r w:rsidRPr="008723C4">
              <w:rPr>
                <w:rFonts w:ascii="Arial" w:hAnsi="Arial" w:cs="Arial"/>
                <w:sz w:val="20"/>
                <w:szCs w:val="20"/>
              </w:rPr>
              <w:t>1.938.474.09</w:t>
            </w:r>
          </w:p>
        </w:tc>
      </w:tr>
      <w:tr w:rsidR="008723C4" w:rsidRPr="008723C4" w14:paraId="5CD3CE07" w14:textId="77777777" w:rsidTr="00CE0765">
        <w:trPr>
          <w:trHeight w:val="230"/>
        </w:trPr>
        <w:tc>
          <w:tcPr>
            <w:tcW w:w="1744" w:type="dxa"/>
          </w:tcPr>
          <w:p w14:paraId="3BB5E70B" w14:textId="77777777" w:rsidR="00F30E55" w:rsidRPr="008723C4" w:rsidRDefault="00F30E55" w:rsidP="00CE0765">
            <w:pPr>
              <w:rPr>
                <w:rFonts w:ascii="Arial" w:hAnsi="Arial" w:cs="Arial"/>
                <w:b/>
                <w:sz w:val="20"/>
                <w:szCs w:val="20"/>
              </w:rPr>
            </w:pPr>
            <w:r w:rsidRPr="008723C4">
              <w:rPr>
                <w:rFonts w:ascii="Arial" w:hAnsi="Arial" w:cs="Arial"/>
                <w:b/>
                <w:sz w:val="20"/>
                <w:szCs w:val="20"/>
              </w:rPr>
              <w:t>Lastna soudeležba</w:t>
            </w:r>
          </w:p>
        </w:tc>
        <w:tc>
          <w:tcPr>
            <w:tcW w:w="1823" w:type="dxa"/>
          </w:tcPr>
          <w:p w14:paraId="4C6D6956" w14:textId="33D6E346" w:rsidR="00AA6F14" w:rsidRPr="008723C4" w:rsidRDefault="00AA6F14" w:rsidP="00CE0765">
            <w:pPr>
              <w:rPr>
                <w:rFonts w:ascii="Arial" w:hAnsi="Arial" w:cs="Arial"/>
                <w:sz w:val="20"/>
                <w:szCs w:val="20"/>
              </w:rPr>
            </w:pPr>
            <w:r w:rsidRPr="008723C4">
              <w:rPr>
                <w:rFonts w:ascii="Arial" w:hAnsi="Arial" w:cs="Arial"/>
                <w:sz w:val="20"/>
                <w:szCs w:val="20"/>
              </w:rPr>
              <w:t>212.038,98</w:t>
            </w:r>
          </w:p>
        </w:tc>
        <w:tc>
          <w:tcPr>
            <w:tcW w:w="1824" w:type="dxa"/>
          </w:tcPr>
          <w:p w14:paraId="1C6EE801" w14:textId="00BDF33C" w:rsidR="00AA6F14" w:rsidRPr="008723C4" w:rsidRDefault="00AA6F14" w:rsidP="00CE0765">
            <w:pPr>
              <w:rPr>
                <w:rFonts w:ascii="Arial" w:hAnsi="Arial" w:cs="Arial"/>
                <w:sz w:val="20"/>
                <w:szCs w:val="20"/>
              </w:rPr>
            </w:pPr>
            <w:r w:rsidRPr="008723C4">
              <w:rPr>
                <w:rFonts w:ascii="Arial" w:hAnsi="Arial" w:cs="Arial"/>
                <w:sz w:val="20"/>
                <w:szCs w:val="20"/>
              </w:rPr>
              <w:t>175.655,83</w:t>
            </w:r>
          </w:p>
        </w:tc>
        <w:tc>
          <w:tcPr>
            <w:tcW w:w="1824" w:type="dxa"/>
            <w:shd w:val="clear" w:color="auto" w:fill="808080" w:themeFill="background1" w:themeFillShade="80"/>
          </w:tcPr>
          <w:p w14:paraId="65C72715" w14:textId="77777777" w:rsidR="00F30E55" w:rsidRPr="008723C4" w:rsidRDefault="00F30E55" w:rsidP="00CE0765">
            <w:pPr>
              <w:rPr>
                <w:rFonts w:ascii="Arial" w:hAnsi="Arial" w:cs="Arial"/>
                <w:sz w:val="20"/>
                <w:szCs w:val="20"/>
              </w:rPr>
            </w:pPr>
          </w:p>
        </w:tc>
        <w:tc>
          <w:tcPr>
            <w:tcW w:w="1824" w:type="dxa"/>
          </w:tcPr>
          <w:p w14:paraId="24333DBA" w14:textId="56174463" w:rsidR="00AA6F14" w:rsidRPr="008723C4" w:rsidRDefault="00AA6F14" w:rsidP="00CE0765">
            <w:pPr>
              <w:rPr>
                <w:rFonts w:ascii="Arial" w:hAnsi="Arial" w:cs="Arial"/>
                <w:sz w:val="20"/>
                <w:szCs w:val="20"/>
              </w:rPr>
            </w:pPr>
            <w:r w:rsidRPr="008723C4">
              <w:rPr>
                <w:rFonts w:ascii="Arial" w:hAnsi="Arial" w:cs="Arial"/>
                <w:sz w:val="20"/>
                <w:szCs w:val="20"/>
              </w:rPr>
              <w:t>387.694,81</w:t>
            </w:r>
          </w:p>
        </w:tc>
      </w:tr>
      <w:tr w:rsidR="008723C4" w:rsidRPr="008723C4" w14:paraId="6AFA4AA2" w14:textId="77777777" w:rsidTr="00CE0765">
        <w:trPr>
          <w:trHeight w:val="230"/>
        </w:trPr>
        <w:tc>
          <w:tcPr>
            <w:tcW w:w="1744" w:type="dxa"/>
          </w:tcPr>
          <w:p w14:paraId="4493CAFE" w14:textId="77777777" w:rsidR="00F30E55" w:rsidRPr="008723C4" w:rsidRDefault="00F30E55" w:rsidP="00CE0765">
            <w:pPr>
              <w:rPr>
                <w:rFonts w:ascii="Arial" w:hAnsi="Arial" w:cs="Arial"/>
                <w:b/>
                <w:sz w:val="20"/>
                <w:szCs w:val="20"/>
              </w:rPr>
            </w:pPr>
            <w:r w:rsidRPr="008723C4">
              <w:rPr>
                <w:rFonts w:ascii="Arial" w:hAnsi="Arial" w:cs="Arial"/>
                <w:b/>
                <w:sz w:val="20"/>
                <w:szCs w:val="20"/>
              </w:rPr>
              <w:t>Skupaj (v EUR)</w:t>
            </w:r>
          </w:p>
        </w:tc>
        <w:tc>
          <w:tcPr>
            <w:tcW w:w="1823" w:type="dxa"/>
          </w:tcPr>
          <w:p w14:paraId="74DF540D" w14:textId="22533B55" w:rsidR="000F3FA9" w:rsidRPr="008723C4" w:rsidRDefault="00AA6F14" w:rsidP="00CE0765">
            <w:pPr>
              <w:rPr>
                <w:rFonts w:ascii="Arial" w:hAnsi="Arial" w:cs="Arial"/>
                <w:b/>
                <w:sz w:val="20"/>
                <w:szCs w:val="20"/>
              </w:rPr>
            </w:pPr>
            <w:r w:rsidRPr="008723C4">
              <w:rPr>
                <w:rFonts w:ascii="Arial" w:hAnsi="Arial" w:cs="Arial"/>
                <w:b/>
                <w:sz w:val="20"/>
                <w:szCs w:val="20"/>
              </w:rPr>
              <w:t>1.272.233,88</w:t>
            </w:r>
          </w:p>
        </w:tc>
        <w:tc>
          <w:tcPr>
            <w:tcW w:w="1824" w:type="dxa"/>
          </w:tcPr>
          <w:p w14:paraId="36A87880" w14:textId="17AB45EF" w:rsidR="00AA6F14" w:rsidRPr="008723C4" w:rsidRDefault="00AA6F14" w:rsidP="00CE0765">
            <w:pPr>
              <w:rPr>
                <w:rFonts w:ascii="Arial" w:hAnsi="Arial" w:cs="Arial"/>
                <w:b/>
                <w:sz w:val="20"/>
                <w:szCs w:val="20"/>
              </w:rPr>
            </w:pPr>
            <w:r w:rsidRPr="008723C4">
              <w:rPr>
                <w:rFonts w:ascii="Arial" w:hAnsi="Arial" w:cs="Arial"/>
                <w:b/>
                <w:sz w:val="20"/>
                <w:szCs w:val="20"/>
              </w:rPr>
              <w:t>1.053.935,02</w:t>
            </w:r>
          </w:p>
        </w:tc>
        <w:tc>
          <w:tcPr>
            <w:tcW w:w="1824" w:type="dxa"/>
            <w:shd w:val="clear" w:color="auto" w:fill="808080" w:themeFill="background1" w:themeFillShade="80"/>
          </w:tcPr>
          <w:p w14:paraId="7823910D" w14:textId="77777777" w:rsidR="00F30E55" w:rsidRPr="008723C4" w:rsidRDefault="00F30E55" w:rsidP="00CE0765">
            <w:pPr>
              <w:rPr>
                <w:rFonts w:ascii="Arial" w:hAnsi="Arial" w:cs="Arial"/>
                <w:b/>
                <w:sz w:val="20"/>
                <w:szCs w:val="20"/>
              </w:rPr>
            </w:pPr>
          </w:p>
        </w:tc>
        <w:tc>
          <w:tcPr>
            <w:tcW w:w="1824" w:type="dxa"/>
          </w:tcPr>
          <w:p w14:paraId="0E429B50" w14:textId="0F1B8EF5" w:rsidR="00B02371" w:rsidRPr="008723C4" w:rsidRDefault="00B02371" w:rsidP="00CE0765">
            <w:pPr>
              <w:rPr>
                <w:rFonts w:ascii="Arial" w:hAnsi="Arial" w:cs="Arial"/>
                <w:b/>
                <w:sz w:val="20"/>
                <w:szCs w:val="20"/>
              </w:rPr>
            </w:pPr>
            <w:r w:rsidRPr="008723C4">
              <w:rPr>
                <w:rFonts w:ascii="Arial" w:hAnsi="Arial" w:cs="Arial"/>
                <w:b/>
                <w:sz w:val="20"/>
                <w:szCs w:val="20"/>
              </w:rPr>
              <w:t>2.</w:t>
            </w:r>
            <w:r w:rsidR="00AA6F14" w:rsidRPr="008723C4">
              <w:rPr>
                <w:rFonts w:ascii="Arial" w:hAnsi="Arial" w:cs="Arial"/>
                <w:b/>
                <w:sz w:val="20"/>
                <w:szCs w:val="20"/>
              </w:rPr>
              <w:t>326.168,90</w:t>
            </w:r>
          </w:p>
          <w:p w14:paraId="078095AA" w14:textId="045532FD" w:rsidR="00B02371" w:rsidRPr="008723C4" w:rsidRDefault="00B02371" w:rsidP="00CE0765">
            <w:pPr>
              <w:rPr>
                <w:rFonts w:ascii="Arial" w:hAnsi="Arial" w:cs="Arial"/>
                <w:b/>
                <w:strike/>
                <w:sz w:val="20"/>
                <w:szCs w:val="20"/>
              </w:rPr>
            </w:pPr>
          </w:p>
        </w:tc>
      </w:tr>
    </w:tbl>
    <w:p w14:paraId="1F0E2BAE" w14:textId="77777777" w:rsidR="00464BA7" w:rsidRPr="002C71FE" w:rsidRDefault="00464BA7" w:rsidP="00464BA7">
      <w:pPr>
        <w:pStyle w:val="Brezrazmikov"/>
        <w:spacing w:line="276" w:lineRule="auto"/>
        <w:jc w:val="both"/>
        <w:rPr>
          <w:rFonts w:cs="Arial"/>
        </w:rPr>
      </w:pPr>
    </w:p>
    <w:p w14:paraId="7DAE6B61" w14:textId="77777777" w:rsidR="00D80901" w:rsidRDefault="00D80901" w:rsidP="00464BA7">
      <w:pPr>
        <w:pStyle w:val="Brezrazmikov"/>
        <w:spacing w:line="276" w:lineRule="auto"/>
        <w:jc w:val="both"/>
        <w:rPr>
          <w:rFonts w:cs="Arial"/>
        </w:rPr>
      </w:pPr>
    </w:p>
    <w:p w14:paraId="275A58C8" w14:textId="77777777" w:rsidR="00464BA7" w:rsidRDefault="00464BA7" w:rsidP="007614F0">
      <w:pPr>
        <w:pStyle w:val="Brezrazmikov"/>
        <w:numPr>
          <w:ilvl w:val="0"/>
          <w:numId w:val="2"/>
        </w:numPr>
        <w:jc w:val="both"/>
        <w:rPr>
          <w:rFonts w:cs="Arial"/>
        </w:rPr>
      </w:pPr>
      <w:r w:rsidRPr="00643944">
        <w:rPr>
          <w:rFonts w:cs="Arial"/>
        </w:rPr>
        <w:t xml:space="preserve">Načrtovana dinamika črpanja sredstev za posamezne </w:t>
      </w:r>
      <w:proofErr w:type="spellStart"/>
      <w:r w:rsidRPr="00643944">
        <w:rPr>
          <w:rFonts w:cs="Arial"/>
        </w:rPr>
        <w:t>podukrepe</w:t>
      </w:r>
      <w:proofErr w:type="spellEnd"/>
      <w:r w:rsidRPr="00643944">
        <w:rPr>
          <w:rFonts w:cs="Arial"/>
        </w:rPr>
        <w:t xml:space="preserve"> po letih</w:t>
      </w:r>
    </w:p>
    <w:p w14:paraId="500CC3E7" w14:textId="77777777" w:rsidR="00854BE5" w:rsidRDefault="00854BE5" w:rsidP="00854BE5">
      <w:pPr>
        <w:pStyle w:val="Brezrazmikov"/>
        <w:ind w:left="360"/>
        <w:jc w:val="both"/>
        <w:rPr>
          <w:rFonts w:cs="Arial"/>
        </w:rPr>
      </w:pPr>
    </w:p>
    <w:p w14:paraId="14C44731"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w:t>
      </w:r>
      <w:r w:rsidR="00C26B3C">
        <w:rPr>
          <w:rFonts w:cs="Arial"/>
          <w:i/>
          <w:sz w:val="18"/>
          <w:szCs w:val="18"/>
        </w:rPr>
        <w:t>61</w:t>
      </w:r>
      <w:r w:rsidRPr="00210C57">
        <w:rPr>
          <w:rFonts w:cs="Arial"/>
          <w:i/>
          <w:sz w:val="18"/>
          <w:szCs w:val="18"/>
        </w:rPr>
        <w:t xml:space="preserve">: Načrtovana dinamika črpanja sredstev za posamezne </w:t>
      </w:r>
      <w:proofErr w:type="spellStart"/>
      <w:r w:rsidRPr="00210C57">
        <w:rPr>
          <w:rFonts w:cs="Arial"/>
          <w:i/>
          <w:sz w:val="18"/>
          <w:szCs w:val="18"/>
        </w:rPr>
        <w:t>podukrepe</w:t>
      </w:r>
      <w:proofErr w:type="spellEnd"/>
      <w:r w:rsidRPr="00210C57">
        <w:rPr>
          <w:rFonts w:cs="Arial"/>
          <w:i/>
          <w:sz w:val="18"/>
          <w:szCs w:val="18"/>
        </w:rPr>
        <w:t xml:space="preserve"> po letih</w:t>
      </w:r>
      <w:r w:rsidR="00A4670B">
        <w:rPr>
          <w:rFonts w:cs="Arial"/>
          <w:i/>
          <w:sz w:val="18"/>
          <w:szCs w:val="18"/>
        </w:rPr>
        <w:t xml:space="preserve"> (v evrih)</w:t>
      </w:r>
    </w:p>
    <w:tbl>
      <w:tblPr>
        <w:tblStyle w:val="Tabelamrea"/>
        <w:tblW w:w="10201" w:type="dxa"/>
        <w:tblLayout w:type="fixed"/>
        <w:tblLook w:val="04A0" w:firstRow="1" w:lastRow="0" w:firstColumn="1" w:lastColumn="0" w:noHBand="0" w:noVBand="1"/>
      </w:tblPr>
      <w:tblGrid>
        <w:gridCol w:w="1526"/>
        <w:gridCol w:w="879"/>
        <w:gridCol w:w="851"/>
        <w:gridCol w:w="708"/>
        <w:gridCol w:w="851"/>
        <w:gridCol w:w="850"/>
        <w:gridCol w:w="851"/>
        <w:gridCol w:w="709"/>
        <w:gridCol w:w="708"/>
        <w:gridCol w:w="851"/>
        <w:gridCol w:w="709"/>
        <w:gridCol w:w="708"/>
      </w:tblGrid>
      <w:tr w:rsidR="008723C4" w:rsidRPr="008723C4" w14:paraId="14CCFA21" w14:textId="4DA6E669" w:rsidTr="009F120D">
        <w:trPr>
          <w:trHeight w:val="327"/>
        </w:trPr>
        <w:tc>
          <w:tcPr>
            <w:tcW w:w="1526" w:type="dxa"/>
            <w:vAlign w:val="center"/>
          </w:tcPr>
          <w:p w14:paraId="48EBE736" w14:textId="77777777" w:rsidR="009F120D" w:rsidRPr="008723C4" w:rsidRDefault="009F120D" w:rsidP="00CE0765">
            <w:pPr>
              <w:pStyle w:val="Brezrazmikov"/>
              <w:rPr>
                <w:rFonts w:cs="Arial"/>
                <w:b/>
              </w:rPr>
            </w:pPr>
            <w:bookmarkStart w:id="386" w:name="_Hlk93557322"/>
            <w:proofErr w:type="spellStart"/>
            <w:r w:rsidRPr="008723C4">
              <w:rPr>
                <w:rFonts w:cs="Arial"/>
                <w:b/>
              </w:rPr>
              <w:t>Podukrep</w:t>
            </w:r>
            <w:proofErr w:type="spellEnd"/>
          </w:p>
        </w:tc>
        <w:tc>
          <w:tcPr>
            <w:tcW w:w="879" w:type="dxa"/>
            <w:vAlign w:val="center"/>
          </w:tcPr>
          <w:p w14:paraId="1D11D63D" w14:textId="77777777" w:rsidR="009F120D" w:rsidRPr="008723C4" w:rsidRDefault="009F120D" w:rsidP="00CE0765">
            <w:pPr>
              <w:pStyle w:val="Brezrazmikov"/>
              <w:jc w:val="center"/>
              <w:rPr>
                <w:rFonts w:cs="Arial"/>
                <w:b/>
              </w:rPr>
            </w:pPr>
            <w:r w:rsidRPr="008723C4">
              <w:rPr>
                <w:rFonts w:cs="Arial"/>
                <w:b/>
                <w:szCs w:val="20"/>
              </w:rPr>
              <w:t>Sklad (EU + SLO)</w:t>
            </w:r>
          </w:p>
        </w:tc>
        <w:tc>
          <w:tcPr>
            <w:tcW w:w="851" w:type="dxa"/>
            <w:vAlign w:val="center"/>
          </w:tcPr>
          <w:p w14:paraId="5054B0E9" w14:textId="77777777" w:rsidR="009F120D" w:rsidRPr="008723C4" w:rsidRDefault="009F120D" w:rsidP="00CE0765">
            <w:pPr>
              <w:pStyle w:val="Brezrazmikov"/>
              <w:jc w:val="center"/>
              <w:rPr>
                <w:rFonts w:cs="Arial"/>
                <w:b/>
              </w:rPr>
            </w:pPr>
            <w:r w:rsidRPr="008723C4">
              <w:rPr>
                <w:rFonts w:cs="Arial"/>
                <w:b/>
              </w:rPr>
              <w:t>2016</w:t>
            </w:r>
          </w:p>
        </w:tc>
        <w:tc>
          <w:tcPr>
            <w:tcW w:w="708" w:type="dxa"/>
            <w:vAlign w:val="center"/>
          </w:tcPr>
          <w:p w14:paraId="5C13B0D0" w14:textId="77777777" w:rsidR="009F120D" w:rsidRPr="008723C4" w:rsidRDefault="009F120D" w:rsidP="00CE0765">
            <w:pPr>
              <w:pStyle w:val="Brezrazmikov"/>
              <w:jc w:val="center"/>
              <w:rPr>
                <w:rFonts w:cs="Arial"/>
                <w:b/>
              </w:rPr>
            </w:pPr>
            <w:r w:rsidRPr="008723C4">
              <w:rPr>
                <w:rFonts w:cs="Arial"/>
                <w:b/>
              </w:rPr>
              <w:t>2017</w:t>
            </w:r>
          </w:p>
        </w:tc>
        <w:tc>
          <w:tcPr>
            <w:tcW w:w="851" w:type="dxa"/>
            <w:vAlign w:val="center"/>
          </w:tcPr>
          <w:p w14:paraId="7A72F10D" w14:textId="77777777" w:rsidR="009F120D" w:rsidRPr="008723C4" w:rsidRDefault="009F120D" w:rsidP="00CE0765">
            <w:pPr>
              <w:pStyle w:val="Brezrazmikov"/>
              <w:jc w:val="center"/>
              <w:rPr>
                <w:rFonts w:cs="Arial"/>
                <w:b/>
              </w:rPr>
            </w:pPr>
            <w:r w:rsidRPr="008723C4">
              <w:rPr>
                <w:rFonts w:cs="Arial"/>
                <w:b/>
              </w:rPr>
              <w:t>2018</w:t>
            </w:r>
          </w:p>
        </w:tc>
        <w:tc>
          <w:tcPr>
            <w:tcW w:w="850" w:type="dxa"/>
            <w:vAlign w:val="center"/>
          </w:tcPr>
          <w:p w14:paraId="26968998" w14:textId="77777777" w:rsidR="009F120D" w:rsidRPr="008723C4" w:rsidRDefault="009F120D" w:rsidP="00CE0765">
            <w:pPr>
              <w:pStyle w:val="Brezrazmikov"/>
              <w:jc w:val="center"/>
              <w:rPr>
                <w:rFonts w:cs="Arial"/>
                <w:b/>
              </w:rPr>
            </w:pPr>
            <w:r w:rsidRPr="008723C4">
              <w:rPr>
                <w:rFonts w:cs="Arial"/>
                <w:b/>
              </w:rPr>
              <w:t>2019</w:t>
            </w:r>
          </w:p>
        </w:tc>
        <w:tc>
          <w:tcPr>
            <w:tcW w:w="851" w:type="dxa"/>
            <w:vAlign w:val="center"/>
          </w:tcPr>
          <w:p w14:paraId="78294815" w14:textId="77777777" w:rsidR="009F120D" w:rsidRPr="008723C4" w:rsidRDefault="009F120D" w:rsidP="00CE0765">
            <w:pPr>
              <w:pStyle w:val="Brezrazmikov"/>
              <w:jc w:val="center"/>
              <w:rPr>
                <w:rFonts w:cs="Arial"/>
                <w:b/>
              </w:rPr>
            </w:pPr>
            <w:r w:rsidRPr="008723C4">
              <w:rPr>
                <w:rFonts w:cs="Arial"/>
                <w:b/>
              </w:rPr>
              <w:t>2020</w:t>
            </w:r>
          </w:p>
        </w:tc>
        <w:tc>
          <w:tcPr>
            <w:tcW w:w="709" w:type="dxa"/>
            <w:vAlign w:val="center"/>
          </w:tcPr>
          <w:p w14:paraId="62BF52DA" w14:textId="77777777" w:rsidR="009F120D" w:rsidRPr="008723C4" w:rsidRDefault="009F120D" w:rsidP="00CE0765">
            <w:pPr>
              <w:pStyle w:val="Brezrazmikov"/>
              <w:jc w:val="center"/>
              <w:rPr>
                <w:rFonts w:cs="Arial"/>
                <w:b/>
              </w:rPr>
            </w:pPr>
            <w:r w:rsidRPr="008723C4">
              <w:rPr>
                <w:rFonts w:cs="Arial"/>
                <w:b/>
              </w:rPr>
              <w:t>2021</w:t>
            </w:r>
          </w:p>
        </w:tc>
        <w:tc>
          <w:tcPr>
            <w:tcW w:w="708" w:type="dxa"/>
            <w:vAlign w:val="center"/>
          </w:tcPr>
          <w:p w14:paraId="60DA4D89" w14:textId="77777777" w:rsidR="009F120D" w:rsidRPr="008723C4" w:rsidRDefault="009F120D" w:rsidP="00CE0765">
            <w:pPr>
              <w:pStyle w:val="Brezrazmikov"/>
              <w:jc w:val="center"/>
              <w:rPr>
                <w:rFonts w:cs="Arial"/>
                <w:b/>
              </w:rPr>
            </w:pPr>
            <w:r w:rsidRPr="008723C4">
              <w:rPr>
                <w:rFonts w:cs="Arial"/>
                <w:b/>
              </w:rPr>
              <w:t>2022</w:t>
            </w:r>
          </w:p>
        </w:tc>
        <w:tc>
          <w:tcPr>
            <w:tcW w:w="851" w:type="dxa"/>
            <w:vAlign w:val="center"/>
          </w:tcPr>
          <w:p w14:paraId="31DD6087" w14:textId="77777777" w:rsidR="009F120D" w:rsidRPr="008723C4" w:rsidRDefault="009F120D" w:rsidP="00CE0765">
            <w:pPr>
              <w:pStyle w:val="Brezrazmikov"/>
              <w:jc w:val="center"/>
              <w:rPr>
                <w:rFonts w:cs="Arial"/>
                <w:b/>
              </w:rPr>
            </w:pPr>
            <w:r w:rsidRPr="008723C4">
              <w:rPr>
                <w:rFonts w:cs="Arial"/>
                <w:b/>
              </w:rPr>
              <w:t>2023</w:t>
            </w:r>
          </w:p>
        </w:tc>
        <w:tc>
          <w:tcPr>
            <w:tcW w:w="709" w:type="dxa"/>
          </w:tcPr>
          <w:p w14:paraId="0FA988E0" w14:textId="77777777" w:rsidR="009F120D" w:rsidRPr="008723C4" w:rsidRDefault="009F120D" w:rsidP="00CE0765">
            <w:pPr>
              <w:pStyle w:val="Brezrazmikov"/>
              <w:jc w:val="center"/>
              <w:rPr>
                <w:rFonts w:cs="Arial"/>
                <w:b/>
              </w:rPr>
            </w:pPr>
          </w:p>
          <w:p w14:paraId="6E77E3D3" w14:textId="136FAF32" w:rsidR="009F120D" w:rsidRPr="008723C4" w:rsidRDefault="009F120D" w:rsidP="00CE0765">
            <w:pPr>
              <w:pStyle w:val="Brezrazmikov"/>
              <w:jc w:val="center"/>
              <w:rPr>
                <w:rFonts w:cs="Arial"/>
                <w:b/>
              </w:rPr>
            </w:pPr>
            <w:r w:rsidRPr="008723C4">
              <w:rPr>
                <w:rFonts w:cs="Arial"/>
                <w:b/>
              </w:rPr>
              <w:t>2024</w:t>
            </w:r>
          </w:p>
        </w:tc>
        <w:tc>
          <w:tcPr>
            <w:tcW w:w="708" w:type="dxa"/>
          </w:tcPr>
          <w:p w14:paraId="39960E63" w14:textId="77777777" w:rsidR="009F120D" w:rsidRPr="008723C4" w:rsidRDefault="009F120D" w:rsidP="00CE0765">
            <w:pPr>
              <w:pStyle w:val="Brezrazmikov"/>
              <w:jc w:val="center"/>
              <w:rPr>
                <w:rFonts w:cs="Arial"/>
                <w:b/>
              </w:rPr>
            </w:pPr>
          </w:p>
          <w:p w14:paraId="16E22782" w14:textId="75A064F9" w:rsidR="009F120D" w:rsidRPr="008723C4" w:rsidRDefault="009F120D" w:rsidP="00CE0765">
            <w:pPr>
              <w:pStyle w:val="Brezrazmikov"/>
              <w:jc w:val="center"/>
              <w:rPr>
                <w:rFonts w:cs="Arial"/>
                <w:b/>
              </w:rPr>
            </w:pPr>
            <w:r w:rsidRPr="008723C4">
              <w:rPr>
                <w:rFonts w:cs="Arial"/>
                <w:b/>
              </w:rPr>
              <w:t>2025</w:t>
            </w:r>
          </w:p>
        </w:tc>
      </w:tr>
      <w:tr w:rsidR="008723C4" w:rsidRPr="008723C4" w14:paraId="0BF9041E" w14:textId="7D126623" w:rsidTr="009F120D">
        <w:trPr>
          <w:trHeight w:val="682"/>
        </w:trPr>
        <w:tc>
          <w:tcPr>
            <w:tcW w:w="1526" w:type="dxa"/>
            <w:vMerge w:val="restart"/>
            <w:vAlign w:val="center"/>
          </w:tcPr>
          <w:p w14:paraId="16A48AB9" w14:textId="77777777" w:rsidR="009F120D" w:rsidRPr="008723C4" w:rsidRDefault="009F120D" w:rsidP="00CE0765">
            <w:pPr>
              <w:pStyle w:val="Brezrazmikov"/>
              <w:rPr>
                <w:rFonts w:cs="Arial"/>
                <w:b/>
              </w:rPr>
            </w:pPr>
            <w:r w:rsidRPr="008723C4">
              <w:rPr>
                <w:rFonts w:cs="Arial"/>
                <w:b/>
              </w:rPr>
              <w:t>Podpora za izvajanje operacij v okviru strategije lokalnega razvoja, ki ga vodi skupnost</w:t>
            </w:r>
          </w:p>
        </w:tc>
        <w:tc>
          <w:tcPr>
            <w:tcW w:w="879" w:type="dxa"/>
            <w:vAlign w:val="center"/>
          </w:tcPr>
          <w:p w14:paraId="416AA0AA" w14:textId="77777777" w:rsidR="009F120D" w:rsidRPr="008723C4" w:rsidRDefault="009F120D" w:rsidP="00CE0765">
            <w:pPr>
              <w:pStyle w:val="Brezrazmikov"/>
              <w:rPr>
                <w:rFonts w:cs="Arial"/>
              </w:rPr>
            </w:pPr>
            <w:r w:rsidRPr="008723C4">
              <w:rPr>
                <w:rFonts w:cs="Arial"/>
              </w:rPr>
              <w:t>EKSRP</w:t>
            </w:r>
          </w:p>
        </w:tc>
        <w:tc>
          <w:tcPr>
            <w:tcW w:w="851" w:type="dxa"/>
            <w:vAlign w:val="center"/>
          </w:tcPr>
          <w:p w14:paraId="32A28236" w14:textId="77777777" w:rsidR="009F120D" w:rsidRPr="008723C4" w:rsidRDefault="009F120D" w:rsidP="00CE0765">
            <w:pPr>
              <w:pStyle w:val="Brezrazmikov"/>
              <w:jc w:val="center"/>
              <w:rPr>
                <w:rFonts w:cs="Arial"/>
              </w:rPr>
            </w:pPr>
            <w:r w:rsidRPr="008723C4">
              <w:rPr>
                <w:rFonts w:cs="Arial"/>
              </w:rPr>
              <w:t>0,00</w:t>
            </w:r>
          </w:p>
        </w:tc>
        <w:tc>
          <w:tcPr>
            <w:tcW w:w="708" w:type="dxa"/>
            <w:vAlign w:val="center"/>
          </w:tcPr>
          <w:p w14:paraId="1F6A0D0A" w14:textId="5FF2C5EE" w:rsidR="009F120D" w:rsidRPr="008723C4" w:rsidRDefault="009F120D" w:rsidP="00CE0765">
            <w:pPr>
              <w:pStyle w:val="Brezrazmikov"/>
              <w:jc w:val="center"/>
              <w:rPr>
                <w:rFonts w:cs="Arial"/>
              </w:rPr>
            </w:pPr>
            <w:r w:rsidRPr="008723C4">
              <w:rPr>
                <w:rFonts w:cs="Arial"/>
              </w:rPr>
              <w:t>0,00</w:t>
            </w:r>
          </w:p>
        </w:tc>
        <w:tc>
          <w:tcPr>
            <w:tcW w:w="851" w:type="dxa"/>
            <w:vAlign w:val="center"/>
          </w:tcPr>
          <w:p w14:paraId="4282EDAF" w14:textId="57307B2A" w:rsidR="009F120D" w:rsidRPr="008723C4" w:rsidRDefault="009F120D" w:rsidP="00CE0765">
            <w:pPr>
              <w:pStyle w:val="Brezrazmikov"/>
              <w:jc w:val="center"/>
              <w:rPr>
                <w:rFonts w:cs="Arial"/>
              </w:rPr>
            </w:pPr>
            <w:r w:rsidRPr="008723C4">
              <w:rPr>
                <w:rFonts w:cs="Arial"/>
              </w:rPr>
              <w:t>19.256,19</w:t>
            </w:r>
          </w:p>
        </w:tc>
        <w:tc>
          <w:tcPr>
            <w:tcW w:w="850" w:type="dxa"/>
            <w:vAlign w:val="center"/>
          </w:tcPr>
          <w:p w14:paraId="33E51D21" w14:textId="376740C3" w:rsidR="009F120D" w:rsidRPr="008723C4" w:rsidRDefault="009F120D" w:rsidP="00CE0765">
            <w:pPr>
              <w:pStyle w:val="Brezrazmikov"/>
              <w:jc w:val="center"/>
              <w:rPr>
                <w:rFonts w:cs="Arial"/>
                <w:strike/>
              </w:rPr>
            </w:pPr>
            <w:r w:rsidRPr="008723C4">
              <w:rPr>
                <w:rFonts w:cs="Arial"/>
                <w:shd w:val="clear" w:color="auto" w:fill="FFFFFF"/>
              </w:rPr>
              <w:t>127.873,34 </w:t>
            </w:r>
          </w:p>
        </w:tc>
        <w:tc>
          <w:tcPr>
            <w:tcW w:w="851" w:type="dxa"/>
            <w:vAlign w:val="center"/>
          </w:tcPr>
          <w:p w14:paraId="779B4A8F" w14:textId="3B2A0720" w:rsidR="009F120D" w:rsidRPr="008723C4" w:rsidRDefault="009F120D" w:rsidP="00CE0765">
            <w:pPr>
              <w:pStyle w:val="Brezrazmikov"/>
              <w:jc w:val="center"/>
              <w:rPr>
                <w:rFonts w:cs="Arial"/>
              </w:rPr>
            </w:pPr>
            <w:r w:rsidRPr="008723C4">
              <w:rPr>
                <w:rFonts w:cs="Arial"/>
              </w:rPr>
              <w:t>277.971,01</w:t>
            </w:r>
          </w:p>
        </w:tc>
        <w:tc>
          <w:tcPr>
            <w:tcW w:w="709" w:type="dxa"/>
            <w:vAlign w:val="center"/>
          </w:tcPr>
          <w:p w14:paraId="1B884C68" w14:textId="4E1C22F2" w:rsidR="009F120D" w:rsidRPr="008723C4" w:rsidRDefault="009F120D" w:rsidP="001D7F19">
            <w:pPr>
              <w:pStyle w:val="Brezrazmikov"/>
              <w:jc w:val="center"/>
              <w:rPr>
                <w:rFonts w:cs="Arial"/>
              </w:rPr>
            </w:pPr>
            <w:r w:rsidRPr="008723C4">
              <w:rPr>
                <w:rFonts w:cs="Arial"/>
              </w:rPr>
              <w:t>75.863,00</w:t>
            </w:r>
          </w:p>
        </w:tc>
        <w:tc>
          <w:tcPr>
            <w:tcW w:w="708" w:type="dxa"/>
            <w:vAlign w:val="center"/>
          </w:tcPr>
          <w:p w14:paraId="56E80061" w14:textId="7C8B5085" w:rsidR="00381921" w:rsidRPr="008723C4" w:rsidRDefault="00381921" w:rsidP="00CE0765">
            <w:pPr>
              <w:pStyle w:val="Brezrazmikov"/>
              <w:jc w:val="center"/>
              <w:rPr>
                <w:rFonts w:cs="Arial"/>
              </w:rPr>
            </w:pPr>
            <w:r w:rsidRPr="008723C4">
              <w:rPr>
                <w:rFonts w:cs="Arial"/>
              </w:rPr>
              <w:t>45.489,09</w:t>
            </w:r>
          </w:p>
        </w:tc>
        <w:tc>
          <w:tcPr>
            <w:tcW w:w="851" w:type="dxa"/>
            <w:vAlign w:val="center"/>
          </w:tcPr>
          <w:p w14:paraId="1D6377D6" w14:textId="663A77B8" w:rsidR="00861B0E" w:rsidRPr="008723C4" w:rsidRDefault="00716998" w:rsidP="00CE0765">
            <w:pPr>
              <w:pStyle w:val="Brezrazmikov"/>
              <w:jc w:val="center"/>
              <w:rPr>
                <w:rFonts w:cs="Arial"/>
              </w:rPr>
            </w:pPr>
            <w:r w:rsidRPr="008723C4">
              <w:rPr>
                <w:rFonts w:cs="Arial"/>
              </w:rPr>
              <w:t>3</w:t>
            </w:r>
            <w:r w:rsidR="00861B0E" w:rsidRPr="008723C4">
              <w:rPr>
                <w:rFonts w:cs="Arial"/>
              </w:rPr>
              <w:t>28.735,30</w:t>
            </w:r>
          </w:p>
        </w:tc>
        <w:tc>
          <w:tcPr>
            <w:tcW w:w="709" w:type="dxa"/>
          </w:tcPr>
          <w:p w14:paraId="34CEACE5" w14:textId="0BFDBE8E" w:rsidR="009F120D" w:rsidRPr="008723C4" w:rsidRDefault="00716998" w:rsidP="00CE0765">
            <w:pPr>
              <w:pStyle w:val="Brezrazmikov"/>
              <w:jc w:val="center"/>
              <w:rPr>
                <w:rFonts w:cs="Arial"/>
              </w:rPr>
            </w:pPr>
            <w:r w:rsidRPr="008723C4">
              <w:rPr>
                <w:rFonts w:cs="Arial"/>
              </w:rPr>
              <w:t>137.599,76</w:t>
            </w:r>
          </w:p>
        </w:tc>
        <w:tc>
          <w:tcPr>
            <w:tcW w:w="708" w:type="dxa"/>
          </w:tcPr>
          <w:p w14:paraId="7210410E" w14:textId="77777777" w:rsidR="009F120D" w:rsidRPr="008723C4" w:rsidRDefault="009F120D" w:rsidP="00CE0765">
            <w:pPr>
              <w:pStyle w:val="Brezrazmikov"/>
              <w:jc w:val="center"/>
              <w:rPr>
                <w:rFonts w:cs="Arial"/>
              </w:rPr>
            </w:pPr>
          </w:p>
          <w:p w14:paraId="45E54A98" w14:textId="0739DE3F" w:rsidR="00861B0E" w:rsidRPr="008723C4" w:rsidRDefault="00861B0E" w:rsidP="00CE0765">
            <w:pPr>
              <w:pStyle w:val="Brezrazmikov"/>
              <w:jc w:val="center"/>
              <w:rPr>
                <w:rFonts w:cs="Arial"/>
              </w:rPr>
            </w:pPr>
            <w:r w:rsidRPr="008723C4">
              <w:rPr>
                <w:rFonts w:cs="Arial"/>
              </w:rPr>
              <w:t xml:space="preserve">  /</w:t>
            </w:r>
          </w:p>
        </w:tc>
      </w:tr>
      <w:tr w:rsidR="008723C4" w:rsidRPr="008723C4" w14:paraId="11C6EDBE" w14:textId="086B890E" w:rsidTr="009F120D">
        <w:trPr>
          <w:trHeight w:val="682"/>
        </w:trPr>
        <w:tc>
          <w:tcPr>
            <w:tcW w:w="1526" w:type="dxa"/>
            <w:vMerge/>
            <w:vAlign w:val="center"/>
          </w:tcPr>
          <w:p w14:paraId="6B1FAF4A" w14:textId="77777777" w:rsidR="009F120D" w:rsidRPr="008723C4" w:rsidRDefault="009F120D" w:rsidP="00CE0765">
            <w:pPr>
              <w:pStyle w:val="Brezrazmikov"/>
              <w:rPr>
                <w:rFonts w:cs="Arial"/>
                <w:b/>
              </w:rPr>
            </w:pPr>
          </w:p>
        </w:tc>
        <w:tc>
          <w:tcPr>
            <w:tcW w:w="879" w:type="dxa"/>
            <w:vAlign w:val="center"/>
          </w:tcPr>
          <w:p w14:paraId="39949328" w14:textId="77777777" w:rsidR="009F120D" w:rsidRPr="008723C4" w:rsidRDefault="009F120D" w:rsidP="00CE0765">
            <w:pPr>
              <w:pStyle w:val="Brezrazmikov"/>
              <w:rPr>
                <w:rFonts w:cs="Arial"/>
              </w:rPr>
            </w:pPr>
            <w:r w:rsidRPr="008723C4">
              <w:rPr>
                <w:rFonts w:cs="Arial"/>
              </w:rPr>
              <w:t>ESRR</w:t>
            </w:r>
          </w:p>
        </w:tc>
        <w:tc>
          <w:tcPr>
            <w:tcW w:w="851" w:type="dxa"/>
            <w:vAlign w:val="center"/>
          </w:tcPr>
          <w:p w14:paraId="13DE4751" w14:textId="77777777" w:rsidR="009F120D" w:rsidRPr="008723C4" w:rsidRDefault="009F120D" w:rsidP="00CE0765">
            <w:pPr>
              <w:pStyle w:val="Brezrazmikov"/>
              <w:jc w:val="center"/>
              <w:rPr>
                <w:rFonts w:cs="Arial"/>
              </w:rPr>
            </w:pPr>
            <w:r w:rsidRPr="008723C4">
              <w:rPr>
                <w:rFonts w:cs="Arial"/>
              </w:rPr>
              <w:t>0,00</w:t>
            </w:r>
          </w:p>
        </w:tc>
        <w:tc>
          <w:tcPr>
            <w:tcW w:w="708" w:type="dxa"/>
            <w:vAlign w:val="center"/>
          </w:tcPr>
          <w:p w14:paraId="5162A379" w14:textId="0BE7A23E" w:rsidR="009F120D" w:rsidRPr="008723C4" w:rsidRDefault="009F120D" w:rsidP="001D7F19">
            <w:pPr>
              <w:pStyle w:val="Brezrazmikov"/>
              <w:jc w:val="center"/>
              <w:rPr>
                <w:rFonts w:cs="Arial"/>
              </w:rPr>
            </w:pPr>
            <w:r w:rsidRPr="008723C4">
              <w:rPr>
                <w:rFonts w:cs="Arial"/>
              </w:rPr>
              <w:t>0,00</w:t>
            </w:r>
          </w:p>
        </w:tc>
        <w:tc>
          <w:tcPr>
            <w:tcW w:w="851" w:type="dxa"/>
            <w:vAlign w:val="center"/>
          </w:tcPr>
          <w:p w14:paraId="502649E0" w14:textId="1424C11C" w:rsidR="009F120D" w:rsidRPr="008723C4" w:rsidRDefault="009F120D" w:rsidP="001D7F19">
            <w:pPr>
              <w:pStyle w:val="Brezrazmikov"/>
              <w:jc w:val="center"/>
              <w:rPr>
                <w:rFonts w:cs="Arial"/>
              </w:rPr>
            </w:pPr>
            <w:r w:rsidRPr="008723C4">
              <w:rPr>
                <w:rFonts w:cs="Arial"/>
              </w:rPr>
              <w:t>212.028,01</w:t>
            </w:r>
          </w:p>
        </w:tc>
        <w:tc>
          <w:tcPr>
            <w:tcW w:w="850" w:type="dxa"/>
            <w:vAlign w:val="center"/>
          </w:tcPr>
          <w:p w14:paraId="67ECE5F2" w14:textId="169170AF" w:rsidR="009F120D" w:rsidRPr="008723C4" w:rsidRDefault="009F120D" w:rsidP="00CE0765">
            <w:pPr>
              <w:pStyle w:val="Brezrazmikov"/>
              <w:jc w:val="center"/>
              <w:rPr>
                <w:rFonts w:cs="Arial"/>
              </w:rPr>
            </w:pPr>
            <w:r w:rsidRPr="008723C4">
              <w:rPr>
                <w:rFonts w:cs="Arial"/>
              </w:rPr>
              <w:t>8.648,69</w:t>
            </w:r>
          </w:p>
        </w:tc>
        <w:tc>
          <w:tcPr>
            <w:tcW w:w="851" w:type="dxa"/>
            <w:vAlign w:val="center"/>
          </w:tcPr>
          <w:p w14:paraId="063E7160" w14:textId="004FC2C0" w:rsidR="009F120D" w:rsidRPr="008723C4" w:rsidRDefault="009F120D" w:rsidP="00CE0765">
            <w:pPr>
              <w:pStyle w:val="Brezrazmikov"/>
              <w:jc w:val="center"/>
              <w:rPr>
                <w:rFonts w:cs="Arial"/>
              </w:rPr>
            </w:pPr>
            <w:r w:rsidRPr="008723C4">
              <w:rPr>
                <w:rFonts w:cs="Arial"/>
              </w:rPr>
              <w:t>63.475,54</w:t>
            </w:r>
          </w:p>
        </w:tc>
        <w:tc>
          <w:tcPr>
            <w:tcW w:w="709" w:type="dxa"/>
            <w:vAlign w:val="center"/>
          </w:tcPr>
          <w:p w14:paraId="2490180A" w14:textId="0EA14B78" w:rsidR="009F120D" w:rsidRPr="008723C4" w:rsidRDefault="009F120D" w:rsidP="00CE0765">
            <w:pPr>
              <w:pStyle w:val="Brezrazmikov"/>
              <w:jc w:val="center"/>
              <w:rPr>
                <w:rFonts w:cs="Arial"/>
              </w:rPr>
            </w:pPr>
            <w:r w:rsidRPr="008723C4">
              <w:rPr>
                <w:rFonts w:cs="Arial"/>
              </w:rPr>
              <w:t>99.154,47</w:t>
            </w:r>
          </w:p>
        </w:tc>
        <w:tc>
          <w:tcPr>
            <w:tcW w:w="708" w:type="dxa"/>
            <w:vAlign w:val="center"/>
          </w:tcPr>
          <w:p w14:paraId="46F6F8E5" w14:textId="4DB810DC" w:rsidR="00381921" w:rsidRPr="008723C4" w:rsidRDefault="00E02B6F" w:rsidP="00223778">
            <w:pPr>
              <w:pStyle w:val="Brezrazmikov"/>
              <w:rPr>
                <w:rFonts w:cs="Arial"/>
              </w:rPr>
            </w:pPr>
            <w:r w:rsidRPr="008723C4">
              <w:rPr>
                <w:rFonts w:cs="Arial"/>
              </w:rPr>
              <w:t>79.368,86</w:t>
            </w:r>
          </w:p>
        </w:tc>
        <w:tc>
          <w:tcPr>
            <w:tcW w:w="851" w:type="dxa"/>
            <w:vAlign w:val="center"/>
          </w:tcPr>
          <w:p w14:paraId="5325C2A7" w14:textId="7177F334" w:rsidR="009F120D" w:rsidRPr="008723C4" w:rsidRDefault="009F120D" w:rsidP="00223778">
            <w:pPr>
              <w:pStyle w:val="Brezrazmikov"/>
              <w:rPr>
                <w:rFonts w:cs="Arial"/>
                <w:strike/>
              </w:rPr>
            </w:pPr>
          </w:p>
          <w:p w14:paraId="0BB74B0D" w14:textId="55351D24" w:rsidR="00861B0E" w:rsidRPr="008723C4" w:rsidRDefault="00861B0E" w:rsidP="00223778">
            <w:pPr>
              <w:pStyle w:val="Brezrazmikov"/>
              <w:rPr>
                <w:rFonts w:cs="Arial"/>
              </w:rPr>
            </w:pPr>
            <w:r w:rsidRPr="008723C4">
              <w:rPr>
                <w:rFonts w:cs="Arial"/>
              </w:rPr>
              <w:t>103.252,07</w:t>
            </w:r>
          </w:p>
        </w:tc>
        <w:tc>
          <w:tcPr>
            <w:tcW w:w="709" w:type="dxa"/>
          </w:tcPr>
          <w:p w14:paraId="58D5B150" w14:textId="77777777" w:rsidR="009F120D" w:rsidRPr="008723C4" w:rsidRDefault="009F120D" w:rsidP="00223778">
            <w:pPr>
              <w:pStyle w:val="Brezrazmikov"/>
              <w:rPr>
                <w:rFonts w:cs="Arial"/>
              </w:rPr>
            </w:pPr>
          </w:p>
          <w:p w14:paraId="3465B27D" w14:textId="77777777" w:rsidR="00861B0E" w:rsidRPr="008723C4" w:rsidRDefault="00861B0E" w:rsidP="00223778">
            <w:pPr>
              <w:pStyle w:val="Brezrazmikov"/>
              <w:rPr>
                <w:rFonts w:cs="Arial"/>
              </w:rPr>
            </w:pPr>
          </w:p>
          <w:p w14:paraId="5BE4C34A" w14:textId="39902B98" w:rsidR="00861B0E" w:rsidRPr="008723C4" w:rsidRDefault="00861B0E" w:rsidP="00223778">
            <w:pPr>
              <w:pStyle w:val="Brezrazmikov"/>
              <w:rPr>
                <w:rFonts w:cs="Arial"/>
              </w:rPr>
            </w:pPr>
            <w:r w:rsidRPr="008723C4">
              <w:rPr>
                <w:rFonts w:cs="Arial"/>
              </w:rPr>
              <w:t xml:space="preserve">    /</w:t>
            </w:r>
          </w:p>
        </w:tc>
        <w:tc>
          <w:tcPr>
            <w:tcW w:w="708" w:type="dxa"/>
          </w:tcPr>
          <w:p w14:paraId="4462B17B" w14:textId="77777777" w:rsidR="009F120D" w:rsidRPr="008723C4" w:rsidRDefault="009F120D" w:rsidP="00223778">
            <w:pPr>
              <w:pStyle w:val="Brezrazmikov"/>
              <w:rPr>
                <w:rFonts w:cs="Arial"/>
              </w:rPr>
            </w:pPr>
          </w:p>
          <w:p w14:paraId="37AB639A" w14:textId="77777777" w:rsidR="00861B0E" w:rsidRPr="008723C4" w:rsidRDefault="00861B0E" w:rsidP="00223778">
            <w:pPr>
              <w:pStyle w:val="Brezrazmikov"/>
              <w:rPr>
                <w:rFonts w:cs="Arial"/>
              </w:rPr>
            </w:pPr>
          </w:p>
          <w:p w14:paraId="20759DC7" w14:textId="5598BCC5" w:rsidR="00861B0E" w:rsidRPr="008723C4" w:rsidRDefault="00861B0E" w:rsidP="00223778">
            <w:pPr>
              <w:pStyle w:val="Brezrazmikov"/>
              <w:rPr>
                <w:rFonts w:cs="Arial"/>
              </w:rPr>
            </w:pPr>
            <w:r w:rsidRPr="008723C4">
              <w:rPr>
                <w:rFonts w:cs="Arial"/>
              </w:rPr>
              <w:t xml:space="preserve">    /</w:t>
            </w:r>
          </w:p>
        </w:tc>
      </w:tr>
      <w:tr w:rsidR="008723C4" w:rsidRPr="008723C4" w14:paraId="700A42E3" w14:textId="5B329DE7" w:rsidTr="009F120D">
        <w:trPr>
          <w:trHeight w:val="681"/>
        </w:trPr>
        <w:tc>
          <w:tcPr>
            <w:tcW w:w="1526" w:type="dxa"/>
            <w:vMerge/>
            <w:vAlign w:val="center"/>
          </w:tcPr>
          <w:p w14:paraId="179B5875" w14:textId="77777777" w:rsidR="009F120D" w:rsidRPr="008723C4" w:rsidRDefault="009F120D" w:rsidP="00CE0765">
            <w:pPr>
              <w:pStyle w:val="Brezrazmikov"/>
              <w:rPr>
                <w:rFonts w:cs="Arial"/>
                <w:b/>
              </w:rPr>
            </w:pPr>
          </w:p>
        </w:tc>
        <w:tc>
          <w:tcPr>
            <w:tcW w:w="879" w:type="dxa"/>
            <w:vAlign w:val="center"/>
          </w:tcPr>
          <w:p w14:paraId="3D9D5074" w14:textId="77777777" w:rsidR="009F120D" w:rsidRPr="008723C4" w:rsidRDefault="009F120D" w:rsidP="00CE0765">
            <w:pPr>
              <w:pStyle w:val="Brezrazmikov"/>
              <w:rPr>
                <w:rFonts w:cs="Arial"/>
              </w:rPr>
            </w:pPr>
            <w:r w:rsidRPr="008723C4">
              <w:rPr>
                <w:rFonts w:cs="Arial"/>
              </w:rPr>
              <w:t>ESPR</w:t>
            </w:r>
          </w:p>
        </w:tc>
        <w:tc>
          <w:tcPr>
            <w:tcW w:w="851" w:type="dxa"/>
            <w:shd w:val="clear" w:color="auto" w:fill="808080" w:themeFill="background1" w:themeFillShade="80"/>
            <w:vAlign w:val="center"/>
          </w:tcPr>
          <w:p w14:paraId="572444B6" w14:textId="77777777" w:rsidR="009F120D" w:rsidRPr="008723C4" w:rsidRDefault="009F120D" w:rsidP="00CE0765">
            <w:pPr>
              <w:pStyle w:val="Brezrazmikov"/>
              <w:jc w:val="center"/>
              <w:rPr>
                <w:rFonts w:cs="Arial"/>
              </w:rPr>
            </w:pPr>
          </w:p>
        </w:tc>
        <w:tc>
          <w:tcPr>
            <w:tcW w:w="708" w:type="dxa"/>
            <w:shd w:val="clear" w:color="auto" w:fill="808080" w:themeFill="background1" w:themeFillShade="80"/>
            <w:vAlign w:val="center"/>
          </w:tcPr>
          <w:p w14:paraId="256CDA67" w14:textId="77777777" w:rsidR="009F120D" w:rsidRPr="008723C4" w:rsidRDefault="009F120D" w:rsidP="00CE0765">
            <w:pPr>
              <w:pStyle w:val="Brezrazmikov"/>
              <w:jc w:val="center"/>
              <w:rPr>
                <w:rFonts w:cs="Arial"/>
              </w:rPr>
            </w:pPr>
          </w:p>
        </w:tc>
        <w:tc>
          <w:tcPr>
            <w:tcW w:w="851" w:type="dxa"/>
            <w:shd w:val="clear" w:color="auto" w:fill="808080" w:themeFill="background1" w:themeFillShade="80"/>
            <w:vAlign w:val="center"/>
          </w:tcPr>
          <w:p w14:paraId="5C03648D" w14:textId="77777777" w:rsidR="009F120D" w:rsidRPr="008723C4" w:rsidRDefault="009F120D" w:rsidP="00CE0765">
            <w:pPr>
              <w:pStyle w:val="Brezrazmikov"/>
              <w:jc w:val="center"/>
              <w:rPr>
                <w:rFonts w:cs="Arial"/>
              </w:rPr>
            </w:pPr>
          </w:p>
        </w:tc>
        <w:tc>
          <w:tcPr>
            <w:tcW w:w="850" w:type="dxa"/>
            <w:shd w:val="clear" w:color="auto" w:fill="808080" w:themeFill="background1" w:themeFillShade="80"/>
            <w:vAlign w:val="center"/>
          </w:tcPr>
          <w:p w14:paraId="09356BD6" w14:textId="77777777" w:rsidR="009F120D" w:rsidRPr="008723C4" w:rsidRDefault="009F120D" w:rsidP="00CE0765">
            <w:pPr>
              <w:pStyle w:val="Brezrazmikov"/>
              <w:jc w:val="center"/>
              <w:rPr>
                <w:rFonts w:cs="Arial"/>
              </w:rPr>
            </w:pPr>
          </w:p>
        </w:tc>
        <w:tc>
          <w:tcPr>
            <w:tcW w:w="851" w:type="dxa"/>
            <w:shd w:val="clear" w:color="auto" w:fill="808080" w:themeFill="background1" w:themeFillShade="80"/>
            <w:vAlign w:val="center"/>
          </w:tcPr>
          <w:p w14:paraId="6176B8D2" w14:textId="77777777" w:rsidR="009F120D" w:rsidRPr="008723C4" w:rsidRDefault="009F120D" w:rsidP="00CE0765">
            <w:pPr>
              <w:pStyle w:val="Brezrazmikov"/>
              <w:jc w:val="center"/>
              <w:rPr>
                <w:rFonts w:cs="Arial"/>
              </w:rPr>
            </w:pPr>
          </w:p>
        </w:tc>
        <w:tc>
          <w:tcPr>
            <w:tcW w:w="709" w:type="dxa"/>
            <w:shd w:val="clear" w:color="auto" w:fill="808080" w:themeFill="background1" w:themeFillShade="80"/>
            <w:vAlign w:val="center"/>
          </w:tcPr>
          <w:p w14:paraId="229D4674" w14:textId="77777777" w:rsidR="009F120D" w:rsidRPr="008723C4" w:rsidRDefault="009F120D" w:rsidP="00CE0765">
            <w:pPr>
              <w:pStyle w:val="Brezrazmikov"/>
              <w:jc w:val="center"/>
              <w:rPr>
                <w:rFonts w:cs="Arial"/>
              </w:rPr>
            </w:pPr>
          </w:p>
        </w:tc>
        <w:tc>
          <w:tcPr>
            <w:tcW w:w="708" w:type="dxa"/>
            <w:shd w:val="clear" w:color="auto" w:fill="808080" w:themeFill="background1" w:themeFillShade="80"/>
            <w:vAlign w:val="center"/>
          </w:tcPr>
          <w:p w14:paraId="06A494C7" w14:textId="77777777" w:rsidR="009F120D" w:rsidRPr="008723C4" w:rsidRDefault="009F120D" w:rsidP="00CE0765">
            <w:pPr>
              <w:pStyle w:val="Brezrazmikov"/>
              <w:jc w:val="center"/>
              <w:rPr>
                <w:rFonts w:cs="Arial"/>
              </w:rPr>
            </w:pPr>
          </w:p>
        </w:tc>
        <w:tc>
          <w:tcPr>
            <w:tcW w:w="851" w:type="dxa"/>
            <w:shd w:val="clear" w:color="auto" w:fill="808080" w:themeFill="background1" w:themeFillShade="80"/>
            <w:vAlign w:val="center"/>
          </w:tcPr>
          <w:p w14:paraId="72EC5874" w14:textId="77777777" w:rsidR="009F120D" w:rsidRPr="008723C4" w:rsidRDefault="009F120D" w:rsidP="00CE0765">
            <w:pPr>
              <w:pStyle w:val="Brezrazmikov"/>
              <w:jc w:val="center"/>
              <w:rPr>
                <w:rFonts w:cs="Arial"/>
              </w:rPr>
            </w:pPr>
          </w:p>
        </w:tc>
        <w:tc>
          <w:tcPr>
            <w:tcW w:w="709" w:type="dxa"/>
            <w:shd w:val="clear" w:color="auto" w:fill="808080" w:themeFill="background1" w:themeFillShade="80"/>
          </w:tcPr>
          <w:p w14:paraId="0C9261E5" w14:textId="77777777" w:rsidR="009F120D" w:rsidRPr="008723C4" w:rsidRDefault="009F120D" w:rsidP="00CE0765">
            <w:pPr>
              <w:pStyle w:val="Brezrazmikov"/>
              <w:jc w:val="center"/>
              <w:rPr>
                <w:rFonts w:cs="Arial"/>
              </w:rPr>
            </w:pPr>
          </w:p>
        </w:tc>
        <w:tc>
          <w:tcPr>
            <w:tcW w:w="708" w:type="dxa"/>
            <w:shd w:val="clear" w:color="auto" w:fill="808080" w:themeFill="background1" w:themeFillShade="80"/>
          </w:tcPr>
          <w:p w14:paraId="3FE0931D" w14:textId="77777777" w:rsidR="009F120D" w:rsidRPr="008723C4" w:rsidRDefault="009F120D" w:rsidP="00CE0765">
            <w:pPr>
              <w:pStyle w:val="Brezrazmikov"/>
              <w:jc w:val="center"/>
              <w:rPr>
                <w:rFonts w:cs="Arial"/>
              </w:rPr>
            </w:pPr>
          </w:p>
        </w:tc>
      </w:tr>
      <w:tr w:rsidR="008723C4" w:rsidRPr="008723C4" w14:paraId="7BC54745" w14:textId="2578A477" w:rsidTr="009F120D">
        <w:trPr>
          <w:trHeight w:val="682"/>
        </w:trPr>
        <w:tc>
          <w:tcPr>
            <w:tcW w:w="1526" w:type="dxa"/>
            <w:vMerge w:val="restart"/>
            <w:vAlign w:val="center"/>
          </w:tcPr>
          <w:p w14:paraId="54B4FC45" w14:textId="77777777" w:rsidR="009F120D" w:rsidRPr="008723C4" w:rsidRDefault="009F120D" w:rsidP="00CE0765">
            <w:pPr>
              <w:pStyle w:val="Brezrazmikov"/>
              <w:rPr>
                <w:rFonts w:cs="Arial"/>
                <w:b/>
              </w:rPr>
            </w:pPr>
            <w:r w:rsidRPr="008723C4">
              <w:rPr>
                <w:rFonts w:cs="Arial"/>
                <w:b/>
              </w:rPr>
              <w:t xml:space="preserve">Priprava in izvajanje dejavnosti </w:t>
            </w:r>
            <w:r w:rsidRPr="008723C4">
              <w:rPr>
                <w:rFonts w:cs="Arial"/>
                <w:b/>
              </w:rPr>
              <w:lastRenderedPageBreak/>
              <w:t>sodelovanja lokalne akcijske skupine</w:t>
            </w:r>
          </w:p>
        </w:tc>
        <w:tc>
          <w:tcPr>
            <w:tcW w:w="879" w:type="dxa"/>
            <w:vAlign w:val="center"/>
          </w:tcPr>
          <w:p w14:paraId="3E3EBC02" w14:textId="77777777" w:rsidR="009F120D" w:rsidRPr="008723C4" w:rsidRDefault="009F120D" w:rsidP="00CE0765">
            <w:pPr>
              <w:pStyle w:val="Brezrazmikov"/>
              <w:rPr>
                <w:rFonts w:cs="Arial"/>
              </w:rPr>
            </w:pPr>
            <w:r w:rsidRPr="008723C4">
              <w:rPr>
                <w:rFonts w:cs="Arial"/>
              </w:rPr>
              <w:lastRenderedPageBreak/>
              <w:t>EKSRP</w:t>
            </w:r>
          </w:p>
        </w:tc>
        <w:tc>
          <w:tcPr>
            <w:tcW w:w="851" w:type="dxa"/>
            <w:vAlign w:val="center"/>
          </w:tcPr>
          <w:p w14:paraId="07BF6382" w14:textId="77777777" w:rsidR="009F120D" w:rsidRPr="008723C4" w:rsidRDefault="009F120D" w:rsidP="00CE0765">
            <w:pPr>
              <w:pStyle w:val="Brezrazmikov"/>
              <w:jc w:val="center"/>
              <w:rPr>
                <w:rFonts w:cs="Arial"/>
              </w:rPr>
            </w:pPr>
            <w:r w:rsidRPr="008723C4">
              <w:rPr>
                <w:rFonts w:cs="Arial"/>
              </w:rPr>
              <w:t>0,00</w:t>
            </w:r>
          </w:p>
        </w:tc>
        <w:tc>
          <w:tcPr>
            <w:tcW w:w="708" w:type="dxa"/>
            <w:vAlign w:val="center"/>
          </w:tcPr>
          <w:p w14:paraId="54593057" w14:textId="77777777" w:rsidR="009F120D" w:rsidRPr="008723C4" w:rsidRDefault="009F120D" w:rsidP="00CE0765">
            <w:pPr>
              <w:pStyle w:val="Brezrazmikov"/>
              <w:jc w:val="center"/>
              <w:rPr>
                <w:rFonts w:cs="Arial"/>
              </w:rPr>
            </w:pPr>
            <w:r w:rsidRPr="008723C4">
              <w:rPr>
                <w:rFonts w:cs="Arial"/>
              </w:rPr>
              <w:t>0,00</w:t>
            </w:r>
          </w:p>
        </w:tc>
        <w:tc>
          <w:tcPr>
            <w:tcW w:w="851" w:type="dxa"/>
            <w:vAlign w:val="center"/>
          </w:tcPr>
          <w:p w14:paraId="7CA069B2" w14:textId="77777777" w:rsidR="009F120D" w:rsidRPr="008723C4" w:rsidRDefault="009F120D" w:rsidP="00CE0765">
            <w:pPr>
              <w:pStyle w:val="Brezrazmikov"/>
              <w:jc w:val="center"/>
              <w:rPr>
                <w:rFonts w:cs="Arial"/>
              </w:rPr>
            </w:pPr>
            <w:r w:rsidRPr="008723C4">
              <w:rPr>
                <w:rFonts w:cs="Arial"/>
              </w:rPr>
              <w:t>0,00</w:t>
            </w:r>
          </w:p>
        </w:tc>
        <w:tc>
          <w:tcPr>
            <w:tcW w:w="850" w:type="dxa"/>
            <w:vAlign w:val="center"/>
          </w:tcPr>
          <w:p w14:paraId="34723030" w14:textId="77777777" w:rsidR="009F120D" w:rsidRPr="008723C4" w:rsidRDefault="009F120D" w:rsidP="00CE0765">
            <w:pPr>
              <w:pStyle w:val="Brezrazmikov"/>
              <w:jc w:val="center"/>
              <w:rPr>
                <w:rFonts w:cs="Arial"/>
                <w:strike/>
              </w:rPr>
            </w:pPr>
          </w:p>
          <w:p w14:paraId="70B54B04" w14:textId="7EB6589B" w:rsidR="009F120D" w:rsidRPr="008723C4" w:rsidRDefault="009F120D" w:rsidP="00CE0765">
            <w:pPr>
              <w:pStyle w:val="Brezrazmikov"/>
              <w:jc w:val="center"/>
              <w:rPr>
                <w:rFonts w:cs="Arial"/>
              </w:rPr>
            </w:pPr>
            <w:r w:rsidRPr="008723C4">
              <w:rPr>
                <w:rFonts w:cs="Arial"/>
              </w:rPr>
              <w:t>0,00</w:t>
            </w:r>
          </w:p>
          <w:p w14:paraId="3103C7AD" w14:textId="3492CC5A" w:rsidR="009F120D" w:rsidRPr="008723C4" w:rsidRDefault="009F120D" w:rsidP="00CE0765">
            <w:pPr>
              <w:pStyle w:val="Brezrazmikov"/>
              <w:jc w:val="center"/>
              <w:rPr>
                <w:rFonts w:cs="Arial"/>
              </w:rPr>
            </w:pPr>
          </w:p>
        </w:tc>
        <w:tc>
          <w:tcPr>
            <w:tcW w:w="851" w:type="dxa"/>
            <w:vAlign w:val="center"/>
          </w:tcPr>
          <w:p w14:paraId="28952D4E" w14:textId="77777777" w:rsidR="009F120D" w:rsidRPr="008723C4" w:rsidRDefault="009F120D" w:rsidP="00CE0765">
            <w:pPr>
              <w:pStyle w:val="Brezrazmikov"/>
              <w:jc w:val="center"/>
              <w:rPr>
                <w:rFonts w:cs="Arial"/>
                <w:strike/>
              </w:rPr>
            </w:pPr>
          </w:p>
          <w:p w14:paraId="178235CB" w14:textId="482E057B" w:rsidR="009F120D" w:rsidRPr="008723C4" w:rsidRDefault="009F120D" w:rsidP="00CE0765">
            <w:pPr>
              <w:pStyle w:val="Brezrazmikov"/>
              <w:jc w:val="center"/>
              <w:rPr>
                <w:rFonts w:cs="Arial"/>
              </w:rPr>
            </w:pPr>
            <w:r w:rsidRPr="008723C4">
              <w:rPr>
                <w:rFonts w:cs="Arial"/>
              </w:rPr>
              <w:t>0,00</w:t>
            </w:r>
          </w:p>
          <w:p w14:paraId="791014FB" w14:textId="73817337" w:rsidR="009F120D" w:rsidRPr="008723C4" w:rsidRDefault="009F120D" w:rsidP="00CE0765">
            <w:pPr>
              <w:pStyle w:val="Brezrazmikov"/>
              <w:jc w:val="center"/>
              <w:rPr>
                <w:rFonts w:cs="Arial"/>
              </w:rPr>
            </w:pPr>
          </w:p>
        </w:tc>
        <w:tc>
          <w:tcPr>
            <w:tcW w:w="709" w:type="dxa"/>
            <w:vAlign w:val="center"/>
          </w:tcPr>
          <w:p w14:paraId="7901D8EA" w14:textId="77777777" w:rsidR="009F120D" w:rsidRPr="008723C4" w:rsidRDefault="009F120D" w:rsidP="00CE0765">
            <w:pPr>
              <w:pStyle w:val="Brezrazmikov"/>
              <w:jc w:val="center"/>
              <w:rPr>
                <w:rFonts w:cs="Arial"/>
              </w:rPr>
            </w:pPr>
            <w:r w:rsidRPr="008723C4">
              <w:rPr>
                <w:rFonts w:cs="Arial"/>
              </w:rPr>
              <w:t>0,00</w:t>
            </w:r>
          </w:p>
        </w:tc>
        <w:tc>
          <w:tcPr>
            <w:tcW w:w="708" w:type="dxa"/>
            <w:vAlign w:val="center"/>
          </w:tcPr>
          <w:p w14:paraId="56EB9366" w14:textId="77777777" w:rsidR="009F120D" w:rsidRPr="008723C4" w:rsidRDefault="009F120D" w:rsidP="00CE0765">
            <w:pPr>
              <w:pStyle w:val="Brezrazmikov"/>
              <w:jc w:val="center"/>
              <w:rPr>
                <w:rFonts w:cs="Arial"/>
              </w:rPr>
            </w:pPr>
            <w:r w:rsidRPr="008723C4">
              <w:rPr>
                <w:rFonts w:cs="Arial"/>
              </w:rPr>
              <w:t>0,00</w:t>
            </w:r>
          </w:p>
        </w:tc>
        <w:tc>
          <w:tcPr>
            <w:tcW w:w="851" w:type="dxa"/>
            <w:vAlign w:val="center"/>
          </w:tcPr>
          <w:p w14:paraId="26829CC7" w14:textId="77777777" w:rsidR="009F120D" w:rsidRPr="008723C4" w:rsidRDefault="009F120D" w:rsidP="00CE0765">
            <w:pPr>
              <w:pStyle w:val="Brezrazmikov"/>
              <w:jc w:val="center"/>
              <w:rPr>
                <w:rFonts w:cs="Arial"/>
              </w:rPr>
            </w:pPr>
            <w:r w:rsidRPr="008723C4">
              <w:rPr>
                <w:rFonts w:cs="Arial"/>
              </w:rPr>
              <w:t>0,00</w:t>
            </w:r>
          </w:p>
        </w:tc>
        <w:tc>
          <w:tcPr>
            <w:tcW w:w="709" w:type="dxa"/>
          </w:tcPr>
          <w:p w14:paraId="7858AB4C" w14:textId="77777777" w:rsidR="009F120D" w:rsidRPr="008723C4" w:rsidRDefault="009F120D" w:rsidP="00CE0765">
            <w:pPr>
              <w:pStyle w:val="Brezrazmikov"/>
              <w:jc w:val="center"/>
              <w:rPr>
                <w:rFonts w:cs="Arial"/>
              </w:rPr>
            </w:pPr>
          </w:p>
          <w:p w14:paraId="443E9BBA" w14:textId="54E8C624" w:rsidR="00861B0E" w:rsidRPr="008723C4" w:rsidRDefault="00861B0E" w:rsidP="00861B0E">
            <w:pPr>
              <w:pStyle w:val="Brezrazmikov"/>
              <w:rPr>
                <w:rFonts w:cs="Arial"/>
              </w:rPr>
            </w:pPr>
            <w:r w:rsidRPr="008723C4">
              <w:rPr>
                <w:rFonts w:cs="Arial"/>
              </w:rPr>
              <w:t xml:space="preserve">    /</w:t>
            </w:r>
          </w:p>
        </w:tc>
        <w:tc>
          <w:tcPr>
            <w:tcW w:w="708" w:type="dxa"/>
          </w:tcPr>
          <w:p w14:paraId="11F33E29" w14:textId="77777777" w:rsidR="009F120D" w:rsidRPr="008723C4" w:rsidRDefault="009F120D" w:rsidP="00CE0765">
            <w:pPr>
              <w:pStyle w:val="Brezrazmikov"/>
              <w:jc w:val="center"/>
              <w:rPr>
                <w:rFonts w:cs="Arial"/>
              </w:rPr>
            </w:pPr>
          </w:p>
          <w:p w14:paraId="204A3669" w14:textId="69E64513" w:rsidR="00D97FF8" w:rsidRPr="008723C4" w:rsidRDefault="00D97FF8" w:rsidP="00D97FF8">
            <w:pPr>
              <w:pStyle w:val="Brezrazmikov"/>
              <w:rPr>
                <w:rFonts w:cs="Arial"/>
              </w:rPr>
            </w:pPr>
            <w:r w:rsidRPr="008723C4">
              <w:rPr>
                <w:rFonts w:cs="Arial"/>
              </w:rPr>
              <w:t xml:space="preserve">     /</w:t>
            </w:r>
          </w:p>
        </w:tc>
      </w:tr>
      <w:tr w:rsidR="008723C4" w:rsidRPr="008723C4" w14:paraId="1C98902C" w14:textId="5A161111" w:rsidTr="009F120D">
        <w:trPr>
          <w:trHeight w:val="682"/>
        </w:trPr>
        <w:tc>
          <w:tcPr>
            <w:tcW w:w="1526" w:type="dxa"/>
            <w:vMerge/>
            <w:vAlign w:val="center"/>
          </w:tcPr>
          <w:p w14:paraId="5A4C1F1F" w14:textId="77777777" w:rsidR="009F120D" w:rsidRPr="008723C4" w:rsidRDefault="009F120D" w:rsidP="00CE0765">
            <w:pPr>
              <w:pStyle w:val="Brezrazmikov"/>
              <w:rPr>
                <w:rFonts w:cs="Arial"/>
                <w:b/>
              </w:rPr>
            </w:pPr>
          </w:p>
        </w:tc>
        <w:tc>
          <w:tcPr>
            <w:tcW w:w="879" w:type="dxa"/>
            <w:vAlign w:val="center"/>
          </w:tcPr>
          <w:p w14:paraId="3552C83F" w14:textId="77777777" w:rsidR="009F120D" w:rsidRPr="008723C4" w:rsidRDefault="009F120D" w:rsidP="00CE0765">
            <w:pPr>
              <w:pStyle w:val="Brezrazmikov"/>
              <w:rPr>
                <w:rFonts w:cs="Arial"/>
              </w:rPr>
            </w:pPr>
            <w:r w:rsidRPr="008723C4">
              <w:rPr>
                <w:rFonts w:cs="Arial"/>
              </w:rPr>
              <w:t>ESRR</w:t>
            </w:r>
          </w:p>
        </w:tc>
        <w:tc>
          <w:tcPr>
            <w:tcW w:w="851" w:type="dxa"/>
            <w:vAlign w:val="center"/>
          </w:tcPr>
          <w:p w14:paraId="43D8E683" w14:textId="77777777" w:rsidR="009F120D" w:rsidRPr="008723C4" w:rsidRDefault="009F120D" w:rsidP="00CE0765">
            <w:pPr>
              <w:pStyle w:val="Brezrazmikov"/>
              <w:jc w:val="center"/>
              <w:rPr>
                <w:rFonts w:cs="Arial"/>
              </w:rPr>
            </w:pPr>
            <w:r w:rsidRPr="008723C4">
              <w:rPr>
                <w:rFonts w:cs="Arial"/>
              </w:rPr>
              <w:t>0,00</w:t>
            </w:r>
          </w:p>
        </w:tc>
        <w:tc>
          <w:tcPr>
            <w:tcW w:w="708" w:type="dxa"/>
            <w:vAlign w:val="center"/>
          </w:tcPr>
          <w:p w14:paraId="73101052" w14:textId="09F6439F" w:rsidR="009F120D" w:rsidRPr="008723C4" w:rsidRDefault="009F120D" w:rsidP="00CE0765">
            <w:pPr>
              <w:pStyle w:val="Brezrazmikov"/>
              <w:jc w:val="center"/>
              <w:rPr>
                <w:rFonts w:cs="Arial"/>
                <w:strike/>
              </w:rPr>
            </w:pPr>
            <w:r w:rsidRPr="008723C4">
              <w:rPr>
                <w:rFonts w:cs="Arial"/>
              </w:rPr>
              <w:t>0,00</w:t>
            </w:r>
          </w:p>
        </w:tc>
        <w:tc>
          <w:tcPr>
            <w:tcW w:w="851" w:type="dxa"/>
            <w:vAlign w:val="center"/>
          </w:tcPr>
          <w:p w14:paraId="4A4F06BC" w14:textId="107FC639" w:rsidR="009F120D" w:rsidRPr="008723C4" w:rsidRDefault="009F120D" w:rsidP="002C71FE">
            <w:pPr>
              <w:pStyle w:val="Brezrazmikov"/>
              <w:rPr>
                <w:rFonts w:cs="Arial"/>
                <w:strike/>
              </w:rPr>
            </w:pPr>
            <w:r w:rsidRPr="008723C4">
              <w:rPr>
                <w:rFonts w:cs="Arial"/>
              </w:rPr>
              <w:t>20.916,03</w:t>
            </w:r>
          </w:p>
        </w:tc>
        <w:tc>
          <w:tcPr>
            <w:tcW w:w="850" w:type="dxa"/>
            <w:vAlign w:val="center"/>
          </w:tcPr>
          <w:p w14:paraId="54C23855" w14:textId="77777777" w:rsidR="009F120D" w:rsidRPr="008723C4" w:rsidRDefault="009F120D" w:rsidP="00CE0765">
            <w:pPr>
              <w:pStyle w:val="Brezrazmikov"/>
              <w:jc w:val="center"/>
              <w:rPr>
                <w:rFonts w:cs="Arial"/>
              </w:rPr>
            </w:pPr>
            <w:r w:rsidRPr="008723C4">
              <w:rPr>
                <w:rFonts w:cs="Arial"/>
              </w:rPr>
              <w:t>0,00</w:t>
            </w:r>
          </w:p>
        </w:tc>
        <w:tc>
          <w:tcPr>
            <w:tcW w:w="851" w:type="dxa"/>
            <w:vAlign w:val="center"/>
          </w:tcPr>
          <w:p w14:paraId="39F7ED25" w14:textId="77777777" w:rsidR="009F120D" w:rsidRPr="008723C4" w:rsidRDefault="009F120D" w:rsidP="00CE0765">
            <w:pPr>
              <w:pStyle w:val="Brezrazmikov"/>
              <w:jc w:val="center"/>
              <w:rPr>
                <w:rFonts w:cs="Arial"/>
              </w:rPr>
            </w:pPr>
            <w:r w:rsidRPr="008723C4">
              <w:rPr>
                <w:rFonts w:cs="Arial"/>
              </w:rPr>
              <w:t>0,00</w:t>
            </w:r>
          </w:p>
        </w:tc>
        <w:tc>
          <w:tcPr>
            <w:tcW w:w="709" w:type="dxa"/>
            <w:vAlign w:val="center"/>
          </w:tcPr>
          <w:p w14:paraId="77517D3A" w14:textId="77777777" w:rsidR="009F120D" w:rsidRPr="008723C4" w:rsidRDefault="009F120D" w:rsidP="00CE0765">
            <w:pPr>
              <w:pStyle w:val="Brezrazmikov"/>
              <w:jc w:val="center"/>
              <w:rPr>
                <w:rFonts w:cs="Arial"/>
              </w:rPr>
            </w:pPr>
            <w:r w:rsidRPr="008723C4">
              <w:rPr>
                <w:rFonts w:cs="Arial"/>
              </w:rPr>
              <w:t>0,00</w:t>
            </w:r>
          </w:p>
        </w:tc>
        <w:tc>
          <w:tcPr>
            <w:tcW w:w="708" w:type="dxa"/>
            <w:vAlign w:val="center"/>
          </w:tcPr>
          <w:p w14:paraId="0C3E23A4" w14:textId="77777777" w:rsidR="009F120D" w:rsidRPr="008723C4" w:rsidRDefault="009F120D" w:rsidP="00CE0765">
            <w:pPr>
              <w:pStyle w:val="Brezrazmikov"/>
              <w:jc w:val="center"/>
              <w:rPr>
                <w:rFonts w:cs="Arial"/>
              </w:rPr>
            </w:pPr>
            <w:r w:rsidRPr="008723C4">
              <w:rPr>
                <w:rFonts w:cs="Arial"/>
              </w:rPr>
              <w:t>0,00</w:t>
            </w:r>
          </w:p>
        </w:tc>
        <w:tc>
          <w:tcPr>
            <w:tcW w:w="851" w:type="dxa"/>
            <w:vAlign w:val="center"/>
          </w:tcPr>
          <w:p w14:paraId="46EA10F0" w14:textId="77777777" w:rsidR="009F120D" w:rsidRPr="008723C4" w:rsidRDefault="009F120D" w:rsidP="00CE0765">
            <w:pPr>
              <w:pStyle w:val="Brezrazmikov"/>
              <w:jc w:val="center"/>
              <w:rPr>
                <w:rFonts w:cs="Arial"/>
              </w:rPr>
            </w:pPr>
            <w:r w:rsidRPr="008723C4">
              <w:rPr>
                <w:rFonts w:cs="Arial"/>
              </w:rPr>
              <w:t>0,00</w:t>
            </w:r>
          </w:p>
        </w:tc>
        <w:tc>
          <w:tcPr>
            <w:tcW w:w="709" w:type="dxa"/>
          </w:tcPr>
          <w:p w14:paraId="64FBC4C8" w14:textId="77777777" w:rsidR="009F120D" w:rsidRPr="008723C4" w:rsidRDefault="009F120D" w:rsidP="00CE0765">
            <w:pPr>
              <w:pStyle w:val="Brezrazmikov"/>
              <w:jc w:val="center"/>
              <w:rPr>
                <w:rFonts w:cs="Arial"/>
              </w:rPr>
            </w:pPr>
          </w:p>
          <w:p w14:paraId="7567C7A9" w14:textId="29B9242B" w:rsidR="00861B0E" w:rsidRPr="008723C4" w:rsidRDefault="00861B0E" w:rsidP="00CE0765">
            <w:pPr>
              <w:pStyle w:val="Brezrazmikov"/>
              <w:jc w:val="center"/>
              <w:rPr>
                <w:rFonts w:cs="Arial"/>
              </w:rPr>
            </w:pPr>
            <w:r w:rsidRPr="008723C4">
              <w:rPr>
                <w:rFonts w:cs="Arial"/>
              </w:rPr>
              <w:t>/</w:t>
            </w:r>
          </w:p>
        </w:tc>
        <w:tc>
          <w:tcPr>
            <w:tcW w:w="708" w:type="dxa"/>
          </w:tcPr>
          <w:p w14:paraId="6A758E9C" w14:textId="77777777" w:rsidR="009F120D" w:rsidRPr="008723C4" w:rsidRDefault="009F120D" w:rsidP="00CE0765">
            <w:pPr>
              <w:pStyle w:val="Brezrazmikov"/>
              <w:jc w:val="center"/>
              <w:rPr>
                <w:rFonts w:cs="Arial"/>
              </w:rPr>
            </w:pPr>
          </w:p>
          <w:p w14:paraId="1B99987D" w14:textId="3AECE5DE" w:rsidR="00D97FF8" w:rsidRPr="008723C4" w:rsidRDefault="00D97FF8" w:rsidP="00CE0765">
            <w:pPr>
              <w:pStyle w:val="Brezrazmikov"/>
              <w:jc w:val="center"/>
              <w:rPr>
                <w:rFonts w:cs="Arial"/>
              </w:rPr>
            </w:pPr>
            <w:r w:rsidRPr="008723C4">
              <w:rPr>
                <w:rFonts w:cs="Arial"/>
              </w:rPr>
              <w:t>/</w:t>
            </w:r>
          </w:p>
        </w:tc>
      </w:tr>
      <w:tr w:rsidR="008723C4" w:rsidRPr="008723C4" w14:paraId="6A1B49E8" w14:textId="6E7BA8AF" w:rsidTr="009F120D">
        <w:trPr>
          <w:trHeight w:val="681"/>
        </w:trPr>
        <w:tc>
          <w:tcPr>
            <w:tcW w:w="1526" w:type="dxa"/>
            <w:vMerge/>
            <w:vAlign w:val="center"/>
          </w:tcPr>
          <w:p w14:paraId="23DF9851" w14:textId="77777777" w:rsidR="009F120D" w:rsidRPr="008723C4" w:rsidRDefault="009F120D" w:rsidP="00CE0765">
            <w:pPr>
              <w:pStyle w:val="Brezrazmikov"/>
              <w:rPr>
                <w:rFonts w:cs="Arial"/>
                <w:b/>
              </w:rPr>
            </w:pPr>
          </w:p>
        </w:tc>
        <w:tc>
          <w:tcPr>
            <w:tcW w:w="879" w:type="dxa"/>
            <w:vAlign w:val="center"/>
          </w:tcPr>
          <w:p w14:paraId="53E314F8" w14:textId="77777777" w:rsidR="009F120D" w:rsidRPr="008723C4" w:rsidRDefault="009F120D" w:rsidP="00CE0765">
            <w:pPr>
              <w:pStyle w:val="Brezrazmikov"/>
              <w:rPr>
                <w:rFonts w:cs="Arial"/>
              </w:rPr>
            </w:pPr>
            <w:r w:rsidRPr="008723C4">
              <w:rPr>
                <w:rFonts w:cs="Arial"/>
              </w:rPr>
              <w:t>ESPR</w:t>
            </w:r>
          </w:p>
        </w:tc>
        <w:tc>
          <w:tcPr>
            <w:tcW w:w="851" w:type="dxa"/>
            <w:shd w:val="clear" w:color="auto" w:fill="808080" w:themeFill="background1" w:themeFillShade="80"/>
            <w:vAlign w:val="center"/>
          </w:tcPr>
          <w:p w14:paraId="49A85B1D" w14:textId="77777777" w:rsidR="009F120D" w:rsidRPr="008723C4" w:rsidRDefault="009F120D" w:rsidP="00CE0765">
            <w:pPr>
              <w:pStyle w:val="Brezrazmikov"/>
              <w:jc w:val="center"/>
              <w:rPr>
                <w:rFonts w:cs="Arial"/>
              </w:rPr>
            </w:pPr>
          </w:p>
        </w:tc>
        <w:tc>
          <w:tcPr>
            <w:tcW w:w="708" w:type="dxa"/>
            <w:shd w:val="clear" w:color="auto" w:fill="808080" w:themeFill="background1" w:themeFillShade="80"/>
            <w:vAlign w:val="center"/>
          </w:tcPr>
          <w:p w14:paraId="5ABC4C63" w14:textId="77777777" w:rsidR="009F120D" w:rsidRPr="008723C4" w:rsidRDefault="009F120D" w:rsidP="00CE0765">
            <w:pPr>
              <w:pStyle w:val="Brezrazmikov"/>
              <w:jc w:val="center"/>
              <w:rPr>
                <w:rFonts w:cs="Arial"/>
              </w:rPr>
            </w:pPr>
          </w:p>
        </w:tc>
        <w:tc>
          <w:tcPr>
            <w:tcW w:w="851" w:type="dxa"/>
            <w:shd w:val="clear" w:color="auto" w:fill="808080" w:themeFill="background1" w:themeFillShade="80"/>
            <w:vAlign w:val="center"/>
          </w:tcPr>
          <w:p w14:paraId="04CB5E8A" w14:textId="77777777" w:rsidR="009F120D" w:rsidRPr="008723C4" w:rsidRDefault="009F120D" w:rsidP="00CE0765">
            <w:pPr>
              <w:pStyle w:val="Brezrazmikov"/>
              <w:jc w:val="center"/>
              <w:rPr>
                <w:rFonts w:cs="Arial"/>
              </w:rPr>
            </w:pPr>
          </w:p>
        </w:tc>
        <w:tc>
          <w:tcPr>
            <w:tcW w:w="850" w:type="dxa"/>
            <w:shd w:val="clear" w:color="auto" w:fill="808080" w:themeFill="background1" w:themeFillShade="80"/>
            <w:vAlign w:val="center"/>
          </w:tcPr>
          <w:p w14:paraId="08F68F2E" w14:textId="77777777" w:rsidR="009F120D" w:rsidRPr="008723C4" w:rsidRDefault="009F120D" w:rsidP="00CE0765">
            <w:pPr>
              <w:pStyle w:val="Brezrazmikov"/>
              <w:jc w:val="center"/>
              <w:rPr>
                <w:rFonts w:cs="Arial"/>
              </w:rPr>
            </w:pPr>
          </w:p>
        </w:tc>
        <w:tc>
          <w:tcPr>
            <w:tcW w:w="851" w:type="dxa"/>
            <w:shd w:val="clear" w:color="auto" w:fill="808080" w:themeFill="background1" w:themeFillShade="80"/>
            <w:vAlign w:val="center"/>
          </w:tcPr>
          <w:p w14:paraId="75DF9047" w14:textId="77777777" w:rsidR="009F120D" w:rsidRPr="008723C4" w:rsidRDefault="009F120D" w:rsidP="00CE0765">
            <w:pPr>
              <w:pStyle w:val="Brezrazmikov"/>
              <w:jc w:val="center"/>
              <w:rPr>
                <w:rFonts w:cs="Arial"/>
              </w:rPr>
            </w:pPr>
          </w:p>
        </w:tc>
        <w:tc>
          <w:tcPr>
            <w:tcW w:w="709" w:type="dxa"/>
            <w:shd w:val="clear" w:color="auto" w:fill="808080" w:themeFill="background1" w:themeFillShade="80"/>
            <w:vAlign w:val="center"/>
          </w:tcPr>
          <w:p w14:paraId="1CAEF951" w14:textId="77777777" w:rsidR="009F120D" w:rsidRPr="008723C4" w:rsidRDefault="009F120D" w:rsidP="00CE0765">
            <w:pPr>
              <w:pStyle w:val="Brezrazmikov"/>
              <w:jc w:val="center"/>
              <w:rPr>
                <w:rFonts w:cs="Arial"/>
              </w:rPr>
            </w:pPr>
          </w:p>
        </w:tc>
        <w:tc>
          <w:tcPr>
            <w:tcW w:w="708" w:type="dxa"/>
            <w:shd w:val="clear" w:color="auto" w:fill="808080" w:themeFill="background1" w:themeFillShade="80"/>
            <w:vAlign w:val="center"/>
          </w:tcPr>
          <w:p w14:paraId="7F9F6646" w14:textId="77777777" w:rsidR="009F120D" w:rsidRPr="008723C4" w:rsidRDefault="009F120D" w:rsidP="00CE0765">
            <w:pPr>
              <w:pStyle w:val="Brezrazmikov"/>
              <w:jc w:val="center"/>
              <w:rPr>
                <w:rFonts w:cs="Arial"/>
              </w:rPr>
            </w:pPr>
          </w:p>
        </w:tc>
        <w:tc>
          <w:tcPr>
            <w:tcW w:w="851" w:type="dxa"/>
            <w:shd w:val="clear" w:color="auto" w:fill="808080" w:themeFill="background1" w:themeFillShade="80"/>
            <w:vAlign w:val="center"/>
          </w:tcPr>
          <w:p w14:paraId="21238112" w14:textId="77777777" w:rsidR="009F120D" w:rsidRPr="008723C4" w:rsidRDefault="009F120D" w:rsidP="00CE0765">
            <w:pPr>
              <w:pStyle w:val="Brezrazmikov"/>
              <w:jc w:val="center"/>
              <w:rPr>
                <w:rFonts w:cs="Arial"/>
              </w:rPr>
            </w:pPr>
          </w:p>
        </w:tc>
        <w:tc>
          <w:tcPr>
            <w:tcW w:w="709" w:type="dxa"/>
            <w:shd w:val="clear" w:color="auto" w:fill="808080" w:themeFill="background1" w:themeFillShade="80"/>
          </w:tcPr>
          <w:p w14:paraId="6CB431BE" w14:textId="77777777" w:rsidR="009F120D" w:rsidRPr="008723C4" w:rsidRDefault="009F120D" w:rsidP="00CE0765">
            <w:pPr>
              <w:pStyle w:val="Brezrazmikov"/>
              <w:jc w:val="center"/>
              <w:rPr>
                <w:rFonts w:cs="Arial"/>
              </w:rPr>
            </w:pPr>
          </w:p>
        </w:tc>
        <w:tc>
          <w:tcPr>
            <w:tcW w:w="708" w:type="dxa"/>
            <w:shd w:val="clear" w:color="auto" w:fill="808080" w:themeFill="background1" w:themeFillShade="80"/>
          </w:tcPr>
          <w:p w14:paraId="19032109" w14:textId="77777777" w:rsidR="009F120D" w:rsidRPr="008723C4" w:rsidRDefault="009F120D" w:rsidP="00CE0765">
            <w:pPr>
              <w:pStyle w:val="Brezrazmikov"/>
              <w:jc w:val="center"/>
              <w:rPr>
                <w:rFonts w:cs="Arial"/>
              </w:rPr>
            </w:pPr>
          </w:p>
        </w:tc>
      </w:tr>
      <w:tr w:rsidR="008723C4" w:rsidRPr="008723C4" w14:paraId="379CC81E" w14:textId="281719A2" w:rsidTr="009F120D">
        <w:trPr>
          <w:trHeight w:val="682"/>
        </w:trPr>
        <w:tc>
          <w:tcPr>
            <w:tcW w:w="1526" w:type="dxa"/>
            <w:vMerge w:val="restart"/>
            <w:vAlign w:val="center"/>
          </w:tcPr>
          <w:p w14:paraId="33EF363A" w14:textId="77777777" w:rsidR="009F120D" w:rsidRPr="008723C4" w:rsidRDefault="009F120D" w:rsidP="00CE0765">
            <w:pPr>
              <w:pStyle w:val="Brezrazmikov"/>
              <w:rPr>
                <w:rFonts w:cs="Arial"/>
                <w:b/>
              </w:rPr>
            </w:pPr>
            <w:r w:rsidRPr="008723C4">
              <w:rPr>
                <w:rFonts w:cs="Arial"/>
                <w:b/>
              </w:rPr>
              <w:t>Podpora za tekoče stroške in stroške animacije</w:t>
            </w:r>
          </w:p>
        </w:tc>
        <w:tc>
          <w:tcPr>
            <w:tcW w:w="879" w:type="dxa"/>
            <w:vAlign w:val="center"/>
          </w:tcPr>
          <w:p w14:paraId="7B002CF4" w14:textId="77777777" w:rsidR="009F120D" w:rsidRPr="008723C4" w:rsidRDefault="009F120D" w:rsidP="00CE0765">
            <w:pPr>
              <w:pStyle w:val="Brezrazmikov"/>
              <w:rPr>
                <w:rFonts w:cs="Arial"/>
              </w:rPr>
            </w:pPr>
            <w:r w:rsidRPr="008723C4">
              <w:rPr>
                <w:rFonts w:cs="Arial"/>
              </w:rPr>
              <w:t>EKSRP</w:t>
            </w:r>
          </w:p>
        </w:tc>
        <w:tc>
          <w:tcPr>
            <w:tcW w:w="851" w:type="dxa"/>
            <w:vAlign w:val="center"/>
          </w:tcPr>
          <w:p w14:paraId="50C97D55" w14:textId="77777777" w:rsidR="009F120D" w:rsidRPr="008723C4" w:rsidRDefault="009F120D" w:rsidP="00CE0765">
            <w:pPr>
              <w:pStyle w:val="Brezrazmikov"/>
              <w:jc w:val="center"/>
              <w:rPr>
                <w:rFonts w:cs="Arial"/>
              </w:rPr>
            </w:pPr>
            <w:r w:rsidRPr="008723C4">
              <w:rPr>
                <w:rFonts w:cs="Arial"/>
              </w:rPr>
              <w:t>0,00</w:t>
            </w:r>
          </w:p>
        </w:tc>
        <w:tc>
          <w:tcPr>
            <w:tcW w:w="708" w:type="dxa"/>
            <w:vAlign w:val="center"/>
          </w:tcPr>
          <w:p w14:paraId="5CDA06E9" w14:textId="77777777" w:rsidR="009F120D" w:rsidRPr="008723C4" w:rsidRDefault="009F120D" w:rsidP="00CE0765">
            <w:pPr>
              <w:pStyle w:val="Brezrazmikov"/>
              <w:jc w:val="center"/>
              <w:rPr>
                <w:rFonts w:cs="Arial"/>
              </w:rPr>
            </w:pPr>
            <w:r w:rsidRPr="008723C4">
              <w:rPr>
                <w:rFonts w:cs="Arial"/>
              </w:rPr>
              <w:t>0,00</w:t>
            </w:r>
          </w:p>
        </w:tc>
        <w:tc>
          <w:tcPr>
            <w:tcW w:w="851" w:type="dxa"/>
            <w:vAlign w:val="center"/>
          </w:tcPr>
          <w:p w14:paraId="3347FB1A" w14:textId="77777777" w:rsidR="009F120D" w:rsidRPr="008723C4" w:rsidRDefault="009F120D" w:rsidP="00CE0765">
            <w:pPr>
              <w:pStyle w:val="Brezrazmikov"/>
              <w:jc w:val="center"/>
              <w:rPr>
                <w:rFonts w:cs="Arial"/>
              </w:rPr>
            </w:pPr>
            <w:r w:rsidRPr="008723C4">
              <w:rPr>
                <w:rFonts w:cs="Arial"/>
              </w:rPr>
              <w:t>0,00</w:t>
            </w:r>
          </w:p>
        </w:tc>
        <w:tc>
          <w:tcPr>
            <w:tcW w:w="850" w:type="dxa"/>
            <w:vAlign w:val="center"/>
          </w:tcPr>
          <w:p w14:paraId="6B78E1D8" w14:textId="77777777" w:rsidR="009F120D" w:rsidRPr="008723C4" w:rsidRDefault="009F120D" w:rsidP="00CE0765">
            <w:pPr>
              <w:pStyle w:val="Brezrazmikov"/>
              <w:jc w:val="center"/>
              <w:rPr>
                <w:rFonts w:cs="Arial"/>
              </w:rPr>
            </w:pPr>
            <w:r w:rsidRPr="008723C4">
              <w:rPr>
                <w:rFonts w:cs="Arial"/>
              </w:rPr>
              <w:t>0,00</w:t>
            </w:r>
          </w:p>
        </w:tc>
        <w:tc>
          <w:tcPr>
            <w:tcW w:w="851" w:type="dxa"/>
            <w:vAlign w:val="center"/>
          </w:tcPr>
          <w:p w14:paraId="177D0DAA" w14:textId="77777777" w:rsidR="009F120D" w:rsidRPr="008723C4" w:rsidRDefault="009F120D" w:rsidP="00CE0765">
            <w:pPr>
              <w:pStyle w:val="Brezrazmikov"/>
              <w:jc w:val="center"/>
              <w:rPr>
                <w:rFonts w:cs="Arial"/>
              </w:rPr>
            </w:pPr>
            <w:r w:rsidRPr="008723C4">
              <w:rPr>
                <w:rFonts w:cs="Arial"/>
              </w:rPr>
              <w:t>0,00</w:t>
            </w:r>
          </w:p>
        </w:tc>
        <w:tc>
          <w:tcPr>
            <w:tcW w:w="709" w:type="dxa"/>
            <w:vAlign w:val="center"/>
          </w:tcPr>
          <w:p w14:paraId="3381DF57" w14:textId="77777777" w:rsidR="009F120D" w:rsidRPr="008723C4" w:rsidRDefault="009F120D" w:rsidP="00CE0765">
            <w:pPr>
              <w:pStyle w:val="Brezrazmikov"/>
              <w:jc w:val="center"/>
              <w:rPr>
                <w:rFonts w:cs="Arial"/>
              </w:rPr>
            </w:pPr>
            <w:r w:rsidRPr="008723C4">
              <w:rPr>
                <w:rFonts w:cs="Arial"/>
              </w:rPr>
              <w:t>0,00</w:t>
            </w:r>
          </w:p>
        </w:tc>
        <w:tc>
          <w:tcPr>
            <w:tcW w:w="708" w:type="dxa"/>
            <w:vAlign w:val="center"/>
          </w:tcPr>
          <w:p w14:paraId="1861E95F" w14:textId="7C1B83BD" w:rsidR="00381921" w:rsidRPr="008723C4" w:rsidRDefault="00381921" w:rsidP="00CE0765">
            <w:pPr>
              <w:pStyle w:val="Brezrazmikov"/>
              <w:jc w:val="center"/>
              <w:rPr>
                <w:rFonts w:cs="Arial"/>
              </w:rPr>
            </w:pPr>
            <w:r w:rsidRPr="008723C4">
              <w:rPr>
                <w:rFonts w:cs="Arial"/>
              </w:rPr>
              <w:t>20.000,00</w:t>
            </w:r>
          </w:p>
        </w:tc>
        <w:tc>
          <w:tcPr>
            <w:tcW w:w="851" w:type="dxa"/>
            <w:vAlign w:val="center"/>
          </w:tcPr>
          <w:p w14:paraId="7F42900A" w14:textId="16957D24" w:rsidR="00861B0E" w:rsidRPr="008723C4" w:rsidRDefault="00861B0E" w:rsidP="00CE0765">
            <w:pPr>
              <w:pStyle w:val="Brezrazmikov"/>
              <w:jc w:val="center"/>
              <w:rPr>
                <w:rFonts w:cs="Arial"/>
              </w:rPr>
            </w:pPr>
            <w:r w:rsidRPr="008723C4">
              <w:rPr>
                <w:rFonts w:cs="Arial"/>
              </w:rPr>
              <w:t>10.000,00</w:t>
            </w:r>
          </w:p>
        </w:tc>
        <w:tc>
          <w:tcPr>
            <w:tcW w:w="709" w:type="dxa"/>
          </w:tcPr>
          <w:p w14:paraId="1C4B0282" w14:textId="77777777" w:rsidR="009F120D" w:rsidRPr="008723C4" w:rsidRDefault="009F120D" w:rsidP="00CE0765">
            <w:pPr>
              <w:pStyle w:val="Brezrazmikov"/>
              <w:jc w:val="center"/>
              <w:rPr>
                <w:rFonts w:cs="Arial"/>
              </w:rPr>
            </w:pPr>
          </w:p>
          <w:p w14:paraId="0ECA332B" w14:textId="577D0593" w:rsidR="00861B0E" w:rsidRPr="008723C4" w:rsidRDefault="00861B0E" w:rsidP="00CE0765">
            <w:pPr>
              <w:pStyle w:val="Brezrazmikov"/>
              <w:jc w:val="center"/>
              <w:rPr>
                <w:rFonts w:cs="Arial"/>
              </w:rPr>
            </w:pPr>
            <w:r w:rsidRPr="008723C4">
              <w:rPr>
                <w:rFonts w:cs="Arial"/>
              </w:rPr>
              <w:t>7.478,65</w:t>
            </w:r>
          </w:p>
        </w:tc>
        <w:tc>
          <w:tcPr>
            <w:tcW w:w="708" w:type="dxa"/>
          </w:tcPr>
          <w:p w14:paraId="54D5DD91" w14:textId="77777777" w:rsidR="009F120D" w:rsidRPr="008723C4" w:rsidRDefault="009F120D" w:rsidP="00CE0765">
            <w:pPr>
              <w:pStyle w:val="Brezrazmikov"/>
              <w:jc w:val="center"/>
              <w:rPr>
                <w:rFonts w:cs="Arial"/>
              </w:rPr>
            </w:pPr>
          </w:p>
          <w:p w14:paraId="193F1AA5" w14:textId="1486C123" w:rsidR="00D97FF8" w:rsidRPr="008723C4" w:rsidRDefault="00D97FF8" w:rsidP="00CE0765">
            <w:pPr>
              <w:pStyle w:val="Brezrazmikov"/>
              <w:jc w:val="center"/>
              <w:rPr>
                <w:rFonts w:cs="Arial"/>
              </w:rPr>
            </w:pPr>
            <w:r w:rsidRPr="008723C4">
              <w:rPr>
                <w:rFonts w:cs="Arial"/>
              </w:rPr>
              <w:t>0,00</w:t>
            </w:r>
          </w:p>
        </w:tc>
      </w:tr>
      <w:tr w:rsidR="008723C4" w:rsidRPr="008723C4" w14:paraId="59C8E68B" w14:textId="24EDE7A9" w:rsidTr="009F120D">
        <w:trPr>
          <w:trHeight w:val="682"/>
        </w:trPr>
        <w:tc>
          <w:tcPr>
            <w:tcW w:w="1526" w:type="dxa"/>
            <w:vMerge/>
            <w:vAlign w:val="center"/>
          </w:tcPr>
          <w:p w14:paraId="14B603BD" w14:textId="77777777" w:rsidR="009F120D" w:rsidRPr="008723C4" w:rsidRDefault="009F120D" w:rsidP="00CE0765">
            <w:pPr>
              <w:pStyle w:val="Brezrazmikov"/>
              <w:rPr>
                <w:rFonts w:cs="Arial"/>
                <w:b/>
              </w:rPr>
            </w:pPr>
          </w:p>
        </w:tc>
        <w:tc>
          <w:tcPr>
            <w:tcW w:w="879" w:type="dxa"/>
            <w:vAlign w:val="center"/>
          </w:tcPr>
          <w:p w14:paraId="25BA1F29" w14:textId="77777777" w:rsidR="009F120D" w:rsidRPr="008723C4" w:rsidRDefault="009F120D" w:rsidP="00CE0765">
            <w:pPr>
              <w:pStyle w:val="Brezrazmikov"/>
              <w:rPr>
                <w:rFonts w:cs="Arial"/>
              </w:rPr>
            </w:pPr>
            <w:r w:rsidRPr="008723C4">
              <w:rPr>
                <w:rFonts w:cs="Arial"/>
              </w:rPr>
              <w:t>ESRR</w:t>
            </w:r>
          </w:p>
        </w:tc>
        <w:tc>
          <w:tcPr>
            <w:tcW w:w="851" w:type="dxa"/>
            <w:vAlign w:val="center"/>
          </w:tcPr>
          <w:p w14:paraId="704A35E4" w14:textId="799073EA" w:rsidR="009F120D" w:rsidRPr="008723C4" w:rsidRDefault="009F120D" w:rsidP="00CE0765">
            <w:pPr>
              <w:pStyle w:val="Brezrazmikov"/>
              <w:jc w:val="center"/>
              <w:rPr>
                <w:rFonts w:cs="Arial"/>
              </w:rPr>
            </w:pPr>
            <w:r w:rsidRPr="008723C4">
              <w:rPr>
                <w:rFonts w:cs="Arial"/>
              </w:rPr>
              <w:t xml:space="preserve">0,00 </w:t>
            </w:r>
          </w:p>
        </w:tc>
        <w:tc>
          <w:tcPr>
            <w:tcW w:w="708" w:type="dxa"/>
            <w:vAlign w:val="center"/>
          </w:tcPr>
          <w:p w14:paraId="6CFEB5DF" w14:textId="77777777" w:rsidR="009F120D" w:rsidRPr="008723C4" w:rsidRDefault="009F120D" w:rsidP="00CE0765">
            <w:pPr>
              <w:pStyle w:val="Brezrazmikov"/>
              <w:jc w:val="center"/>
              <w:rPr>
                <w:rFonts w:cs="Arial"/>
              </w:rPr>
            </w:pPr>
          </w:p>
          <w:p w14:paraId="00C2ED04" w14:textId="2D90F75D" w:rsidR="009F120D" w:rsidRPr="008723C4" w:rsidRDefault="009F120D" w:rsidP="00CE0765">
            <w:pPr>
              <w:pStyle w:val="Brezrazmikov"/>
              <w:jc w:val="center"/>
              <w:rPr>
                <w:rFonts w:cs="Arial"/>
              </w:rPr>
            </w:pPr>
            <w:r w:rsidRPr="008723C4">
              <w:rPr>
                <w:rFonts w:cs="Arial"/>
              </w:rPr>
              <w:t>34.924,55</w:t>
            </w:r>
          </w:p>
          <w:p w14:paraId="6A026F66" w14:textId="4FF51286" w:rsidR="009F120D" w:rsidRPr="008723C4" w:rsidRDefault="009F120D" w:rsidP="00CE0765">
            <w:pPr>
              <w:pStyle w:val="Brezrazmikov"/>
              <w:jc w:val="center"/>
              <w:rPr>
                <w:rFonts w:cs="Arial"/>
                <w:strike/>
              </w:rPr>
            </w:pPr>
          </w:p>
        </w:tc>
        <w:tc>
          <w:tcPr>
            <w:tcW w:w="851" w:type="dxa"/>
            <w:vAlign w:val="center"/>
          </w:tcPr>
          <w:p w14:paraId="006A9983" w14:textId="77777777" w:rsidR="009F120D" w:rsidRPr="008723C4" w:rsidRDefault="009F120D" w:rsidP="00CE0765">
            <w:pPr>
              <w:pStyle w:val="Brezrazmikov"/>
              <w:jc w:val="center"/>
              <w:rPr>
                <w:rFonts w:cs="Arial"/>
              </w:rPr>
            </w:pPr>
          </w:p>
          <w:p w14:paraId="39AFD061" w14:textId="5E871CD9" w:rsidR="009F120D" w:rsidRPr="008723C4" w:rsidRDefault="009F120D" w:rsidP="00CE0765">
            <w:pPr>
              <w:pStyle w:val="Brezrazmikov"/>
              <w:jc w:val="center"/>
              <w:rPr>
                <w:rFonts w:cs="Arial"/>
              </w:rPr>
            </w:pPr>
            <w:r w:rsidRPr="008723C4">
              <w:rPr>
                <w:rFonts w:cs="Arial"/>
              </w:rPr>
              <w:t>62.928,36</w:t>
            </w:r>
          </w:p>
          <w:p w14:paraId="7A789AC1" w14:textId="16DC4728" w:rsidR="009F120D" w:rsidRPr="008723C4" w:rsidRDefault="009F120D" w:rsidP="00CE0765">
            <w:pPr>
              <w:pStyle w:val="Brezrazmikov"/>
              <w:jc w:val="center"/>
              <w:rPr>
                <w:rFonts w:cs="Arial"/>
                <w:strike/>
              </w:rPr>
            </w:pPr>
          </w:p>
        </w:tc>
        <w:tc>
          <w:tcPr>
            <w:tcW w:w="850" w:type="dxa"/>
            <w:vAlign w:val="center"/>
          </w:tcPr>
          <w:p w14:paraId="7FD5E43B" w14:textId="6D5614F2" w:rsidR="009F120D" w:rsidRPr="008723C4" w:rsidRDefault="009F120D" w:rsidP="00CE0765">
            <w:pPr>
              <w:pStyle w:val="Brezrazmikov"/>
              <w:jc w:val="center"/>
              <w:rPr>
                <w:rFonts w:cs="Arial"/>
              </w:rPr>
            </w:pPr>
            <w:r w:rsidRPr="008723C4">
              <w:rPr>
                <w:rFonts w:cs="Arial"/>
              </w:rPr>
              <w:t>53.932,56</w:t>
            </w:r>
          </w:p>
        </w:tc>
        <w:tc>
          <w:tcPr>
            <w:tcW w:w="851" w:type="dxa"/>
            <w:vAlign w:val="center"/>
          </w:tcPr>
          <w:p w14:paraId="4BA1B108" w14:textId="73C49928" w:rsidR="009F120D" w:rsidRPr="008723C4" w:rsidRDefault="009F120D" w:rsidP="00CE0765">
            <w:pPr>
              <w:pStyle w:val="Brezrazmikov"/>
              <w:jc w:val="center"/>
              <w:rPr>
                <w:rFonts w:cs="Arial"/>
              </w:rPr>
            </w:pPr>
            <w:r w:rsidRPr="008723C4">
              <w:rPr>
                <w:rFonts w:cs="Arial"/>
              </w:rPr>
              <w:t>51.997,79</w:t>
            </w:r>
          </w:p>
        </w:tc>
        <w:tc>
          <w:tcPr>
            <w:tcW w:w="709" w:type="dxa"/>
            <w:vAlign w:val="center"/>
          </w:tcPr>
          <w:p w14:paraId="151154A7" w14:textId="6BBBE335" w:rsidR="009F120D" w:rsidRPr="008723C4" w:rsidRDefault="009F120D" w:rsidP="00CE0765">
            <w:pPr>
              <w:pStyle w:val="Brezrazmikov"/>
              <w:jc w:val="center"/>
              <w:rPr>
                <w:rFonts w:cs="Arial"/>
              </w:rPr>
            </w:pPr>
            <w:r w:rsidRPr="008723C4">
              <w:rPr>
                <w:rFonts w:cs="Arial"/>
              </w:rPr>
              <w:t>48.229,39</w:t>
            </w:r>
          </w:p>
        </w:tc>
        <w:tc>
          <w:tcPr>
            <w:tcW w:w="708" w:type="dxa"/>
            <w:vAlign w:val="center"/>
          </w:tcPr>
          <w:p w14:paraId="2E07F89D" w14:textId="4D9ECC93" w:rsidR="00381921" w:rsidRPr="008723C4" w:rsidRDefault="00381921" w:rsidP="00CE0765">
            <w:pPr>
              <w:pStyle w:val="Brezrazmikov"/>
              <w:jc w:val="center"/>
              <w:rPr>
                <w:rFonts w:cs="Arial"/>
              </w:rPr>
            </w:pPr>
            <w:r w:rsidRPr="008723C4">
              <w:rPr>
                <w:rFonts w:cs="Arial"/>
              </w:rPr>
              <w:t>11.516,71</w:t>
            </w:r>
          </w:p>
          <w:p w14:paraId="54E94EDA" w14:textId="4D05B551" w:rsidR="009F120D" w:rsidRPr="008723C4" w:rsidRDefault="009F120D" w:rsidP="00CE0765">
            <w:pPr>
              <w:pStyle w:val="Brezrazmikov"/>
              <w:jc w:val="center"/>
              <w:rPr>
                <w:rFonts w:cs="Arial"/>
              </w:rPr>
            </w:pPr>
          </w:p>
        </w:tc>
        <w:tc>
          <w:tcPr>
            <w:tcW w:w="851" w:type="dxa"/>
            <w:vAlign w:val="center"/>
          </w:tcPr>
          <w:p w14:paraId="1582E647" w14:textId="3ABBF4B8" w:rsidR="00861B0E" w:rsidRPr="008723C4" w:rsidRDefault="00E02B6F" w:rsidP="008723C4">
            <w:pPr>
              <w:pStyle w:val="Brezrazmikov"/>
              <w:rPr>
                <w:rFonts w:cs="Arial"/>
              </w:rPr>
            </w:pPr>
            <w:r w:rsidRPr="008723C4">
              <w:rPr>
                <w:rFonts w:cs="Arial"/>
              </w:rPr>
              <w:t>17.834,72</w:t>
            </w:r>
          </w:p>
        </w:tc>
        <w:tc>
          <w:tcPr>
            <w:tcW w:w="709" w:type="dxa"/>
          </w:tcPr>
          <w:p w14:paraId="60B37BA5" w14:textId="77777777" w:rsidR="009F120D" w:rsidRPr="008723C4" w:rsidRDefault="009F120D" w:rsidP="00CE0765">
            <w:pPr>
              <w:pStyle w:val="Brezrazmikov"/>
              <w:jc w:val="center"/>
              <w:rPr>
                <w:rFonts w:cs="Arial"/>
              </w:rPr>
            </w:pPr>
          </w:p>
          <w:p w14:paraId="43181964" w14:textId="77777777" w:rsidR="00861B0E" w:rsidRPr="008723C4" w:rsidRDefault="00861B0E" w:rsidP="00CE0765">
            <w:pPr>
              <w:pStyle w:val="Brezrazmikov"/>
              <w:jc w:val="center"/>
              <w:rPr>
                <w:rFonts w:cs="Arial"/>
              </w:rPr>
            </w:pPr>
          </w:p>
          <w:p w14:paraId="3731CCD3" w14:textId="77777777" w:rsidR="00861B0E" w:rsidRPr="008723C4" w:rsidRDefault="00861B0E" w:rsidP="00CE0765">
            <w:pPr>
              <w:pStyle w:val="Brezrazmikov"/>
              <w:jc w:val="center"/>
              <w:rPr>
                <w:rFonts w:cs="Arial"/>
              </w:rPr>
            </w:pPr>
          </w:p>
          <w:p w14:paraId="38E0B8C8" w14:textId="0C8B9A7D" w:rsidR="00861B0E" w:rsidRPr="008723C4" w:rsidRDefault="00861B0E" w:rsidP="00CE0765">
            <w:pPr>
              <w:pStyle w:val="Brezrazmikov"/>
              <w:jc w:val="center"/>
              <w:rPr>
                <w:rFonts w:cs="Arial"/>
              </w:rPr>
            </w:pPr>
            <w:r w:rsidRPr="008723C4">
              <w:rPr>
                <w:rFonts w:cs="Arial"/>
              </w:rPr>
              <w:t>/</w:t>
            </w:r>
          </w:p>
        </w:tc>
        <w:tc>
          <w:tcPr>
            <w:tcW w:w="708" w:type="dxa"/>
          </w:tcPr>
          <w:p w14:paraId="3525AD15" w14:textId="77777777" w:rsidR="009F120D" w:rsidRPr="008723C4" w:rsidRDefault="009F120D" w:rsidP="00CE0765">
            <w:pPr>
              <w:pStyle w:val="Brezrazmikov"/>
              <w:jc w:val="center"/>
              <w:rPr>
                <w:rFonts w:cs="Arial"/>
              </w:rPr>
            </w:pPr>
          </w:p>
          <w:p w14:paraId="6F4417AF" w14:textId="77777777" w:rsidR="00D97FF8" w:rsidRPr="008723C4" w:rsidRDefault="00D97FF8" w:rsidP="00CE0765">
            <w:pPr>
              <w:pStyle w:val="Brezrazmikov"/>
              <w:jc w:val="center"/>
              <w:rPr>
                <w:rFonts w:cs="Arial"/>
              </w:rPr>
            </w:pPr>
          </w:p>
          <w:p w14:paraId="13A526C7" w14:textId="77777777" w:rsidR="00D97FF8" w:rsidRPr="008723C4" w:rsidRDefault="00D97FF8" w:rsidP="00CE0765">
            <w:pPr>
              <w:pStyle w:val="Brezrazmikov"/>
              <w:jc w:val="center"/>
              <w:rPr>
                <w:rFonts w:cs="Arial"/>
              </w:rPr>
            </w:pPr>
          </w:p>
          <w:p w14:paraId="55DD0F51" w14:textId="41CD527F" w:rsidR="00D97FF8" w:rsidRPr="008723C4" w:rsidRDefault="00D97FF8" w:rsidP="00CE0765">
            <w:pPr>
              <w:pStyle w:val="Brezrazmikov"/>
              <w:jc w:val="center"/>
              <w:rPr>
                <w:rFonts w:cs="Arial"/>
              </w:rPr>
            </w:pPr>
            <w:r w:rsidRPr="008723C4">
              <w:rPr>
                <w:rFonts w:cs="Arial"/>
              </w:rPr>
              <w:t>/</w:t>
            </w:r>
          </w:p>
        </w:tc>
      </w:tr>
      <w:tr w:rsidR="008723C4" w:rsidRPr="008723C4" w14:paraId="35E36608" w14:textId="1CA176DC" w:rsidTr="009F120D">
        <w:trPr>
          <w:trHeight w:val="682"/>
        </w:trPr>
        <w:tc>
          <w:tcPr>
            <w:tcW w:w="1526" w:type="dxa"/>
            <w:vMerge/>
            <w:vAlign w:val="center"/>
          </w:tcPr>
          <w:p w14:paraId="0B41378B" w14:textId="77777777" w:rsidR="009F120D" w:rsidRPr="008723C4" w:rsidRDefault="009F120D" w:rsidP="00CE0765">
            <w:pPr>
              <w:pStyle w:val="Brezrazmikov"/>
              <w:rPr>
                <w:rFonts w:cs="Arial"/>
                <w:b/>
              </w:rPr>
            </w:pPr>
          </w:p>
        </w:tc>
        <w:tc>
          <w:tcPr>
            <w:tcW w:w="879" w:type="dxa"/>
            <w:vAlign w:val="center"/>
          </w:tcPr>
          <w:p w14:paraId="5FFC8930" w14:textId="77777777" w:rsidR="009F120D" w:rsidRPr="008723C4" w:rsidRDefault="009F120D" w:rsidP="00CE0765">
            <w:pPr>
              <w:pStyle w:val="Brezrazmikov"/>
              <w:rPr>
                <w:rFonts w:cs="Arial"/>
              </w:rPr>
            </w:pPr>
            <w:r w:rsidRPr="008723C4">
              <w:rPr>
                <w:rFonts w:cs="Arial"/>
              </w:rPr>
              <w:t>ESPR</w:t>
            </w:r>
          </w:p>
        </w:tc>
        <w:tc>
          <w:tcPr>
            <w:tcW w:w="851" w:type="dxa"/>
            <w:shd w:val="clear" w:color="auto" w:fill="808080" w:themeFill="background1" w:themeFillShade="80"/>
            <w:vAlign w:val="center"/>
          </w:tcPr>
          <w:p w14:paraId="7627F164" w14:textId="77777777" w:rsidR="009F120D" w:rsidRPr="008723C4" w:rsidRDefault="009F120D" w:rsidP="00CE0765">
            <w:pPr>
              <w:pStyle w:val="Brezrazmikov"/>
              <w:jc w:val="center"/>
              <w:rPr>
                <w:rFonts w:cs="Arial"/>
              </w:rPr>
            </w:pPr>
          </w:p>
        </w:tc>
        <w:tc>
          <w:tcPr>
            <w:tcW w:w="708" w:type="dxa"/>
            <w:shd w:val="clear" w:color="auto" w:fill="808080" w:themeFill="background1" w:themeFillShade="80"/>
            <w:vAlign w:val="center"/>
          </w:tcPr>
          <w:p w14:paraId="75648C4D" w14:textId="77777777" w:rsidR="009F120D" w:rsidRPr="008723C4" w:rsidRDefault="009F120D" w:rsidP="00CE0765">
            <w:pPr>
              <w:pStyle w:val="Brezrazmikov"/>
              <w:jc w:val="center"/>
              <w:rPr>
                <w:rFonts w:cs="Arial"/>
              </w:rPr>
            </w:pPr>
          </w:p>
        </w:tc>
        <w:tc>
          <w:tcPr>
            <w:tcW w:w="851" w:type="dxa"/>
            <w:shd w:val="clear" w:color="auto" w:fill="808080" w:themeFill="background1" w:themeFillShade="80"/>
            <w:vAlign w:val="center"/>
          </w:tcPr>
          <w:p w14:paraId="2D67534B" w14:textId="77777777" w:rsidR="009F120D" w:rsidRPr="008723C4" w:rsidRDefault="009F120D" w:rsidP="00CE0765">
            <w:pPr>
              <w:pStyle w:val="Brezrazmikov"/>
              <w:jc w:val="center"/>
              <w:rPr>
                <w:rFonts w:cs="Arial"/>
              </w:rPr>
            </w:pPr>
          </w:p>
        </w:tc>
        <w:tc>
          <w:tcPr>
            <w:tcW w:w="850" w:type="dxa"/>
            <w:shd w:val="clear" w:color="auto" w:fill="808080" w:themeFill="background1" w:themeFillShade="80"/>
            <w:vAlign w:val="center"/>
          </w:tcPr>
          <w:p w14:paraId="6FF33EAF" w14:textId="77777777" w:rsidR="009F120D" w:rsidRPr="008723C4" w:rsidRDefault="009F120D" w:rsidP="00CE0765">
            <w:pPr>
              <w:pStyle w:val="Brezrazmikov"/>
              <w:jc w:val="center"/>
              <w:rPr>
                <w:rFonts w:cs="Arial"/>
              </w:rPr>
            </w:pPr>
          </w:p>
        </w:tc>
        <w:tc>
          <w:tcPr>
            <w:tcW w:w="851" w:type="dxa"/>
            <w:shd w:val="clear" w:color="auto" w:fill="808080" w:themeFill="background1" w:themeFillShade="80"/>
            <w:vAlign w:val="center"/>
          </w:tcPr>
          <w:p w14:paraId="61B8A2A1" w14:textId="77777777" w:rsidR="009F120D" w:rsidRPr="008723C4" w:rsidRDefault="009F120D" w:rsidP="00CE0765">
            <w:pPr>
              <w:pStyle w:val="Brezrazmikov"/>
              <w:jc w:val="center"/>
              <w:rPr>
                <w:rFonts w:cs="Arial"/>
              </w:rPr>
            </w:pPr>
          </w:p>
        </w:tc>
        <w:tc>
          <w:tcPr>
            <w:tcW w:w="709" w:type="dxa"/>
            <w:shd w:val="clear" w:color="auto" w:fill="808080" w:themeFill="background1" w:themeFillShade="80"/>
            <w:vAlign w:val="center"/>
          </w:tcPr>
          <w:p w14:paraId="0343D96D" w14:textId="77777777" w:rsidR="009F120D" w:rsidRPr="008723C4" w:rsidRDefault="009F120D" w:rsidP="00CE0765">
            <w:pPr>
              <w:pStyle w:val="Brezrazmikov"/>
              <w:jc w:val="center"/>
              <w:rPr>
                <w:rFonts w:cs="Arial"/>
              </w:rPr>
            </w:pPr>
          </w:p>
        </w:tc>
        <w:tc>
          <w:tcPr>
            <w:tcW w:w="708" w:type="dxa"/>
            <w:shd w:val="clear" w:color="auto" w:fill="808080" w:themeFill="background1" w:themeFillShade="80"/>
            <w:vAlign w:val="center"/>
          </w:tcPr>
          <w:p w14:paraId="5CF8E364" w14:textId="77777777" w:rsidR="009F120D" w:rsidRPr="008723C4" w:rsidRDefault="009F120D" w:rsidP="00CE0765">
            <w:pPr>
              <w:pStyle w:val="Brezrazmikov"/>
              <w:jc w:val="center"/>
              <w:rPr>
                <w:rFonts w:cs="Arial"/>
              </w:rPr>
            </w:pPr>
          </w:p>
        </w:tc>
        <w:tc>
          <w:tcPr>
            <w:tcW w:w="851" w:type="dxa"/>
            <w:shd w:val="clear" w:color="auto" w:fill="808080" w:themeFill="background1" w:themeFillShade="80"/>
            <w:vAlign w:val="center"/>
          </w:tcPr>
          <w:p w14:paraId="53386765" w14:textId="77777777" w:rsidR="009F120D" w:rsidRPr="008723C4" w:rsidRDefault="009F120D" w:rsidP="00CE0765">
            <w:pPr>
              <w:pStyle w:val="Brezrazmikov"/>
              <w:jc w:val="center"/>
              <w:rPr>
                <w:rFonts w:cs="Arial"/>
              </w:rPr>
            </w:pPr>
          </w:p>
        </w:tc>
        <w:tc>
          <w:tcPr>
            <w:tcW w:w="709" w:type="dxa"/>
            <w:shd w:val="clear" w:color="auto" w:fill="808080" w:themeFill="background1" w:themeFillShade="80"/>
          </w:tcPr>
          <w:p w14:paraId="2D05DD1A" w14:textId="77777777" w:rsidR="009F120D" w:rsidRPr="008723C4" w:rsidRDefault="009F120D" w:rsidP="00CE0765">
            <w:pPr>
              <w:pStyle w:val="Brezrazmikov"/>
              <w:jc w:val="center"/>
              <w:rPr>
                <w:rFonts w:cs="Arial"/>
              </w:rPr>
            </w:pPr>
          </w:p>
        </w:tc>
        <w:tc>
          <w:tcPr>
            <w:tcW w:w="708" w:type="dxa"/>
            <w:shd w:val="clear" w:color="auto" w:fill="808080" w:themeFill="background1" w:themeFillShade="80"/>
          </w:tcPr>
          <w:p w14:paraId="7959A6FE" w14:textId="77777777" w:rsidR="009F120D" w:rsidRPr="008723C4" w:rsidRDefault="009F120D" w:rsidP="00CE0765">
            <w:pPr>
              <w:pStyle w:val="Brezrazmikov"/>
              <w:jc w:val="center"/>
              <w:rPr>
                <w:rFonts w:cs="Arial"/>
              </w:rPr>
            </w:pPr>
          </w:p>
        </w:tc>
      </w:tr>
      <w:tr w:rsidR="008723C4" w:rsidRPr="008723C4" w14:paraId="046E9C34" w14:textId="7F684CA4" w:rsidTr="009F120D">
        <w:trPr>
          <w:trHeight w:val="682"/>
        </w:trPr>
        <w:tc>
          <w:tcPr>
            <w:tcW w:w="1526" w:type="dxa"/>
            <w:vAlign w:val="center"/>
          </w:tcPr>
          <w:p w14:paraId="6FCE20A9" w14:textId="77777777" w:rsidR="009F120D" w:rsidRPr="008723C4" w:rsidRDefault="009F120D" w:rsidP="00CE0765">
            <w:pPr>
              <w:pStyle w:val="Brezrazmikov"/>
              <w:rPr>
                <w:rFonts w:cs="Arial"/>
                <w:b/>
              </w:rPr>
            </w:pPr>
            <w:r w:rsidRPr="008723C4">
              <w:rPr>
                <w:rFonts w:cs="Arial"/>
                <w:b/>
              </w:rPr>
              <w:t>Skupaj</w:t>
            </w:r>
          </w:p>
        </w:tc>
        <w:tc>
          <w:tcPr>
            <w:tcW w:w="879" w:type="dxa"/>
          </w:tcPr>
          <w:p w14:paraId="51C7F8D7" w14:textId="77777777" w:rsidR="009F120D" w:rsidRPr="008723C4" w:rsidRDefault="009F120D" w:rsidP="00CE0765">
            <w:pPr>
              <w:pStyle w:val="Brezrazmikov"/>
              <w:rPr>
                <w:rFonts w:cs="Arial"/>
                <w:b/>
              </w:rPr>
            </w:pPr>
          </w:p>
        </w:tc>
        <w:tc>
          <w:tcPr>
            <w:tcW w:w="851" w:type="dxa"/>
            <w:vAlign w:val="center"/>
          </w:tcPr>
          <w:p w14:paraId="7FA23D46" w14:textId="3F7B86C4" w:rsidR="009F120D" w:rsidRPr="008723C4" w:rsidRDefault="009F120D" w:rsidP="00CE0765">
            <w:pPr>
              <w:pStyle w:val="Brezrazmikov"/>
              <w:jc w:val="center"/>
              <w:rPr>
                <w:rFonts w:cs="Arial"/>
                <w:b/>
              </w:rPr>
            </w:pPr>
            <w:r w:rsidRPr="008723C4">
              <w:rPr>
                <w:rFonts w:cs="Arial"/>
                <w:b/>
              </w:rPr>
              <w:t>0,00</w:t>
            </w:r>
          </w:p>
        </w:tc>
        <w:tc>
          <w:tcPr>
            <w:tcW w:w="708" w:type="dxa"/>
            <w:vAlign w:val="center"/>
          </w:tcPr>
          <w:p w14:paraId="0E159939" w14:textId="63418563" w:rsidR="009F120D" w:rsidRPr="008723C4" w:rsidRDefault="009F120D" w:rsidP="00CE0765">
            <w:pPr>
              <w:pStyle w:val="Brezrazmikov"/>
              <w:jc w:val="center"/>
              <w:rPr>
                <w:rFonts w:cs="Arial"/>
                <w:b/>
              </w:rPr>
            </w:pPr>
            <w:r w:rsidRPr="008723C4">
              <w:rPr>
                <w:rFonts w:cs="Arial"/>
                <w:b/>
              </w:rPr>
              <w:t xml:space="preserve">34.924,55 </w:t>
            </w:r>
          </w:p>
        </w:tc>
        <w:tc>
          <w:tcPr>
            <w:tcW w:w="851" w:type="dxa"/>
            <w:vAlign w:val="center"/>
          </w:tcPr>
          <w:p w14:paraId="6DA3DDAC" w14:textId="7586352F" w:rsidR="009F120D" w:rsidRPr="008723C4" w:rsidRDefault="009F120D" w:rsidP="00CE0765">
            <w:pPr>
              <w:pStyle w:val="Brezrazmikov"/>
              <w:jc w:val="center"/>
              <w:rPr>
                <w:rFonts w:cs="Arial"/>
                <w:b/>
              </w:rPr>
            </w:pPr>
            <w:r w:rsidRPr="008723C4">
              <w:rPr>
                <w:rFonts w:cs="Arial"/>
                <w:b/>
              </w:rPr>
              <w:t>315.128,59</w:t>
            </w:r>
          </w:p>
        </w:tc>
        <w:tc>
          <w:tcPr>
            <w:tcW w:w="850" w:type="dxa"/>
            <w:vAlign w:val="center"/>
          </w:tcPr>
          <w:p w14:paraId="427BF1A4" w14:textId="0019294E" w:rsidR="009F120D" w:rsidRPr="008723C4" w:rsidRDefault="009F120D" w:rsidP="00CE0765">
            <w:pPr>
              <w:pStyle w:val="Brezrazmikov"/>
              <w:jc w:val="center"/>
              <w:rPr>
                <w:rFonts w:cs="Arial"/>
                <w:b/>
              </w:rPr>
            </w:pPr>
            <w:r w:rsidRPr="008723C4">
              <w:rPr>
                <w:rFonts w:cs="Arial"/>
                <w:b/>
              </w:rPr>
              <w:t>190.454,59</w:t>
            </w:r>
          </w:p>
        </w:tc>
        <w:tc>
          <w:tcPr>
            <w:tcW w:w="851" w:type="dxa"/>
            <w:vAlign w:val="center"/>
          </w:tcPr>
          <w:p w14:paraId="27F1F89F" w14:textId="2840C8AE" w:rsidR="009F120D" w:rsidRPr="008723C4" w:rsidRDefault="009F120D" w:rsidP="00751313">
            <w:pPr>
              <w:pStyle w:val="Brezrazmikov"/>
              <w:rPr>
                <w:rFonts w:cs="Arial"/>
                <w:b/>
              </w:rPr>
            </w:pPr>
            <w:r w:rsidRPr="008723C4">
              <w:rPr>
                <w:rFonts w:cs="Arial"/>
                <w:b/>
              </w:rPr>
              <w:t>393.444,34</w:t>
            </w:r>
          </w:p>
        </w:tc>
        <w:tc>
          <w:tcPr>
            <w:tcW w:w="709" w:type="dxa"/>
            <w:vAlign w:val="center"/>
          </w:tcPr>
          <w:p w14:paraId="4A876964" w14:textId="58EB9A2E" w:rsidR="00381921" w:rsidRPr="008723C4" w:rsidRDefault="00381921" w:rsidP="00CE0765">
            <w:pPr>
              <w:pStyle w:val="Brezrazmikov"/>
              <w:jc w:val="center"/>
              <w:rPr>
                <w:rFonts w:cs="Arial"/>
                <w:b/>
              </w:rPr>
            </w:pPr>
            <w:r w:rsidRPr="008723C4">
              <w:rPr>
                <w:rFonts w:cs="Arial"/>
                <w:b/>
              </w:rPr>
              <w:t>223.246,86</w:t>
            </w:r>
          </w:p>
          <w:p w14:paraId="08DBAFA7" w14:textId="22085C65" w:rsidR="009F120D" w:rsidRPr="008723C4" w:rsidRDefault="009F120D" w:rsidP="00CE0765">
            <w:pPr>
              <w:pStyle w:val="Brezrazmikov"/>
              <w:jc w:val="center"/>
              <w:rPr>
                <w:rFonts w:cs="Arial"/>
                <w:b/>
                <w:strike/>
              </w:rPr>
            </w:pPr>
          </w:p>
        </w:tc>
        <w:tc>
          <w:tcPr>
            <w:tcW w:w="708" w:type="dxa"/>
            <w:vAlign w:val="center"/>
          </w:tcPr>
          <w:p w14:paraId="6EEE3C82" w14:textId="1516F2B4" w:rsidR="00861B0E" w:rsidRPr="008723C4" w:rsidRDefault="00F839A6" w:rsidP="00223778">
            <w:pPr>
              <w:pStyle w:val="Brezrazmikov"/>
              <w:rPr>
                <w:rFonts w:cs="Arial"/>
                <w:b/>
              </w:rPr>
            </w:pPr>
            <w:r w:rsidRPr="008723C4">
              <w:rPr>
                <w:rFonts w:cs="Arial"/>
                <w:b/>
              </w:rPr>
              <w:t>156.374,66</w:t>
            </w:r>
          </w:p>
        </w:tc>
        <w:tc>
          <w:tcPr>
            <w:tcW w:w="851" w:type="dxa"/>
            <w:vAlign w:val="center"/>
          </w:tcPr>
          <w:p w14:paraId="449432D3" w14:textId="59B6DB0C" w:rsidR="00F839A6" w:rsidRPr="008723C4" w:rsidRDefault="00F839A6" w:rsidP="00223778">
            <w:pPr>
              <w:pStyle w:val="Brezrazmikov"/>
              <w:rPr>
                <w:rFonts w:cs="Arial"/>
                <w:b/>
              </w:rPr>
            </w:pPr>
            <w:r w:rsidRPr="008723C4">
              <w:rPr>
                <w:rFonts w:cs="Arial"/>
                <w:b/>
              </w:rPr>
              <w:t>459.822,09</w:t>
            </w:r>
          </w:p>
        </w:tc>
        <w:tc>
          <w:tcPr>
            <w:tcW w:w="709" w:type="dxa"/>
          </w:tcPr>
          <w:p w14:paraId="14D3F981" w14:textId="77777777" w:rsidR="008723C4" w:rsidRPr="008723C4" w:rsidRDefault="008723C4" w:rsidP="00223778">
            <w:pPr>
              <w:pStyle w:val="Brezrazmikov"/>
              <w:rPr>
                <w:rFonts w:cs="Arial"/>
                <w:b/>
              </w:rPr>
            </w:pPr>
          </w:p>
          <w:p w14:paraId="7DA6A60D" w14:textId="787AA9E0" w:rsidR="00223FEC" w:rsidRPr="008723C4" w:rsidRDefault="00223FEC" w:rsidP="00223778">
            <w:pPr>
              <w:pStyle w:val="Brezrazmikov"/>
              <w:rPr>
                <w:rFonts w:cs="Arial"/>
                <w:b/>
              </w:rPr>
            </w:pPr>
            <w:r w:rsidRPr="008723C4">
              <w:rPr>
                <w:rFonts w:cs="Arial"/>
                <w:b/>
              </w:rPr>
              <w:t>145.078,41</w:t>
            </w:r>
          </w:p>
        </w:tc>
        <w:tc>
          <w:tcPr>
            <w:tcW w:w="708" w:type="dxa"/>
          </w:tcPr>
          <w:p w14:paraId="1D31BB69" w14:textId="77777777" w:rsidR="009F120D" w:rsidRPr="008723C4" w:rsidRDefault="009F120D" w:rsidP="00223778">
            <w:pPr>
              <w:pStyle w:val="Brezrazmikov"/>
              <w:rPr>
                <w:rFonts w:cs="Arial"/>
                <w:b/>
              </w:rPr>
            </w:pPr>
          </w:p>
          <w:p w14:paraId="581BA841" w14:textId="77777777" w:rsidR="00D97FF8" w:rsidRPr="008723C4" w:rsidRDefault="00D97FF8" w:rsidP="00223778">
            <w:pPr>
              <w:pStyle w:val="Brezrazmikov"/>
              <w:rPr>
                <w:rFonts w:cs="Arial"/>
                <w:b/>
              </w:rPr>
            </w:pPr>
          </w:p>
          <w:p w14:paraId="41E883DC" w14:textId="77777777" w:rsidR="00D97FF8" w:rsidRPr="008723C4" w:rsidRDefault="00D97FF8" w:rsidP="00223778">
            <w:pPr>
              <w:pStyle w:val="Brezrazmikov"/>
              <w:rPr>
                <w:rFonts w:cs="Arial"/>
                <w:b/>
              </w:rPr>
            </w:pPr>
          </w:p>
          <w:p w14:paraId="5F511ED8" w14:textId="35EDBC9C" w:rsidR="00D97FF8" w:rsidRPr="008723C4" w:rsidRDefault="00D97FF8" w:rsidP="00223778">
            <w:pPr>
              <w:pStyle w:val="Brezrazmikov"/>
              <w:rPr>
                <w:rFonts w:cs="Arial"/>
                <w:b/>
              </w:rPr>
            </w:pPr>
            <w:r w:rsidRPr="008723C4">
              <w:rPr>
                <w:rFonts w:cs="Arial"/>
                <w:b/>
              </w:rPr>
              <w:t>0,00</w:t>
            </w:r>
          </w:p>
        </w:tc>
      </w:tr>
      <w:bookmarkEnd w:id="386"/>
    </w:tbl>
    <w:p w14:paraId="226B1850" w14:textId="77777777" w:rsidR="00F30E55" w:rsidRDefault="00F30E55" w:rsidP="00E674A9">
      <w:pPr>
        <w:pStyle w:val="Brezrazmikov"/>
        <w:jc w:val="both"/>
        <w:rPr>
          <w:rFonts w:cs="Arial"/>
          <w:i/>
          <w:sz w:val="18"/>
          <w:szCs w:val="18"/>
        </w:rPr>
      </w:pPr>
    </w:p>
    <w:p w14:paraId="019068FE" w14:textId="4F29FA3C" w:rsidR="00464BA7" w:rsidRDefault="00464BA7" w:rsidP="00464BA7">
      <w:pPr>
        <w:pStyle w:val="Brezrazmikov"/>
        <w:spacing w:line="276" w:lineRule="auto"/>
        <w:jc w:val="both"/>
        <w:rPr>
          <w:rFonts w:cs="Arial"/>
        </w:rPr>
      </w:pPr>
    </w:p>
    <w:p w14:paraId="1871B088" w14:textId="77777777" w:rsidR="00172548" w:rsidRDefault="00172548" w:rsidP="00464BA7">
      <w:pPr>
        <w:pStyle w:val="Brezrazmikov"/>
        <w:spacing w:line="276" w:lineRule="auto"/>
        <w:jc w:val="both"/>
        <w:rPr>
          <w:rFonts w:cs="Arial"/>
        </w:rPr>
      </w:pPr>
    </w:p>
    <w:p w14:paraId="1C188708" w14:textId="77777777" w:rsidR="00464BA7" w:rsidRPr="00643944" w:rsidRDefault="00464BA7" w:rsidP="007614F0">
      <w:pPr>
        <w:pStyle w:val="Brezrazmikov"/>
        <w:numPr>
          <w:ilvl w:val="0"/>
          <w:numId w:val="2"/>
        </w:numPr>
        <w:jc w:val="both"/>
        <w:rPr>
          <w:rFonts w:cs="Arial"/>
        </w:rPr>
      </w:pPr>
      <w:r w:rsidRPr="00643944">
        <w:rPr>
          <w:rFonts w:cs="Arial"/>
        </w:rPr>
        <w:t>Načrtovana razdelitev sredstev po posameznih tematskih področjih ukrepanja</w:t>
      </w:r>
    </w:p>
    <w:p w14:paraId="7400FE91" w14:textId="77777777" w:rsidR="00854BE5" w:rsidRDefault="00854BE5" w:rsidP="00E674A9">
      <w:pPr>
        <w:pStyle w:val="Brezrazmikov"/>
        <w:jc w:val="both"/>
        <w:rPr>
          <w:rFonts w:cs="Arial"/>
          <w:i/>
          <w:sz w:val="18"/>
          <w:szCs w:val="18"/>
        </w:rPr>
      </w:pPr>
    </w:p>
    <w:p w14:paraId="65330303" w14:textId="77777777"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6</w:t>
      </w:r>
      <w:r w:rsidR="00C26B3C">
        <w:rPr>
          <w:rFonts w:cs="Arial"/>
          <w:i/>
          <w:sz w:val="18"/>
          <w:szCs w:val="18"/>
        </w:rPr>
        <w:t>2</w:t>
      </w:r>
      <w:r w:rsidRPr="00210C57">
        <w:rPr>
          <w:rFonts w:cs="Arial"/>
          <w:i/>
          <w:sz w:val="18"/>
          <w:szCs w:val="18"/>
        </w:rPr>
        <w:t>: Načrtovana razdelitev sredstev po posameznih tematskih področjih ukrepanja</w:t>
      </w:r>
      <w:r w:rsidR="00A4670B">
        <w:rPr>
          <w:rFonts w:cs="Arial"/>
          <w:i/>
          <w:sz w:val="18"/>
          <w:szCs w:val="18"/>
        </w:rPr>
        <w:t xml:space="preserve"> (v evrih)</w:t>
      </w:r>
    </w:p>
    <w:tbl>
      <w:tblPr>
        <w:tblStyle w:val="Tabelamrea4"/>
        <w:tblW w:w="9351" w:type="dxa"/>
        <w:tblLayout w:type="fixed"/>
        <w:tblLook w:val="04A0" w:firstRow="1" w:lastRow="0" w:firstColumn="1" w:lastColumn="0" w:noHBand="0" w:noVBand="1"/>
      </w:tblPr>
      <w:tblGrid>
        <w:gridCol w:w="952"/>
        <w:gridCol w:w="669"/>
        <w:gridCol w:w="514"/>
        <w:gridCol w:w="514"/>
        <w:gridCol w:w="886"/>
        <w:gridCol w:w="886"/>
        <w:gridCol w:w="886"/>
        <w:gridCol w:w="886"/>
        <w:gridCol w:w="886"/>
        <w:gridCol w:w="812"/>
        <w:gridCol w:w="734"/>
        <w:gridCol w:w="17"/>
        <w:gridCol w:w="709"/>
      </w:tblGrid>
      <w:tr w:rsidR="008723C4" w:rsidRPr="008723C4" w14:paraId="2592F0EB" w14:textId="04B9DC13" w:rsidTr="00BC606F">
        <w:trPr>
          <w:trHeight w:val="460"/>
        </w:trPr>
        <w:tc>
          <w:tcPr>
            <w:tcW w:w="952" w:type="dxa"/>
            <w:vAlign w:val="center"/>
          </w:tcPr>
          <w:p w14:paraId="710775C2" w14:textId="77777777" w:rsidR="00BC606F" w:rsidRPr="008723C4" w:rsidRDefault="00BC606F" w:rsidP="00CE0765">
            <w:pPr>
              <w:spacing w:line="276" w:lineRule="auto"/>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Tematsko področje</w:t>
            </w:r>
          </w:p>
        </w:tc>
        <w:tc>
          <w:tcPr>
            <w:tcW w:w="669" w:type="dxa"/>
            <w:vAlign w:val="center"/>
          </w:tcPr>
          <w:p w14:paraId="463D945A" w14:textId="77777777" w:rsidR="00BC606F" w:rsidRPr="008723C4" w:rsidRDefault="00BC606F" w:rsidP="00CE0765">
            <w:pPr>
              <w:spacing w:line="276" w:lineRule="auto"/>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Sklad (EU + SLO)</w:t>
            </w:r>
          </w:p>
        </w:tc>
        <w:tc>
          <w:tcPr>
            <w:tcW w:w="514" w:type="dxa"/>
            <w:vAlign w:val="center"/>
          </w:tcPr>
          <w:p w14:paraId="43712AB8" w14:textId="77777777" w:rsidR="00BC606F" w:rsidRPr="008723C4" w:rsidRDefault="00BC606F" w:rsidP="00CE0765">
            <w:pPr>
              <w:spacing w:line="276" w:lineRule="auto"/>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2016</w:t>
            </w:r>
          </w:p>
        </w:tc>
        <w:tc>
          <w:tcPr>
            <w:tcW w:w="514" w:type="dxa"/>
            <w:vAlign w:val="center"/>
          </w:tcPr>
          <w:p w14:paraId="6780AF81" w14:textId="77777777" w:rsidR="00BC606F" w:rsidRPr="008723C4" w:rsidRDefault="00BC606F" w:rsidP="00CE0765">
            <w:pPr>
              <w:spacing w:line="276" w:lineRule="auto"/>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2017</w:t>
            </w:r>
          </w:p>
        </w:tc>
        <w:tc>
          <w:tcPr>
            <w:tcW w:w="886" w:type="dxa"/>
            <w:vAlign w:val="center"/>
          </w:tcPr>
          <w:p w14:paraId="4ED9DFD3" w14:textId="77777777" w:rsidR="00BC606F" w:rsidRPr="008723C4" w:rsidRDefault="00BC606F" w:rsidP="00CE0765">
            <w:pPr>
              <w:spacing w:line="276" w:lineRule="auto"/>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2018</w:t>
            </w:r>
          </w:p>
        </w:tc>
        <w:tc>
          <w:tcPr>
            <w:tcW w:w="886" w:type="dxa"/>
            <w:vAlign w:val="center"/>
          </w:tcPr>
          <w:p w14:paraId="176C7414" w14:textId="77777777" w:rsidR="00BC606F" w:rsidRPr="008723C4" w:rsidRDefault="00BC606F" w:rsidP="00CE0765">
            <w:pPr>
              <w:spacing w:line="276" w:lineRule="auto"/>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2019</w:t>
            </w:r>
          </w:p>
        </w:tc>
        <w:tc>
          <w:tcPr>
            <w:tcW w:w="886" w:type="dxa"/>
            <w:vAlign w:val="center"/>
          </w:tcPr>
          <w:p w14:paraId="36ADCF40" w14:textId="77777777" w:rsidR="00BC606F" w:rsidRPr="008723C4" w:rsidRDefault="00BC606F" w:rsidP="00CE0765">
            <w:pPr>
              <w:spacing w:line="276" w:lineRule="auto"/>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2020</w:t>
            </w:r>
          </w:p>
        </w:tc>
        <w:tc>
          <w:tcPr>
            <w:tcW w:w="886" w:type="dxa"/>
            <w:vAlign w:val="center"/>
          </w:tcPr>
          <w:p w14:paraId="44F495A1" w14:textId="77777777" w:rsidR="00BC606F" w:rsidRPr="008723C4" w:rsidRDefault="00BC606F" w:rsidP="00CE0765">
            <w:pPr>
              <w:spacing w:line="276" w:lineRule="auto"/>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2021</w:t>
            </w:r>
          </w:p>
        </w:tc>
        <w:tc>
          <w:tcPr>
            <w:tcW w:w="886" w:type="dxa"/>
            <w:vAlign w:val="center"/>
          </w:tcPr>
          <w:p w14:paraId="761D10FC" w14:textId="77777777" w:rsidR="00BC606F" w:rsidRPr="008723C4" w:rsidRDefault="00BC606F" w:rsidP="00CE0765">
            <w:pPr>
              <w:spacing w:line="276" w:lineRule="auto"/>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2022</w:t>
            </w:r>
          </w:p>
        </w:tc>
        <w:tc>
          <w:tcPr>
            <w:tcW w:w="812" w:type="dxa"/>
            <w:vAlign w:val="center"/>
          </w:tcPr>
          <w:p w14:paraId="54218909" w14:textId="77777777" w:rsidR="00BC606F" w:rsidRPr="008723C4" w:rsidRDefault="00BC606F" w:rsidP="00CE0765">
            <w:pPr>
              <w:spacing w:line="276" w:lineRule="auto"/>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2023</w:t>
            </w:r>
          </w:p>
        </w:tc>
        <w:tc>
          <w:tcPr>
            <w:tcW w:w="751" w:type="dxa"/>
            <w:gridSpan w:val="2"/>
          </w:tcPr>
          <w:p w14:paraId="7B959044" w14:textId="77777777" w:rsidR="00BC606F" w:rsidRPr="008723C4" w:rsidRDefault="00BC606F" w:rsidP="00CE0765">
            <w:pPr>
              <w:jc w:val="center"/>
              <w:rPr>
                <w:rFonts w:ascii="Arial" w:eastAsia="Times New Roman" w:hAnsi="Arial" w:cs="Arial"/>
                <w:b/>
                <w:sz w:val="20"/>
                <w:szCs w:val="20"/>
                <w:lang w:eastAsia="sl-SI"/>
              </w:rPr>
            </w:pPr>
          </w:p>
          <w:p w14:paraId="456EED91" w14:textId="77777777" w:rsidR="00BC606F" w:rsidRPr="008723C4" w:rsidRDefault="00BC606F" w:rsidP="00CE0765">
            <w:pPr>
              <w:jc w:val="center"/>
              <w:rPr>
                <w:rFonts w:ascii="Arial" w:eastAsia="Times New Roman" w:hAnsi="Arial" w:cs="Arial"/>
                <w:b/>
                <w:sz w:val="20"/>
                <w:szCs w:val="20"/>
                <w:lang w:eastAsia="sl-SI"/>
              </w:rPr>
            </w:pPr>
          </w:p>
          <w:p w14:paraId="2D7B1CD4" w14:textId="77777777" w:rsidR="00BC606F" w:rsidRPr="008723C4" w:rsidRDefault="00BC606F" w:rsidP="00CE0765">
            <w:pPr>
              <w:jc w:val="center"/>
              <w:rPr>
                <w:rFonts w:ascii="Arial" w:eastAsia="Times New Roman" w:hAnsi="Arial" w:cs="Arial"/>
                <w:b/>
                <w:sz w:val="20"/>
                <w:szCs w:val="20"/>
                <w:lang w:eastAsia="sl-SI"/>
              </w:rPr>
            </w:pPr>
          </w:p>
          <w:p w14:paraId="35869F1C" w14:textId="5E102C2A" w:rsidR="00BC606F" w:rsidRPr="008723C4" w:rsidRDefault="00BC606F" w:rsidP="00CE0765">
            <w:pPr>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2024</w:t>
            </w:r>
          </w:p>
        </w:tc>
        <w:tc>
          <w:tcPr>
            <w:tcW w:w="709" w:type="dxa"/>
          </w:tcPr>
          <w:p w14:paraId="531E651E" w14:textId="77777777" w:rsidR="00BC606F" w:rsidRPr="008723C4" w:rsidRDefault="00BC606F" w:rsidP="00CE0765">
            <w:pPr>
              <w:jc w:val="center"/>
              <w:rPr>
                <w:rFonts w:ascii="Arial" w:eastAsia="Times New Roman" w:hAnsi="Arial" w:cs="Arial"/>
                <w:b/>
                <w:sz w:val="20"/>
                <w:szCs w:val="20"/>
                <w:lang w:eastAsia="sl-SI"/>
              </w:rPr>
            </w:pPr>
          </w:p>
          <w:p w14:paraId="13F6F230" w14:textId="77777777" w:rsidR="00BC606F" w:rsidRPr="008723C4" w:rsidRDefault="00BC606F" w:rsidP="00CE0765">
            <w:pPr>
              <w:jc w:val="center"/>
              <w:rPr>
                <w:rFonts w:ascii="Arial" w:eastAsia="Times New Roman" w:hAnsi="Arial" w:cs="Arial"/>
                <w:b/>
                <w:sz w:val="20"/>
                <w:szCs w:val="20"/>
                <w:lang w:eastAsia="sl-SI"/>
              </w:rPr>
            </w:pPr>
          </w:p>
          <w:p w14:paraId="13EA6ABD" w14:textId="77777777" w:rsidR="00BC606F" w:rsidRPr="008723C4" w:rsidRDefault="00BC606F" w:rsidP="00CE0765">
            <w:pPr>
              <w:jc w:val="center"/>
              <w:rPr>
                <w:rFonts w:ascii="Arial" w:eastAsia="Times New Roman" w:hAnsi="Arial" w:cs="Arial"/>
                <w:b/>
                <w:sz w:val="20"/>
                <w:szCs w:val="20"/>
                <w:lang w:eastAsia="sl-SI"/>
              </w:rPr>
            </w:pPr>
          </w:p>
          <w:p w14:paraId="693C778D" w14:textId="670DB520" w:rsidR="00BC606F" w:rsidRPr="008723C4" w:rsidRDefault="00BC606F" w:rsidP="00CE0765">
            <w:pPr>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2025</w:t>
            </w:r>
          </w:p>
        </w:tc>
      </w:tr>
      <w:tr w:rsidR="008723C4" w:rsidRPr="008723C4" w14:paraId="7A174517" w14:textId="4FC35455" w:rsidTr="00BC606F">
        <w:trPr>
          <w:trHeight w:val="460"/>
        </w:trPr>
        <w:tc>
          <w:tcPr>
            <w:tcW w:w="952" w:type="dxa"/>
            <w:vMerge w:val="restart"/>
            <w:vAlign w:val="center"/>
          </w:tcPr>
          <w:p w14:paraId="11312843" w14:textId="77777777" w:rsidR="00BC606F" w:rsidRPr="008723C4" w:rsidRDefault="00BC606F" w:rsidP="00CE0765">
            <w:pPr>
              <w:spacing w:line="276" w:lineRule="auto"/>
              <w:rPr>
                <w:rFonts w:ascii="Arial" w:eastAsia="Times New Roman" w:hAnsi="Arial" w:cs="Arial"/>
                <w:b/>
                <w:sz w:val="20"/>
                <w:szCs w:val="20"/>
                <w:lang w:eastAsia="sl-SI"/>
              </w:rPr>
            </w:pPr>
            <w:r w:rsidRPr="008723C4">
              <w:rPr>
                <w:rFonts w:ascii="Arial" w:eastAsia="Times New Roman" w:hAnsi="Arial" w:cs="Arial"/>
                <w:b/>
                <w:sz w:val="20"/>
                <w:szCs w:val="20"/>
                <w:lang w:eastAsia="sl-SI"/>
              </w:rPr>
              <w:t>Ustvarjanje delovnih mest</w:t>
            </w:r>
          </w:p>
        </w:tc>
        <w:tc>
          <w:tcPr>
            <w:tcW w:w="669" w:type="dxa"/>
            <w:vAlign w:val="center"/>
          </w:tcPr>
          <w:p w14:paraId="25E2515B" w14:textId="77777777" w:rsidR="00BC606F" w:rsidRPr="008723C4" w:rsidRDefault="00BC606F" w:rsidP="00CE0765">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EKSRP</w:t>
            </w:r>
          </w:p>
        </w:tc>
        <w:tc>
          <w:tcPr>
            <w:tcW w:w="514" w:type="dxa"/>
          </w:tcPr>
          <w:p w14:paraId="7657E0AE" w14:textId="77777777"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514" w:type="dxa"/>
          </w:tcPr>
          <w:p w14:paraId="24535E23" w14:textId="783F40ED"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886" w:type="dxa"/>
          </w:tcPr>
          <w:p w14:paraId="2D4F1FFC" w14:textId="42BA885E" w:rsidR="00BC606F" w:rsidRPr="008723C4" w:rsidRDefault="00BC606F" w:rsidP="00CE0765">
            <w:pPr>
              <w:spacing w:line="276" w:lineRule="auto"/>
              <w:jc w:val="center"/>
              <w:rPr>
                <w:rFonts w:ascii="Arial" w:eastAsia="Times New Roman" w:hAnsi="Arial" w:cs="Arial"/>
                <w:strike/>
                <w:sz w:val="20"/>
                <w:szCs w:val="20"/>
                <w:lang w:eastAsia="sl-SI"/>
              </w:rPr>
            </w:pPr>
            <w:r w:rsidRPr="008723C4">
              <w:rPr>
                <w:rFonts w:ascii="Arial" w:eastAsia="Times New Roman" w:hAnsi="Arial" w:cs="Arial"/>
                <w:sz w:val="20"/>
                <w:szCs w:val="20"/>
                <w:lang w:eastAsia="sl-SI"/>
              </w:rPr>
              <w:t>0,00</w:t>
            </w:r>
          </w:p>
        </w:tc>
        <w:tc>
          <w:tcPr>
            <w:tcW w:w="886" w:type="dxa"/>
          </w:tcPr>
          <w:p w14:paraId="142A3A8F" w14:textId="10F4F97E" w:rsidR="00BC606F" w:rsidRPr="008723C4" w:rsidRDefault="00BC606F" w:rsidP="002C71FE">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 xml:space="preserve">   0,00</w:t>
            </w:r>
          </w:p>
          <w:p w14:paraId="4F8AD406" w14:textId="655E49E7" w:rsidR="00BC606F" w:rsidRPr="008723C4" w:rsidRDefault="00BC606F" w:rsidP="00CE0765">
            <w:pPr>
              <w:spacing w:line="276" w:lineRule="auto"/>
              <w:jc w:val="center"/>
              <w:rPr>
                <w:rFonts w:ascii="Arial" w:eastAsia="Times New Roman" w:hAnsi="Arial" w:cs="Arial"/>
                <w:strike/>
                <w:sz w:val="20"/>
                <w:szCs w:val="20"/>
                <w:lang w:eastAsia="sl-SI"/>
              </w:rPr>
            </w:pPr>
          </w:p>
        </w:tc>
        <w:tc>
          <w:tcPr>
            <w:tcW w:w="886" w:type="dxa"/>
          </w:tcPr>
          <w:p w14:paraId="6DC66B8A" w14:textId="4FBBD98C" w:rsidR="00BC606F" w:rsidRPr="008723C4" w:rsidRDefault="00BC606F" w:rsidP="002C71FE">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76.773,70</w:t>
            </w:r>
          </w:p>
          <w:p w14:paraId="1BF4BCFA" w14:textId="2FF184CA" w:rsidR="00BC606F" w:rsidRPr="008723C4" w:rsidRDefault="00BC606F" w:rsidP="00735067">
            <w:pPr>
              <w:spacing w:line="276" w:lineRule="auto"/>
              <w:jc w:val="center"/>
              <w:rPr>
                <w:rFonts w:ascii="Arial" w:eastAsia="Times New Roman" w:hAnsi="Arial" w:cs="Arial"/>
                <w:sz w:val="20"/>
                <w:szCs w:val="20"/>
                <w:lang w:eastAsia="sl-SI"/>
              </w:rPr>
            </w:pPr>
          </w:p>
        </w:tc>
        <w:tc>
          <w:tcPr>
            <w:tcW w:w="886" w:type="dxa"/>
          </w:tcPr>
          <w:p w14:paraId="170291A6" w14:textId="5EE33005" w:rsidR="0078329C" w:rsidRPr="008723C4" w:rsidRDefault="0078329C" w:rsidP="00AF55E8">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26.362,46</w:t>
            </w:r>
          </w:p>
        </w:tc>
        <w:tc>
          <w:tcPr>
            <w:tcW w:w="886" w:type="dxa"/>
          </w:tcPr>
          <w:p w14:paraId="589A4413" w14:textId="38066564" w:rsidR="00C17426" w:rsidRPr="008723C4" w:rsidRDefault="00C17426"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812" w:type="dxa"/>
          </w:tcPr>
          <w:p w14:paraId="313284A4" w14:textId="47B43156" w:rsidR="00EC1D9C" w:rsidRPr="008723C4" w:rsidRDefault="00EC1D9C"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100.000,00</w:t>
            </w:r>
          </w:p>
        </w:tc>
        <w:tc>
          <w:tcPr>
            <w:tcW w:w="751" w:type="dxa"/>
            <w:gridSpan w:val="2"/>
          </w:tcPr>
          <w:p w14:paraId="7F4843DC" w14:textId="336969C8" w:rsidR="00BC606F" w:rsidRPr="008723C4" w:rsidRDefault="00315F47" w:rsidP="00CE0765">
            <w:pPr>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50.000,00</w:t>
            </w:r>
          </w:p>
        </w:tc>
        <w:tc>
          <w:tcPr>
            <w:tcW w:w="709" w:type="dxa"/>
          </w:tcPr>
          <w:p w14:paraId="1387213D" w14:textId="5E1BCAE2" w:rsidR="00BC606F" w:rsidRPr="008723C4" w:rsidRDefault="00BC606F" w:rsidP="00CE0765">
            <w:pPr>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r>
      <w:tr w:rsidR="008723C4" w:rsidRPr="008723C4" w14:paraId="2552570B" w14:textId="4212EB44" w:rsidTr="00BC606F">
        <w:trPr>
          <w:trHeight w:val="460"/>
        </w:trPr>
        <w:tc>
          <w:tcPr>
            <w:tcW w:w="952" w:type="dxa"/>
            <w:vMerge/>
            <w:vAlign w:val="center"/>
          </w:tcPr>
          <w:p w14:paraId="69C2886D" w14:textId="77777777" w:rsidR="00BC606F" w:rsidRPr="008723C4" w:rsidDel="00ED5623" w:rsidRDefault="00BC606F" w:rsidP="00CE0765">
            <w:pPr>
              <w:spacing w:line="276" w:lineRule="auto"/>
              <w:rPr>
                <w:rFonts w:ascii="Arial" w:eastAsia="Times New Roman" w:hAnsi="Arial" w:cs="Arial"/>
                <w:b/>
                <w:sz w:val="20"/>
                <w:szCs w:val="20"/>
                <w:lang w:eastAsia="sl-SI"/>
              </w:rPr>
            </w:pPr>
          </w:p>
        </w:tc>
        <w:tc>
          <w:tcPr>
            <w:tcW w:w="669" w:type="dxa"/>
            <w:vAlign w:val="center"/>
          </w:tcPr>
          <w:p w14:paraId="66F8AE36" w14:textId="77777777" w:rsidR="00BC606F" w:rsidRPr="008723C4" w:rsidRDefault="00BC606F" w:rsidP="00CE0765">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ESRR</w:t>
            </w:r>
          </w:p>
        </w:tc>
        <w:tc>
          <w:tcPr>
            <w:tcW w:w="514" w:type="dxa"/>
          </w:tcPr>
          <w:p w14:paraId="6D404E0B" w14:textId="77777777"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514" w:type="dxa"/>
          </w:tcPr>
          <w:p w14:paraId="56FEE292" w14:textId="58B5BD0C"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886" w:type="dxa"/>
          </w:tcPr>
          <w:p w14:paraId="0B46EE82" w14:textId="4551E0F2"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93.753,49</w:t>
            </w:r>
          </w:p>
        </w:tc>
        <w:tc>
          <w:tcPr>
            <w:tcW w:w="886" w:type="dxa"/>
          </w:tcPr>
          <w:p w14:paraId="3B38A12E" w14:textId="57AE2558"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8.648,69</w:t>
            </w:r>
          </w:p>
        </w:tc>
        <w:tc>
          <w:tcPr>
            <w:tcW w:w="886" w:type="dxa"/>
          </w:tcPr>
          <w:p w14:paraId="068C4525" w14:textId="3037BE3A" w:rsidR="00BC606F" w:rsidRPr="008723C4" w:rsidRDefault="00BC606F" w:rsidP="008A0BFC">
            <w:pPr>
              <w:spacing w:line="276" w:lineRule="auto"/>
              <w:jc w:val="center"/>
              <w:rPr>
                <w:rFonts w:ascii="Arial" w:eastAsia="Times New Roman" w:hAnsi="Arial" w:cs="Arial"/>
                <w:sz w:val="20"/>
                <w:szCs w:val="20"/>
                <w:highlight w:val="yellow"/>
                <w:lang w:eastAsia="sl-SI"/>
              </w:rPr>
            </w:pPr>
            <w:r w:rsidRPr="008723C4">
              <w:rPr>
                <w:rFonts w:ascii="Arial" w:eastAsia="Times New Roman" w:hAnsi="Arial" w:cs="Arial"/>
                <w:sz w:val="20"/>
                <w:szCs w:val="20"/>
                <w:lang w:eastAsia="sl-SI"/>
              </w:rPr>
              <w:t>21.139,98</w:t>
            </w:r>
          </w:p>
        </w:tc>
        <w:tc>
          <w:tcPr>
            <w:tcW w:w="886" w:type="dxa"/>
          </w:tcPr>
          <w:p w14:paraId="4E455157" w14:textId="67C1FBF3" w:rsidR="0078329C" w:rsidRPr="008723C4" w:rsidRDefault="0078329C" w:rsidP="00F82FDA">
            <w:pPr>
              <w:jc w:val="center"/>
              <w:rPr>
                <w:rFonts w:ascii="Calibri" w:hAnsi="Calibri" w:cs="Calibri"/>
                <w:sz w:val="22"/>
                <w:szCs w:val="22"/>
              </w:rPr>
            </w:pPr>
            <w:r w:rsidRPr="008723C4">
              <w:rPr>
                <w:rFonts w:ascii="Calibri" w:hAnsi="Calibri" w:cs="Calibri"/>
                <w:sz w:val="22"/>
                <w:szCs w:val="22"/>
              </w:rPr>
              <w:t>69.721,76</w:t>
            </w:r>
          </w:p>
        </w:tc>
        <w:tc>
          <w:tcPr>
            <w:tcW w:w="886" w:type="dxa"/>
          </w:tcPr>
          <w:p w14:paraId="544E5996" w14:textId="37DC6894" w:rsidR="00C17426" w:rsidRPr="008723C4" w:rsidRDefault="00C17426" w:rsidP="006E69C8">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59.368,86</w:t>
            </w:r>
          </w:p>
        </w:tc>
        <w:tc>
          <w:tcPr>
            <w:tcW w:w="812" w:type="dxa"/>
          </w:tcPr>
          <w:p w14:paraId="5CCFA74F" w14:textId="7E34CC8F" w:rsidR="00EC1D9C" w:rsidRPr="008723C4" w:rsidRDefault="00EC1D9C"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50.000,00</w:t>
            </w:r>
          </w:p>
        </w:tc>
        <w:tc>
          <w:tcPr>
            <w:tcW w:w="734" w:type="dxa"/>
          </w:tcPr>
          <w:p w14:paraId="1A83D440" w14:textId="77777777" w:rsidR="00BC606F" w:rsidRPr="008723C4" w:rsidRDefault="00BC606F" w:rsidP="00CE0765">
            <w:pPr>
              <w:jc w:val="center"/>
              <w:rPr>
                <w:rFonts w:ascii="Arial" w:eastAsia="Times New Roman" w:hAnsi="Arial" w:cs="Arial"/>
                <w:sz w:val="20"/>
                <w:szCs w:val="20"/>
                <w:lang w:eastAsia="sl-SI"/>
              </w:rPr>
            </w:pPr>
          </w:p>
          <w:p w14:paraId="1197C985" w14:textId="4E72679A" w:rsidR="00315F47" w:rsidRPr="008723C4" w:rsidRDefault="00315F47" w:rsidP="00CE0765">
            <w:pPr>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w:t>
            </w:r>
          </w:p>
        </w:tc>
        <w:tc>
          <w:tcPr>
            <w:tcW w:w="726" w:type="dxa"/>
            <w:gridSpan w:val="2"/>
          </w:tcPr>
          <w:p w14:paraId="086982AD" w14:textId="77777777" w:rsidR="00BC606F" w:rsidRPr="008723C4" w:rsidRDefault="00BC606F" w:rsidP="00CE0765">
            <w:pPr>
              <w:jc w:val="center"/>
              <w:rPr>
                <w:rFonts w:ascii="Arial" w:eastAsia="Times New Roman" w:hAnsi="Arial" w:cs="Arial"/>
                <w:sz w:val="20"/>
                <w:szCs w:val="20"/>
                <w:lang w:eastAsia="sl-SI"/>
              </w:rPr>
            </w:pPr>
          </w:p>
          <w:p w14:paraId="6AD85BD4" w14:textId="52C6CEEF" w:rsidR="00BC606F" w:rsidRPr="008723C4" w:rsidRDefault="00BC606F" w:rsidP="00CE0765">
            <w:pPr>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w:t>
            </w:r>
          </w:p>
        </w:tc>
      </w:tr>
      <w:tr w:rsidR="008723C4" w:rsidRPr="008723C4" w14:paraId="397A9D43" w14:textId="0947C2D7" w:rsidTr="00BC606F">
        <w:trPr>
          <w:trHeight w:val="460"/>
        </w:trPr>
        <w:tc>
          <w:tcPr>
            <w:tcW w:w="952" w:type="dxa"/>
            <w:vMerge/>
            <w:vAlign w:val="center"/>
          </w:tcPr>
          <w:p w14:paraId="62E21690" w14:textId="77777777" w:rsidR="00BC606F" w:rsidRPr="008723C4" w:rsidDel="00ED5623" w:rsidRDefault="00BC606F" w:rsidP="00CE0765">
            <w:pPr>
              <w:spacing w:line="276" w:lineRule="auto"/>
              <w:rPr>
                <w:rFonts w:ascii="Arial" w:eastAsia="Times New Roman" w:hAnsi="Arial" w:cs="Arial"/>
                <w:b/>
                <w:sz w:val="20"/>
                <w:szCs w:val="20"/>
                <w:lang w:eastAsia="sl-SI"/>
              </w:rPr>
            </w:pPr>
          </w:p>
        </w:tc>
        <w:tc>
          <w:tcPr>
            <w:tcW w:w="669" w:type="dxa"/>
            <w:vAlign w:val="center"/>
          </w:tcPr>
          <w:p w14:paraId="16887CCA" w14:textId="77777777" w:rsidR="00BC606F" w:rsidRPr="008723C4" w:rsidRDefault="00BC606F" w:rsidP="00CE0765">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ESPR</w:t>
            </w:r>
          </w:p>
        </w:tc>
        <w:tc>
          <w:tcPr>
            <w:tcW w:w="514" w:type="dxa"/>
            <w:shd w:val="clear" w:color="auto" w:fill="808080" w:themeFill="background1" w:themeFillShade="80"/>
          </w:tcPr>
          <w:p w14:paraId="0D280922" w14:textId="77777777" w:rsidR="00BC606F" w:rsidRPr="008723C4" w:rsidRDefault="00BC606F" w:rsidP="00CE0765">
            <w:pPr>
              <w:spacing w:line="276" w:lineRule="auto"/>
              <w:rPr>
                <w:rFonts w:ascii="Arial" w:eastAsia="Times New Roman" w:hAnsi="Arial" w:cs="Arial"/>
                <w:sz w:val="20"/>
                <w:szCs w:val="20"/>
                <w:lang w:eastAsia="sl-SI"/>
              </w:rPr>
            </w:pPr>
          </w:p>
        </w:tc>
        <w:tc>
          <w:tcPr>
            <w:tcW w:w="514" w:type="dxa"/>
            <w:shd w:val="clear" w:color="auto" w:fill="808080" w:themeFill="background1" w:themeFillShade="80"/>
          </w:tcPr>
          <w:p w14:paraId="53F31639"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2FA85D61"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69130F74"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1B44BE58"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3746EA58"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36990A89"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12" w:type="dxa"/>
            <w:shd w:val="clear" w:color="auto" w:fill="808080" w:themeFill="background1" w:themeFillShade="80"/>
          </w:tcPr>
          <w:p w14:paraId="2835F812"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734" w:type="dxa"/>
            <w:shd w:val="clear" w:color="auto" w:fill="808080" w:themeFill="background1" w:themeFillShade="80"/>
          </w:tcPr>
          <w:p w14:paraId="241EAFB0" w14:textId="77777777" w:rsidR="00BC606F" w:rsidRPr="008723C4" w:rsidRDefault="00BC606F" w:rsidP="00CE0765">
            <w:pPr>
              <w:jc w:val="center"/>
              <w:rPr>
                <w:rFonts w:ascii="Arial" w:eastAsia="Times New Roman" w:hAnsi="Arial" w:cs="Arial"/>
                <w:sz w:val="20"/>
                <w:szCs w:val="20"/>
                <w:lang w:eastAsia="sl-SI"/>
              </w:rPr>
            </w:pPr>
          </w:p>
        </w:tc>
        <w:tc>
          <w:tcPr>
            <w:tcW w:w="726" w:type="dxa"/>
            <w:gridSpan w:val="2"/>
            <w:shd w:val="clear" w:color="auto" w:fill="808080" w:themeFill="background1" w:themeFillShade="80"/>
          </w:tcPr>
          <w:p w14:paraId="210A5819" w14:textId="77777777" w:rsidR="00BC606F" w:rsidRPr="008723C4" w:rsidRDefault="00BC606F" w:rsidP="00CE0765">
            <w:pPr>
              <w:jc w:val="center"/>
              <w:rPr>
                <w:rFonts w:ascii="Arial" w:eastAsia="Times New Roman" w:hAnsi="Arial" w:cs="Arial"/>
                <w:sz w:val="20"/>
                <w:szCs w:val="20"/>
                <w:lang w:eastAsia="sl-SI"/>
              </w:rPr>
            </w:pPr>
          </w:p>
        </w:tc>
      </w:tr>
      <w:tr w:rsidR="008723C4" w:rsidRPr="008723C4" w14:paraId="3CA71B6F" w14:textId="24E26E15" w:rsidTr="00BC606F">
        <w:trPr>
          <w:trHeight w:val="460"/>
        </w:trPr>
        <w:tc>
          <w:tcPr>
            <w:tcW w:w="952" w:type="dxa"/>
            <w:vMerge w:val="restart"/>
            <w:vAlign w:val="center"/>
          </w:tcPr>
          <w:p w14:paraId="2FEFDB33" w14:textId="77777777" w:rsidR="00BC606F" w:rsidRPr="008723C4" w:rsidRDefault="00BC606F" w:rsidP="00CE0765">
            <w:pPr>
              <w:spacing w:line="276" w:lineRule="auto"/>
              <w:rPr>
                <w:rFonts w:ascii="Arial" w:eastAsia="Times New Roman" w:hAnsi="Arial" w:cs="Arial"/>
                <w:b/>
                <w:sz w:val="20"/>
                <w:szCs w:val="20"/>
                <w:lang w:eastAsia="sl-SI"/>
              </w:rPr>
            </w:pPr>
            <w:r w:rsidRPr="008723C4">
              <w:rPr>
                <w:rFonts w:ascii="Arial" w:eastAsia="Times New Roman" w:hAnsi="Arial" w:cs="Arial"/>
                <w:b/>
                <w:sz w:val="20"/>
                <w:szCs w:val="20"/>
                <w:lang w:eastAsia="sl-SI"/>
              </w:rPr>
              <w:t xml:space="preserve">Razvoj osnovnih storitev </w:t>
            </w:r>
          </w:p>
        </w:tc>
        <w:tc>
          <w:tcPr>
            <w:tcW w:w="669" w:type="dxa"/>
            <w:vAlign w:val="center"/>
          </w:tcPr>
          <w:p w14:paraId="1FB8EE6C" w14:textId="77777777" w:rsidR="00BC606F" w:rsidRPr="008723C4" w:rsidRDefault="00BC606F" w:rsidP="00CE0765">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EKSRP</w:t>
            </w:r>
          </w:p>
        </w:tc>
        <w:tc>
          <w:tcPr>
            <w:tcW w:w="514" w:type="dxa"/>
          </w:tcPr>
          <w:p w14:paraId="149F763C" w14:textId="77777777"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514" w:type="dxa"/>
          </w:tcPr>
          <w:p w14:paraId="74CBEC19" w14:textId="18605CF4"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p w14:paraId="44879CD6" w14:textId="17C79FFF" w:rsidR="00BC606F" w:rsidRPr="008723C4" w:rsidRDefault="00BC606F" w:rsidP="00CE0765">
            <w:pPr>
              <w:spacing w:line="276" w:lineRule="auto"/>
              <w:jc w:val="center"/>
              <w:rPr>
                <w:rFonts w:ascii="Arial" w:eastAsia="Times New Roman" w:hAnsi="Arial" w:cs="Arial"/>
                <w:strike/>
                <w:sz w:val="20"/>
                <w:szCs w:val="20"/>
                <w:lang w:eastAsia="sl-SI"/>
              </w:rPr>
            </w:pPr>
          </w:p>
        </w:tc>
        <w:tc>
          <w:tcPr>
            <w:tcW w:w="886" w:type="dxa"/>
          </w:tcPr>
          <w:p w14:paraId="24EFEBDB" w14:textId="6FF0CCE6"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p w14:paraId="21988AB2" w14:textId="1B3A03DD" w:rsidR="00BC606F" w:rsidRPr="008723C4" w:rsidRDefault="00BC606F" w:rsidP="00CE0765">
            <w:pPr>
              <w:spacing w:line="276" w:lineRule="auto"/>
              <w:jc w:val="center"/>
              <w:rPr>
                <w:rFonts w:ascii="Arial" w:eastAsia="Times New Roman" w:hAnsi="Arial" w:cs="Arial"/>
                <w:strike/>
                <w:sz w:val="20"/>
                <w:szCs w:val="20"/>
                <w:lang w:eastAsia="sl-SI"/>
              </w:rPr>
            </w:pPr>
          </w:p>
        </w:tc>
        <w:tc>
          <w:tcPr>
            <w:tcW w:w="886" w:type="dxa"/>
          </w:tcPr>
          <w:p w14:paraId="2C1B14E4" w14:textId="492B451F"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51.482,83</w:t>
            </w:r>
          </w:p>
          <w:p w14:paraId="740D970B" w14:textId="0CB816B0" w:rsidR="00BC606F" w:rsidRPr="008723C4" w:rsidRDefault="00BC606F" w:rsidP="00CE0765">
            <w:pPr>
              <w:spacing w:line="276" w:lineRule="auto"/>
              <w:jc w:val="center"/>
              <w:rPr>
                <w:rFonts w:ascii="Arial" w:eastAsia="Times New Roman" w:hAnsi="Arial" w:cs="Arial"/>
                <w:strike/>
                <w:sz w:val="20"/>
                <w:szCs w:val="20"/>
                <w:lang w:eastAsia="sl-SI"/>
              </w:rPr>
            </w:pPr>
          </w:p>
        </w:tc>
        <w:tc>
          <w:tcPr>
            <w:tcW w:w="886" w:type="dxa"/>
          </w:tcPr>
          <w:p w14:paraId="78C3578D" w14:textId="2E36D684"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153.026,82</w:t>
            </w:r>
          </w:p>
          <w:p w14:paraId="314AE558" w14:textId="77777777" w:rsidR="00BC606F" w:rsidRPr="008723C4" w:rsidRDefault="00BC606F" w:rsidP="00CE0765">
            <w:pPr>
              <w:spacing w:line="276" w:lineRule="auto"/>
              <w:jc w:val="center"/>
              <w:rPr>
                <w:rFonts w:ascii="Arial" w:eastAsia="Times New Roman" w:hAnsi="Arial" w:cs="Arial"/>
                <w:sz w:val="20"/>
                <w:szCs w:val="20"/>
                <w:lang w:eastAsia="sl-SI"/>
              </w:rPr>
            </w:pPr>
          </w:p>
          <w:p w14:paraId="48686CAB" w14:textId="4981E478" w:rsidR="00BC606F" w:rsidRPr="008723C4" w:rsidRDefault="00BC606F" w:rsidP="00735067">
            <w:pPr>
              <w:spacing w:line="276" w:lineRule="auto"/>
              <w:jc w:val="center"/>
              <w:rPr>
                <w:rFonts w:ascii="Arial" w:eastAsia="Times New Roman" w:hAnsi="Arial" w:cs="Arial"/>
                <w:sz w:val="20"/>
                <w:szCs w:val="20"/>
                <w:lang w:eastAsia="sl-SI"/>
              </w:rPr>
            </w:pPr>
          </w:p>
        </w:tc>
        <w:tc>
          <w:tcPr>
            <w:tcW w:w="886" w:type="dxa"/>
          </w:tcPr>
          <w:p w14:paraId="691DB6B5" w14:textId="5A0EF2FA" w:rsidR="0078329C" w:rsidRPr="008723C4" w:rsidRDefault="0078329C"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49.500,54</w:t>
            </w:r>
          </w:p>
        </w:tc>
        <w:tc>
          <w:tcPr>
            <w:tcW w:w="886" w:type="dxa"/>
          </w:tcPr>
          <w:p w14:paraId="33F72EBF" w14:textId="1F636A80" w:rsidR="00C17426" w:rsidRPr="008723C4" w:rsidRDefault="00C17426"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45.489,09</w:t>
            </w:r>
          </w:p>
        </w:tc>
        <w:tc>
          <w:tcPr>
            <w:tcW w:w="812" w:type="dxa"/>
          </w:tcPr>
          <w:p w14:paraId="2CC92BEE" w14:textId="2432E57E" w:rsidR="00EC1D9C" w:rsidRPr="008723C4" w:rsidRDefault="00EC1D9C"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100.000,00</w:t>
            </w:r>
          </w:p>
        </w:tc>
        <w:tc>
          <w:tcPr>
            <w:tcW w:w="734" w:type="dxa"/>
          </w:tcPr>
          <w:p w14:paraId="5C7BBEDF" w14:textId="364BD934" w:rsidR="00315F47" w:rsidRPr="008723C4" w:rsidRDefault="00315F47" w:rsidP="008723C4">
            <w:pPr>
              <w:rPr>
                <w:rFonts w:ascii="Arial" w:eastAsia="Times New Roman" w:hAnsi="Arial" w:cs="Arial"/>
                <w:sz w:val="20"/>
                <w:szCs w:val="20"/>
                <w:lang w:eastAsia="sl-SI"/>
              </w:rPr>
            </w:pPr>
            <w:r w:rsidRPr="008723C4">
              <w:rPr>
                <w:rFonts w:ascii="Arial" w:eastAsia="Times New Roman" w:hAnsi="Arial" w:cs="Arial"/>
                <w:sz w:val="20"/>
                <w:szCs w:val="20"/>
                <w:lang w:eastAsia="sl-SI"/>
              </w:rPr>
              <w:t>50.000,00</w:t>
            </w:r>
          </w:p>
        </w:tc>
        <w:tc>
          <w:tcPr>
            <w:tcW w:w="726" w:type="dxa"/>
            <w:gridSpan w:val="2"/>
          </w:tcPr>
          <w:p w14:paraId="2C435FAA" w14:textId="77777777" w:rsidR="00BC606F" w:rsidRPr="008723C4" w:rsidRDefault="00BC606F" w:rsidP="00CE0765">
            <w:pPr>
              <w:jc w:val="center"/>
              <w:rPr>
                <w:rFonts w:ascii="Arial" w:eastAsia="Times New Roman" w:hAnsi="Arial" w:cs="Arial"/>
                <w:sz w:val="20"/>
                <w:szCs w:val="20"/>
                <w:lang w:eastAsia="sl-SI"/>
              </w:rPr>
            </w:pPr>
          </w:p>
          <w:p w14:paraId="1DA5DB8C" w14:textId="4F6EB2E0" w:rsidR="00BC606F" w:rsidRPr="008723C4" w:rsidRDefault="00BC606F" w:rsidP="00CE0765">
            <w:pPr>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r>
      <w:tr w:rsidR="008723C4" w:rsidRPr="008723C4" w14:paraId="6A40EA26" w14:textId="7EE43B02" w:rsidTr="00BC606F">
        <w:trPr>
          <w:trHeight w:val="460"/>
        </w:trPr>
        <w:tc>
          <w:tcPr>
            <w:tcW w:w="952" w:type="dxa"/>
            <w:vMerge/>
            <w:vAlign w:val="center"/>
          </w:tcPr>
          <w:p w14:paraId="71D44039" w14:textId="77777777" w:rsidR="00BC606F" w:rsidRPr="008723C4" w:rsidRDefault="00BC606F" w:rsidP="00CE0765">
            <w:pPr>
              <w:spacing w:line="276" w:lineRule="auto"/>
              <w:rPr>
                <w:rFonts w:ascii="Arial" w:eastAsia="Times New Roman" w:hAnsi="Arial" w:cs="Arial"/>
                <w:b/>
                <w:sz w:val="20"/>
                <w:szCs w:val="20"/>
                <w:lang w:eastAsia="sl-SI"/>
              </w:rPr>
            </w:pPr>
          </w:p>
        </w:tc>
        <w:tc>
          <w:tcPr>
            <w:tcW w:w="669" w:type="dxa"/>
            <w:vAlign w:val="center"/>
          </w:tcPr>
          <w:p w14:paraId="76B0AECF" w14:textId="77777777" w:rsidR="00BC606F" w:rsidRPr="008723C4" w:rsidRDefault="00BC606F" w:rsidP="00CE0765">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ESPR</w:t>
            </w:r>
          </w:p>
        </w:tc>
        <w:tc>
          <w:tcPr>
            <w:tcW w:w="514" w:type="dxa"/>
            <w:shd w:val="clear" w:color="auto" w:fill="808080" w:themeFill="background1" w:themeFillShade="80"/>
          </w:tcPr>
          <w:p w14:paraId="732F2ED0"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514" w:type="dxa"/>
            <w:shd w:val="clear" w:color="auto" w:fill="808080" w:themeFill="background1" w:themeFillShade="80"/>
          </w:tcPr>
          <w:p w14:paraId="7423C5E3"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1B6B9E10"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0A9B8463"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0B3282C4"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2BCF408B"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48EBD5D5"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12" w:type="dxa"/>
            <w:shd w:val="clear" w:color="auto" w:fill="808080" w:themeFill="background1" w:themeFillShade="80"/>
          </w:tcPr>
          <w:p w14:paraId="1A773535"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734" w:type="dxa"/>
            <w:shd w:val="clear" w:color="auto" w:fill="808080" w:themeFill="background1" w:themeFillShade="80"/>
          </w:tcPr>
          <w:p w14:paraId="1750D307" w14:textId="77777777" w:rsidR="00BC606F" w:rsidRPr="008723C4" w:rsidRDefault="00BC606F" w:rsidP="00CE0765">
            <w:pPr>
              <w:jc w:val="center"/>
              <w:rPr>
                <w:rFonts w:ascii="Arial" w:eastAsia="Times New Roman" w:hAnsi="Arial" w:cs="Arial"/>
                <w:sz w:val="20"/>
                <w:szCs w:val="20"/>
                <w:lang w:eastAsia="sl-SI"/>
              </w:rPr>
            </w:pPr>
          </w:p>
        </w:tc>
        <w:tc>
          <w:tcPr>
            <w:tcW w:w="726" w:type="dxa"/>
            <w:gridSpan w:val="2"/>
            <w:shd w:val="clear" w:color="auto" w:fill="808080" w:themeFill="background1" w:themeFillShade="80"/>
          </w:tcPr>
          <w:p w14:paraId="14B8C1ED" w14:textId="77777777" w:rsidR="00BC606F" w:rsidRPr="008723C4" w:rsidRDefault="00BC606F" w:rsidP="00CE0765">
            <w:pPr>
              <w:jc w:val="center"/>
              <w:rPr>
                <w:rFonts w:ascii="Arial" w:eastAsia="Times New Roman" w:hAnsi="Arial" w:cs="Arial"/>
                <w:sz w:val="20"/>
                <w:szCs w:val="20"/>
                <w:lang w:eastAsia="sl-SI"/>
              </w:rPr>
            </w:pPr>
          </w:p>
        </w:tc>
      </w:tr>
      <w:tr w:rsidR="008723C4" w:rsidRPr="008723C4" w14:paraId="773E32D6" w14:textId="0EF460DD" w:rsidTr="00BC606F">
        <w:trPr>
          <w:trHeight w:val="460"/>
        </w:trPr>
        <w:tc>
          <w:tcPr>
            <w:tcW w:w="952" w:type="dxa"/>
            <w:vMerge w:val="restart"/>
            <w:vAlign w:val="center"/>
          </w:tcPr>
          <w:p w14:paraId="5763A0F9" w14:textId="77777777" w:rsidR="00BC606F" w:rsidRPr="008723C4" w:rsidRDefault="00BC606F" w:rsidP="00CE0765">
            <w:pPr>
              <w:spacing w:line="276" w:lineRule="auto"/>
              <w:rPr>
                <w:rFonts w:ascii="Arial" w:eastAsia="Times New Roman" w:hAnsi="Arial" w:cs="Arial"/>
                <w:b/>
                <w:sz w:val="20"/>
                <w:szCs w:val="20"/>
                <w:lang w:eastAsia="sl-SI"/>
              </w:rPr>
            </w:pPr>
            <w:r w:rsidRPr="008723C4">
              <w:rPr>
                <w:rFonts w:ascii="Arial" w:eastAsia="Times New Roman" w:hAnsi="Arial" w:cs="Arial"/>
                <w:b/>
                <w:sz w:val="20"/>
                <w:szCs w:val="20"/>
                <w:lang w:eastAsia="sl-SI"/>
              </w:rPr>
              <w:t>Varstvo okolja in ohranjanje narave</w:t>
            </w:r>
          </w:p>
        </w:tc>
        <w:tc>
          <w:tcPr>
            <w:tcW w:w="669" w:type="dxa"/>
            <w:vAlign w:val="center"/>
          </w:tcPr>
          <w:p w14:paraId="24236340" w14:textId="77777777" w:rsidR="00BC606F" w:rsidRPr="008723C4" w:rsidRDefault="00BC606F" w:rsidP="00CE0765">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EKSRP</w:t>
            </w:r>
          </w:p>
        </w:tc>
        <w:tc>
          <w:tcPr>
            <w:tcW w:w="514" w:type="dxa"/>
          </w:tcPr>
          <w:p w14:paraId="7CA34C36" w14:textId="77777777"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514" w:type="dxa"/>
          </w:tcPr>
          <w:p w14:paraId="38BA1407" w14:textId="094A62B5" w:rsidR="00BC606F" w:rsidRPr="008723C4" w:rsidRDefault="00BC606F" w:rsidP="00AF55E8">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p w14:paraId="1FAFBC24" w14:textId="10FA4027" w:rsidR="00BC606F" w:rsidRPr="008723C4" w:rsidRDefault="00BC606F" w:rsidP="00CE0765">
            <w:pPr>
              <w:spacing w:line="276" w:lineRule="auto"/>
              <w:jc w:val="center"/>
              <w:rPr>
                <w:rFonts w:ascii="Arial" w:eastAsia="Times New Roman" w:hAnsi="Arial" w:cs="Arial"/>
                <w:strike/>
                <w:sz w:val="20"/>
                <w:szCs w:val="20"/>
                <w:lang w:eastAsia="sl-SI"/>
              </w:rPr>
            </w:pPr>
          </w:p>
        </w:tc>
        <w:tc>
          <w:tcPr>
            <w:tcW w:w="886" w:type="dxa"/>
          </w:tcPr>
          <w:p w14:paraId="635CE6A3" w14:textId="2E5486AF"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p w14:paraId="33D162C2" w14:textId="4149CFDF" w:rsidR="00BC606F" w:rsidRPr="008723C4" w:rsidRDefault="00BC606F" w:rsidP="00CE0765">
            <w:pPr>
              <w:spacing w:line="276" w:lineRule="auto"/>
              <w:jc w:val="center"/>
              <w:rPr>
                <w:rFonts w:ascii="Arial" w:eastAsia="Times New Roman" w:hAnsi="Arial" w:cs="Arial"/>
                <w:strike/>
                <w:sz w:val="20"/>
                <w:szCs w:val="20"/>
                <w:lang w:eastAsia="sl-SI"/>
              </w:rPr>
            </w:pPr>
          </w:p>
        </w:tc>
        <w:tc>
          <w:tcPr>
            <w:tcW w:w="886" w:type="dxa"/>
          </w:tcPr>
          <w:p w14:paraId="07F6D93E" w14:textId="1DA18A0B"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51.141,71</w:t>
            </w:r>
          </w:p>
          <w:p w14:paraId="02C6705E" w14:textId="71A39D1A" w:rsidR="00BC606F" w:rsidRPr="008723C4" w:rsidRDefault="00BC606F" w:rsidP="00CE0765">
            <w:pPr>
              <w:spacing w:line="276" w:lineRule="auto"/>
              <w:jc w:val="center"/>
              <w:rPr>
                <w:rFonts w:ascii="Arial" w:eastAsia="Times New Roman" w:hAnsi="Arial" w:cs="Arial"/>
                <w:strike/>
                <w:sz w:val="20"/>
                <w:szCs w:val="20"/>
                <w:lang w:eastAsia="sl-SI"/>
              </w:rPr>
            </w:pPr>
          </w:p>
        </w:tc>
        <w:tc>
          <w:tcPr>
            <w:tcW w:w="886" w:type="dxa"/>
          </w:tcPr>
          <w:p w14:paraId="6FBBA4B7" w14:textId="0A3EB872"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3.842,61</w:t>
            </w:r>
          </w:p>
          <w:p w14:paraId="11D168FE" w14:textId="17269AD3" w:rsidR="00BC606F" w:rsidRPr="008723C4" w:rsidRDefault="00BC606F" w:rsidP="00735067">
            <w:pPr>
              <w:spacing w:line="276" w:lineRule="auto"/>
              <w:rPr>
                <w:rFonts w:ascii="Arial" w:eastAsia="Times New Roman" w:hAnsi="Arial" w:cs="Arial"/>
                <w:sz w:val="20"/>
                <w:szCs w:val="20"/>
                <w:lang w:eastAsia="sl-SI"/>
              </w:rPr>
            </w:pPr>
          </w:p>
        </w:tc>
        <w:tc>
          <w:tcPr>
            <w:tcW w:w="886" w:type="dxa"/>
          </w:tcPr>
          <w:p w14:paraId="29B59D83" w14:textId="673C47BE" w:rsidR="0078329C" w:rsidRPr="008723C4" w:rsidRDefault="0078329C"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886" w:type="dxa"/>
          </w:tcPr>
          <w:p w14:paraId="37686EC7" w14:textId="77777777"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812" w:type="dxa"/>
          </w:tcPr>
          <w:p w14:paraId="3C6E8702" w14:textId="135964AB" w:rsidR="00EC1D9C" w:rsidRPr="008723C4" w:rsidRDefault="00EC1D9C"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50.000,00</w:t>
            </w:r>
          </w:p>
        </w:tc>
        <w:tc>
          <w:tcPr>
            <w:tcW w:w="734" w:type="dxa"/>
          </w:tcPr>
          <w:p w14:paraId="098C2F11" w14:textId="77777777" w:rsidR="00BC606F" w:rsidRPr="008723C4" w:rsidRDefault="00BC606F" w:rsidP="00CE0765">
            <w:pPr>
              <w:jc w:val="center"/>
              <w:rPr>
                <w:rFonts w:ascii="Arial" w:eastAsia="Times New Roman" w:hAnsi="Arial" w:cs="Arial"/>
                <w:sz w:val="20"/>
                <w:szCs w:val="20"/>
                <w:lang w:eastAsia="sl-SI"/>
              </w:rPr>
            </w:pPr>
          </w:p>
          <w:p w14:paraId="64133698" w14:textId="55AD03E7" w:rsidR="00315F47" w:rsidRPr="008723C4" w:rsidRDefault="00315F47" w:rsidP="00CE0765">
            <w:pPr>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726" w:type="dxa"/>
            <w:gridSpan w:val="2"/>
          </w:tcPr>
          <w:p w14:paraId="4574F3A5" w14:textId="77777777" w:rsidR="00BC606F" w:rsidRPr="008723C4" w:rsidRDefault="00BC606F" w:rsidP="00CE0765">
            <w:pPr>
              <w:jc w:val="center"/>
              <w:rPr>
                <w:rFonts w:ascii="Arial" w:eastAsia="Times New Roman" w:hAnsi="Arial" w:cs="Arial"/>
                <w:sz w:val="20"/>
                <w:szCs w:val="20"/>
                <w:lang w:eastAsia="sl-SI"/>
              </w:rPr>
            </w:pPr>
          </w:p>
          <w:p w14:paraId="5034C7DD" w14:textId="0974C183" w:rsidR="00BC606F" w:rsidRPr="008723C4" w:rsidRDefault="00BC606F" w:rsidP="00CE0765">
            <w:pPr>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r>
      <w:tr w:rsidR="008723C4" w:rsidRPr="008723C4" w14:paraId="63B9D580" w14:textId="13E4515D" w:rsidTr="00BC606F">
        <w:trPr>
          <w:trHeight w:val="460"/>
        </w:trPr>
        <w:tc>
          <w:tcPr>
            <w:tcW w:w="952" w:type="dxa"/>
            <w:vMerge/>
            <w:vAlign w:val="center"/>
          </w:tcPr>
          <w:p w14:paraId="28313727" w14:textId="77777777" w:rsidR="00BC606F" w:rsidRPr="008723C4" w:rsidRDefault="00BC606F" w:rsidP="00CE0765">
            <w:pPr>
              <w:spacing w:line="276" w:lineRule="auto"/>
              <w:rPr>
                <w:rFonts w:ascii="Arial" w:eastAsia="Times New Roman" w:hAnsi="Arial" w:cs="Arial"/>
                <w:b/>
                <w:sz w:val="20"/>
                <w:szCs w:val="20"/>
                <w:lang w:eastAsia="sl-SI"/>
              </w:rPr>
            </w:pPr>
          </w:p>
        </w:tc>
        <w:tc>
          <w:tcPr>
            <w:tcW w:w="669" w:type="dxa"/>
            <w:vAlign w:val="center"/>
          </w:tcPr>
          <w:p w14:paraId="031D8CF1" w14:textId="77777777" w:rsidR="00BC606F" w:rsidRPr="008723C4" w:rsidRDefault="00BC606F" w:rsidP="00CE0765">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ESRR</w:t>
            </w:r>
          </w:p>
        </w:tc>
        <w:tc>
          <w:tcPr>
            <w:tcW w:w="514" w:type="dxa"/>
          </w:tcPr>
          <w:p w14:paraId="1FB4AEC1" w14:textId="77777777"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w:t>
            </w:r>
          </w:p>
        </w:tc>
        <w:tc>
          <w:tcPr>
            <w:tcW w:w="514" w:type="dxa"/>
          </w:tcPr>
          <w:p w14:paraId="71A0D43D" w14:textId="76F6B175"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886" w:type="dxa"/>
          </w:tcPr>
          <w:p w14:paraId="41FB2CDC" w14:textId="42E13B11" w:rsidR="00BC606F" w:rsidRPr="008723C4" w:rsidRDefault="00BC606F" w:rsidP="008A0BFC">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886" w:type="dxa"/>
          </w:tcPr>
          <w:p w14:paraId="5BF4C1C5" w14:textId="39605B37" w:rsidR="00BC606F" w:rsidRPr="008723C4" w:rsidRDefault="0026731D"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0,00</w:t>
            </w:r>
          </w:p>
        </w:tc>
        <w:tc>
          <w:tcPr>
            <w:tcW w:w="886" w:type="dxa"/>
          </w:tcPr>
          <w:p w14:paraId="57BA9834" w14:textId="5D65140F" w:rsidR="00BC606F" w:rsidRPr="008723C4" w:rsidRDefault="00BC606F" w:rsidP="008A0BFC">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29.874,56</w:t>
            </w:r>
          </w:p>
        </w:tc>
        <w:tc>
          <w:tcPr>
            <w:tcW w:w="886" w:type="dxa"/>
          </w:tcPr>
          <w:p w14:paraId="25549F5A" w14:textId="38B828B3" w:rsidR="0078329C" w:rsidRPr="008723C4" w:rsidRDefault="0078329C"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19.991,76</w:t>
            </w:r>
          </w:p>
          <w:p w14:paraId="2C6DE37A" w14:textId="1402DBF9"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tcPr>
          <w:p w14:paraId="0EBC77F8" w14:textId="77777777"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812" w:type="dxa"/>
          </w:tcPr>
          <w:p w14:paraId="6F5324DB" w14:textId="047AEE5A" w:rsidR="00EC1D9C" w:rsidRPr="008723C4" w:rsidRDefault="00EC1D9C" w:rsidP="006A7FBC">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20.000,00</w:t>
            </w:r>
          </w:p>
        </w:tc>
        <w:tc>
          <w:tcPr>
            <w:tcW w:w="734" w:type="dxa"/>
          </w:tcPr>
          <w:p w14:paraId="33CB029D" w14:textId="77777777" w:rsidR="00BC606F" w:rsidRPr="008723C4" w:rsidRDefault="00BC606F" w:rsidP="006A7FBC">
            <w:pPr>
              <w:rPr>
                <w:rFonts w:ascii="Arial" w:eastAsia="Times New Roman" w:hAnsi="Arial" w:cs="Arial"/>
                <w:sz w:val="20"/>
                <w:szCs w:val="20"/>
                <w:lang w:eastAsia="sl-SI"/>
              </w:rPr>
            </w:pPr>
          </w:p>
          <w:p w14:paraId="4FCDF21C" w14:textId="727F0BB0" w:rsidR="00315F47" w:rsidRPr="008723C4" w:rsidRDefault="00315F47" w:rsidP="006A7FBC">
            <w:pPr>
              <w:rPr>
                <w:rFonts w:ascii="Arial" w:eastAsia="Times New Roman" w:hAnsi="Arial" w:cs="Arial"/>
                <w:sz w:val="20"/>
                <w:szCs w:val="20"/>
                <w:lang w:eastAsia="sl-SI"/>
              </w:rPr>
            </w:pPr>
            <w:r w:rsidRPr="008723C4">
              <w:rPr>
                <w:rFonts w:ascii="Arial" w:eastAsia="Times New Roman" w:hAnsi="Arial" w:cs="Arial"/>
                <w:sz w:val="20"/>
                <w:szCs w:val="20"/>
                <w:lang w:eastAsia="sl-SI"/>
              </w:rPr>
              <w:t xml:space="preserve">   /</w:t>
            </w:r>
          </w:p>
        </w:tc>
        <w:tc>
          <w:tcPr>
            <w:tcW w:w="726" w:type="dxa"/>
            <w:gridSpan w:val="2"/>
          </w:tcPr>
          <w:p w14:paraId="5E786029" w14:textId="77777777" w:rsidR="00BC606F" w:rsidRPr="008723C4" w:rsidRDefault="00BC606F" w:rsidP="006A7FBC">
            <w:pPr>
              <w:rPr>
                <w:rFonts w:ascii="Arial" w:eastAsia="Times New Roman" w:hAnsi="Arial" w:cs="Arial"/>
                <w:sz w:val="20"/>
                <w:szCs w:val="20"/>
                <w:lang w:eastAsia="sl-SI"/>
              </w:rPr>
            </w:pPr>
          </w:p>
          <w:p w14:paraId="39121BBA" w14:textId="01BD6755" w:rsidR="00BC606F" w:rsidRPr="008723C4" w:rsidRDefault="00BC606F" w:rsidP="006A7FBC">
            <w:pPr>
              <w:rPr>
                <w:rFonts w:ascii="Arial" w:eastAsia="Times New Roman" w:hAnsi="Arial" w:cs="Arial"/>
                <w:sz w:val="20"/>
                <w:szCs w:val="20"/>
                <w:lang w:eastAsia="sl-SI"/>
              </w:rPr>
            </w:pPr>
            <w:r w:rsidRPr="008723C4">
              <w:rPr>
                <w:rFonts w:ascii="Arial" w:eastAsia="Times New Roman" w:hAnsi="Arial" w:cs="Arial"/>
                <w:sz w:val="20"/>
                <w:szCs w:val="20"/>
                <w:lang w:eastAsia="sl-SI"/>
              </w:rPr>
              <w:t xml:space="preserve">    /</w:t>
            </w:r>
          </w:p>
        </w:tc>
      </w:tr>
      <w:tr w:rsidR="008723C4" w:rsidRPr="008723C4" w14:paraId="5542B13D" w14:textId="06BE783B" w:rsidTr="00BC606F">
        <w:trPr>
          <w:trHeight w:val="460"/>
        </w:trPr>
        <w:tc>
          <w:tcPr>
            <w:tcW w:w="952" w:type="dxa"/>
            <w:vMerge/>
            <w:vAlign w:val="center"/>
          </w:tcPr>
          <w:p w14:paraId="6B4077B9" w14:textId="77777777" w:rsidR="00BC606F" w:rsidRPr="008723C4" w:rsidRDefault="00BC606F" w:rsidP="00CE0765">
            <w:pPr>
              <w:spacing w:line="276" w:lineRule="auto"/>
              <w:rPr>
                <w:rFonts w:ascii="Arial" w:eastAsia="Times New Roman" w:hAnsi="Arial" w:cs="Arial"/>
                <w:b/>
                <w:sz w:val="20"/>
                <w:szCs w:val="20"/>
                <w:lang w:eastAsia="sl-SI"/>
              </w:rPr>
            </w:pPr>
          </w:p>
        </w:tc>
        <w:tc>
          <w:tcPr>
            <w:tcW w:w="669" w:type="dxa"/>
            <w:vAlign w:val="center"/>
          </w:tcPr>
          <w:p w14:paraId="233DE773" w14:textId="77777777" w:rsidR="00BC606F" w:rsidRPr="008723C4" w:rsidRDefault="00BC606F" w:rsidP="00CE0765">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ESPR</w:t>
            </w:r>
          </w:p>
        </w:tc>
        <w:tc>
          <w:tcPr>
            <w:tcW w:w="514" w:type="dxa"/>
            <w:shd w:val="clear" w:color="auto" w:fill="808080" w:themeFill="background1" w:themeFillShade="80"/>
          </w:tcPr>
          <w:p w14:paraId="18E4E858"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514" w:type="dxa"/>
            <w:shd w:val="clear" w:color="auto" w:fill="808080" w:themeFill="background1" w:themeFillShade="80"/>
          </w:tcPr>
          <w:p w14:paraId="20B228F9"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6DDAAA5A"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78C62CFD"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65B8CE22"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7DC8E1AA"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1E862581"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12" w:type="dxa"/>
            <w:shd w:val="clear" w:color="auto" w:fill="808080" w:themeFill="background1" w:themeFillShade="80"/>
          </w:tcPr>
          <w:p w14:paraId="1B598B53"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734" w:type="dxa"/>
            <w:shd w:val="clear" w:color="auto" w:fill="808080" w:themeFill="background1" w:themeFillShade="80"/>
          </w:tcPr>
          <w:p w14:paraId="38DF9439" w14:textId="77777777" w:rsidR="00BC606F" w:rsidRPr="008723C4" w:rsidRDefault="00BC606F" w:rsidP="00CE0765">
            <w:pPr>
              <w:jc w:val="center"/>
              <w:rPr>
                <w:rFonts w:ascii="Arial" w:eastAsia="Times New Roman" w:hAnsi="Arial" w:cs="Arial"/>
                <w:sz w:val="20"/>
                <w:szCs w:val="20"/>
                <w:lang w:eastAsia="sl-SI"/>
              </w:rPr>
            </w:pPr>
          </w:p>
        </w:tc>
        <w:tc>
          <w:tcPr>
            <w:tcW w:w="726" w:type="dxa"/>
            <w:gridSpan w:val="2"/>
            <w:shd w:val="clear" w:color="auto" w:fill="808080" w:themeFill="background1" w:themeFillShade="80"/>
          </w:tcPr>
          <w:p w14:paraId="541711C0" w14:textId="77777777" w:rsidR="00BC606F" w:rsidRPr="008723C4" w:rsidRDefault="00BC606F" w:rsidP="00CE0765">
            <w:pPr>
              <w:jc w:val="center"/>
              <w:rPr>
                <w:rFonts w:ascii="Arial" w:eastAsia="Times New Roman" w:hAnsi="Arial" w:cs="Arial"/>
                <w:sz w:val="20"/>
                <w:szCs w:val="20"/>
                <w:lang w:eastAsia="sl-SI"/>
              </w:rPr>
            </w:pPr>
          </w:p>
        </w:tc>
      </w:tr>
      <w:tr w:rsidR="008723C4" w:rsidRPr="008723C4" w14:paraId="2C2FBBC8" w14:textId="1410D3EF" w:rsidTr="00BC606F">
        <w:trPr>
          <w:trHeight w:val="460"/>
        </w:trPr>
        <w:tc>
          <w:tcPr>
            <w:tcW w:w="952" w:type="dxa"/>
            <w:vMerge w:val="restart"/>
            <w:vAlign w:val="center"/>
          </w:tcPr>
          <w:p w14:paraId="7A9652F0" w14:textId="77777777" w:rsidR="00BC606F" w:rsidRPr="008723C4" w:rsidRDefault="00BC606F" w:rsidP="00CE0765">
            <w:pPr>
              <w:spacing w:line="276" w:lineRule="auto"/>
              <w:rPr>
                <w:rFonts w:ascii="Arial" w:eastAsia="Times New Roman" w:hAnsi="Arial" w:cs="Arial"/>
                <w:b/>
                <w:sz w:val="20"/>
                <w:szCs w:val="20"/>
                <w:lang w:eastAsia="sl-SI"/>
              </w:rPr>
            </w:pPr>
            <w:r w:rsidRPr="008723C4">
              <w:rPr>
                <w:rFonts w:ascii="Arial" w:eastAsia="Times New Roman" w:hAnsi="Arial" w:cs="Arial"/>
                <w:b/>
                <w:sz w:val="20"/>
                <w:szCs w:val="20"/>
                <w:lang w:eastAsia="sl-SI"/>
              </w:rPr>
              <w:lastRenderedPageBreak/>
              <w:t>Večja vključenost mladih, žensk in drugih ranljivih skupin</w:t>
            </w:r>
          </w:p>
          <w:p w14:paraId="73F8C2F6" w14:textId="77777777" w:rsidR="00BC606F" w:rsidRPr="008723C4" w:rsidRDefault="00BC606F" w:rsidP="00CE0765">
            <w:pPr>
              <w:spacing w:line="276" w:lineRule="auto"/>
              <w:rPr>
                <w:rFonts w:ascii="Arial" w:eastAsia="Times New Roman" w:hAnsi="Arial" w:cs="Arial"/>
                <w:b/>
                <w:sz w:val="20"/>
                <w:szCs w:val="20"/>
                <w:lang w:eastAsia="sl-SI"/>
              </w:rPr>
            </w:pPr>
          </w:p>
        </w:tc>
        <w:tc>
          <w:tcPr>
            <w:tcW w:w="669" w:type="dxa"/>
            <w:vAlign w:val="center"/>
          </w:tcPr>
          <w:p w14:paraId="295C4849" w14:textId="77777777" w:rsidR="00BC606F" w:rsidRPr="008723C4" w:rsidRDefault="00BC606F" w:rsidP="00CE0765">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EKSRP</w:t>
            </w:r>
          </w:p>
        </w:tc>
        <w:tc>
          <w:tcPr>
            <w:tcW w:w="514" w:type="dxa"/>
          </w:tcPr>
          <w:p w14:paraId="544DE82B" w14:textId="77777777"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514" w:type="dxa"/>
          </w:tcPr>
          <w:p w14:paraId="4BD096AE" w14:textId="079674D2" w:rsidR="00BC606F" w:rsidRPr="008723C4" w:rsidRDefault="00BC606F" w:rsidP="008F5BE0">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 xml:space="preserve">     0,00</w:t>
            </w:r>
          </w:p>
        </w:tc>
        <w:tc>
          <w:tcPr>
            <w:tcW w:w="886" w:type="dxa"/>
          </w:tcPr>
          <w:p w14:paraId="01C006FC" w14:textId="56FCD5D9"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19.256,19</w:t>
            </w:r>
          </w:p>
          <w:p w14:paraId="1C3181FB" w14:textId="7EB4A8E1" w:rsidR="00BC606F" w:rsidRPr="008723C4" w:rsidRDefault="00BC606F" w:rsidP="00CE0765">
            <w:pPr>
              <w:spacing w:line="276" w:lineRule="auto"/>
              <w:jc w:val="center"/>
              <w:rPr>
                <w:rFonts w:ascii="Arial" w:eastAsia="Times New Roman" w:hAnsi="Arial" w:cs="Arial"/>
                <w:strike/>
                <w:sz w:val="20"/>
                <w:szCs w:val="20"/>
                <w:lang w:eastAsia="sl-SI"/>
              </w:rPr>
            </w:pPr>
          </w:p>
        </w:tc>
        <w:tc>
          <w:tcPr>
            <w:tcW w:w="886" w:type="dxa"/>
          </w:tcPr>
          <w:p w14:paraId="158C424B" w14:textId="310A021B"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25.248,80</w:t>
            </w:r>
          </w:p>
          <w:p w14:paraId="32543BD2" w14:textId="1114A8FB" w:rsidR="00BC606F" w:rsidRPr="008723C4" w:rsidRDefault="00BC606F" w:rsidP="00CE0765">
            <w:pPr>
              <w:spacing w:line="276" w:lineRule="auto"/>
              <w:jc w:val="center"/>
              <w:rPr>
                <w:rFonts w:ascii="Arial" w:eastAsia="Times New Roman" w:hAnsi="Arial" w:cs="Arial"/>
                <w:strike/>
                <w:sz w:val="20"/>
                <w:szCs w:val="20"/>
                <w:lang w:eastAsia="sl-SI"/>
              </w:rPr>
            </w:pPr>
          </w:p>
        </w:tc>
        <w:tc>
          <w:tcPr>
            <w:tcW w:w="886" w:type="dxa"/>
          </w:tcPr>
          <w:p w14:paraId="0436E071" w14:textId="114735F3"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44.327,88</w:t>
            </w:r>
          </w:p>
          <w:p w14:paraId="6487C59F" w14:textId="07FA1256" w:rsidR="00BC606F" w:rsidRPr="008723C4" w:rsidRDefault="00BC606F" w:rsidP="00CE0765">
            <w:pPr>
              <w:spacing w:line="276" w:lineRule="auto"/>
              <w:jc w:val="center"/>
              <w:rPr>
                <w:rFonts w:ascii="Arial" w:eastAsia="Times New Roman" w:hAnsi="Arial" w:cs="Arial"/>
                <w:strike/>
                <w:sz w:val="20"/>
                <w:szCs w:val="20"/>
                <w:lang w:eastAsia="sl-SI"/>
              </w:rPr>
            </w:pPr>
          </w:p>
        </w:tc>
        <w:tc>
          <w:tcPr>
            <w:tcW w:w="886" w:type="dxa"/>
          </w:tcPr>
          <w:p w14:paraId="47B558E7" w14:textId="1CC38972" w:rsidR="0078329C" w:rsidRPr="008723C4" w:rsidRDefault="0078329C"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886" w:type="dxa"/>
          </w:tcPr>
          <w:p w14:paraId="13205E3A" w14:textId="77777777"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812" w:type="dxa"/>
          </w:tcPr>
          <w:p w14:paraId="5BCB9569" w14:textId="433F61E7" w:rsidR="00EC1D9C" w:rsidRPr="008723C4" w:rsidRDefault="00EC1D9C"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78.735,30</w:t>
            </w:r>
          </w:p>
        </w:tc>
        <w:tc>
          <w:tcPr>
            <w:tcW w:w="734" w:type="dxa"/>
          </w:tcPr>
          <w:p w14:paraId="3FA01649" w14:textId="107CE339" w:rsidR="00315F47" w:rsidRPr="008723C4" w:rsidRDefault="00315F47" w:rsidP="008723C4">
            <w:pPr>
              <w:rPr>
                <w:rFonts w:ascii="Arial" w:eastAsia="Times New Roman" w:hAnsi="Arial" w:cs="Arial"/>
                <w:sz w:val="20"/>
                <w:szCs w:val="20"/>
                <w:lang w:eastAsia="sl-SI"/>
              </w:rPr>
            </w:pPr>
            <w:r w:rsidRPr="008723C4">
              <w:rPr>
                <w:rFonts w:ascii="Arial" w:eastAsia="Times New Roman" w:hAnsi="Arial" w:cs="Arial"/>
                <w:sz w:val="20"/>
                <w:szCs w:val="20"/>
                <w:lang w:eastAsia="sl-SI"/>
              </w:rPr>
              <w:t>37.599,76</w:t>
            </w:r>
          </w:p>
        </w:tc>
        <w:tc>
          <w:tcPr>
            <w:tcW w:w="726" w:type="dxa"/>
            <w:gridSpan w:val="2"/>
          </w:tcPr>
          <w:p w14:paraId="43911C90" w14:textId="77777777" w:rsidR="00BC606F" w:rsidRPr="008723C4" w:rsidRDefault="00BC606F" w:rsidP="00CE0765">
            <w:pPr>
              <w:jc w:val="center"/>
              <w:rPr>
                <w:rFonts w:ascii="Arial" w:eastAsia="Times New Roman" w:hAnsi="Arial" w:cs="Arial"/>
                <w:sz w:val="20"/>
                <w:szCs w:val="20"/>
                <w:lang w:eastAsia="sl-SI"/>
              </w:rPr>
            </w:pPr>
          </w:p>
          <w:p w14:paraId="649F41DA" w14:textId="5546DC76" w:rsidR="00BC606F" w:rsidRPr="008723C4" w:rsidRDefault="00BC606F" w:rsidP="00CE0765">
            <w:pPr>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r>
      <w:tr w:rsidR="008723C4" w:rsidRPr="008723C4" w14:paraId="47364E3B" w14:textId="4CAE33B8" w:rsidTr="00BC606F">
        <w:trPr>
          <w:trHeight w:val="460"/>
        </w:trPr>
        <w:tc>
          <w:tcPr>
            <w:tcW w:w="952" w:type="dxa"/>
            <w:vMerge/>
            <w:vAlign w:val="center"/>
          </w:tcPr>
          <w:p w14:paraId="3E43AAF1" w14:textId="77777777" w:rsidR="00BC606F" w:rsidRPr="008723C4" w:rsidRDefault="00BC606F" w:rsidP="00CE0765">
            <w:pPr>
              <w:spacing w:line="276" w:lineRule="auto"/>
              <w:rPr>
                <w:rFonts w:ascii="Arial" w:eastAsia="Times New Roman" w:hAnsi="Arial" w:cs="Arial"/>
                <w:b/>
                <w:sz w:val="20"/>
                <w:szCs w:val="20"/>
                <w:lang w:eastAsia="sl-SI"/>
              </w:rPr>
            </w:pPr>
          </w:p>
        </w:tc>
        <w:tc>
          <w:tcPr>
            <w:tcW w:w="669" w:type="dxa"/>
            <w:vAlign w:val="center"/>
          </w:tcPr>
          <w:p w14:paraId="4501BDBC" w14:textId="77777777" w:rsidR="00BC606F" w:rsidRPr="008723C4" w:rsidRDefault="00BC606F" w:rsidP="00CE0765">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ESRR</w:t>
            </w:r>
          </w:p>
        </w:tc>
        <w:tc>
          <w:tcPr>
            <w:tcW w:w="514" w:type="dxa"/>
          </w:tcPr>
          <w:p w14:paraId="6ED8BB7F" w14:textId="77777777"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514" w:type="dxa"/>
          </w:tcPr>
          <w:p w14:paraId="0B9DEE0D" w14:textId="6B677CCB"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886" w:type="dxa"/>
          </w:tcPr>
          <w:p w14:paraId="44C22664" w14:textId="67736E73"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118.274,52</w:t>
            </w:r>
          </w:p>
        </w:tc>
        <w:tc>
          <w:tcPr>
            <w:tcW w:w="886" w:type="dxa"/>
          </w:tcPr>
          <w:p w14:paraId="6747909C" w14:textId="30E05EB4"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0,00</w:t>
            </w:r>
          </w:p>
        </w:tc>
        <w:tc>
          <w:tcPr>
            <w:tcW w:w="886" w:type="dxa"/>
          </w:tcPr>
          <w:p w14:paraId="3F83990C" w14:textId="2D994793" w:rsidR="00BC606F" w:rsidRPr="008723C4" w:rsidRDefault="00BC606F"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12.461,00</w:t>
            </w:r>
          </w:p>
        </w:tc>
        <w:tc>
          <w:tcPr>
            <w:tcW w:w="886" w:type="dxa"/>
          </w:tcPr>
          <w:p w14:paraId="36933C2C" w14:textId="7BDFFCFF" w:rsidR="0078329C" w:rsidRPr="008723C4" w:rsidRDefault="0078329C"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9.440,95</w:t>
            </w:r>
          </w:p>
        </w:tc>
        <w:tc>
          <w:tcPr>
            <w:tcW w:w="886" w:type="dxa"/>
          </w:tcPr>
          <w:p w14:paraId="49784385" w14:textId="27E507B4" w:rsidR="00C17426" w:rsidRPr="008723C4" w:rsidRDefault="00C17426" w:rsidP="006E69C8">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20.000,00</w:t>
            </w:r>
          </w:p>
        </w:tc>
        <w:tc>
          <w:tcPr>
            <w:tcW w:w="812" w:type="dxa"/>
          </w:tcPr>
          <w:p w14:paraId="25C30F7F" w14:textId="382F4643" w:rsidR="00EC1D9C" w:rsidRPr="008723C4" w:rsidRDefault="00EC1D9C" w:rsidP="00CE0765">
            <w:pPr>
              <w:spacing w:line="276" w:lineRule="auto"/>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33.252,07</w:t>
            </w:r>
          </w:p>
        </w:tc>
        <w:tc>
          <w:tcPr>
            <w:tcW w:w="734" w:type="dxa"/>
          </w:tcPr>
          <w:p w14:paraId="337F3C48" w14:textId="77777777" w:rsidR="00BC606F" w:rsidRPr="008723C4" w:rsidRDefault="00BC606F" w:rsidP="00CE0765">
            <w:pPr>
              <w:jc w:val="center"/>
              <w:rPr>
                <w:rFonts w:ascii="Arial" w:eastAsia="Times New Roman" w:hAnsi="Arial" w:cs="Arial"/>
                <w:sz w:val="20"/>
                <w:szCs w:val="20"/>
                <w:lang w:eastAsia="sl-SI"/>
              </w:rPr>
            </w:pPr>
          </w:p>
          <w:p w14:paraId="09D28149" w14:textId="397DB60D" w:rsidR="00315F47" w:rsidRPr="008723C4" w:rsidRDefault="00315F47" w:rsidP="00315F47">
            <w:pPr>
              <w:rPr>
                <w:rFonts w:ascii="Arial" w:eastAsia="Times New Roman" w:hAnsi="Arial" w:cs="Arial"/>
                <w:sz w:val="20"/>
                <w:szCs w:val="20"/>
                <w:lang w:eastAsia="sl-SI"/>
              </w:rPr>
            </w:pPr>
            <w:r w:rsidRPr="008723C4">
              <w:rPr>
                <w:rFonts w:ascii="Arial" w:eastAsia="Times New Roman" w:hAnsi="Arial" w:cs="Arial"/>
                <w:sz w:val="20"/>
                <w:szCs w:val="20"/>
                <w:lang w:eastAsia="sl-SI"/>
              </w:rPr>
              <w:t xml:space="preserve">    /</w:t>
            </w:r>
          </w:p>
        </w:tc>
        <w:tc>
          <w:tcPr>
            <w:tcW w:w="726" w:type="dxa"/>
            <w:gridSpan w:val="2"/>
          </w:tcPr>
          <w:p w14:paraId="6A18CBE9" w14:textId="77777777" w:rsidR="00BC606F" w:rsidRPr="008723C4" w:rsidRDefault="00BC606F" w:rsidP="00CE0765">
            <w:pPr>
              <w:jc w:val="center"/>
              <w:rPr>
                <w:rFonts w:ascii="Arial" w:eastAsia="Times New Roman" w:hAnsi="Arial" w:cs="Arial"/>
                <w:sz w:val="20"/>
                <w:szCs w:val="20"/>
                <w:lang w:eastAsia="sl-SI"/>
              </w:rPr>
            </w:pPr>
          </w:p>
          <w:p w14:paraId="5202E66B" w14:textId="545396E4" w:rsidR="00BC606F" w:rsidRPr="008723C4" w:rsidRDefault="00BC606F" w:rsidP="00CE0765">
            <w:pPr>
              <w:jc w:val="center"/>
              <w:rPr>
                <w:rFonts w:ascii="Arial" w:eastAsia="Times New Roman" w:hAnsi="Arial" w:cs="Arial"/>
                <w:sz w:val="20"/>
                <w:szCs w:val="20"/>
                <w:lang w:eastAsia="sl-SI"/>
              </w:rPr>
            </w:pPr>
            <w:r w:rsidRPr="008723C4">
              <w:rPr>
                <w:rFonts w:ascii="Arial" w:eastAsia="Times New Roman" w:hAnsi="Arial" w:cs="Arial"/>
                <w:sz w:val="20"/>
                <w:szCs w:val="20"/>
                <w:lang w:eastAsia="sl-SI"/>
              </w:rPr>
              <w:t>/</w:t>
            </w:r>
          </w:p>
        </w:tc>
      </w:tr>
      <w:tr w:rsidR="008723C4" w:rsidRPr="008723C4" w14:paraId="7FE3CA4B" w14:textId="544E8923" w:rsidTr="00BC606F">
        <w:trPr>
          <w:trHeight w:val="460"/>
        </w:trPr>
        <w:tc>
          <w:tcPr>
            <w:tcW w:w="952" w:type="dxa"/>
            <w:vMerge/>
            <w:vAlign w:val="center"/>
          </w:tcPr>
          <w:p w14:paraId="09641823" w14:textId="77777777" w:rsidR="00BC606F" w:rsidRPr="008723C4" w:rsidRDefault="00BC606F" w:rsidP="00CE0765">
            <w:pPr>
              <w:spacing w:line="276" w:lineRule="auto"/>
              <w:rPr>
                <w:rFonts w:ascii="Arial" w:eastAsia="Times New Roman" w:hAnsi="Arial" w:cs="Arial"/>
                <w:b/>
                <w:sz w:val="20"/>
                <w:szCs w:val="20"/>
                <w:lang w:eastAsia="sl-SI"/>
              </w:rPr>
            </w:pPr>
          </w:p>
        </w:tc>
        <w:tc>
          <w:tcPr>
            <w:tcW w:w="669" w:type="dxa"/>
            <w:vAlign w:val="center"/>
          </w:tcPr>
          <w:p w14:paraId="5FFE9D00" w14:textId="77777777" w:rsidR="00BC606F" w:rsidRPr="008723C4" w:rsidRDefault="00BC606F" w:rsidP="00CE0765">
            <w:pPr>
              <w:spacing w:line="276" w:lineRule="auto"/>
              <w:rPr>
                <w:rFonts w:ascii="Arial" w:eastAsia="Times New Roman" w:hAnsi="Arial" w:cs="Arial"/>
                <w:sz w:val="20"/>
                <w:szCs w:val="20"/>
                <w:lang w:eastAsia="sl-SI"/>
              </w:rPr>
            </w:pPr>
            <w:r w:rsidRPr="008723C4">
              <w:rPr>
                <w:rFonts w:ascii="Arial" w:eastAsia="Times New Roman" w:hAnsi="Arial" w:cs="Arial"/>
                <w:sz w:val="20"/>
                <w:szCs w:val="20"/>
                <w:lang w:eastAsia="sl-SI"/>
              </w:rPr>
              <w:t>ESPR</w:t>
            </w:r>
          </w:p>
        </w:tc>
        <w:tc>
          <w:tcPr>
            <w:tcW w:w="514" w:type="dxa"/>
            <w:shd w:val="clear" w:color="auto" w:fill="808080" w:themeFill="background1" w:themeFillShade="80"/>
          </w:tcPr>
          <w:p w14:paraId="45DA023C"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514" w:type="dxa"/>
            <w:shd w:val="clear" w:color="auto" w:fill="808080" w:themeFill="background1" w:themeFillShade="80"/>
          </w:tcPr>
          <w:p w14:paraId="57948D97"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7908B2DE"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5DC2E6C2"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191B80E9"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4F2D3BB7"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86" w:type="dxa"/>
            <w:shd w:val="clear" w:color="auto" w:fill="808080" w:themeFill="background1" w:themeFillShade="80"/>
          </w:tcPr>
          <w:p w14:paraId="1558C9DA"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812" w:type="dxa"/>
            <w:shd w:val="clear" w:color="auto" w:fill="808080" w:themeFill="background1" w:themeFillShade="80"/>
          </w:tcPr>
          <w:p w14:paraId="0A447907" w14:textId="77777777" w:rsidR="00BC606F" w:rsidRPr="008723C4" w:rsidRDefault="00BC606F" w:rsidP="00CE0765">
            <w:pPr>
              <w:spacing w:line="276" w:lineRule="auto"/>
              <w:jc w:val="center"/>
              <w:rPr>
                <w:rFonts w:ascii="Arial" w:eastAsia="Times New Roman" w:hAnsi="Arial" w:cs="Arial"/>
                <w:sz w:val="20"/>
                <w:szCs w:val="20"/>
                <w:lang w:eastAsia="sl-SI"/>
              </w:rPr>
            </w:pPr>
          </w:p>
        </w:tc>
        <w:tc>
          <w:tcPr>
            <w:tcW w:w="734" w:type="dxa"/>
            <w:shd w:val="clear" w:color="auto" w:fill="808080" w:themeFill="background1" w:themeFillShade="80"/>
          </w:tcPr>
          <w:p w14:paraId="5648683C" w14:textId="77777777" w:rsidR="00BC606F" w:rsidRPr="008723C4" w:rsidRDefault="00BC606F" w:rsidP="00CE0765">
            <w:pPr>
              <w:jc w:val="center"/>
              <w:rPr>
                <w:rFonts w:ascii="Arial" w:eastAsia="Times New Roman" w:hAnsi="Arial" w:cs="Arial"/>
                <w:sz w:val="20"/>
                <w:szCs w:val="20"/>
                <w:lang w:eastAsia="sl-SI"/>
              </w:rPr>
            </w:pPr>
          </w:p>
        </w:tc>
        <w:tc>
          <w:tcPr>
            <w:tcW w:w="726" w:type="dxa"/>
            <w:gridSpan w:val="2"/>
            <w:shd w:val="clear" w:color="auto" w:fill="808080" w:themeFill="background1" w:themeFillShade="80"/>
          </w:tcPr>
          <w:p w14:paraId="63EFDDA0" w14:textId="77777777" w:rsidR="00BC606F" w:rsidRPr="008723C4" w:rsidRDefault="00BC606F" w:rsidP="00CE0765">
            <w:pPr>
              <w:jc w:val="center"/>
              <w:rPr>
                <w:rFonts w:ascii="Arial" w:eastAsia="Times New Roman" w:hAnsi="Arial" w:cs="Arial"/>
                <w:sz w:val="20"/>
                <w:szCs w:val="20"/>
                <w:lang w:eastAsia="sl-SI"/>
              </w:rPr>
            </w:pPr>
          </w:p>
        </w:tc>
      </w:tr>
      <w:tr w:rsidR="008723C4" w:rsidRPr="008723C4" w14:paraId="4F81DB21" w14:textId="04164222" w:rsidTr="00BC606F">
        <w:trPr>
          <w:trHeight w:val="460"/>
        </w:trPr>
        <w:tc>
          <w:tcPr>
            <w:tcW w:w="952" w:type="dxa"/>
            <w:vAlign w:val="center"/>
          </w:tcPr>
          <w:p w14:paraId="60D4ADC2" w14:textId="77777777" w:rsidR="00BC606F" w:rsidRPr="008723C4" w:rsidRDefault="00BC606F" w:rsidP="00CE0765">
            <w:pPr>
              <w:spacing w:line="276" w:lineRule="auto"/>
              <w:rPr>
                <w:rFonts w:ascii="Arial" w:eastAsia="Times New Roman" w:hAnsi="Arial" w:cs="Arial"/>
                <w:b/>
                <w:sz w:val="20"/>
                <w:szCs w:val="20"/>
                <w:lang w:eastAsia="sl-SI"/>
              </w:rPr>
            </w:pPr>
            <w:r w:rsidRPr="008723C4">
              <w:rPr>
                <w:rFonts w:ascii="Arial" w:eastAsia="Times New Roman" w:hAnsi="Arial" w:cs="Arial"/>
                <w:b/>
                <w:sz w:val="20"/>
                <w:szCs w:val="20"/>
                <w:lang w:eastAsia="sl-SI"/>
              </w:rPr>
              <w:t>Skupaj</w:t>
            </w:r>
          </w:p>
        </w:tc>
        <w:tc>
          <w:tcPr>
            <w:tcW w:w="669" w:type="dxa"/>
          </w:tcPr>
          <w:p w14:paraId="5A1AD7E6" w14:textId="77777777" w:rsidR="00BC606F" w:rsidRPr="008723C4" w:rsidRDefault="00BC606F" w:rsidP="00CE0765">
            <w:pPr>
              <w:spacing w:line="276" w:lineRule="auto"/>
              <w:rPr>
                <w:rFonts w:ascii="Arial" w:eastAsia="Times New Roman" w:hAnsi="Arial" w:cs="Arial"/>
                <w:b/>
                <w:sz w:val="20"/>
                <w:szCs w:val="20"/>
                <w:lang w:eastAsia="sl-SI"/>
              </w:rPr>
            </w:pPr>
          </w:p>
        </w:tc>
        <w:tc>
          <w:tcPr>
            <w:tcW w:w="514" w:type="dxa"/>
          </w:tcPr>
          <w:p w14:paraId="52D96606" w14:textId="77777777" w:rsidR="00BC606F" w:rsidRPr="008723C4" w:rsidRDefault="00BC606F" w:rsidP="00CE0765">
            <w:pPr>
              <w:spacing w:line="276" w:lineRule="auto"/>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0,00</w:t>
            </w:r>
          </w:p>
        </w:tc>
        <w:tc>
          <w:tcPr>
            <w:tcW w:w="514" w:type="dxa"/>
          </w:tcPr>
          <w:p w14:paraId="28EDAAE3" w14:textId="434A773A" w:rsidR="00BC606F" w:rsidRPr="008723C4" w:rsidRDefault="00BC606F" w:rsidP="008A0BFC">
            <w:pPr>
              <w:spacing w:line="276" w:lineRule="auto"/>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0,00</w:t>
            </w:r>
          </w:p>
          <w:p w14:paraId="792BDB5A" w14:textId="7A766DEB" w:rsidR="00BC606F" w:rsidRPr="008723C4" w:rsidRDefault="00BC606F" w:rsidP="008A0BFC">
            <w:pPr>
              <w:spacing w:line="276" w:lineRule="auto"/>
              <w:jc w:val="center"/>
              <w:rPr>
                <w:rFonts w:ascii="Arial" w:eastAsia="Times New Roman" w:hAnsi="Arial" w:cs="Arial"/>
                <w:b/>
                <w:strike/>
                <w:sz w:val="20"/>
                <w:szCs w:val="20"/>
                <w:lang w:eastAsia="sl-SI"/>
              </w:rPr>
            </w:pPr>
          </w:p>
        </w:tc>
        <w:tc>
          <w:tcPr>
            <w:tcW w:w="886" w:type="dxa"/>
          </w:tcPr>
          <w:p w14:paraId="228B1078" w14:textId="33A7BC8A" w:rsidR="00BC606F" w:rsidRPr="008723C4" w:rsidRDefault="00BC606F" w:rsidP="008A0BFC">
            <w:pPr>
              <w:spacing w:line="276" w:lineRule="auto"/>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231.284,20</w:t>
            </w:r>
          </w:p>
        </w:tc>
        <w:tc>
          <w:tcPr>
            <w:tcW w:w="886" w:type="dxa"/>
          </w:tcPr>
          <w:p w14:paraId="63882306" w14:textId="749BBE1D" w:rsidR="00BC606F" w:rsidRPr="008723C4" w:rsidRDefault="00BC606F" w:rsidP="008A0BFC">
            <w:pPr>
              <w:spacing w:line="276" w:lineRule="auto"/>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136.522,03</w:t>
            </w:r>
          </w:p>
          <w:p w14:paraId="4C03A056" w14:textId="1D07DC91" w:rsidR="00BC606F" w:rsidRPr="008723C4" w:rsidRDefault="00BC606F" w:rsidP="008A0BFC">
            <w:pPr>
              <w:spacing w:line="276" w:lineRule="auto"/>
              <w:jc w:val="center"/>
              <w:rPr>
                <w:rFonts w:ascii="Arial" w:eastAsia="Times New Roman" w:hAnsi="Arial" w:cs="Arial"/>
                <w:b/>
                <w:strike/>
                <w:sz w:val="20"/>
                <w:szCs w:val="20"/>
                <w:lang w:eastAsia="sl-SI"/>
              </w:rPr>
            </w:pPr>
          </w:p>
        </w:tc>
        <w:tc>
          <w:tcPr>
            <w:tcW w:w="886" w:type="dxa"/>
          </w:tcPr>
          <w:p w14:paraId="28886A99" w14:textId="50C18EB3" w:rsidR="00BC606F" w:rsidRPr="008723C4" w:rsidRDefault="00BC606F" w:rsidP="008A0BFC">
            <w:pPr>
              <w:spacing w:line="276" w:lineRule="auto"/>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341.446,55</w:t>
            </w:r>
          </w:p>
          <w:p w14:paraId="414FB9E0" w14:textId="77777777" w:rsidR="00BC606F" w:rsidRPr="008723C4" w:rsidRDefault="00BC606F" w:rsidP="008A0BFC">
            <w:pPr>
              <w:spacing w:line="276" w:lineRule="auto"/>
              <w:jc w:val="center"/>
              <w:rPr>
                <w:rFonts w:ascii="Arial" w:eastAsia="Times New Roman" w:hAnsi="Arial" w:cs="Arial"/>
                <w:b/>
                <w:strike/>
                <w:sz w:val="20"/>
                <w:szCs w:val="20"/>
                <w:lang w:eastAsia="sl-SI"/>
              </w:rPr>
            </w:pPr>
          </w:p>
          <w:p w14:paraId="422AEDCA" w14:textId="10FDAFC8" w:rsidR="00BC606F" w:rsidRPr="008723C4" w:rsidRDefault="00BC606F" w:rsidP="008A0BFC">
            <w:pPr>
              <w:spacing w:line="276" w:lineRule="auto"/>
              <w:jc w:val="center"/>
              <w:rPr>
                <w:rFonts w:ascii="Arial" w:eastAsia="Times New Roman" w:hAnsi="Arial" w:cs="Arial"/>
                <w:b/>
                <w:strike/>
                <w:sz w:val="20"/>
                <w:szCs w:val="20"/>
                <w:lang w:eastAsia="sl-SI"/>
              </w:rPr>
            </w:pPr>
          </w:p>
        </w:tc>
        <w:tc>
          <w:tcPr>
            <w:tcW w:w="886" w:type="dxa"/>
          </w:tcPr>
          <w:p w14:paraId="00395716" w14:textId="35BB4C68" w:rsidR="00C17426" w:rsidRPr="008723C4" w:rsidRDefault="00C17426" w:rsidP="00CE0765">
            <w:pPr>
              <w:spacing w:line="276" w:lineRule="auto"/>
              <w:jc w:val="center"/>
              <w:rPr>
                <w:rFonts w:ascii="Arial" w:eastAsia="Times New Roman" w:hAnsi="Arial" w:cs="Arial"/>
                <w:b/>
                <w:sz w:val="20"/>
                <w:szCs w:val="20"/>
                <w:lang w:eastAsia="sl-SI"/>
              </w:rPr>
            </w:pPr>
            <w:r w:rsidRPr="008723C4">
              <w:rPr>
                <w:rFonts w:ascii="Arial" w:eastAsia="Times New Roman" w:hAnsi="Arial" w:cs="Arial"/>
                <w:b/>
                <w:sz w:val="20"/>
                <w:szCs w:val="20"/>
                <w:lang w:eastAsia="sl-SI"/>
              </w:rPr>
              <w:t>175.017,47</w:t>
            </w:r>
          </w:p>
          <w:p w14:paraId="03F14377" w14:textId="1E65181E" w:rsidR="00C17426" w:rsidRPr="008723C4" w:rsidRDefault="00C17426" w:rsidP="00CE0765">
            <w:pPr>
              <w:spacing w:line="276" w:lineRule="auto"/>
              <w:jc w:val="center"/>
              <w:rPr>
                <w:rFonts w:ascii="Arial" w:eastAsia="Times New Roman" w:hAnsi="Arial" w:cs="Arial"/>
                <w:b/>
                <w:strike/>
                <w:sz w:val="20"/>
                <w:szCs w:val="20"/>
                <w:lang w:eastAsia="sl-SI"/>
              </w:rPr>
            </w:pPr>
          </w:p>
        </w:tc>
        <w:tc>
          <w:tcPr>
            <w:tcW w:w="886" w:type="dxa"/>
          </w:tcPr>
          <w:p w14:paraId="59B5E0FB" w14:textId="7248DE5D" w:rsidR="00315F47" w:rsidRPr="008723C4" w:rsidRDefault="00315F47" w:rsidP="006E69C8">
            <w:pPr>
              <w:spacing w:line="276" w:lineRule="auto"/>
              <w:rPr>
                <w:rFonts w:ascii="Arial" w:eastAsia="Times New Roman" w:hAnsi="Arial" w:cs="Arial"/>
                <w:b/>
                <w:sz w:val="20"/>
                <w:szCs w:val="20"/>
                <w:lang w:eastAsia="sl-SI"/>
              </w:rPr>
            </w:pPr>
            <w:r w:rsidRPr="008723C4">
              <w:rPr>
                <w:rFonts w:ascii="Arial" w:eastAsia="Times New Roman" w:hAnsi="Arial" w:cs="Arial"/>
                <w:b/>
                <w:sz w:val="20"/>
                <w:szCs w:val="20"/>
                <w:lang w:eastAsia="sl-SI"/>
              </w:rPr>
              <w:t>124.857,95</w:t>
            </w:r>
          </w:p>
        </w:tc>
        <w:tc>
          <w:tcPr>
            <w:tcW w:w="812" w:type="dxa"/>
          </w:tcPr>
          <w:p w14:paraId="3A154451" w14:textId="045B99F5" w:rsidR="00EC1D9C" w:rsidRPr="008723C4" w:rsidRDefault="00EC1D9C" w:rsidP="006A7FBC">
            <w:pPr>
              <w:spacing w:line="276" w:lineRule="auto"/>
              <w:rPr>
                <w:rFonts w:ascii="Arial" w:eastAsia="Times New Roman" w:hAnsi="Arial" w:cs="Arial"/>
                <w:b/>
                <w:sz w:val="20"/>
                <w:szCs w:val="20"/>
                <w:lang w:eastAsia="sl-SI"/>
              </w:rPr>
            </w:pPr>
            <w:r w:rsidRPr="008723C4">
              <w:rPr>
                <w:rFonts w:ascii="Arial" w:eastAsia="Times New Roman" w:hAnsi="Arial" w:cs="Arial"/>
                <w:b/>
                <w:sz w:val="20"/>
                <w:szCs w:val="20"/>
                <w:lang w:eastAsia="sl-SI"/>
              </w:rPr>
              <w:t>431.987,37</w:t>
            </w:r>
          </w:p>
          <w:p w14:paraId="3184D23A" w14:textId="08A75149" w:rsidR="00EC1D9C" w:rsidRPr="008723C4" w:rsidRDefault="00EC1D9C" w:rsidP="006A7FBC">
            <w:pPr>
              <w:spacing w:line="276" w:lineRule="auto"/>
              <w:rPr>
                <w:rFonts w:ascii="Arial" w:eastAsia="Times New Roman" w:hAnsi="Arial" w:cs="Arial"/>
                <w:b/>
                <w:strike/>
                <w:sz w:val="20"/>
                <w:szCs w:val="20"/>
                <w:lang w:eastAsia="sl-SI"/>
              </w:rPr>
            </w:pPr>
          </w:p>
        </w:tc>
        <w:tc>
          <w:tcPr>
            <w:tcW w:w="734" w:type="dxa"/>
          </w:tcPr>
          <w:p w14:paraId="7DA56A9B" w14:textId="465958E2" w:rsidR="00BC606F" w:rsidRPr="008723C4" w:rsidRDefault="00315F47" w:rsidP="006A7FBC">
            <w:pPr>
              <w:rPr>
                <w:rFonts w:ascii="Arial" w:eastAsia="Times New Roman" w:hAnsi="Arial" w:cs="Arial"/>
                <w:b/>
                <w:sz w:val="20"/>
                <w:szCs w:val="20"/>
                <w:lang w:eastAsia="sl-SI"/>
              </w:rPr>
            </w:pPr>
            <w:r w:rsidRPr="008723C4">
              <w:rPr>
                <w:rFonts w:ascii="Arial" w:eastAsia="Times New Roman" w:hAnsi="Arial" w:cs="Arial"/>
                <w:b/>
                <w:sz w:val="20"/>
                <w:szCs w:val="20"/>
                <w:lang w:eastAsia="sl-SI"/>
              </w:rPr>
              <w:t>137.599,76</w:t>
            </w:r>
          </w:p>
        </w:tc>
        <w:tc>
          <w:tcPr>
            <w:tcW w:w="726" w:type="dxa"/>
            <w:gridSpan w:val="2"/>
          </w:tcPr>
          <w:p w14:paraId="4A3A76EA" w14:textId="77777777" w:rsidR="00BC606F" w:rsidRPr="008723C4" w:rsidRDefault="00BC606F" w:rsidP="006A7FBC">
            <w:pPr>
              <w:rPr>
                <w:rFonts w:ascii="Arial" w:eastAsia="Times New Roman" w:hAnsi="Arial" w:cs="Arial"/>
                <w:b/>
                <w:sz w:val="20"/>
                <w:szCs w:val="20"/>
                <w:lang w:eastAsia="sl-SI"/>
              </w:rPr>
            </w:pPr>
          </w:p>
          <w:p w14:paraId="64F3C141" w14:textId="683A075B" w:rsidR="00BC606F" w:rsidRPr="008723C4" w:rsidRDefault="00BC606F" w:rsidP="006A7FBC">
            <w:pPr>
              <w:rPr>
                <w:rFonts w:ascii="Arial" w:eastAsia="Times New Roman" w:hAnsi="Arial" w:cs="Arial"/>
                <w:b/>
                <w:sz w:val="20"/>
                <w:szCs w:val="20"/>
                <w:lang w:eastAsia="sl-SI"/>
              </w:rPr>
            </w:pPr>
            <w:r w:rsidRPr="008723C4">
              <w:rPr>
                <w:rFonts w:ascii="Arial" w:eastAsia="Times New Roman" w:hAnsi="Arial" w:cs="Arial"/>
                <w:b/>
                <w:sz w:val="20"/>
                <w:szCs w:val="20"/>
                <w:lang w:eastAsia="sl-SI"/>
              </w:rPr>
              <w:t>0,00</w:t>
            </w:r>
          </w:p>
        </w:tc>
      </w:tr>
    </w:tbl>
    <w:p w14:paraId="43C05595" w14:textId="77777777" w:rsidR="00F30E55" w:rsidRDefault="00F30E55" w:rsidP="00E674A9">
      <w:pPr>
        <w:pStyle w:val="Brezrazmikov"/>
        <w:jc w:val="both"/>
        <w:rPr>
          <w:rFonts w:cs="Arial"/>
          <w:i/>
          <w:sz w:val="18"/>
          <w:szCs w:val="18"/>
        </w:rPr>
      </w:pPr>
    </w:p>
    <w:p w14:paraId="44A011BE" w14:textId="77777777" w:rsidR="00034DC0" w:rsidRPr="00643944" w:rsidRDefault="00034DC0" w:rsidP="00464BA7">
      <w:pPr>
        <w:pStyle w:val="Brezrazmikov"/>
        <w:jc w:val="both"/>
        <w:rPr>
          <w:rFonts w:cs="Arial"/>
          <w:b/>
        </w:rPr>
      </w:pPr>
    </w:p>
    <w:p w14:paraId="4BD56CFB" w14:textId="77777777" w:rsidR="00464BA7" w:rsidRDefault="00464BA7" w:rsidP="007614F0">
      <w:pPr>
        <w:pStyle w:val="Brezrazmikov"/>
        <w:numPr>
          <w:ilvl w:val="0"/>
          <w:numId w:val="2"/>
        </w:numPr>
        <w:jc w:val="both"/>
        <w:rPr>
          <w:rFonts w:cs="Arial"/>
        </w:rPr>
      </w:pPr>
      <w:r w:rsidRPr="00643944">
        <w:rPr>
          <w:rFonts w:cs="Arial"/>
        </w:rPr>
        <w:t xml:space="preserve">Stopnja sofinanciranja po posameznih </w:t>
      </w:r>
      <w:proofErr w:type="spellStart"/>
      <w:r w:rsidRPr="00643944">
        <w:rPr>
          <w:rFonts w:cs="Arial"/>
        </w:rPr>
        <w:t>podukrepih</w:t>
      </w:r>
      <w:proofErr w:type="spellEnd"/>
    </w:p>
    <w:p w14:paraId="55C2B38C" w14:textId="77777777" w:rsidR="00854BE5" w:rsidRPr="00643944" w:rsidRDefault="00854BE5" w:rsidP="00854BE5">
      <w:pPr>
        <w:pStyle w:val="Brezrazmikov"/>
        <w:ind w:left="360"/>
        <w:jc w:val="both"/>
        <w:rPr>
          <w:rFonts w:cs="Arial"/>
        </w:rPr>
      </w:pPr>
    </w:p>
    <w:p w14:paraId="296EDDF3" w14:textId="77777777" w:rsidR="00464BA7" w:rsidRDefault="00854BE5" w:rsidP="00464BA7">
      <w:pPr>
        <w:pStyle w:val="Brezrazmikov"/>
        <w:jc w:val="both"/>
        <w:rPr>
          <w:rFonts w:cs="Arial"/>
          <w:i/>
          <w:sz w:val="18"/>
          <w:szCs w:val="18"/>
        </w:rPr>
      </w:pPr>
      <w:r w:rsidRPr="00854BE5">
        <w:rPr>
          <w:rFonts w:cs="Arial"/>
          <w:i/>
          <w:sz w:val="18"/>
          <w:szCs w:val="18"/>
        </w:rPr>
        <w:t>Preglednica 6</w:t>
      </w:r>
      <w:r w:rsidR="00C26B3C">
        <w:rPr>
          <w:rFonts w:cs="Arial"/>
          <w:i/>
          <w:sz w:val="18"/>
          <w:szCs w:val="18"/>
        </w:rPr>
        <w:t>3</w:t>
      </w:r>
      <w:r w:rsidRPr="00854BE5">
        <w:rPr>
          <w:rFonts w:cs="Arial"/>
          <w:i/>
          <w:sz w:val="18"/>
          <w:szCs w:val="18"/>
        </w:rPr>
        <w:t>:</w:t>
      </w:r>
      <w:r w:rsidR="00A4670B">
        <w:rPr>
          <w:rFonts w:cs="Arial"/>
          <w:i/>
          <w:sz w:val="18"/>
          <w:szCs w:val="18"/>
        </w:rPr>
        <w:t xml:space="preserve"> Stopnja sofinanciranja po posameznih </w:t>
      </w:r>
      <w:proofErr w:type="spellStart"/>
      <w:r w:rsidR="00A4670B">
        <w:rPr>
          <w:rFonts w:cs="Arial"/>
          <w:i/>
          <w:sz w:val="18"/>
          <w:szCs w:val="18"/>
        </w:rPr>
        <w:t>podukrepih</w:t>
      </w:r>
      <w:proofErr w:type="spellEnd"/>
      <w:r w:rsidR="00A4670B">
        <w:rPr>
          <w:rFonts w:cs="Arial"/>
          <w:i/>
          <w:sz w:val="18"/>
          <w:szCs w:val="18"/>
        </w:rPr>
        <w:t xml:space="preserve"> (v %)</w:t>
      </w:r>
    </w:p>
    <w:tbl>
      <w:tblPr>
        <w:tblStyle w:val="Tabelamrea5"/>
        <w:tblW w:w="0" w:type="auto"/>
        <w:tblLook w:val="04A0" w:firstRow="1" w:lastRow="0" w:firstColumn="1" w:lastColumn="0" w:noHBand="0" w:noVBand="1"/>
      </w:tblPr>
      <w:tblGrid>
        <w:gridCol w:w="3931"/>
        <w:gridCol w:w="1702"/>
        <w:gridCol w:w="1703"/>
        <w:gridCol w:w="1703"/>
      </w:tblGrid>
      <w:tr w:rsidR="00F30E55" w:rsidRPr="009143AB" w14:paraId="64FAA4E9" w14:textId="77777777" w:rsidTr="00CE0765">
        <w:trPr>
          <w:trHeight w:val="230"/>
        </w:trPr>
        <w:tc>
          <w:tcPr>
            <w:tcW w:w="3931" w:type="dxa"/>
          </w:tcPr>
          <w:p w14:paraId="1D456FD2" w14:textId="77777777" w:rsidR="00F30E55" w:rsidRPr="009143AB" w:rsidRDefault="00F30E55" w:rsidP="00CE0765">
            <w:pPr>
              <w:rPr>
                <w:rFonts w:ascii="Arial" w:eastAsia="Times New Roman" w:hAnsi="Arial" w:cs="Arial"/>
                <w:b/>
                <w:sz w:val="20"/>
                <w:lang w:eastAsia="sl-SI"/>
              </w:rPr>
            </w:pPr>
            <w:proofErr w:type="spellStart"/>
            <w:r w:rsidRPr="009143AB">
              <w:rPr>
                <w:rFonts w:ascii="Arial" w:eastAsia="Times New Roman" w:hAnsi="Arial" w:cs="Arial"/>
                <w:b/>
                <w:sz w:val="20"/>
                <w:lang w:eastAsia="sl-SI"/>
              </w:rPr>
              <w:t>Podukrep</w:t>
            </w:r>
            <w:proofErr w:type="spellEnd"/>
          </w:p>
        </w:tc>
        <w:tc>
          <w:tcPr>
            <w:tcW w:w="1702" w:type="dxa"/>
          </w:tcPr>
          <w:p w14:paraId="0BDF9C24"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EKSRP (v %)</w:t>
            </w:r>
          </w:p>
        </w:tc>
        <w:tc>
          <w:tcPr>
            <w:tcW w:w="1703" w:type="dxa"/>
          </w:tcPr>
          <w:p w14:paraId="1C75C42F"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ESRR (v %)</w:t>
            </w:r>
          </w:p>
        </w:tc>
        <w:tc>
          <w:tcPr>
            <w:tcW w:w="1703" w:type="dxa"/>
          </w:tcPr>
          <w:p w14:paraId="6CF3EDE7" w14:textId="77777777"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ESPR (v %)</w:t>
            </w:r>
          </w:p>
        </w:tc>
      </w:tr>
      <w:tr w:rsidR="00F30E55" w:rsidRPr="009143AB" w14:paraId="717F925E" w14:textId="77777777" w:rsidTr="00CE0765">
        <w:trPr>
          <w:trHeight w:val="230"/>
        </w:trPr>
        <w:tc>
          <w:tcPr>
            <w:tcW w:w="3931" w:type="dxa"/>
          </w:tcPr>
          <w:p w14:paraId="7E95715B"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izvajanje operacij v okviru strategije lokalnega razvoja, ki ga vodi skupnost</w:t>
            </w:r>
          </w:p>
        </w:tc>
        <w:tc>
          <w:tcPr>
            <w:tcW w:w="1702" w:type="dxa"/>
            <w:vAlign w:val="center"/>
          </w:tcPr>
          <w:p w14:paraId="462AB3C8"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85</w:t>
            </w:r>
          </w:p>
        </w:tc>
        <w:tc>
          <w:tcPr>
            <w:tcW w:w="1703" w:type="dxa"/>
            <w:vAlign w:val="center"/>
          </w:tcPr>
          <w:p w14:paraId="6F3FE615"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80</w:t>
            </w:r>
          </w:p>
        </w:tc>
        <w:tc>
          <w:tcPr>
            <w:tcW w:w="1703" w:type="dxa"/>
            <w:shd w:val="clear" w:color="auto" w:fill="808080" w:themeFill="background1" w:themeFillShade="80"/>
            <w:vAlign w:val="center"/>
          </w:tcPr>
          <w:p w14:paraId="016A9916" w14:textId="77777777" w:rsidR="00F30E55" w:rsidRPr="009143AB" w:rsidRDefault="00F30E55" w:rsidP="00CE0765">
            <w:pPr>
              <w:jc w:val="center"/>
              <w:rPr>
                <w:rFonts w:ascii="Arial" w:eastAsia="Times New Roman" w:hAnsi="Arial" w:cs="Arial"/>
                <w:sz w:val="20"/>
                <w:lang w:eastAsia="sl-SI"/>
              </w:rPr>
            </w:pPr>
          </w:p>
        </w:tc>
      </w:tr>
      <w:tr w:rsidR="00F30E55" w:rsidRPr="009143AB" w14:paraId="13C975F2" w14:textId="77777777" w:rsidTr="00CE0765">
        <w:trPr>
          <w:trHeight w:val="230"/>
        </w:trPr>
        <w:tc>
          <w:tcPr>
            <w:tcW w:w="3931" w:type="dxa"/>
          </w:tcPr>
          <w:p w14:paraId="461F14E3"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Priprava in izvajanje dejavnosti sodelovanja lokalne akcijske skupine</w:t>
            </w:r>
          </w:p>
        </w:tc>
        <w:tc>
          <w:tcPr>
            <w:tcW w:w="1702" w:type="dxa"/>
            <w:vAlign w:val="center"/>
          </w:tcPr>
          <w:p w14:paraId="31712DB2" w14:textId="77777777" w:rsidR="00F30E55" w:rsidRPr="009143AB" w:rsidRDefault="008A0BFC"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5DF2C859"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w:t>
            </w:r>
            <w:r w:rsidR="00D12252">
              <w:rPr>
                <w:rFonts w:ascii="Arial" w:eastAsia="Times New Roman" w:hAnsi="Arial" w:cs="Arial"/>
                <w:sz w:val="20"/>
                <w:lang w:eastAsia="sl-SI"/>
              </w:rPr>
              <w:t>0</w:t>
            </w:r>
          </w:p>
        </w:tc>
        <w:tc>
          <w:tcPr>
            <w:tcW w:w="1703" w:type="dxa"/>
            <w:shd w:val="clear" w:color="auto" w:fill="808080" w:themeFill="background1" w:themeFillShade="80"/>
            <w:vAlign w:val="center"/>
          </w:tcPr>
          <w:p w14:paraId="45FCF17F" w14:textId="77777777" w:rsidR="00F30E55" w:rsidRPr="009143AB" w:rsidRDefault="00F30E55" w:rsidP="00CE0765">
            <w:pPr>
              <w:jc w:val="center"/>
              <w:rPr>
                <w:rFonts w:ascii="Arial" w:eastAsia="Times New Roman" w:hAnsi="Arial" w:cs="Arial"/>
                <w:sz w:val="20"/>
                <w:lang w:eastAsia="sl-SI"/>
              </w:rPr>
            </w:pPr>
          </w:p>
        </w:tc>
      </w:tr>
      <w:tr w:rsidR="00F30E55" w:rsidRPr="009143AB" w14:paraId="516998C0" w14:textId="77777777" w:rsidTr="00CE0765">
        <w:trPr>
          <w:trHeight w:val="230"/>
        </w:trPr>
        <w:tc>
          <w:tcPr>
            <w:tcW w:w="3931" w:type="dxa"/>
          </w:tcPr>
          <w:p w14:paraId="32BE9277" w14:textId="77777777"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tekoče stroške in stroške animacije</w:t>
            </w:r>
          </w:p>
        </w:tc>
        <w:tc>
          <w:tcPr>
            <w:tcW w:w="1702" w:type="dxa"/>
            <w:vAlign w:val="center"/>
          </w:tcPr>
          <w:p w14:paraId="5405B8FE" w14:textId="77777777" w:rsidR="00F30E55" w:rsidRPr="009143AB" w:rsidRDefault="00F30E55"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14:paraId="7A96D956" w14:textId="77777777"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100</w:t>
            </w:r>
          </w:p>
        </w:tc>
        <w:tc>
          <w:tcPr>
            <w:tcW w:w="1703" w:type="dxa"/>
            <w:shd w:val="clear" w:color="auto" w:fill="808080" w:themeFill="background1" w:themeFillShade="80"/>
            <w:vAlign w:val="center"/>
          </w:tcPr>
          <w:p w14:paraId="081CBC1F" w14:textId="77777777" w:rsidR="00F30E55" w:rsidRPr="009143AB" w:rsidRDefault="00F30E55" w:rsidP="00CE0765">
            <w:pPr>
              <w:jc w:val="center"/>
              <w:rPr>
                <w:rFonts w:ascii="Arial" w:eastAsia="Times New Roman" w:hAnsi="Arial" w:cs="Arial"/>
                <w:sz w:val="20"/>
                <w:lang w:eastAsia="sl-SI"/>
              </w:rPr>
            </w:pPr>
          </w:p>
        </w:tc>
      </w:tr>
    </w:tbl>
    <w:p w14:paraId="5B15CD06" w14:textId="77777777" w:rsidR="00F30E55" w:rsidRDefault="00F30E55" w:rsidP="00464BA7">
      <w:pPr>
        <w:pStyle w:val="Brezrazmikov"/>
        <w:jc w:val="both"/>
        <w:rPr>
          <w:rFonts w:cs="Arial"/>
          <w:i/>
          <w:sz w:val="18"/>
          <w:szCs w:val="18"/>
        </w:rPr>
      </w:pPr>
    </w:p>
    <w:p w14:paraId="6E673FC2" w14:textId="77777777" w:rsidR="00F30E55" w:rsidRDefault="00F30E55" w:rsidP="00464BA7">
      <w:pPr>
        <w:pStyle w:val="Brezrazmikov"/>
        <w:jc w:val="both"/>
        <w:rPr>
          <w:rFonts w:cs="Arial"/>
          <w:i/>
          <w:sz w:val="18"/>
          <w:szCs w:val="18"/>
        </w:rPr>
      </w:pPr>
    </w:p>
    <w:p w14:paraId="0A05FADA" w14:textId="77777777" w:rsidR="00D343AA" w:rsidRPr="004F29C0" w:rsidRDefault="00D343AA" w:rsidP="00D343AA">
      <w:pPr>
        <w:pStyle w:val="Brezrazmikov"/>
        <w:jc w:val="both"/>
        <w:rPr>
          <w:rFonts w:cs="Arial"/>
          <w:szCs w:val="20"/>
        </w:rPr>
      </w:pPr>
      <w:r w:rsidRPr="004F29C0">
        <w:rPr>
          <w:rFonts w:cs="Arial"/>
          <w:szCs w:val="20"/>
        </w:rPr>
        <w:t xml:space="preserve">Stopnja sofinanciranja za izvajanje operacij, sofinancirane iz </w:t>
      </w:r>
      <w:r w:rsidRPr="004F29C0">
        <w:rPr>
          <w:rFonts w:cs="Arial"/>
          <w:b/>
          <w:szCs w:val="20"/>
        </w:rPr>
        <w:t>sredstev EKSRP</w:t>
      </w:r>
      <w:r w:rsidRPr="004F29C0">
        <w:rPr>
          <w:rFonts w:cs="Arial"/>
          <w:szCs w:val="20"/>
        </w:rPr>
        <w:t xml:space="preserve"> je enotno </w:t>
      </w:r>
      <w:r w:rsidRPr="004F29C0">
        <w:rPr>
          <w:rFonts w:cs="Arial"/>
          <w:b/>
          <w:szCs w:val="20"/>
        </w:rPr>
        <w:t>85%</w:t>
      </w:r>
      <w:r w:rsidRPr="004F29C0">
        <w:rPr>
          <w:rFonts w:cs="Arial"/>
          <w:szCs w:val="20"/>
        </w:rPr>
        <w:t xml:space="preserve"> in </w:t>
      </w:r>
      <w:r w:rsidR="008E0F1F" w:rsidRPr="008E0F1F">
        <w:rPr>
          <w:rFonts w:cs="Arial"/>
          <w:szCs w:val="20"/>
        </w:rPr>
        <w:t>velja za operacije z dodano vrednostjo, kot so skupni interes, skupina upravičencev, dostop javnosti do rezultatov operacije, inovativne značilnosti operacije na lokalni ravni, razpoložljivost proračuna in integrirane operacije)</w:t>
      </w:r>
      <w:r w:rsidR="00725E2E">
        <w:rPr>
          <w:rFonts w:cs="Arial"/>
          <w:szCs w:val="20"/>
        </w:rPr>
        <w:t xml:space="preserve">. Stopnja sofinanciranja za izvajanje operacij, sofinanciranih </w:t>
      </w:r>
      <w:r w:rsidRPr="004F29C0">
        <w:rPr>
          <w:rFonts w:cs="Arial"/>
          <w:szCs w:val="20"/>
        </w:rPr>
        <w:t xml:space="preserve">iz </w:t>
      </w:r>
      <w:r w:rsidR="00725E2E">
        <w:rPr>
          <w:rFonts w:cs="Arial"/>
          <w:szCs w:val="20"/>
        </w:rPr>
        <w:t xml:space="preserve">sredstev </w:t>
      </w:r>
      <w:r w:rsidRPr="004F29C0">
        <w:rPr>
          <w:rFonts w:cs="Arial"/>
          <w:b/>
          <w:szCs w:val="20"/>
        </w:rPr>
        <w:t>ESRR</w:t>
      </w:r>
      <w:r w:rsidRPr="004F29C0">
        <w:rPr>
          <w:rFonts w:cs="Arial"/>
          <w:szCs w:val="20"/>
        </w:rPr>
        <w:t xml:space="preserve"> </w:t>
      </w:r>
      <w:r w:rsidR="00725E2E">
        <w:rPr>
          <w:rFonts w:cs="Arial"/>
          <w:szCs w:val="20"/>
        </w:rPr>
        <w:t xml:space="preserve">je </w:t>
      </w:r>
      <w:r w:rsidRPr="004F29C0">
        <w:rPr>
          <w:rFonts w:cs="Arial"/>
          <w:szCs w:val="20"/>
        </w:rPr>
        <w:t xml:space="preserve">enotno </w:t>
      </w:r>
      <w:r w:rsidRPr="004F29C0">
        <w:rPr>
          <w:rFonts w:cs="Arial"/>
          <w:b/>
          <w:szCs w:val="20"/>
        </w:rPr>
        <w:t>80%.</w:t>
      </w:r>
      <w:r w:rsidRPr="004F29C0">
        <w:rPr>
          <w:rFonts w:cs="Arial"/>
          <w:szCs w:val="20"/>
        </w:rPr>
        <w:t xml:space="preserve"> </w:t>
      </w:r>
    </w:p>
    <w:p w14:paraId="22753CF6" w14:textId="77777777" w:rsidR="00D343AA" w:rsidRPr="004F29C0" w:rsidRDefault="00D343AA" w:rsidP="00D343AA">
      <w:pPr>
        <w:pStyle w:val="Brezrazmikov"/>
        <w:jc w:val="both"/>
        <w:rPr>
          <w:rFonts w:cs="Arial"/>
          <w:i/>
          <w:sz w:val="18"/>
          <w:szCs w:val="18"/>
        </w:rPr>
      </w:pPr>
    </w:p>
    <w:p w14:paraId="06B072F3" w14:textId="77777777" w:rsidR="00D343AA" w:rsidRPr="004F29C0" w:rsidRDefault="00D343AA" w:rsidP="00D343AA">
      <w:pPr>
        <w:pStyle w:val="Brezrazmikov"/>
        <w:jc w:val="both"/>
        <w:rPr>
          <w:rFonts w:cs="Arial"/>
        </w:rPr>
      </w:pPr>
      <w:r w:rsidRPr="004F29C0">
        <w:rPr>
          <w:rFonts w:cs="Arial"/>
        </w:rPr>
        <w:t xml:space="preserve">Stopnja sofinanciranja za dejavnosti sodelovanja lokalne akcijske skupine je </w:t>
      </w:r>
      <w:r w:rsidRPr="004F29C0">
        <w:rPr>
          <w:rFonts w:cs="Arial"/>
          <w:b/>
        </w:rPr>
        <w:t>80%,</w:t>
      </w:r>
      <w:r w:rsidRPr="004F29C0">
        <w:rPr>
          <w:rFonts w:cs="Arial"/>
        </w:rPr>
        <w:t xml:space="preserve"> in sicer iz sredstev </w:t>
      </w:r>
      <w:r w:rsidRPr="004F29C0">
        <w:rPr>
          <w:rFonts w:cs="Arial"/>
          <w:b/>
        </w:rPr>
        <w:t>ESRR.</w:t>
      </w:r>
      <w:r w:rsidRPr="004F29C0">
        <w:rPr>
          <w:rFonts w:cs="Arial"/>
        </w:rPr>
        <w:t xml:space="preserve"> </w:t>
      </w:r>
    </w:p>
    <w:p w14:paraId="3A3695FD" w14:textId="77777777" w:rsidR="00D343AA" w:rsidRPr="004F29C0" w:rsidRDefault="00D343AA" w:rsidP="00D343AA">
      <w:pPr>
        <w:pStyle w:val="Brezrazmikov"/>
        <w:jc w:val="both"/>
        <w:rPr>
          <w:rFonts w:cs="Arial"/>
        </w:rPr>
      </w:pPr>
    </w:p>
    <w:p w14:paraId="5B24F036" w14:textId="77777777" w:rsidR="00D343AA" w:rsidRPr="004F29C0" w:rsidRDefault="00D343AA" w:rsidP="00F90494">
      <w:pPr>
        <w:pStyle w:val="Brezrazmikov"/>
        <w:spacing w:line="276" w:lineRule="auto"/>
        <w:jc w:val="both"/>
        <w:rPr>
          <w:rFonts w:cs="Arial"/>
        </w:rPr>
      </w:pPr>
      <w:r w:rsidRPr="004F29C0">
        <w:rPr>
          <w:rFonts w:cs="Arial"/>
        </w:rPr>
        <w:t xml:space="preserve">Stopnja sofinanciranja tekočih stroškov in stroškov animacije je </w:t>
      </w:r>
      <w:r w:rsidRPr="004F29C0">
        <w:rPr>
          <w:rFonts w:cs="Arial"/>
          <w:b/>
        </w:rPr>
        <w:t>100% iz sredstev ESRR.</w:t>
      </w:r>
      <w:r w:rsidRPr="004F29C0">
        <w:rPr>
          <w:rFonts w:cs="Arial"/>
        </w:rPr>
        <w:t xml:space="preserve"> </w:t>
      </w:r>
    </w:p>
    <w:p w14:paraId="332037A3" w14:textId="77777777" w:rsidR="00D343AA" w:rsidRPr="004F29C0" w:rsidRDefault="00D343AA" w:rsidP="00F90494">
      <w:pPr>
        <w:pStyle w:val="Brezrazmikov"/>
        <w:spacing w:line="276" w:lineRule="auto"/>
        <w:jc w:val="both"/>
        <w:rPr>
          <w:rFonts w:cs="Arial"/>
        </w:rPr>
      </w:pPr>
      <w:r w:rsidRPr="004F29C0">
        <w:rPr>
          <w:rFonts w:cs="Arial"/>
        </w:rPr>
        <w:t>Kljub temu, da LAS lahko zaprosi za 100% sofinanciranje tekočih stroškov in stroškov animacije, bo LAS tekoče stroške in stroške animacije delno sofinanciral tudi iz občinskih sredstev. Ta delež je odvisen od obsega letnih aktivnosti, letne višine sredstev zagotovljenih v občinskih proračunih, nastopa dodatne zaposlitve na LAS (zagotavljanje 2 PDM), stroškov, ki bodo nas</w:t>
      </w:r>
      <w:r w:rsidR="00335AED">
        <w:rPr>
          <w:rFonts w:cs="Arial"/>
        </w:rPr>
        <w:t>tali pred samo potrditvijo SLR.</w:t>
      </w:r>
    </w:p>
    <w:p w14:paraId="760330E4" w14:textId="77777777" w:rsidR="00F30E55" w:rsidRPr="00854BE5" w:rsidRDefault="00F30E55" w:rsidP="00464BA7">
      <w:pPr>
        <w:pStyle w:val="Brezrazmikov"/>
        <w:jc w:val="both"/>
        <w:rPr>
          <w:rFonts w:cs="Arial"/>
          <w:i/>
          <w:sz w:val="18"/>
          <w:szCs w:val="18"/>
        </w:rPr>
      </w:pPr>
    </w:p>
    <w:p w14:paraId="7377A25F" w14:textId="77777777" w:rsidR="00464BA7" w:rsidRPr="00643944" w:rsidRDefault="00464BA7" w:rsidP="00464BA7">
      <w:pPr>
        <w:pStyle w:val="Brezrazmikov"/>
        <w:jc w:val="both"/>
        <w:rPr>
          <w:rFonts w:cs="Arial"/>
        </w:rPr>
      </w:pPr>
    </w:p>
    <w:p w14:paraId="4F9D06FA" w14:textId="77777777" w:rsidR="006C4592" w:rsidRPr="00643944" w:rsidRDefault="006C4592" w:rsidP="006C4592">
      <w:pPr>
        <w:pStyle w:val="Brezrazmikov"/>
        <w:spacing w:line="276" w:lineRule="auto"/>
        <w:jc w:val="both"/>
        <w:rPr>
          <w:rFonts w:cs="Arial"/>
        </w:rPr>
      </w:pPr>
    </w:p>
    <w:p w14:paraId="56219762" w14:textId="77777777" w:rsidR="00B63DE7" w:rsidRDefault="006C4592" w:rsidP="00B07D39">
      <w:pPr>
        <w:pStyle w:val="Naslov2"/>
        <w:numPr>
          <w:ilvl w:val="0"/>
          <w:numId w:val="19"/>
        </w:numPr>
        <w:jc w:val="both"/>
      </w:pPr>
      <w:r w:rsidRPr="00032B39">
        <w:br w:type="page"/>
      </w:r>
      <w:bookmarkStart w:id="387" w:name="_Toc438721721"/>
      <w:bookmarkStart w:id="388" w:name="_Toc439105517"/>
      <w:bookmarkStart w:id="389" w:name="_Toc439189531"/>
      <w:bookmarkStart w:id="390" w:name="_Toc441743022"/>
      <w:r w:rsidRPr="00460C8F">
        <w:lastRenderedPageBreak/>
        <w:t>Priloge</w:t>
      </w:r>
      <w:bookmarkEnd w:id="387"/>
      <w:bookmarkEnd w:id="388"/>
      <w:bookmarkEnd w:id="389"/>
      <w:bookmarkEnd w:id="390"/>
    </w:p>
    <w:p w14:paraId="61B98063" w14:textId="77777777" w:rsidR="00F30E55" w:rsidRPr="00AA142C" w:rsidRDefault="00F30E55" w:rsidP="00F30E55">
      <w:pPr>
        <w:pStyle w:val="Brezrazmikov"/>
        <w:spacing w:line="276" w:lineRule="auto"/>
        <w:jc w:val="both"/>
        <w:rPr>
          <w:rFonts w:cs="Arial"/>
          <w:szCs w:val="20"/>
        </w:rPr>
      </w:pPr>
    </w:p>
    <w:p w14:paraId="247F447C"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Seznam članov</w:t>
      </w:r>
      <w:r w:rsidR="000827A7">
        <w:rPr>
          <w:rFonts w:ascii="Arial" w:hAnsi="Arial" w:cs="Arial"/>
          <w:sz w:val="20"/>
          <w:szCs w:val="20"/>
        </w:rPr>
        <w:t xml:space="preserve"> partnerstva </w:t>
      </w:r>
      <w:r w:rsidRPr="00906373">
        <w:rPr>
          <w:rFonts w:ascii="Arial" w:hAnsi="Arial" w:cs="Arial"/>
          <w:sz w:val="20"/>
          <w:szCs w:val="20"/>
        </w:rPr>
        <w:t>LAS</w:t>
      </w:r>
    </w:p>
    <w:p w14:paraId="41731FD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Pogodba o ustanovitvi </w:t>
      </w:r>
      <w:r w:rsidR="000827A7">
        <w:rPr>
          <w:rFonts w:ascii="Arial" w:hAnsi="Arial" w:cs="Arial"/>
          <w:sz w:val="20"/>
          <w:szCs w:val="20"/>
        </w:rPr>
        <w:t xml:space="preserve">partnerstva </w:t>
      </w:r>
      <w:r w:rsidRPr="00906373">
        <w:rPr>
          <w:rFonts w:ascii="Arial" w:hAnsi="Arial" w:cs="Arial"/>
          <w:sz w:val="20"/>
          <w:szCs w:val="20"/>
        </w:rPr>
        <w:t>LAS</w:t>
      </w:r>
    </w:p>
    <w:p w14:paraId="78985570"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Osnutek javnega poziva za izbor operacij iz naslova </w:t>
      </w:r>
      <w:proofErr w:type="spellStart"/>
      <w:r w:rsidRPr="00906373">
        <w:rPr>
          <w:rFonts w:ascii="Arial" w:hAnsi="Arial" w:cs="Arial"/>
          <w:sz w:val="20"/>
          <w:szCs w:val="20"/>
        </w:rPr>
        <w:t>podukrepa</w:t>
      </w:r>
      <w:proofErr w:type="spellEnd"/>
      <w:r w:rsidRPr="00906373">
        <w:rPr>
          <w:rFonts w:ascii="Arial" w:hAnsi="Arial" w:cs="Arial"/>
          <w:sz w:val="20"/>
          <w:szCs w:val="20"/>
        </w:rPr>
        <w:t xml:space="preserve"> »Podpora za izvajanje operacij v okviru strategije lokalnega razvoja, ki ga vodi skupnost«</w:t>
      </w:r>
    </w:p>
    <w:p w14:paraId="07129297"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Pogodba z vodilnim partnerjem</w:t>
      </w:r>
      <w:r w:rsidR="000827A7">
        <w:rPr>
          <w:rFonts w:ascii="Arial" w:hAnsi="Arial" w:cs="Arial"/>
          <w:sz w:val="20"/>
          <w:szCs w:val="20"/>
        </w:rPr>
        <w:t xml:space="preserve"> partnerstva </w:t>
      </w:r>
      <w:r w:rsidRPr="00906373">
        <w:rPr>
          <w:rFonts w:ascii="Arial" w:hAnsi="Arial" w:cs="Arial"/>
          <w:sz w:val="20"/>
          <w:szCs w:val="20"/>
        </w:rPr>
        <w:t>LAS</w:t>
      </w:r>
    </w:p>
    <w:p w14:paraId="6E8E69B8"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Indikativna lista operacij sodelovanja </w:t>
      </w:r>
      <w:r w:rsidR="000827A7">
        <w:rPr>
          <w:rFonts w:ascii="Arial" w:hAnsi="Arial" w:cs="Arial"/>
          <w:sz w:val="20"/>
          <w:szCs w:val="20"/>
        </w:rPr>
        <w:t xml:space="preserve">partnerstva </w:t>
      </w:r>
      <w:r w:rsidRPr="00906373">
        <w:rPr>
          <w:rFonts w:ascii="Arial" w:hAnsi="Arial" w:cs="Arial"/>
          <w:sz w:val="20"/>
          <w:szCs w:val="20"/>
        </w:rPr>
        <w:t>LAS, ki bodo sofinancirane s sredstvi ESRR</w:t>
      </w:r>
    </w:p>
    <w:p w14:paraId="687AA0E4" w14:textId="77777777"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Elektronska verzija SLR</w:t>
      </w:r>
    </w:p>
    <w:p w14:paraId="437B3E25" w14:textId="77777777" w:rsidR="00B63DE7" w:rsidRDefault="00AB6F77" w:rsidP="00B07D39">
      <w:pPr>
        <w:pStyle w:val="Odstavekseznama"/>
        <w:numPr>
          <w:ilvl w:val="1"/>
          <w:numId w:val="19"/>
        </w:numPr>
        <w:spacing w:after="200"/>
        <w:jc w:val="both"/>
        <w:rPr>
          <w:rFonts w:ascii="Arial" w:hAnsi="Arial" w:cs="Arial"/>
          <w:sz w:val="20"/>
          <w:szCs w:val="20"/>
        </w:rPr>
      </w:pPr>
      <w:r>
        <w:rPr>
          <w:rFonts w:ascii="Arial" w:hAnsi="Arial" w:cs="Arial"/>
          <w:sz w:val="20"/>
          <w:szCs w:val="20"/>
        </w:rPr>
        <w:t>Dodatne priloge</w:t>
      </w:r>
    </w:p>
    <w:sectPr w:rsidR="00B63DE7" w:rsidSect="00A35BA2">
      <w:footerReference w:type="default" r:id="rId25"/>
      <w:footerReference w:type="firs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B6145" w14:textId="77777777" w:rsidR="00341CBE" w:rsidRDefault="00341CBE" w:rsidP="00890780">
      <w:r>
        <w:separator/>
      </w:r>
    </w:p>
  </w:endnote>
  <w:endnote w:type="continuationSeparator" w:id="0">
    <w:p w14:paraId="1EBC9484" w14:textId="77777777" w:rsidR="00341CBE" w:rsidRDefault="00341CBE" w:rsidP="0089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CJMEZD+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22212"/>
      <w:docPartObj>
        <w:docPartGallery w:val="Page Numbers (Bottom of Page)"/>
        <w:docPartUnique/>
      </w:docPartObj>
    </w:sdtPr>
    <w:sdtEndPr/>
    <w:sdtContent>
      <w:p w14:paraId="3C936A59" w14:textId="631F9F6C" w:rsidR="00A7122D" w:rsidRDefault="00A7122D">
        <w:pPr>
          <w:pStyle w:val="Noga"/>
          <w:jc w:val="right"/>
        </w:pPr>
        <w:r>
          <w:fldChar w:fldCharType="begin"/>
        </w:r>
        <w:r>
          <w:instrText xml:space="preserve"> PAGE   \* MERGEFORMAT </w:instrText>
        </w:r>
        <w:r>
          <w:fldChar w:fldCharType="separate"/>
        </w:r>
        <w:r>
          <w:rPr>
            <w:noProof/>
          </w:rPr>
          <w:t>74</w:t>
        </w:r>
        <w:r>
          <w:rPr>
            <w:noProof/>
          </w:rPr>
          <w:fldChar w:fldCharType="end"/>
        </w:r>
      </w:p>
    </w:sdtContent>
  </w:sdt>
  <w:p w14:paraId="7E63BBAF" w14:textId="77777777" w:rsidR="00A7122D" w:rsidRDefault="00A7122D" w:rsidP="00F45C58">
    <w:pPr>
      <w:pStyle w:val="Nog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8759D" w14:textId="77777777" w:rsidR="00A7122D" w:rsidRDefault="00A7122D" w:rsidP="00A35BA2">
    <w:pPr>
      <w:pStyle w:val="Noga"/>
      <w:rPr>
        <w:rFonts w:ascii="Arial" w:hAnsi="Arial" w:cs="Arial"/>
        <w:sz w:val="18"/>
        <w:szCs w:val="18"/>
      </w:rPr>
    </w:pPr>
  </w:p>
  <w:p w14:paraId="3E74C015" w14:textId="77777777" w:rsidR="00A7122D" w:rsidRPr="00A35BA2" w:rsidRDefault="00A7122D" w:rsidP="00A35BA2">
    <w:pPr>
      <w:pStyle w:val="Noga"/>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8AB76" w14:textId="77777777" w:rsidR="00341CBE" w:rsidRDefault="00341CBE" w:rsidP="00890780">
      <w:r>
        <w:separator/>
      </w:r>
    </w:p>
  </w:footnote>
  <w:footnote w:type="continuationSeparator" w:id="0">
    <w:p w14:paraId="0A776378" w14:textId="77777777" w:rsidR="00341CBE" w:rsidRDefault="00341CBE" w:rsidP="00890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B13B8C"/>
    <w:multiLevelType w:val="hybridMultilevel"/>
    <w:tmpl w:val="0C822AB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225D8F"/>
    <w:multiLevelType w:val="hybridMultilevel"/>
    <w:tmpl w:val="01C2E604"/>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2E70F2"/>
    <w:multiLevelType w:val="hybridMultilevel"/>
    <w:tmpl w:val="69E4B1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B64E69"/>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5"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4144F5"/>
    <w:multiLevelType w:val="hybridMultilevel"/>
    <w:tmpl w:val="D1DA57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A65112"/>
    <w:multiLevelType w:val="hybridMultilevel"/>
    <w:tmpl w:val="846A6B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C85888"/>
    <w:multiLevelType w:val="hybridMultilevel"/>
    <w:tmpl w:val="8C68F99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AB5F51"/>
    <w:multiLevelType w:val="multilevel"/>
    <w:tmpl w:val="6C8CA6F8"/>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0"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1" w15:restartNumberingAfterBreak="0">
    <w:nsid w:val="1F5C38C6"/>
    <w:multiLevelType w:val="hybridMultilevel"/>
    <w:tmpl w:val="8B3E3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1D6FF7"/>
    <w:multiLevelType w:val="hybridMultilevel"/>
    <w:tmpl w:val="7C4CCD1E"/>
    <w:lvl w:ilvl="0" w:tplc="5E125508">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97244C"/>
    <w:multiLevelType w:val="hybridMultilevel"/>
    <w:tmpl w:val="05AE4B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507332"/>
    <w:multiLevelType w:val="hybridMultilevel"/>
    <w:tmpl w:val="FEB04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52C4FFF"/>
    <w:multiLevelType w:val="hybridMultilevel"/>
    <w:tmpl w:val="951E08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9056E24"/>
    <w:multiLevelType w:val="hybridMultilevel"/>
    <w:tmpl w:val="EEA25196"/>
    <w:lvl w:ilvl="0" w:tplc="AFE46A8C">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B675C83"/>
    <w:multiLevelType w:val="hybridMultilevel"/>
    <w:tmpl w:val="5ECE57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EB64882"/>
    <w:multiLevelType w:val="hybridMultilevel"/>
    <w:tmpl w:val="BEF8B1F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1">
      <w:start w:val="1"/>
      <w:numFmt w:val="bullet"/>
      <w:lvlText w:val=""/>
      <w:lvlJc w:val="left"/>
      <w:pPr>
        <w:ind w:left="2160" w:hanging="360"/>
      </w:pPr>
      <w:rPr>
        <w:rFonts w:ascii="Symbol" w:hAnsi="Symbol" w:hint="default"/>
      </w:rPr>
    </w:lvl>
    <w:lvl w:ilvl="3" w:tplc="529E1220">
      <w:numFmt w:val="bullet"/>
      <w:lvlText w:val="•"/>
      <w:lvlJc w:val="left"/>
      <w:pPr>
        <w:ind w:left="2880" w:hanging="360"/>
      </w:pPr>
      <w:rPr>
        <w:rFonts w:ascii="Calibri" w:eastAsia="Calibri" w:hAnsi="Calibri" w:cs="Times New Roman" w:hint="default"/>
        <w:color w:val="auto"/>
        <w:sz w:val="22"/>
      </w:rPr>
    </w:lvl>
    <w:lvl w:ilvl="4" w:tplc="0950A0B4">
      <w:numFmt w:val="bullet"/>
      <w:lvlText w:val="–"/>
      <w:lvlJc w:val="left"/>
      <w:pPr>
        <w:ind w:left="3600" w:hanging="360"/>
      </w:pPr>
      <w:rPr>
        <w:rFonts w:ascii="Arial" w:eastAsia="Times New Roman" w:hAnsi="Arial" w:cs="Aria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F243DEB"/>
    <w:multiLevelType w:val="hybridMultilevel"/>
    <w:tmpl w:val="35BCE9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016047F"/>
    <w:multiLevelType w:val="multilevel"/>
    <w:tmpl w:val="542A452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63C6D09"/>
    <w:multiLevelType w:val="multilevel"/>
    <w:tmpl w:val="54D60FA0"/>
    <w:lvl w:ilvl="0">
      <w:start w:val="5"/>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pStyle w:val="a"/>
      <w:lvlText w:val="%1.%2.%3"/>
      <w:lvlJc w:val="left"/>
      <w:pPr>
        <w:ind w:left="1021" w:hanging="664"/>
      </w:pPr>
      <w:rPr>
        <w:rFonts w:hint="default"/>
      </w:rPr>
    </w:lvl>
    <w:lvl w:ilvl="3">
      <w:start w:val="1"/>
      <w:numFmt w:val="decimal"/>
      <w:pStyle w:val="pela"/>
      <w:lvlText w:val="%1.%2.%3.%4"/>
      <w:lvlJc w:val="left"/>
      <w:pPr>
        <w:ind w:left="1049" w:hanging="692"/>
      </w:pPr>
      <w:rPr>
        <w:rFonts w:hint="default"/>
      </w:rPr>
    </w:lvl>
    <w:lvl w:ilvl="4">
      <w:start w:val="1"/>
      <w:numFmt w:val="decimal"/>
      <w:pStyle w:val="ela"/>
      <w:lvlText w:val="%1.%2.%3.%4.%5"/>
      <w:lvlJc w:val="left"/>
      <w:pPr>
        <w:ind w:left="1191" w:hanging="834"/>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7CF3740"/>
    <w:multiLevelType w:val="hybridMultilevel"/>
    <w:tmpl w:val="2F1EE764"/>
    <w:lvl w:ilvl="0" w:tplc="7ACE9EE2">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8391B2A"/>
    <w:multiLevelType w:val="hybridMultilevel"/>
    <w:tmpl w:val="B45CD95E"/>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B876E7F"/>
    <w:multiLevelType w:val="hybridMultilevel"/>
    <w:tmpl w:val="E6480D26"/>
    <w:lvl w:ilvl="0" w:tplc="B726B8FC">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2D47DF2"/>
    <w:multiLevelType w:val="hybridMultilevel"/>
    <w:tmpl w:val="E1842C3C"/>
    <w:lvl w:ilvl="0" w:tplc="04240017">
      <w:start w:val="1"/>
      <w:numFmt w:val="lowerLetter"/>
      <w:lvlText w:val="%1)"/>
      <w:lvlJc w:val="left"/>
      <w:pPr>
        <w:tabs>
          <w:tab w:val="num" w:pos="720"/>
        </w:tabs>
        <w:ind w:left="720" w:hanging="360"/>
      </w:pPr>
      <w:rPr>
        <w:rFonts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594C7A"/>
    <w:multiLevelType w:val="hybridMultilevel"/>
    <w:tmpl w:val="BB7058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BD4422E"/>
    <w:multiLevelType w:val="hybridMultilevel"/>
    <w:tmpl w:val="9C5AA1A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0D77C56"/>
    <w:multiLevelType w:val="multilevel"/>
    <w:tmpl w:val="7C08D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4CB3A38"/>
    <w:multiLevelType w:val="hybridMultilevel"/>
    <w:tmpl w:val="27345E56"/>
    <w:lvl w:ilvl="0" w:tplc="10E8E524">
      <w:start w:val="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9B421E3"/>
    <w:multiLevelType w:val="hybridMultilevel"/>
    <w:tmpl w:val="EB0E1F14"/>
    <w:lvl w:ilvl="0" w:tplc="C7EAFE72">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4B78B2"/>
    <w:multiLevelType w:val="hybridMultilevel"/>
    <w:tmpl w:val="780AAB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15:restartNumberingAfterBreak="0">
    <w:nsid w:val="63451AC7"/>
    <w:multiLevelType w:val="hybridMultilevel"/>
    <w:tmpl w:val="38B27B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4374D56"/>
    <w:multiLevelType w:val="hybridMultilevel"/>
    <w:tmpl w:val="3ED6F0F0"/>
    <w:lvl w:ilvl="0" w:tplc="2BBE5D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7E514D3"/>
    <w:multiLevelType w:val="hybridMultilevel"/>
    <w:tmpl w:val="65C252AE"/>
    <w:lvl w:ilvl="0" w:tplc="3EFA81DC">
      <w:numFmt w:val="bullet"/>
      <w:lvlText w:val="-"/>
      <w:lvlJc w:val="left"/>
      <w:pPr>
        <w:tabs>
          <w:tab w:val="num" w:pos="720"/>
        </w:tabs>
        <w:ind w:left="720" w:hanging="360"/>
      </w:pPr>
      <w:rPr>
        <w:rFonts w:ascii="Century Gothic" w:eastAsia="Times New Roman" w:hAnsi="Century Gothic" w:cs="Times New Roman"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2B2FA7"/>
    <w:multiLevelType w:val="hybridMultilevel"/>
    <w:tmpl w:val="F070AD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CBB14C2"/>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0" w15:restartNumberingAfterBreak="0">
    <w:nsid w:val="6F80620A"/>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1" w15:restartNumberingAfterBreak="0">
    <w:nsid w:val="6FB41BCA"/>
    <w:multiLevelType w:val="hybridMultilevel"/>
    <w:tmpl w:val="D152BCC4"/>
    <w:lvl w:ilvl="0" w:tplc="EE0AB3AE">
      <w:numFmt w:val="bullet"/>
      <w:lvlText w:val="-"/>
      <w:lvlJc w:val="left"/>
      <w:pPr>
        <w:ind w:left="720" w:hanging="360"/>
      </w:pPr>
      <w:rPr>
        <w:rFonts w:ascii="Calibri" w:eastAsia="Times New Roman" w:hAnsi="Calibr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5286284"/>
    <w:multiLevelType w:val="hybridMultilevel"/>
    <w:tmpl w:val="34E48566"/>
    <w:lvl w:ilvl="0" w:tplc="D9D2C9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86914AC"/>
    <w:multiLevelType w:val="multilevel"/>
    <w:tmpl w:val="EBC8E31C"/>
    <w:lvl w:ilvl="0">
      <w:start w:val="5"/>
      <w:numFmt w:val="decimal"/>
      <w:lvlText w:val="%1"/>
      <w:lvlJc w:val="left"/>
      <w:pPr>
        <w:ind w:left="36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CF93CD1"/>
    <w:multiLevelType w:val="hybridMultilevel"/>
    <w:tmpl w:val="FC78372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7EFF4E6B"/>
    <w:multiLevelType w:val="hybridMultilevel"/>
    <w:tmpl w:val="192CF956"/>
    <w:lvl w:ilvl="0" w:tplc="B08EEC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F2F75F4"/>
    <w:multiLevelType w:val="hybridMultilevel"/>
    <w:tmpl w:val="6F0EC3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7F7C0779"/>
    <w:multiLevelType w:val="hybridMultilevel"/>
    <w:tmpl w:val="6D1E6FFE"/>
    <w:lvl w:ilvl="0" w:tplc="929E5C04">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8"/>
  </w:num>
  <w:num w:numId="2">
    <w:abstractNumId w:val="14"/>
  </w:num>
  <w:num w:numId="3">
    <w:abstractNumId w:val="25"/>
  </w:num>
  <w:num w:numId="4">
    <w:abstractNumId w:val="5"/>
  </w:num>
  <w:num w:numId="5">
    <w:abstractNumId w:val="12"/>
  </w:num>
  <w:num w:numId="6">
    <w:abstractNumId w:val="46"/>
  </w:num>
  <w:num w:numId="7">
    <w:abstractNumId w:val="1"/>
  </w:num>
  <w:num w:numId="8">
    <w:abstractNumId w:val="34"/>
  </w:num>
  <w:num w:numId="9">
    <w:abstractNumId w:val="35"/>
  </w:num>
  <w:num w:numId="10">
    <w:abstractNumId w:val="43"/>
  </w:num>
  <w:num w:numId="11">
    <w:abstractNumId w:val="31"/>
  </w:num>
  <w:num w:numId="12">
    <w:abstractNumId w:val="30"/>
  </w:num>
  <w:num w:numId="13">
    <w:abstractNumId w:val="37"/>
  </w:num>
  <w:num w:numId="14">
    <w:abstractNumId w:val="23"/>
  </w:num>
  <w:num w:numId="15">
    <w:abstractNumId w:val="28"/>
  </w:num>
  <w:num w:numId="16">
    <w:abstractNumId w:val="33"/>
  </w:num>
  <w:num w:numId="17">
    <w:abstractNumId w:val="19"/>
  </w:num>
  <w:num w:numId="18">
    <w:abstractNumId w:val="15"/>
  </w:num>
  <w:num w:numId="19">
    <w:abstractNumId w:val="9"/>
  </w:num>
  <w:num w:numId="20">
    <w:abstractNumId w:val="0"/>
  </w:num>
  <w:num w:numId="21">
    <w:abstractNumId w:val="20"/>
  </w:num>
  <w:num w:numId="22">
    <w:abstractNumId w:val="44"/>
  </w:num>
  <w:num w:numId="23">
    <w:abstractNumId w:val="8"/>
  </w:num>
  <w:num w:numId="24">
    <w:abstractNumId w:val="22"/>
  </w:num>
  <w:num w:numId="25">
    <w:abstractNumId w:val="22"/>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22"/>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45"/>
  </w:num>
  <w:num w:numId="28">
    <w:abstractNumId w:val="36"/>
  </w:num>
  <w:num w:numId="29">
    <w:abstractNumId w:val="17"/>
  </w:num>
  <w:num w:numId="30">
    <w:abstractNumId w:val="26"/>
  </w:num>
  <w:num w:numId="31">
    <w:abstractNumId w:val="32"/>
  </w:num>
  <w:num w:numId="32">
    <w:abstractNumId w:val="2"/>
  </w:num>
  <w:num w:numId="33">
    <w:abstractNumId w:val="13"/>
  </w:num>
  <w:num w:numId="34">
    <w:abstractNumId w:val="47"/>
  </w:num>
  <w:num w:numId="35">
    <w:abstractNumId w:val="6"/>
  </w:num>
  <w:num w:numId="36">
    <w:abstractNumId w:val="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num>
  <w:num w:numId="39">
    <w:abstractNumId w:val="24"/>
  </w:num>
  <w:num w:numId="40">
    <w:abstractNumId w:val="11"/>
  </w:num>
  <w:num w:numId="41">
    <w:abstractNumId w:val="27"/>
  </w:num>
  <w:num w:numId="42">
    <w:abstractNumId w:val="29"/>
  </w:num>
  <w:num w:numId="43">
    <w:abstractNumId w:val="41"/>
  </w:num>
  <w:num w:numId="44">
    <w:abstractNumId w:val="10"/>
  </w:num>
  <w:num w:numId="45">
    <w:abstractNumId w:val="4"/>
  </w:num>
  <w:num w:numId="46">
    <w:abstractNumId w:val="40"/>
  </w:num>
  <w:num w:numId="47">
    <w:abstractNumId w:val="3"/>
  </w:num>
  <w:num w:numId="48">
    <w:abstractNumId w:val="39"/>
  </w:num>
  <w:num w:numId="49">
    <w:abstractNumId w:val="21"/>
  </w:num>
  <w:num w:numId="50">
    <w:abstractNumId w:val="48"/>
  </w:num>
  <w:num w:numId="51">
    <w:abstractNumId w:val="16"/>
  </w:num>
  <w:num w:numId="52">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BBB"/>
    <w:rsid w:val="0000118B"/>
    <w:rsid w:val="00002597"/>
    <w:rsid w:val="0000270B"/>
    <w:rsid w:val="00003392"/>
    <w:rsid w:val="0000353E"/>
    <w:rsid w:val="00003C5D"/>
    <w:rsid w:val="00006663"/>
    <w:rsid w:val="00010831"/>
    <w:rsid w:val="0001210E"/>
    <w:rsid w:val="00013503"/>
    <w:rsid w:val="00013E86"/>
    <w:rsid w:val="00014BE0"/>
    <w:rsid w:val="00016556"/>
    <w:rsid w:val="000173FB"/>
    <w:rsid w:val="000203A1"/>
    <w:rsid w:val="0002138A"/>
    <w:rsid w:val="00023290"/>
    <w:rsid w:val="00023361"/>
    <w:rsid w:val="00024A87"/>
    <w:rsid w:val="00025008"/>
    <w:rsid w:val="000268C3"/>
    <w:rsid w:val="00030014"/>
    <w:rsid w:val="0003042C"/>
    <w:rsid w:val="000309F6"/>
    <w:rsid w:val="00031A80"/>
    <w:rsid w:val="00032B39"/>
    <w:rsid w:val="00034DC0"/>
    <w:rsid w:val="00034FAC"/>
    <w:rsid w:val="00035845"/>
    <w:rsid w:val="00035E18"/>
    <w:rsid w:val="0003669F"/>
    <w:rsid w:val="00040289"/>
    <w:rsid w:val="00041CD9"/>
    <w:rsid w:val="00042A8F"/>
    <w:rsid w:val="00043834"/>
    <w:rsid w:val="00045722"/>
    <w:rsid w:val="00051700"/>
    <w:rsid w:val="0005289C"/>
    <w:rsid w:val="00053574"/>
    <w:rsid w:val="000566D8"/>
    <w:rsid w:val="00060136"/>
    <w:rsid w:val="00060219"/>
    <w:rsid w:val="00060227"/>
    <w:rsid w:val="000611A8"/>
    <w:rsid w:val="000611D9"/>
    <w:rsid w:val="000628DE"/>
    <w:rsid w:val="000657FE"/>
    <w:rsid w:val="00065ACE"/>
    <w:rsid w:val="0006686B"/>
    <w:rsid w:val="00067555"/>
    <w:rsid w:val="00067F2E"/>
    <w:rsid w:val="0007023E"/>
    <w:rsid w:val="00070598"/>
    <w:rsid w:val="00070674"/>
    <w:rsid w:val="00070A52"/>
    <w:rsid w:val="000717C8"/>
    <w:rsid w:val="000720C8"/>
    <w:rsid w:val="000741F6"/>
    <w:rsid w:val="000744C4"/>
    <w:rsid w:val="0007751F"/>
    <w:rsid w:val="00080195"/>
    <w:rsid w:val="00080B1E"/>
    <w:rsid w:val="00081543"/>
    <w:rsid w:val="00081D8C"/>
    <w:rsid w:val="00081E78"/>
    <w:rsid w:val="000825FE"/>
    <w:rsid w:val="000826B0"/>
    <w:rsid w:val="000827A7"/>
    <w:rsid w:val="00082A6D"/>
    <w:rsid w:val="00082B23"/>
    <w:rsid w:val="00082D05"/>
    <w:rsid w:val="00083315"/>
    <w:rsid w:val="000841FA"/>
    <w:rsid w:val="000869EB"/>
    <w:rsid w:val="00090599"/>
    <w:rsid w:val="000908BB"/>
    <w:rsid w:val="00090CAA"/>
    <w:rsid w:val="00091704"/>
    <w:rsid w:val="00091CD3"/>
    <w:rsid w:val="00093330"/>
    <w:rsid w:val="0009395C"/>
    <w:rsid w:val="00093B74"/>
    <w:rsid w:val="00094267"/>
    <w:rsid w:val="0009437D"/>
    <w:rsid w:val="00094B6C"/>
    <w:rsid w:val="00095717"/>
    <w:rsid w:val="00095F80"/>
    <w:rsid w:val="000A134E"/>
    <w:rsid w:val="000A185F"/>
    <w:rsid w:val="000A4067"/>
    <w:rsid w:val="000A41EC"/>
    <w:rsid w:val="000A5F47"/>
    <w:rsid w:val="000B0ABA"/>
    <w:rsid w:val="000B0E74"/>
    <w:rsid w:val="000B3A7C"/>
    <w:rsid w:val="000B3CF6"/>
    <w:rsid w:val="000B4D06"/>
    <w:rsid w:val="000B73C6"/>
    <w:rsid w:val="000B76B0"/>
    <w:rsid w:val="000C0D89"/>
    <w:rsid w:val="000C225B"/>
    <w:rsid w:val="000C2946"/>
    <w:rsid w:val="000C35B5"/>
    <w:rsid w:val="000C3BA3"/>
    <w:rsid w:val="000C4B60"/>
    <w:rsid w:val="000C4C55"/>
    <w:rsid w:val="000C70E3"/>
    <w:rsid w:val="000D00C1"/>
    <w:rsid w:val="000D13E6"/>
    <w:rsid w:val="000D1766"/>
    <w:rsid w:val="000D2C29"/>
    <w:rsid w:val="000D5854"/>
    <w:rsid w:val="000D5C97"/>
    <w:rsid w:val="000D6247"/>
    <w:rsid w:val="000D657C"/>
    <w:rsid w:val="000D68EE"/>
    <w:rsid w:val="000D6E59"/>
    <w:rsid w:val="000E0BA2"/>
    <w:rsid w:val="000E1D43"/>
    <w:rsid w:val="000E25F9"/>
    <w:rsid w:val="000E37DA"/>
    <w:rsid w:val="000E3BD0"/>
    <w:rsid w:val="000E4121"/>
    <w:rsid w:val="000E4709"/>
    <w:rsid w:val="000E58B7"/>
    <w:rsid w:val="000E68C7"/>
    <w:rsid w:val="000E78F4"/>
    <w:rsid w:val="000E7B62"/>
    <w:rsid w:val="000F018D"/>
    <w:rsid w:val="000F158D"/>
    <w:rsid w:val="000F1688"/>
    <w:rsid w:val="000F3A18"/>
    <w:rsid w:val="000F3B6A"/>
    <w:rsid w:val="000F3FA9"/>
    <w:rsid w:val="000F4A67"/>
    <w:rsid w:val="000F61D6"/>
    <w:rsid w:val="000F691A"/>
    <w:rsid w:val="000F7846"/>
    <w:rsid w:val="00103E6D"/>
    <w:rsid w:val="00105D5E"/>
    <w:rsid w:val="0010605D"/>
    <w:rsid w:val="001063E2"/>
    <w:rsid w:val="00107B92"/>
    <w:rsid w:val="0011029B"/>
    <w:rsid w:val="00111B19"/>
    <w:rsid w:val="001130DD"/>
    <w:rsid w:val="00113641"/>
    <w:rsid w:val="0011391A"/>
    <w:rsid w:val="001139DE"/>
    <w:rsid w:val="00115675"/>
    <w:rsid w:val="00115C97"/>
    <w:rsid w:val="001165F6"/>
    <w:rsid w:val="001173C5"/>
    <w:rsid w:val="0012033A"/>
    <w:rsid w:val="001232F5"/>
    <w:rsid w:val="00124711"/>
    <w:rsid w:val="00126049"/>
    <w:rsid w:val="001260BB"/>
    <w:rsid w:val="00126D94"/>
    <w:rsid w:val="001311CA"/>
    <w:rsid w:val="00133191"/>
    <w:rsid w:val="00133E11"/>
    <w:rsid w:val="0013617B"/>
    <w:rsid w:val="0013697B"/>
    <w:rsid w:val="00137325"/>
    <w:rsid w:val="00140D24"/>
    <w:rsid w:val="00140E03"/>
    <w:rsid w:val="00140F2A"/>
    <w:rsid w:val="001417F7"/>
    <w:rsid w:val="00141BA0"/>
    <w:rsid w:val="00142379"/>
    <w:rsid w:val="00143015"/>
    <w:rsid w:val="00143B99"/>
    <w:rsid w:val="00144439"/>
    <w:rsid w:val="00144BA3"/>
    <w:rsid w:val="0015070C"/>
    <w:rsid w:val="0015163A"/>
    <w:rsid w:val="0015217B"/>
    <w:rsid w:val="001545F5"/>
    <w:rsid w:val="001558B9"/>
    <w:rsid w:val="0015714E"/>
    <w:rsid w:val="00160197"/>
    <w:rsid w:val="00160B84"/>
    <w:rsid w:val="0016174B"/>
    <w:rsid w:val="0016249E"/>
    <w:rsid w:val="0016489A"/>
    <w:rsid w:val="00166585"/>
    <w:rsid w:val="00166D35"/>
    <w:rsid w:val="001672AB"/>
    <w:rsid w:val="00172548"/>
    <w:rsid w:val="00172ECC"/>
    <w:rsid w:val="00172F43"/>
    <w:rsid w:val="001730B9"/>
    <w:rsid w:val="00174AF7"/>
    <w:rsid w:val="00176589"/>
    <w:rsid w:val="0018031F"/>
    <w:rsid w:val="001811C7"/>
    <w:rsid w:val="00181307"/>
    <w:rsid w:val="0018288D"/>
    <w:rsid w:val="0018421D"/>
    <w:rsid w:val="0018464B"/>
    <w:rsid w:val="001872CE"/>
    <w:rsid w:val="00187EA6"/>
    <w:rsid w:val="00191AF4"/>
    <w:rsid w:val="0019286C"/>
    <w:rsid w:val="00192908"/>
    <w:rsid w:val="001929F9"/>
    <w:rsid w:val="00192BF5"/>
    <w:rsid w:val="0019399C"/>
    <w:rsid w:val="00193A75"/>
    <w:rsid w:val="0019652F"/>
    <w:rsid w:val="00197841"/>
    <w:rsid w:val="001A1C8A"/>
    <w:rsid w:val="001A252D"/>
    <w:rsid w:val="001A58DB"/>
    <w:rsid w:val="001A764B"/>
    <w:rsid w:val="001B1F1C"/>
    <w:rsid w:val="001B210C"/>
    <w:rsid w:val="001B21A3"/>
    <w:rsid w:val="001B392A"/>
    <w:rsid w:val="001B3D00"/>
    <w:rsid w:val="001B46D3"/>
    <w:rsid w:val="001B591B"/>
    <w:rsid w:val="001C0B8E"/>
    <w:rsid w:val="001C0E0C"/>
    <w:rsid w:val="001C0FB0"/>
    <w:rsid w:val="001C14CE"/>
    <w:rsid w:val="001C24EB"/>
    <w:rsid w:val="001C3B50"/>
    <w:rsid w:val="001C3D5B"/>
    <w:rsid w:val="001C4E78"/>
    <w:rsid w:val="001C53C9"/>
    <w:rsid w:val="001C540D"/>
    <w:rsid w:val="001C5BA6"/>
    <w:rsid w:val="001C5DA3"/>
    <w:rsid w:val="001C6EF1"/>
    <w:rsid w:val="001C73C3"/>
    <w:rsid w:val="001D04F7"/>
    <w:rsid w:val="001D06BC"/>
    <w:rsid w:val="001D243F"/>
    <w:rsid w:val="001D4ACC"/>
    <w:rsid w:val="001D5BA1"/>
    <w:rsid w:val="001D653E"/>
    <w:rsid w:val="001D786E"/>
    <w:rsid w:val="001D7F19"/>
    <w:rsid w:val="001E042C"/>
    <w:rsid w:val="001E0EB8"/>
    <w:rsid w:val="001E185C"/>
    <w:rsid w:val="001E3285"/>
    <w:rsid w:val="001E36F3"/>
    <w:rsid w:val="001E39B4"/>
    <w:rsid w:val="001E3B8E"/>
    <w:rsid w:val="001E593C"/>
    <w:rsid w:val="001E5F1A"/>
    <w:rsid w:val="001E68BC"/>
    <w:rsid w:val="001E6D6A"/>
    <w:rsid w:val="001F180C"/>
    <w:rsid w:val="001F291D"/>
    <w:rsid w:val="001F38DC"/>
    <w:rsid w:val="00201A48"/>
    <w:rsid w:val="002022D5"/>
    <w:rsid w:val="0020292B"/>
    <w:rsid w:val="002045E6"/>
    <w:rsid w:val="002049DE"/>
    <w:rsid w:val="002050F4"/>
    <w:rsid w:val="002053A2"/>
    <w:rsid w:val="00205AF4"/>
    <w:rsid w:val="0020670E"/>
    <w:rsid w:val="00207943"/>
    <w:rsid w:val="00207A3E"/>
    <w:rsid w:val="00207E34"/>
    <w:rsid w:val="00210531"/>
    <w:rsid w:val="002111EF"/>
    <w:rsid w:val="00211E3C"/>
    <w:rsid w:val="002129B5"/>
    <w:rsid w:val="00212E6B"/>
    <w:rsid w:val="00213159"/>
    <w:rsid w:val="00213582"/>
    <w:rsid w:val="00213D4B"/>
    <w:rsid w:val="0022172D"/>
    <w:rsid w:val="0022332A"/>
    <w:rsid w:val="00223778"/>
    <w:rsid w:val="00223FEC"/>
    <w:rsid w:val="002240E3"/>
    <w:rsid w:val="002244A2"/>
    <w:rsid w:val="002252D8"/>
    <w:rsid w:val="00227769"/>
    <w:rsid w:val="00227991"/>
    <w:rsid w:val="002304BC"/>
    <w:rsid w:val="0023065A"/>
    <w:rsid w:val="002307EA"/>
    <w:rsid w:val="0023116A"/>
    <w:rsid w:val="00231472"/>
    <w:rsid w:val="002321C1"/>
    <w:rsid w:val="002325A8"/>
    <w:rsid w:val="00232F86"/>
    <w:rsid w:val="00233A99"/>
    <w:rsid w:val="00233C7C"/>
    <w:rsid w:val="0023476F"/>
    <w:rsid w:val="00234C7F"/>
    <w:rsid w:val="00234C8B"/>
    <w:rsid w:val="00234E21"/>
    <w:rsid w:val="00234E9A"/>
    <w:rsid w:val="00236A2A"/>
    <w:rsid w:val="00240985"/>
    <w:rsid w:val="00241B24"/>
    <w:rsid w:val="00243291"/>
    <w:rsid w:val="0024510D"/>
    <w:rsid w:val="00246097"/>
    <w:rsid w:val="00246501"/>
    <w:rsid w:val="002470BD"/>
    <w:rsid w:val="002502A9"/>
    <w:rsid w:val="00250E39"/>
    <w:rsid w:val="00251C7F"/>
    <w:rsid w:val="00251E50"/>
    <w:rsid w:val="0025454B"/>
    <w:rsid w:val="00255794"/>
    <w:rsid w:val="00255D0F"/>
    <w:rsid w:val="0025624C"/>
    <w:rsid w:val="0025790B"/>
    <w:rsid w:val="00260E2A"/>
    <w:rsid w:val="00261381"/>
    <w:rsid w:val="00261721"/>
    <w:rsid w:val="0026261D"/>
    <w:rsid w:val="00263649"/>
    <w:rsid w:val="00263A4C"/>
    <w:rsid w:val="0026459A"/>
    <w:rsid w:val="00264970"/>
    <w:rsid w:val="00264FE5"/>
    <w:rsid w:val="00265C85"/>
    <w:rsid w:val="00265CE6"/>
    <w:rsid w:val="002665BC"/>
    <w:rsid w:val="0026731D"/>
    <w:rsid w:val="0027126B"/>
    <w:rsid w:val="00272B3D"/>
    <w:rsid w:val="00274516"/>
    <w:rsid w:val="00280DFC"/>
    <w:rsid w:val="002842AE"/>
    <w:rsid w:val="002847A0"/>
    <w:rsid w:val="00284903"/>
    <w:rsid w:val="00284F82"/>
    <w:rsid w:val="002850AA"/>
    <w:rsid w:val="00286EC5"/>
    <w:rsid w:val="00290A8D"/>
    <w:rsid w:val="002937C9"/>
    <w:rsid w:val="00293BFB"/>
    <w:rsid w:val="0029492A"/>
    <w:rsid w:val="00294D27"/>
    <w:rsid w:val="00296395"/>
    <w:rsid w:val="0029679C"/>
    <w:rsid w:val="00296FCB"/>
    <w:rsid w:val="00297AA6"/>
    <w:rsid w:val="002A1D62"/>
    <w:rsid w:val="002A38A2"/>
    <w:rsid w:val="002A6499"/>
    <w:rsid w:val="002A6AA7"/>
    <w:rsid w:val="002A6C86"/>
    <w:rsid w:val="002B1761"/>
    <w:rsid w:val="002B28D9"/>
    <w:rsid w:val="002B4248"/>
    <w:rsid w:val="002B6228"/>
    <w:rsid w:val="002B6293"/>
    <w:rsid w:val="002B6BC1"/>
    <w:rsid w:val="002B7F9D"/>
    <w:rsid w:val="002B7FE9"/>
    <w:rsid w:val="002C26F9"/>
    <w:rsid w:val="002C534C"/>
    <w:rsid w:val="002C5F30"/>
    <w:rsid w:val="002C71FE"/>
    <w:rsid w:val="002D01A3"/>
    <w:rsid w:val="002D0B95"/>
    <w:rsid w:val="002D180A"/>
    <w:rsid w:val="002D3A85"/>
    <w:rsid w:val="002E23A0"/>
    <w:rsid w:val="002E332D"/>
    <w:rsid w:val="002E39A7"/>
    <w:rsid w:val="002E4E21"/>
    <w:rsid w:val="002E60EE"/>
    <w:rsid w:val="002F2F47"/>
    <w:rsid w:val="002F3D73"/>
    <w:rsid w:val="002F4A1E"/>
    <w:rsid w:val="002F5CAC"/>
    <w:rsid w:val="002F617A"/>
    <w:rsid w:val="002F69CB"/>
    <w:rsid w:val="002F720B"/>
    <w:rsid w:val="002F77DF"/>
    <w:rsid w:val="002F7B21"/>
    <w:rsid w:val="002F7FBE"/>
    <w:rsid w:val="00302EC8"/>
    <w:rsid w:val="003040E3"/>
    <w:rsid w:val="00304E01"/>
    <w:rsid w:val="00304F3C"/>
    <w:rsid w:val="003054B6"/>
    <w:rsid w:val="00306523"/>
    <w:rsid w:val="00307ACB"/>
    <w:rsid w:val="00310C46"/>
    <w:rsid w:val="00313824"/>
    <w:rsid w:val="00313D27"/>
    <w:rsid w:val="003141BA"/>
    <w:rsid w:val="00314D3E"/>
    <w:rsid w:val="00315F47"/>
    <w:rsid w:val="00320484"/>
    <w:rsid w:val="00321001"/>
    <w:rsid w:val="00321ED5"/>
    <w:rsid w:val="003225F3"/>
    <w:rsid w:val="003227D1"/>
    <w:rsid w:val="00323A28"/>
    <w:rsid w:val="003240CC"/>
    <w:rsid w:val="00324946"/>
    <w:rsid w:val="00324E8D"/>
    <w:rsid w:val="003262C2"/>
    <w:rsid w:val="003263AD"/>
    <w:rsid w:val="00326F2D"/>
    <w:rsid w:val="003273DD"/>
    <w:rsid w:val="003274A2"/>
    <w:rsid w:val="00327763"/>
    <w:rsid w:val="00327D59"/>
    <w:rsid w:val="00330558"/>
    <w:rsid w:val="00330AAA"/>
    <w:rsid w:val="00331684"/>
    <w:rsid w:val="00332140"/>
    <w:rsid w:val="00332231"/>
    <w:rsid w:val="0033434A"/>
    <w:rsid w:val="003344BE"/>
    <w:rsid w:val="00335773"/>
    <w:rsid w:val="00335AED"/>
    <w:rsid w:val="00337DC4"/>
    <w:rsid w:val="00337DCE"/>
    <w:rsid w:val="00340249"/>
    <w:rsid w:val="00340B8C"/>
    <w:rsid w:val="00341CBE"/>
    <w:rsid w:val="0034287C"/>
    <w:rsid w:val="003430A1"/>
    <w:rsid w:val="003439C0"/>
    <w:rsid w:val="00344D46"/>
    <w:rsid w:val="00344D4D"/>
    <w:rsid w:val="003453B5"/>
    <w:rsid w:val="00345795"/>
    <w:rsid w:val="00345A24"/>
    <w:rsid w:val="00346116"/>
    <w:rsid w:val="003462EB"/>
    <w:rsid w:val="00346B87"/>
    <w:rsid w:val="00347163"/>
    <w:rsid w:val="0034791D"/>
    <w:rsid w:val="003479BC"/>
    <w:rsid w:val="0035061F"/>
    <w:rsid w:val="00350A46"/>
    <w:rsid w:val="003511BD"/>
    <w:rsid w:val="00351FBE"/>
    <w:rsid w:val="00354963"/>
    <w:rsid w:val="003559AE"/>
    <w:rsid w:val="00355DEB"/>
    <w:rsid w:val="0035763B"/>
    <w:rsid w:val="00357B93"/>
    <w:rsid w:val="00361BF2"/>
    <w:rsid w:val="003650EB"/>
    <w:rsid w:val="0036539B"/>
    <w:rsid w:val="00366135"/>
    <w:rsid w:val="00367643"/>
    <w:rsid w:val="003719CB"/>
    <w:rsid w:val="003725E4"/>
    <w:rsid w:val="00373E38"/>
    <w:rsid w:val="0037400A"/>
    <w:rsid w:val="003742FC"/>
    <w:rsid w:val="003756E4"/>
    <w:rsid w:val="003760E2"/>
    <w:rsid w:val="00376EB5"/>
    <w:rsid w:val="003774D9"/>
    <w:rsid w:val="00377FC6"/>
    <w:rsid w:val="003800B7"/>
    <w:rsid w:val="003806AE"/>
    <w:rsid w:val="00381921"/>
    <w:rsid w:val="003822B1"/>
    <w:rsid w:val="0038460D"/>
    <w:rsid w:val="00384774"/>
    <w:rsid w:val="003855A2"/>
    <w:rsid w:val="003870D4"/>
    <w:rsid w:val="00390456"/>
    <w:rsid w:val="00390A1E"/>
    <w:rsid w:val="0039229B"/>
    <w:rsid w:val="003928C7"/>
    <w:rsid w:val="00393092"/>
    <w:rsid w:val="003A3844"/>
    <w:rsid w:val="003A485A"/>
    <w:rsid w:val="003A72A9"/>
    <w:rsid w:val="003B0283"/>
    <w:rsid w:val="003B0CED"/>
    <w:rsid w:val="003B2D75"/>
    <w:rsid w:val="003B4356"/>
    <w:rsid w:val="003B46A6"/>
    <w:rsid w:val="003B4E3E"/>
    <w:rsid w:val="003B7BF2"/>
    <w:rsid w:val="003C06B2"/>
    <w:rsid w:val="003C1C51"/>
    <w:rsid w:val="003C2A7A"/>
    <w:rsid w:val="003C2BFA"/>
    <w:rsid w:val="003C2FE6"/>
    <w:rsid w:val="003C56B0"/>
    <w:rsid w:val="003C60AB"/>
    <w:rsid w:val="003C6362"/>
    <w:rsid w:val="003C6F8B"/>
    <w:rsid w:val="003C7171"/>
    <w:rsid w:val="003C71BC"/>
    <w:rsid w:val="003C76F0"/>
    <w:rsid w:val="003C78A3"/>
    <w:rsid w:val="003D1D44"/>
    <w:rsid w:val="003D44BA"/>
    <w:rsid w:val="003D5376"/>
    <w:rsid w:val="003D5803"/>
    <w:rsid w:val="003D60AE"/>
    <w:rsid w:val="003D67E1"/>
    <w:rsid w:val="003D7922"/>
    <w:rsid w:val="003E0BAC"/>
    <w:rsid w:val="003E2245"/>
    <w:rsid w:val="003E5366"/>
    <w:rsid w:val="003E5CC8"/>
    <w:rsid w:val="003E7B21"/>
    <w:rsid w:val="003F09C1"/>
    <w:rsid w:val="003F1463"/>
    <w:rsid w:val="003F1DAB"/>
    <w:rsid w:val="003F4102"/>
    <w:rsid w:val="003F4299"/>
    <w:rsid w:val="003F6A67"/>
    <w:rsid w:val="004019B9"/>
    <w:rsid w:val="00402C3B"/>
    <w:rsid w:val="0040645E"/>
    <w:rsid w:val="004112B6"/>
    <w:rsid w:val="00411815"/>
    <w:rsid w:val="004121EF"/>
    <w:rsid w:val="00417215"/>
    <w:rsid w:val="004201CA"/>
    <w:rsid w:val="00420C74"/>
    <w:rsid w:val="00420DD0"/>
    <w:rsid w:val="00421F74"/>
    <w:rsid w:val="00422A33"/>
    <w:rsid w:val="00423772"/>
    <w:rsid w:val="00424585"/>
    <w:rsid w:val="00425137"/>
    <w:rsid w:val="00425DFC"/>
    <w:rsid w:val="0042631D"/>
    <w:rsid w:val="004279C9"/>
    <w:rsid w:val="00430BBB"/>
    <w:rsid w:val="00431959"/>
    <w:rsid w:val="00431A4B"/>
    <w:rsid w:val="00432E67"/>
    <w:rsid w:val="00433825"/>
    <w:rsid w:val="00435971"/>
    <w:rsid w:val="00435A2C"/>
    <w:rsid w:val="004367D9"/>
    <w:rsid w:val="00443AAD"/>
    <w:rsid w:val="004451E6"/>
    <w:rsid w:val="00447C11"/>
    <w:rsid w:val="00450834"/>
    <w:rsid w:val="0045233C"/>
    <w:rsid w:val="00452ACF"/>
    <w:rsid w:val="004532E2"/>
    <w:rsid w:val="00453CA3"/>
    <w:rsid w:val="00455174"/>
    <w:rsid w:val="0045528E"/>
    <w:rsid w:val="004568AF"/>
    <w:rsid w:val="00456B8F"/>
    <w:rsid w:val="00457853"/>
    <w:rsid w:val="00457D39"/>
    <w:rsid w:val="0046005D"/>
    <w:rsid w:val="004604AF"/>
    <w:rsid w:val="0046083A"/>
    <w:rsid w:val="00460C8F"/>
    <w:rsid w:val="004618C2"/>
    <w:rsid w:val="00462D2B"/>
    <w:rsid w:val="004644CB"/>
    <w:rsid w:val="00464BA7"/>
    <w:rsid w:val="00465180"/>
    <w:rsid w:val="00465440"/>
    <w:rsid w:val="004659E4"/>
    <w:rsid w:val="00465AA2"/>
    <w:rsid w:val="004660E2"/>
    <w:rsid w:val="0046734B"/>
    <w:rsid w:val="00471454"/>
    <w:rsid w:val="00471F59"/>
    <w:rsid w:val="00472EEB"/>
    <w:rsid w:val="0047368C"/>
    <w:rsid w:val="00475405"/>
    <w:rsid w:val="00475ABD"/>
    <w:rsid w:val="00476430"/>
    <w:rsid w:val="0048009D"/>
    <w:rsid w:val="004825DB"/>
    <w:rsid w:val="00483E10"/>
    <w:rsid w:val="00486614"/>
    <w:rsid w:val="00486F89"/>
    <w:rsid w:val="00492129"/>
    <w:rsid w:val="00492853"/>
    <w:rsid w:val="00493761"/>
    <w:rsid w:val="0049521B"/>
    <w:rsid w:val="00495662"/>
    <w:rsid w:val="004966E7"/>
    <w:rsid w:val="004967C3"/>
    <w:rsid w:val="00496977"/>
    <w:rsid w:val="004A0BA3"/>
    <w:rsid w:val="004A16A0"/>
    <w:rsid w:val="004A2609"/>
    <w:rsid w:val="004A3733"/>
    <w:rsid w:val="004A57FE"/>
    <w:rsid w:val="004A6108"/>
    <w:rsid w:val="004A657A"/>
    <w:rsid w:val="004A747C"/>
    <w:rsid w:val="004B00A6"/>
    <w:rsid w:val="004B1807"/>
    <w:rsid w:val="004B1A4B"/>
    <w:rsid w:val="004B2F22"/>
    <w:rsid w:val="004B39C4"/>
    <w:rsid w:val="004B450D"/>
    <w:rsid w:val="004B483C"/>
    <w:rsid w:val="004B5C3E"/>
    <w:rsid w:val="004B71E3"/>
    <w:rsid w:val="004B7781"/>
    <w:rsid w:val="004B7811"/>
    <w:rsid w:val="004C0417"/>
    <w:rsid w:val="004C0451"/>
    <w:rsid w:val="004C120F"/>
    <w:rsid w:val="004C6E4C"/>
    <w:rsid w:val="004D0ABE"/>
    <w:rsid w:val="004D1AD1"/>
    <w:rsid w:val="004D3CA6"/>
    <w:rsid w:val="004D6251"/>
    <w:rsid w:val="004D6A77"/>
    <w:rsid w:val="004E0ABE"/>
    <w:rsid w:val="004E12CD"/>
    <w:rsid w:val="004E2707"/>
    <w:rsid w:val="004E3300"/>
    <w:rsid w:val="004E5D1D"/>
    <w:rsid w:val="004E7AEE"/>
    <w:rsid w:val="004F0058"/>
    <w:rsid w:val="004F1185"/>
    <w:rsid w:val="004F21B8"/>
    <w:rsid w:val="004F29C0"/>
    <w:rsid w:val="004F400F"/>
    <w:rsid w:val="004F42F1"/>
    <w:rsid w:val="004F5403"/>
    <w:rsid w:val="004F5C1A"/>
    <w:rsid w:val="005000B8"/>
    <w:rsid w:val="00503046"/>
    <w:rsid w:val="005041EB"/>
    <w:rsid w:val="00505B2D"/>
    <w:rsid w:val="00505D3D"/>
    <w:rsid w:val="005078B5"/>
    <w:rsid w:val="00510D5B"/>
    <w:rsid w:val="005114F0"/>
    <w:rsid w:val="005117FE"/>
    <w:rsid w:val="00512869"/>
    <w:rsid w:val="00513A4A"/>
    <w:rsid w:val="00517226"/>
    <w:rsid w:val="005201D2"/>
    <w:rsid w:val="0052142A"/>
    <w:rsid w:val="00521EEF"/>
    <w:rsid w:val="00523AF1"/>
    <w:rsid w:val="005248DB"/>
    <w:rsid w:val="00524A3A"/>
    <w:rsid w:val="005275AB"/>
    <w:rsid w:val="00527BC3"/>
    <w:rsid w:val="00530810"/>
    <w:rsid w:val="00532496"/>
    <w:rsid w:val="00534C6F"/>
    <w:rsid w:val="00536D62"/>
    <w:rsid w:val="00540477"/>
    <w:rsid w:val="00542F3C"/>
    <w:rsid w:val="005430DB"/>
    <w:rsid w:val="005456B3"/>
    <w:rsid w:val="00545D4E"/>
    <w:rsid w:val="00545E4B"/>
    <w:rsid w:val="005467E3"/>
    <w:rsid w:val="005504AF"/>
    <w:rsid w:val="00551CA3"/>
    <w:rsid w:val="0055326A"/>
    <w:rsid w:val="00556693"/>
    <w:rsid w:val="00556CE9"/>
    <w:rsid w:val="00557072"/>
    <w:rsid w:val="005628B6"/>
    <w:rsid w:val="00566E2C"/>
    <w:rsid w:val="005709FD"/>
    <w:rsid w:val="00571597"/>
    <w:rsid w:val="00571D39"/>
    <w:rsid w:val="00572130"/>
    <w:rsid w:val="00574BA7"/>
    <w:rsid w:val="0057676C"/>
    <w:rsid w:val="00577970"/>
    <w:rsid w:val="00580399"/>
    <w:rsid w:val="00580763"/>
    <w:rsid w:val="00580958"/>
    <w:rsid w:val="0058130E"/>
    <w:rsid w:val="00581BEC"/>
    <w:rsid w:val="00585CE4"/>
    <w:rsid w:val="00586D6A"/>
    <w:rsid w:val="00587016"/>
    <w:rsid w:val="00587207"/>
    <w:rsid w:val="00590154"/>
    <w:rsid w:val="005903F4"/>
    <w:rsid w:val="005917DD"/>
    <w:rsid w:val="00591806"/>
    <w:rsid w:val="00592C11"/>
    <w:rsid w:val="00593B3B"/>
    <w:rsid w:val="0059490E"/>
    <w:rsid w:val="0059523A"/>
    <w:rsid w:val="00595E41"/>
    <w:rsid w:val="00596D40"/>
    <w:rsid w:val="00596E50"/>
    <w:rsid w:val="0059773B"/>
    <w:rsid w:val="00597850"/>
    <w:rsid w:val="00597E1B"/>
    <w:rsid w:val="005A05CD"/>
    <w:rsid w:val="005A15E3"/>
    <w:rsid w:val="005A2BC3"/>
    <w:rsid w:val="005A3954"/>
    <w:rsid w:val="005A4325"/>
    <w:rsid w:val="005A63CD"/>
    <w:rsid w:val="005B0A99"/>
    <w:rsid w:val="005B1268"/>
    <w:rsid w:val="005B223E"/>
    <w:rsid w:val="005B2F04"/>
    <w:rsid w:val="005B3F08"/>
    <w:rsid w:val="005B5BCD"/>
    <w:rsid w:val="005C10C1"/>
    <w:rsid w:val="005C34C4"/>
    <w:rsid w:val="005C34F8"/>
    <w:rsid w:val="005C4129"/>
    <w:rsid w:val="005C4F14"/>
    <w:rsid w:val="005C5431"/>
    <w:rsid w:val="005C6EC8"/>
    <w:rsid w:val="005D33D7"/>
    <w:rsid w:val="005D5FF5"/>
    <w:rsid w:val="005D6B99"/>
    <w:rsid w:val="005D7D62"/>
    <w:rsid w:val="005D7E8D"/>
    <w:rsid w:val="005E1068"/>
    <w:rsid w:val="005E1264"/>
    <w:rsid w:val="005E25C2"/>
    <w:rsid w:val="005E3197"/>
    <w:rsid w:val="005E344F"/>
    <w:rsid w:val="005E34CB"/>
    <w:rsid w:val="005E3DF4"/>
    <w:rsid w:val="005E42AF"/>
    <w:rsid w:val="005E5BB0"/>
    <w:rsid w:val="005E66C7"/>
    <w:rsid w:val="005E7DA8"/>
    <w:rsid w:val="005F0DBF"/>
    <w:rsid w:val="005F2F0C"/>
    <w:rsid w:val="005F41C1"/>
    <w:rsid w:val="005F52F9"/>
    <w:rsid w:val="005F7486"/>
    <w:rsid w:val="005F7D5D"/>
    <w:rsid w:val="0060140E"/>
    <w:rsid w:val="00601E56"/>
    <w:rsid w:val="00602676"/>
    <w:rsid w:val="00602941"/>
    <w:rsid w:val="00602B7F"/>
    <w:rsid w:val="00602B98"/>
    <w:rsid w:val="0060317F"/>
    <w:rsid w:val="00604E39"/>
    <w:rsid w:val="00605342"/>
    <w:rsid w:val="0060539C"/>
    <w:rsid w:val="00606EE0"/>
    <w:rsid w:val="00611A48"/>
    <w:rsid w:val="006135AF"/>
    <w:rsid w:val="006144C7"/>
    <w:rsid w:val="00614AE8"/>
    <w:rsid w:val="006154CA"/>
    <w:rsid w:val="00615C2B"/>
    <w:rsid w:val="00616D4C"/>
    <w:rsid w:val="006176BA"/>
    <w:rsid w:val="006203C7"/>
    <w:rsid w:val="00620FBF"/>
    <w:rsid w:val="00621C32"/>
    <w:rsid w:val="00621FB8"/>
    <w:rsid w:val="00622B90"/>
    <w:rsid w:val="00622D33"/>
    <w:rsid w:val="00623590"/>
    <w:rsid w:val="006236AA"/>
    <w:rsid w:val="006253EE"/>
    <w:rsid w:val="00625627"/>
    <w:rsid w:val="00627007"/>
    <w:rsid w:val="00627711"/>
    <w:rsid w:val="00627E7F"/>
    <w:rsid w:val="006307B0"/>
    <w:rsid w:val="006346BA"/>
    <w:rsid w:val="006351E8"/>
    <w:rsid w:val="006366C3"/>
    <w:rsid w:val="0064019D"/>
    <w:rsid w:val="00640608"/>
    <w:rsid w:val="00641F00"/>
    <w:rsid w:val="00643944"/>
    <w:rsid w:val="0064540B"/>
    <w:rsid w:val="00645BB7"/>
    <w:rsid w:val="00646106"/>
    <w:rsid w:val="00650391"/>
    <w:rsid w:val="00651F90"/>
    <w:rsid w:val="00652721"/>
    <w:rsid w:val="0065401F"/>
    <w:rsid w:val="00654C00"/>
    <w:rsid w:val="00656011"/>
    <w:rsid w:val="0065694A"/>
    <w:rsid w:val="0065761E"/>
    <w:rsid w:val="006607EB"/>
    <w:rsid w:val="00660FAC"/>
    <w:rsid w:val="006617F6"/>
    <w:rsid w:val="0066195C"/>
    <w:rsid w:val="00663C9F"/>
    <w:rsid w:val="0066421C"/>
    <w:rsid w:val="006675B6"/>
    <w:rsid w:val="00667A23"/>
    <w:rsid w:val="00670B24"/>
    <w:rsid w:val="00671338"/>
    <w:rsid w:val="00671351"/>
    <w:rsid w:val="00671410"/>
    <w:rsid w:val="00671B52"/>
    <w:rsid w:val="00671E5F"/>
    <w:rsid w:val="00671EC6"/>
    <w:rsid w:val="00673BF6"/>
    <w:rsid w:val="006749DB"/>
    <w:rsid w:val="00675480"/>
    <w:rsid w:val="0067616E"/>
    <w:rsid w:val="00677672"/>
    <w:rsid w:val="006776FC"/>
    <w:rsid w:val="00677854"/>
    <w:rsid w:val="00680679"/>
    <w:rsid w:val="006814B3"/>
    <w:rsid w:val="00681F6D"/>
    <w:rsid w:val="00681FFF"/>
    <w:rsid w:val="006826AA"/>
    <w:rsid w:val="00682C98"/>
    <w:rsid w:val="00683B73"/>
    <w:rsid w:val="00684AB2"/>
    <w:rsid w:val="006901FD"/>
    <w:rsid w:val="0069031C"/>
    <w:rsid w:val="00691475"/>
    <w:rsid w:val="00695C25"/>
    <w:rsid w:val="006962F9"/>
    <w:rsid w:val="006963ED"/>
    <w:rsid w:val="006A0AB3"/>
    <w:rsid w:val="006A0C20"/>
    <w:rsid w:val="006A2418"/>
    <w:rsid w:val="006A3FD3"/>
    <w:rsid w:val="006A4038"/>
    <w:rsid w:val="006A53EA"/>
    <w:rsid w:val="006A5E2D"/>
    <w:rsid w:val="006A638A"/>
    <w:rsid w:val="006A6BF9"/>
    <w:rsid w:val="006A791E"/>
    <w:rsid w:val="006A7FBC"/>
    <w:rsid w:val="006B0377"/>
    <w:rsid w:val="006B1419"/>
    <w:rsid w:val="006B1473"/>
    <w:rsid w:val="006B1B30"/>
    <w:rsid w:val="006B2B6E"/>
    <w:rsid w:val="006B3BFD"/>
    <w:rsid w:val="006B52D1"/>
    <w:rsid w:val="006B6709"/>
    <w:rsid w:val="006C08D3"/>
    <w:rsid w:val="006C2A2A"/>
    <w:rsid w:val="006C2BBF"/>
    <w:rsid w:val="006C33B9"/>
    <w:rsid w:val="006C4592"/>
    <w:rsid w:val="006C64A9"/>
    <w:rsid w:val="006C700A"/>
    <w:rsid w:val="006C79B7"/>
    <w:rsid w:val="006C7F52"/>
    <w:rsid w:val="006D19AD"/>
    <w:rsid w:val="006D1FD8"/>
    <w:rsid w:val="006D2BEA"/>
    <w:rsid w:val="006D2CC9"/>
    <w:rsid w:val="006D40E7"/>
    <w:rsid w:val="006D4831"/>
    <w:rsid w:val="006D50EB"/>
    <w:rsid w:val="006D5B8D"/>
    <w:rsid w:val="006D5DB8"/>
    <w:rsid w:val="006E04EE"/>
    <w:rsid w:val="006E07C6"/>
    <w:rsid w:val="006E1CDB"/>
    <w:rsid w:val="006E1E65"/>
    <w:rsid w:val="006E2076"/>
    <w:rsid w:val="006E2C36"/>
    <w:rsid w:val="006E3960"/>
    <w:rsid w:val="006E3F88"/>
    <w:rsid w:val="006E4E5E"/>
    <w:rsid w:val="006E5119"/>
    <w:rsid w:val="006E5453"/>
    <w:rsid w:val="006E5732"/>
    <w:rsid w:val="006E5E50"/>
    <w:rsid w:val="006E69C8"/>
    <w:rsid w:val="006E7144"/>
    <w:rsid w:val="006E76A6"/>
    <w:rsid w:val="006F0790"/>
    <w:rsid w:val="006F0C67"/>
    <w:rsid w:val="006F1D50"/>
    <w:rsid w:val="006F24B4"/>
    <w:rsid w:val="006F4343"/>
    <w:rsid w:val="006F44A0"/>
    <w:rsid w:val="006F4509"/>
    <w:rsid w:val="006F46BF"/>
    <w:rsid w:val="006F63A9"/>
    <w:rsid w:val="006F7284"/>
    <w:rsid w:val="007004AA"/>
    <w:rsid w:val="00700ECA"/>
    <w:rsid w:val="0070221F"/>
    <w:rsid w:val="0070351B"/>
    <w:rsid w:val="00703931"/>
    <w:rsid w:val="00704D35"/>
    <w:rsid w:val="00706843"/>
    <w:rsid w:val="00707175"/>
    <w:rsid w:val="00707378"/>
    <w:rsid w:val="0070797A"/>
    <w:rsid w:val="007079DA"/>
    <w:rsid w:val="007112A2"/>
    <w:rsid w:val="00712F8B"/>
    <w:rsid w:val="007148FB"/>
    <w:rsid w:val="00714F5F"/>
    <w:rsid w:val="0071593C"/>
    <w:rsid w:val="00716998"/>
    <w:rsid w:val="00716BBD"/>
    <w:rsid w:val="00720090"/>
    <w:rsid w:val="0072196A"/>
    <w:rsid w:val="00722BDF"/>
    <w:rsid w:val="00723AAE"/>
    <w:rsid w:val="00724B47"/>
    <w:rsid w:val="00724E6D"/>
    <w:rsid w:val="00725BB4"/>
    <w:rsid w:val="00725E2E"/>
    <w:rsid w:val="007271F4"/>
    <w:rsid w:val="00730C22"/>
    <w:rsid w:val="007311CC"/>
    <w:rsid w:val="00732105"/>
    <w:rsid w:val="00732630"/>
    <w:rsid w:val="00732E0F"/>
    <w:rsid w:val="0073344F"/>
    <w:rsid w:val="00734E7E"/>
    <w:rsid w:val="00735067"/>
    <w:rsid w:val="00735DB9"/>
    <w:rsid w:val="0073661E"/>
    <w:rsid w:val="007366E8"/>
    <w:rsid w:val="0074176D"/>
    <w:rsid w:val="0074324F"/>
    <w:rsid w:val="007445A2"/>
    <w:rsid w:val="00746921"/>
    <w:rsid w:val="00747989"/>
    <w:rsid w:val="00750064"/>
    <w:rsid w:val="00750445"/>
    <w:rsid w:val="00750ADD"/>
    <w:rsid w:val="00751313"/>
    <w:rsid w:val="00752555"/>
    <w:rsid w:val="00753531"/>
    <w:rsid w:val="007543E7"/>
    <w:rsid w:val="007564EF"/>
    <w:rsid w:val="007570DE"/>
    <w:rsid w:val="00757530"/>
    <w:rsid w:val="007614F0"/>
    <w:rsid w:val="00761877"/>
    <w:rsid w:val="00764C35"/>
    <w:rsid w:val="007674E7"/>
    <w:rsid w:val="007675B8"/>
    <w:rsid w:val="007676B3"/>
    <w:rsid w:val="00767AF5"/>
    <w:rsid w:val="00770C0B"/>
    <w:rsid w:val="0077114E"/>
    <w:rsid w:val="007726BD"/>
    <w:rsid w:val="00772EFF"/>
    <w:rsid w:val="00772FE7"/>
    <w:rsid w:val="0077748B"/>
    <w:rsid w:val="007800B8"/>
    <w:rsid w:val="00780814"/>
    <w:rsid w:val="00780E66"/>
    <w:rsid w:val="0078329C"/>
    <w:rsid w:val="00783BBB"/>
    <w:rsid w:val="00783FD1"/>
    <w:rsid w:val="00784118"/>
    <w:rsid w:val="007853E0"/>
    <w:rsid w:val="00785D12"/>
    <w:rsid w:val="00786EAE"/>
    <w:rsid w:val="00790B5C"/>
    <w:rsid w:val="007910C0"/>
    <w:rsid w:val="0079288C"/>
    <w:rsid w:val="00792D6B"/>
    <w:rsid w:val="007965E4"/>
    <w:rsid w:val="00796C58"/>
    <w:rsid w:val="00796FD1"/>
    <w:rsid w:val="007978CB"/>
    <w:rsid w:val="00797FDB"/>
    <w:rsid w:val="007A3ACB"/>
    <w:rsid w:val="007A3DEE"/>
    <w:rsid w:val="007A7181"/>
    <w:rsid w:val="007A78C9"/>
    <w:rsid w:val="007A7D53"/>
    <w:rsid w:val="007B0A04"/>
    <w:rsid w:val="007B0FC7"/>
    <w:rsid w:val="007B176B"/>
    <w:rsid w:val="007B44FF"/>
    <w:rsid w:val="007B4997"/>
    <w:rsid w:val="007B4AC0"/>
    <w:rsid w:val="007B4BD4"/>
    <w:rsid w:val="007B57E5"/>
    <w:rsid w:val="007B5E71"/>
    <w:rsid w:val="007B61FF"/>
    <w:rsid w:val="007B6ACA"/>
    <w:rsid w:val="007B794C"/>
    <w:rsid w:val="007B7BAA"/>
    <w:rsid w:val="007B7F18"/>
    <w:rsid w:val="007C00F8"/>
    <w:rsid w:val="007C0810"/>
    <w:rsid w:val="007C1640"/>
    <w:rsid w:val="007C1D9D"/>
    <w:rsid w:val="007C2A2C"/>
    <w:rsid w:val="007C2BC5"/>
    <w:rsid w:val="007C3EAE"/>
    <w:rsid w:val="007C4327"/>
    <w:rsid w:val="007C4AF1"/>
    <w:rsid w:val="007C57C9"/>
    <w:rsid w:val="007D2150"/>
    <w:rsid w:val="007D2B3C"/>
    <w:rsid w:val="007D2FA4"/>
    <w:rsid w:val="007D3497"/>
    <w:rsid w:val="007D649C"/>
    <w:rsid w:val="007D64DF"/>
    <w:rsid w:val="007D6DB8"/>
    <w:rsid w:val="007E0444"/>
    <w:rsid w:val="007E0A0D"/>
    <w:rsid w:val="007E198C"/>
    <w:rsid w:val="007E3FF3"/>
    <w:rsid w:val="007E5EB6"/>
    <w:rsid w:val="007E7A33"/>
    <w:rsid w:val="007F084F"/>
    <w:rsid w:val="007F2454"/>
    <w:rsid w:val="007F2E6B"/>
    <w:rsid w:val="007F3E27"/>
    <w:rsid w:val="007F4813"/>
    <w:rsid w:val="007F695C"/>
    <w:rsid w:val="007F79FC"/>
    <w:rsid w:val="007F7DC4"/>
    <w:rsid w:val="008006D7"/>
    <w:rsid w:val="008007D9"/>
    <w:rsid w:val="00801FD6"/>
    <w:rsid w:val="008033B5"/>
    <w:rsid w:val="00804410"/>
    <w:rsid w:val="008051CB"/>
    <w:rsid w:val="00807B21"/>
    <w:rsid w:val="00812794"/>
    <w:rsid w:val="0081449B"/>
    <w:rsid w:val="0081566C"/>
    <w:rsid w:val="00815F72"/>
    <w:rsid w:val="00816DAD"/>
    <w:rsid w:val="0081741F"/>
    <w:rsid w:val="0082056F"/>
    <w:rsid w:val="0082171E"/>
    <w:rsid w:val="00821799"/>
    <w:rsid w:val="008223A2"/>
    <w:rsid w:val="008232DF"/>
    <w:rsid w:val="008249D8"/>
    <w:rsid w:val="0082611C"/>
    <w:rsid w:val="008276C6"/>
    <w:rsid w:val="008278A0"/>
    <w:rsid w:val="008278DF"/>
    <w:rsid w:val="008317A7"/>
    <w:rsid w:val="00831ABD"/>
    <w:rsid w:val="00832C18"/>
    <w:rsid w:val="008332B3"/>
    <w:rsid w:val="00833D11"/>
    <w:rsid w:val="00834CAE"/>
    <w:rsid w:val="008356C7"/>
    <w:rsid w:val="008358DC"/>
    <w:rsid w:val="00840C6F"/>
    <w:rsid w:val="00841115"/>
    <w:rsid w:val="008413DB"/>
    <w:rsid w:val="0084190B"/>
    <w:rsid w:val="008419F8"/>
    <w:rsid w:val="008517E2"/>
    <w:rsid w:val="008522CE"/>
    <w:rsid w:val="00852619"/>
    <w:rsid w:val="00852D17"/>
    <w:rsid w:val="008537C6"/>
    <w:rsid w:val="00853C53"/>
    <w:rsid w:val="0085452F"/>
    <w:rsid w:val="00854BE5"/>
    <w:rsid w:val="008569E4"/>
    <w:rsid w:val="00856A8F"/>
    <w:rsid w:val="008602D6"/>
    <w:rsid w:val="00861B0E"/>
    <w:rsid w:val="008649E3"/>
    <w:rsid w:val="00866021"/>
    <w:rsid w:val="00867CC1"/>
    <w:rsid w:val="00871187"/>
    <w:rsid w:val="008723C4"/>
    <w:rsid w:val="0087428B"/>
    <w:rsid w:val="008746F3"/>
    <w:rsid w:val="00875903"/>
    <w:rsid w:val="008760A7"/>
    <w:rsid w:val="00880D9F"/>
    <w:rsid w:val="008816A1"/>
    <w:rsid w:val="008816B8"/>
    <w:rsid w:val="00881BD7"/>
    <w:rsid w:val="008820CF"/>
    <w:rsid w:val="008835AE"/>
    <w:rsid w:val="008836A4"/>
    <w:rsid w:val="00883AF8"/>
    <w:rsid w:val="00885A1B"/>
    <w:rsid w:val="008862B3"/>
    <w:rsid w:val="00890780"/>
    <w:rsid w:val="008908BD"/>
    <w:rsid w:val="00891BBD"/>
    <w:rsid w:val="00894AE4"/>
    <w:rsid w:val="00894E78"/>
    <w:rsid w:val="0089592F"/>
    <w:rsid w:val="008959C0"/>
    <w:rsid w:val="00896E70"/>
    <w:rsid w:val="00897AD0"/>
    <w:rsid w:val="008A0BFC"/>
    <w:rsid w:val="008A2799"/>
    <w:rsid w:val="008A3230"/>
    <w:rsid w:val="008A4D22"/>
    <w:rsid w:val="008A506D"/>
    <w:rsid w:val="008A6B65"/>
    <w:rsid w:val="008A77F8"/>
    <w:rsid w:val="008B0F87"/>
    <w:rsid w:val="008B1433"/>
    <w:rsid w:val="008B1C2C"/>
    <w:rsid w:val="008B207B"/>
    <w:rsid w:val="008B341A"/>
    <w:rsid w:val="008B37A2"/>
    <w:rsid w:val="008B475D"/>
    <w:rsid w:val="008B5474"/>
    <w:rsid w:val="008B584C"/>
    <w:rsid w:val="008B6A42"/>
    <w:rsid w:val="008B6AFA"/>
    <w:rsid w:val="008B6E7D"/>
    <w:rsid w:val="008B7CAA"/>
    <w:rsid w:val="008B7CC8"/>
    <w:rsid w:val="008C1925"/>
    <w:rsid w:val="008C28D9"/>
    <w:rsid w:val="008C2DF5"/>
    <w:rsid w:val="008C4932"/>
    <w:rsid w:val="008C4B2F"/>
    <w:rsid w:val="008C6938"/>
    <w:rsid w:val="008C790F"/>
    <w:rsid w:val="008D0D43"/>
    <w:rsid w:val="008D1DD7"/>
    <w:rsid w:val="008D3F79"/>
    <w:rsid w:val="008D434E"/>
    <w:rsid w:val="008D437D"/>
    <w:rsid w:val="008D7803"/>
    <w:rsid w:val="008E08BC"/>
    <w:rsid w:val="008E0F1F"/>
    <w:rsid w:val="008E128B"/>
    <w:rsid w:val="008E1953"/>
    <w:rsid w:val="008E2728"/>
    <w:rsid w:val="008E2946"/>
    <w:rsid w:val="008E2B11"/>
    <w:rsid w:val="008E2CC1"/>
    <w:rsid w:val="008E37A8"/>
    <w:rsid w:val="008E383A"/>
    <w:rsid w:val="008E430A"/>
    <w:rsid w:val="008E4979"/>
    <w:rsid w:val="008E58B2"/>
    <w:rsid w:val="008E5B96"/>
    <w:rsid w:val="008E6389"/>
    <w:rsid w:val="008E6C4B"/>
    <w:rsid w:val="008E7775"/>
    <w:rsid w:val="008F1842"/>
    <w:rsid w:val="008F32B4"/>
    <w:rsid w:val="008F34A9"/>
    <w:rsid w:val="008F4D00"/>
    <w:rsid w:val="008F5BE0"/>
    <w:rsid w:val="0090008E"/>
    <w:rsid w:val="00900F4F"/>
    <w:rsid w:val="009020DE"/>
    <w:rsid w:val="00902C34"/>
    <w:rsid w:val="0090475F"/>
    <w:rsid w:val="00906100"/>
    <w:rsid w:val="009062B3"/>
    <w:rsid w:val="00906373"/>
    <w:rsid w:val="00910A74"/>
    <w:rsid w:val="009116FF"/>
    <w:rsid w:val="00912B02"/>
    <w:rsid w:val="00912CF2"/>
    <w:rsid w:val="00913B57"/>
    <w:rsid w:val="00914CB9"/>
    <w:rsid w:val="00917202"/>
    <w:rsid w:val="00923973"/>
    <w:rsid w:val="00923E7A"/>
    <w:rsid w:val="00925735"/>
    <w:rsid w:val="00927327"/>
    <w:rsid w:val="009273AE"/>
    <w:rsid w:val="00931EC4"/>
    <w:rsid w:val="009321DE"/>
    <w:rsid w:val="00932673"/>
    <w:rsid w:val="009336A5"/>
    <w:rsid w:val="009345B3"/>
    <w:rsid w:val="00936276"/>
    <w:rsid w:val="00936961"/>
    <w:rsid w:val="009402B6"/>
    <w:rsid w:val="0094116D"/>
    <w:rsid w:val="0094158A"/>
    <w:rsid w:val="009416F2"/>
    <w:rsid w:val="00942A7D"/>
    <w:rsid w:val="0094391B"/>
    <w:rsid w:val="00944150"/>
    <w:rsid w:val="009452EB"/>
    <w:rsid w:val="009453BB"/>
    <w:rsid w:val="009454D8"/>
    <w:rsid w:val="00945794"/>
    <w:rsid w:val="00950BE1"/>
    <w:rsid w:val="00951E6A"/>
    <w:rsid w:val="00951E77"/>
    <w:rsid w:val="00952C4F"/>
    <w:rsid w:val="00955B19"/>
    <w:rsid w:val="00960EF9"/>
    <w:rsid w:val="0096121C"/>
    <w:rsid w:val="0096334A"/>
    <w:rsid w:val="00963C94"/>
    <w:rsid w:val="00964525"/>
    <w:rsid w:val="00964B0C"/>
    <w:rsid w:val="009651CE"/>
    <w:rsid w:val="00966063"/>
    <w:rsid w:val="00966270"/>
    <w:rsid w:val="00967457"/>
    <w:rsid w:val="009678A9"/>
    <w:rsid w:val="00972464"/>
    <w:rsid w:val="00972843"/>
    <w:rsid w:val="009736CD"/>
    <w:rsid w:val="00975307"/>
    <w:rsid w:val="00976E7D"/>
    <w:rsid w:val="00980EC8"/>
    <w:rsid w:val="00981058"/>
    <w:rsid w:val="00981FD8"/>
    <w:rsid w:val="009837AF"/>
    <w:rsid w:val="0098459A"/>
    <w:rsid w:val="009874A4"/>
    <w:rsid w:val="00990209"/>
    <w:rsid w:val="0099079E"/>
    <w:rsid w:val="009926F7"/>
    <w:rsid w:val="00993822"/>
    <w:rsid w:val="0099538A"/>
    <w:rsid w:val="00995483"/>
    <w:rsid w:val="009977A6"/>
    <w:rsid w:val="00997829"/>
    <w:rsid w:val="009978F5"/>
    <w:rsid w:val="009A0B2D"/>
    <w:rsid w:val="009A0F92"/>
    <w:rsid w:val="009A2165"/>
    <w:rsid w:val="009A2BA3"/>
    <w:rsid w:val="009A3353"/>
    <w:rsid w:val="009A4515"/>
    <w:rsid w:val="009A47F3"/>
    <w:rsid w:val="009A48E7"/>
    <w:rsid w:val="009A5431"/>
    <w:rsid w:val="009B0CDA"/>
    <w:rsid w:val="009B4A36"/>
    <w:rsid w:val="009B4D16"/>
    <w:rsid w:val="009B5781"/>
    <w:rsid w:val="009B60D3"/>
    <w:rsid w:val="009B6D13"/>
    <w:rsid w:val="009C0E21"/>
    <w:rsid w:val="009C1804"/>
    <w:rsid w:val="009C2A61"/>
    <w:rsid w:val="009C3322"/>
    <w:rsid w:val="009C378D"/>
    <w:rsid w:val="009C3803"/>
    <w:rsid w:val="009C4849"/>
    <w:rsid w:val="009C5CC4"/>
    <w:rsid w:val="009C7B19"/>
    <w:rsid w:val="009D212E"/>
    <w:rsid w:val="009D3265"/>
    <w:rsid w:val="009D327F"/>
    <w:rsid w:val="009D3E07"/>
    <w:rsid w:val="009D4A69"/>
    <w:rsid w:val="009D61F2"/>
    <w:rsid w:val="009E06C7"/>
    <w:rsid w:val="009E14B2"/>
    <w:rsid w:val="009E2CB0"/>
    <w:rsid w:val="009E32AD"/>
    <w:rsid w:val="009E33E7"/>
    <w:rsid w:val="009E420C"/>
    <w:rsid w:val="009E6258"/>
    <w:rsid w:val="009F0877"/>
    <w:rsid w:val="009F089B"/>
    <w:rsid w:val="009F120D"/>
    <w:rsid w:val="009F13F9"/>
    <w:rsid w:val="009F2422"/>
    <w:rsid w:val="009F266A"/>
    <w:rsid w:val="009F31D7"/>
    <w:rsid w:val="009F642E"/>
    <w:rsid w:val="009F7F86"/>
    <w:rsid w:val="00A002A6"/>
    <w:rsid w:val="00A008F2"/>
    <w:rsid w:val="00A00AE1"/>
    <w:rsid w:val="00A00D26"/>
    <w:rsid w:val="00A027D1"/>
    <w:rsid w:val="00A02A55"/>
    <w:rsid w:val="00A0348D"/>
    <w:rsid w:val="00A034B6"/>
    <w:rsid w:val="00A03734"/>
    <w:rsid w:val="00A05552"/>
    <w:rsid w:val="00A05B7B"/>
    <w:rsid w:val="00A05C0D"/>
    <w:rsid w:val="00A05E48"/>
    <w:rsid w:val="00A06F30"/>
    <w:rsid w:val="00A073FF"/>
    <w:rsid w:val="00A07832"/>
    <w:rsid w:val="00A07A7C"/>
    <w:rsid w:val="00A114B4"/>
    <w:rsid w:val="00A11946"/>
    <w:rsid w:val="00A11A8B"/>
    <w:rsid w:val="00A135D7"/>
    <w:rsid w:val="00A13890"/>
    <w:rsid w:val="00A13E66"/>
    <w:rsid w:val="00A14673"/>
    <w:rsid w:val="00A15418"/>
    <w:rsid w:val="00A20531"/>
    <w:rsid w:val="00A20EDA"/>
    <w:rsid w:val="00A21450"/>
    <w:rsid w:val="00A21B2C"/>
    <w:rsid w:val="00A2296D"/>
    <w:rsid w:val="00A24FC3"/>
    <w:rsid w:val="00A2750C"/>
    <w:rsid w:val="00A30177"/>
    <w:rsid w:val="00A3025A"/>
    <w:rsid w:val="00A31E80"/>
    <w:rsid w:val="00A34F82"/>
    <w:rsid w:val="00A3596D"/>
    <w:rsid w:val="00A35BA2"/>
    <w:rsid w:val="00A36715"/>
    <w:rsid w:val="00A36DF6"/>
    <w:rsid w:val="00A37435"/>
    <w:rsid w:val="00A401E0"/>
    <w:rsid w:val="00A4118B"/>
    <w:rsid w:val="00A41670"/>
    <w:rsid w:val="00A4211D"/>
    <w:rsid w:val="00A427D4"/>
    <w:rsid w:val="00A439C2"/>
    <w:rsid w:val="00A4525D"/>
    <w:rsid w:val="00A459D4"/>
    <w:rsid w:val="00A45ED8"/>
    <w:rsid w:val="00A4670B"/>
    <w:rsid w:val="00A516E3"/>
    <w:rsid w:val="00A5334D"/>
    <w:rsid w:val="00A55C18"/>
    <w:rsid w:val="00A5604D"/>
    <w:rsid w:val="00A5607C"/>
    <w:rsid w:val="00A57DA7"/>
    <w:rsid w:val="00A602EA"/>
    <w:rsid w:val="00A617C6"/>
    <w:rsid w:val="00A62A9E"/>
    <w:rsid w:val="00A62DC9"/>
    <w:rsid w:val="00A65300"/>
    <w:rsid w:val="00A67757"/>
    <w:rsid w:val="00A707C7"/>
    <w:rsid w:val="00A7122D"/>
    <w:rsid w:val="00A7291A"/>
    <w:rsid w:val="00A73BF1"/>
    <w:rsid w:val="00A74411"/>
    <w:rsid w:val="00A76332"/>
    <w:rsid w:val="00A805E7"/>
    <w:rsid w:val="00A80B5A"/>
    <w:rsid w:val="00A83E51"/>
    <w:rsid w:val="00A8509D"/>
    <w:rsid w:val="00A85E02"/>
    <w:rsid w:val="00A8613D"/>
    <w:rsid w:val="00A861C0"/>
    <w:rsid w:val="00A8654F"/>
    <w:rsid w:val="00A866D1"/>
    <w:rsid w:val="00A875B0"/>
    <w:rsid w:val="00A87A8D"/>
    <w:rsid w:val="00A87F90"/>
    <w:rsid w:val="00A90231"/>
    <w:rsid w:val="00A91F80"/>
    <w:rsid w:val="00A936BD"/>
    <w:rsid w:val="00A937A2"/>
    <w:rsid w:val="00A94DBB"/>
    <w:rsid w:val="00A95E75"/>
    <w:rsid w:val="00A97317"/>
    <w:rsid w:val="00AA0395"/>
    <w:rsid w:val="00AA1179"/>
    <w:rsid w:val="00AA178F"/>
    <w:rsid w:val="00AA6F14"/>
    <w:rsid w:val="00AB0D01"/>
    <w:rsid w:val="00AB391C"/>
    <w:rsid w:val="00AB4489"/>
    <w:rsid w:val="00AB4A31"/>
    <w:rsid w:val="00AB67DD"/>
    <w:rsid w:val="00AB692C"/>
    <w:rsid w:val="00AB6F77"/>
    <w:rsid w:val="00AB7105"/>
    <w:rsid w:val="00AC098D"/>
    <w:rsid w:val="00AC24F9"/>
    <w:rsid w:val="00AC2577"/>
    <w:rsid w:val="00AC2937"/>
    <w:rsid w:val="00AC2BF4"/>
    <w:rsid w:val="00AC4DFC"/>
    <w:rsid w:val="00AC7683"/>
    <w:rsid w:val="00AD056B"/>
    <w:rsid w:val="00AD0CF0"/>
    <w:rsid w:val="00AD4A32"/>
    <w:rsid w:val="00AD6F8E"/>
    <w:rsid w:val="00AD7501"/>
    <w:rsid w:val="00AD77B6"/>
    <w:rsid w:val="00AE0461"/>
    <w:rsid w:val="00AE1966"/>
    <w:rsid w:val="00AE1C9C"/>
    <w:rsid w:val="00AE2A25"/>
    <w:rsid w:val="00AE32DB"/>
    <w:rsid w:val="00AE385E"/>
    <w:rsid w:val="00AE6376"/>
    <w:rsid w:val="00AE7044"/>
    <w:rsid w:val="00AE71C0"/>
    <w:rsid w:val="00AE7E07"/>
    <w:rsid w:val="00AF0792"/>
    <w:rsid w:val="00AF0A01"/>
    <w:rsid w:val="00AF1AD9"/>
    <w:rsid w:val="00AF1FF0"/>
    <w:rsid w:val="00AF2B4A"/>
    <w:rsid w:val="00AF4EC5"/>
    <w:rsid w:val="00AF55E8"/>
    <w:rsid w:val="00AF7569"/>
    <w:rsid w:val="00B002E3"/>
    <w:rsid w:val="00B00CFF"/>
    <w:rsid w:val="00B0110D"/>
    <w:rsid w:val="00B017E9"/>
    <w:rsid w:val="00B02371"/>
    <w:rsid w:val="00B04732"/>
    <w:rsid w:val="00B05F5B"/>
    <w:rsid w:val="00B06EA3"/>
    <w:rsid w:val="00B07D39"/>
    <w:rsid w:val="00B07DDD"/>
    <w:rsid w:val="00B07E72"/>
    <w:rsid w:val="00B10211"/>
    <w:rsid w:val="00B10DF0"/>
    <w:rsid w:val="00B113AA"/>
    <w:rsid w:val="00B13780"/>
    <w:rsid w:val="00B13893"/>
    <w:rsid w:val="00B142AE"/>
    <w:rsid w:val="00B1467A"/>
    <w:rsid w:val="00B14E84"/>
    <w:rsid w:val="00B15BEB"/>
    <w:rsid w:val="00B163CB"/>
    <w:rsid w:val="00B164C9"/>
    <w:rsid w:val="00B16B56"/>
    <w:rsid w:val="00B20349"/>
    <w:rsid w:val="00B219B8"/>
    <w:rsid w:val="00B22680"/>
    <w:rsid w:val="00B24912"/>
    <w:rsid w:val="00B26497"/>
    <w:rsid w:val="00B266D6"/>
    <w:rsid w:val="00B26AB7"/>
    <w:rsid w:val="00B32593"/>
    <w:rsid w:val="00B32ED0"/>
    <w:rsid w:val="00B34070"/>
    <w:rsid w:val="00B345CF"/>
    <w:rsid w:val="00B34AC5"/>
    <w:rsid w:val="00B355BE"/>
    <w:rsid w:val="00B35B8C"/>
    <w:rsid w:val="00B36959"/>
    <w:rsid w:val="00B412EE"/>
    <w:rsid w:val="00B4169C"/>
    <w:rsid w:val="00B42A60"/>
    <w:rsid w:val="00B42E2E"/>
    <w:rsid w:val="00B44F2C"/>
    <w:rsid w:val="00B45ED8"/>
    <w:rsid w:val="00B47017"/>
    <w:rsid w:val="00B50FF8"/>
    <w:rsid w:val="00B51AE1"/>
    <w:rsid w:val="00B51D16"/>
    <w:rsid w:val="00B52EEF"/>
    <w:rsid w:val="00B542AE"/>
    <w:rsid w:val="00B54713"/>
    <w:rsid w:val="00B54EE2"/>
    <w:rsid w:val="00B56110"/>
    <w:rsid w:val="00B57C92"/>
    <w:rsid w:val="00B62A9B"/>
    <w:rsid w:val="00B63C5A"/>
    <w:rsid w:val="00B63DE7"/>
    <w:rsid w:val="00B648B4"/>
    <w:rsid w:val="00B65B36"/>
    <w:rsid w:val="00B67944"/>
    <w:rsid w:val="00B7096A"/>
    <w:rsid w:val="00B70B29"/>
    <w:rsid w:val="00B712D8"/>
    <w:rsid w:val="00B731FC"/>
    <w:rsid w:val="00B73E7F"/>
    <w:rsid w:val="00B73E9C"/>
    <w:rsid w:val="00B75852"/>
    <w:rsid w:val="00B75EAC"/>
    <w:rsid w:val="00B76064"/>
    <w:rsid w:val="00B76A9D"/>
    <w:rsid w:val="00B8167B"/>
    <w:rsid w:val="00B827B6"/>
    <w:rsid w:val="00B8493C"/>
    <w:rsid w:val="00B85D29"/>
    <w:rsid w:val="00B85EB4"/>
    <w:rsid w:val="00B85EC5"/>
    <w:rsid w:val="00B902E6"/>
    <w:rsid w:val="00B919A4"/>
    <w:rsid w:val="00B91FF3"/>
    <w:rsid w:val="00B9228A"/>
    <w:rsid w:val="00B92728"/>
    <w:rsid w:val="00B9335E"/>
    <w:rsid w:val="00B939B4"/>
    <w:rsid w:val="00B94060"/>
    <w:rsid w:val="00B94DC9"/>
    <w:rsid w:val="00B963DB"/>
    <w:rsid w:val="00B96DB6"/>
    <w:rsid w:val="00B9792C"/>
    <w:rsid w:val="00BA0703"/>
    <w:rsid w:val="00BA08AB"/>
    <w:rsid w:val="00BA1554"/>
    <w:rsid w:val="00BA205B"/>
    <w:rsid w:val="00BA3809"/>
    <w:rsid w:val="00BA3EE8"/>
    <w:rsid w:val="00BA41BE"/>
    <w:rsid w:val="00BA44C4"/>
    <w:rsid w:val="00BA4F21"/>
    <w:rsid w:val="00BA5E89"/>
    <w:rsid w:val="00BA5FA5"/>
    <w:rsid w:val="00BA629C"/>
    <w:rsid w:val="00BA679F"/>
    <w:rsid w:val="00BA719C"/>
    <w:rsid w:val="00BA73D5"/>
    <w:rsid w:val="00BB15FD"/>
    <w:rsid w:val="00BB4807"/>
    <w:rsid w:val="00BB49B6"/>
    <w:rsid w:val="00BB5B0F"/>
    <w:rsid w:val="00BB5B2C"/>
    <w:rsid w:val="00BB602C"/>
    <w:rsid w:val="00BB626F"/>
    <w:rsid w:val="00BC0214"/>
    <w:rsid w:val="00BC0A7A"/>
    <w:rsid w:val="00BC0AA9"/>
    <w:rsid w:val="00BC18ED"/>
    <w:rsid w:val="00BC1AD9"/>
    <w:rsid w:val="00BC34D7"/>
    <w:rsid w:val="00BC4164"/>
    <w:rsid w:val="00BC420D"/>
    <w:rsid w:val="00BC5F3D"/>
    <w:rsid w:val="00BC606F"/>
    <w:rsid w:val="00BC7988"/>
    <w:rsid w:val="00BD116C"/>
    <w:rsid w:val="00BD32C6"/>
    <w:rsid w:val="00BE054A"/>
    <w:rsid w:val="00BF1BC2"/>
    <w:rsid w:val="00BF2F4E"/>
    <w:rsid w:val="00BF629F"/>
    <w:rsid w:val="00BF6F1A"/>
    <w:rsid w:val="00BF76F7"/>
    <w:rsid w:val="00C0202D"/>
    <w:rsid w:val="00C0224B"/>
    <w:rsid w:val="00C02FAA"/>
    <w:rsid w:val="00C03781"/>
    <w:rsid w:val="00C07BEC"/>
    <w:rsid w:val="00C10822"/>
    <w:rsid w:val="00C10CA5"/>
    <w:rsid w:val="00C13084"/>
    <w:rsid w:val="00C1320D"/>
    <w:rsid w:val="00C13854"/>
    <w:rsid w:val="00C15838"/>
    <w:rsid w:val="00C17426"/>
    <w:rsid w:val="00C20B61"/>
    <w:rsid w:val="00C21B93"/>
    <w:rsid w:val="00C23D6F"/>
    <w:rsid w:val="00C2401B"/>
    <w:rsid w:val="00C24632"/>
    <w:rsid w:val="00C25655"/>
    <w:rsid w:val="00C25C4E"/>
    <w:rsid w:val="00C26B3C"/>
    <w:rsid w:val="00C30D92"/>
    <w:rsid w:val="00C31054"/>
    <w:rsid w:val="00C320F4"/>
    <w:rsid w:val="00C33753"/>
    <w:rsid w:val="00C3459E"/>
    <w:rsid w:val="00C357E1"/>
    <w:rsid w:val="00C368A4"/>
    <w:rsid w:val="00C379B6"/>
    <w:rsid w:val="00C41E72"/>
    <w:rsid w:val="00C4248C"/>
    <w:rsid w:val="00C4294F"/>
    <w:rsid w:val="00C43C2A"/>
    <w:rsid w:val="00C448E6"/>
    <w:rsid w:val="00C44FF5"/>
    <w:rsid w:val="00C45A9E"/>
    <w:rsid w:val="00C45C3D"/>
    <w:rsid w:val="00C512AC"/>
    <w:rsid w:val="00C51F0C"/>
    <w:rsid w:val="00C521C3"/>
    <w:rsid w:val="00C56970"/>
    <w:rsid w:val="00C572A1"/>
    <w:rsid w:val="00C57880"/>
    <w:rsid w:val="00C60469"/>
    <w:rsid w:val="00C62EF7"/>
    <w:rsid w:val="00C630FA"/>
    <w:rsid w:val="00C63709"/>
    <w:rsid w:val="00C63E74"/>
    <w:rsid w:val="00C64EF2"/>
    <w:rsid w:val="00C665E7"/>
    <w:rsid w:val="00C67A23"/>
    <w:rsid w:val="00C67B3D"/>
    <w:rsid w:val="00C70C0D"/>
    <w:rsid w:val="00C70D6B"/>
    <w:rsid w:val="00C73375"/>
    <w:rsid w:val="00C7388B"/>
    <w:rsid w:val="00C73B2B"/>
    <w:rsid w:val="00C73C74"/>
    <w:rsid w:val="00C74EC5"/>
    <w:rsid w:val="00C755CC"/>
    <w:rsid w:val="00C757C2"/>
    <w:rsid w:val="00C75B9A"/>
    <w:rsid w:val="00C76691"/>
    <w:rsid w:val="00C76E43"/>
    <w:rsid w:val="00C77CC7"/>
    <w:rsid w:val="00C801E6"/>
    <w:rsid w:val="00C812E9"/>
    <w:rsid w:val="00C81892"/>
    <w:rsid w:val="00C81B66"/>
    <w:rsid w:val="00C8295F"/>
    <w:rsid w:val="00C85828"/>
    <w:rsid w:val="00C85EA7"/>
    <w:rsid w:val="00C86B2E"/>
    <w:rsid w:val="00C872AA"/>
    <w:rsid w:val="00C87887"/>
    <w:rsid w:val="00C900D6"/>
    <w:rsid w:val="00C90537"/>
    <w:rsid w:val="00C91D1D"/>
    <w:rsid w:val="00C9210E"/>
    <w:rsid w:val="00C92709"/>
    <w:rsid w:val="00C94F25"/>
    <w:rsid w:val="00C955FD"/>
    <w:rsid w:val="00C9561C"/>
    <w:rsid w:val="00C95DC2"/>
    <w:rsid w:val="00C96248"/>
    <w:rsid w:val="00C97033"/>
    <w:rsid w:val="00CA02B6"/>
    <w:rsid w:val="00CA0EEC"/>
    <w:rsid w:val="00CA2AF7"/>
    <w:rsid w:val="00CA2C1D"/>
    <w:rsid w:val="00CA582E"/>
    <w:rsid w:val="00CA5AFB"/>
    <w:rsid w:val="00CA65A2"/>
    <w:rsid w:val="00CB0D1E"/>
    <w:rsid w:val="00CB1308"/>
    <w:rsid w:val="00CB2003"/>
    <w:rsid w:val="00CB2ACF"/>
    <w:rsid w:val="00CB2EE9"/>
    <w:rsid w:val="00CB3FC9"/>
    <w:rsid w:val="00CB5514"/>
    <w:rsid w:val="00CB6299"/>
    <w:rsid w:val="00CB632C"/>
    <w:rsid w:val="00CB7427"/>
    <w:rsid w:val="00CB7494"/>
    <w:rsid w:val="00CB7DA2"/>
    <w:rsid w:val="00CC0053"/>
    <w:rsid w:val="00CC2470"/>
    <w:rsid w:val="00CC44F0"/>
    <w:rsid w:val="00CC652A"/>
    <w:rsid w:val="00CC7163"/>
    <w:rsid w:val="00CC792E"/>
    <w:rsid w:val="00CD002C"/>
    <w:rsid w:val="00CD0601"/>
    <w:rsid w:val="00CD20C1"/>
    <w:rsid w:val="00CD220B"/>
    <w:rsid w:val="00CD2952"/>
    <w:rsid w:val="00CD393C"/>
    <w:rsid w:val="00CD461E"/>
    <w:rsid w:val="00CD58ED"/>
    <w:rsid w:val="00CD5DFE"/>
    <w:rsid w:val="00CE0030"/>
    <w:rsid w:val="00CE00DA"/>
    <w:rsid w:val="00CE0453"/>
    <w:rsid w:val="00CE0765"/>
    <w:rsid w:val="00CE3517"/>
    <w:rsid w:val="00CE3758"/>
    <w:rsid w:val="00CE3C42"/>
    <w:rsid w:val="00CE4E61"/>
    <w:rsid w:val="00CE4F5C"/>
    <w:rsid w:val="00CE5FE0"/>
    <w:rsid w:val="00CF0F21"/>
    <w:rsid w:val="00CF192F"/>
    <w:rsid w:val="00CF1FC6"/>
    <w:rsid w:val="00CF2618"/>
    <w:rsid w:val="00CF3CD9"/>
    <w:rsid w:val="00CF47C6"/>
    <w:rsid w:val="00CF66DA"/>
    <w:rsid w:val="00CF7189"/>
    <w:rsid w:val="00D00053"/>
    <w:rsid w:val="00D000C0"/>
    <w:rsid w:val="00D0049F"/>
    <w:rsid w:val="00D006AE"/>
    <w:rsid w:val="00D010F7"/>
    <w:rsid w:val="00D01688"/>
    <w:rsid w:val="00D01863"/>
    <w:rsid w:val="00D032CD"/>
    <w:rsid w:val="00D03B8D"/>
    <w:rsid w:val="00D0458D"/>
    <w:rsid w:val="00D070CF"/>
    <w:rsid w:val="00D07DDA"/>
    <w:rsid w:val="00D10C82"/>
    <w:rsid w:val="00D12252"/>
    <w:rsid w:val="00D122E2"/>
    <w:rsid w:val="00D125BD"/>
    <w:rsid w:val="00D129E0"/>
    <w:rsid w:val="00D1497E"/>
    <w:rsid w:val="00D158C7"/>
    <w:rsid w:val="00D15E26"/>
    <w:rsid w:val="00D16728"/>
    <w:rsid w:val="00D22AC1"/>
    <w:rsid w:val="00D239FE"/>
    <w:rsid w:val="00D23E7C"/>
    <w:rsid w:val="00D250A7"/>
    <w:rsid w:val="00D30636"/>
    <w:rsid w:val="00D31993"/>
    <w:rsid w:val="00D334D1"/>
    <w:rsid w:val="00D33A11"/>
    <w:rsid w:val="00D34016"/>
    <w:rsid w:val="00D343AA"/>
    <w:rsid w:val="00D351B1"/>
    <w:rsid w:val="00D35618"/>
    <w:rsid w:val="00D40DB5"/>
    <w:rsid w:val="00D42086"/>
    <w:rsid w:val="00D422D7"/>
    <w:rsid w:val="00D4238A"/>
    <w:rsid w:val="00D43352"/>
    <w:rsid w:val="00D450E2"/>
    <w:rsid w:val="00D46C00"/>
    <w:rsid w:val="00D46C97"/>
    <w:rsid w:val="00D4776C"/>
    <w:rsid w:val="00D5054A"/>
    <w:rsid w:val="00D507B4"/>
    <w:rsid w:val="00D521FE"/>
    <w:rsid w:val="00D52317"/>
    <w:rsid w:val="00D52F38"/>
    <w:rsid w:val="00D546CF"/>
    <w:rsid w:val="00D5661A"/>
    <w:rsid w:val="00D61301"/>
    <w:rsid w:val="00D628DF"/>
    <w:rsid w:val="00D6309F"/>
    <w:rsid w:val="00D637DE"/>
    <w:rsid w:val="00D67119"/>
    <w:rsid w:val="00D70DA3"/>
    <w:rsid w:val="00D71AD4"/>
    <w:rsid w:val="00D71F5D"/>
    <w:rsid w:val="00D72DA2"/>
    <w:rsid w:val="00D72FDE"/>
    <w:rsid w:val="00D73290"/>
    <w:rsid w:val="00D73576"/>
    <w:rsid w:val="00D7359A"/>
    <w:rsid w:val="00D73F58"/>
    <w:rsid w:val="00D7527B"/>
    <w:rsid w:val="00D80324"/>
    <w:rsid w:val="00D80901"/>
    <w:rsid w:val="00D80B76"/>
    <w:rsid w:val="00D80F0F"/>
    <w:rsid w:val="00D822BF"/>
    <w:rsid w:val="00D82C3D"/>
    <w:rsid w:val="00D83B5B"/>
    <w:rsid w:val="00D8426A"/>
    <w:rsid w:val="00D85000"/>
    <w:rsid w:val="00D854A1"/>
    <w:rsid w:val="00D8551B"/>
    <w:rsid w:val="00D85B8B"/>
    <w:rsid w:val="00D87577"/>
    <w:rsid w:val="00D875BA"/>
    <w:rsid w:val="00D903CC"/>
    <w:rsid w:val="00D92F58"/>
    <w:rsid w:val="00D93ECC"/>
    <w:rsid w:val="00D94C2D"/>
    <w:rsid w:val="00D94C69"/>
    <w:rsid w:val="00D95043"/>
    <w:rsid w:val="00D95EBB"/>
    <w:rsid w:val="00D97FF8"/>
    <w:rsid w:val="00DA0043"/>
    <w:rsid w:val="00DA056A"/>
    <w:rsid w:val="00DA0DE2"/>
    <w:rsid w:val="00DA12F4"/>
    <w:rsid w:val="00DA22C7"/>
    <w:rsid w:val="00DA358E"/>
    <w:rsid w:val="00DA3706"/>
    <w:rsid w:val="00DA4E17"/>
    <w:rsid w:val="00DA51A8"/>
    <w:rsid w:val="00DA5645"/>
    <w:rsid w:val="00DA613D"/>
    <w:rsid w:val="00DA7FEC"/>
    <w:rsid w:val="00DB0101"/>
    <w:rsid w:val="00DB2AB1"/>
    <w:rsid w:val="00DB3598"/>
    <w:rsid w:val="00DB3AFA"/>
    <w:rsid w:val="00DB47D7"/>
    <w:rsid w:val="00DB7441"/>
    <w:rsid w:val="00DB74E6"/>
    <w:rsid w:val="00DC0503"/>
    <w:rsid w:val="00DC2A3F"/>
    <w:rsid w:val="00DC4556"/>
    <w:rsid w:val="00DC5BC6"/>
    <w:rsid w:val="00DC73C4"/>
    <w:rsid w:val="00DC759B"/>
    <w:rsid w:val="00DD17DF"/>
    <w:rsid w:val="00DD2A44"/>
    <w:rsid w:val="00DD2B04"/>
    <w:rsid w:val="00DD3238"/>
    <w:rsid w:val="00DD3447"/>
    <w:rsid w:val="00DD3982"/>
    <w:rsid w:val="00DD3D63"/>
    <w:rsid w:val="00DD42E2"/>
    <w:rsid w:val="00DD4E7E"/>
    <w:rsid w:val="00DD5024"/>
    <w:rsid w:val="00DD5C87"/>
    <w:rsid w:val="00DD66E4"/>
    <w:rsid w:val="00DD67D8"/>
    <w:rsid w:val="00DD7B70"/>
    <w:rsid w:val="00DE0957"/>
    <w:rsid w:val="00DE0A22"/>
    <w:rsid w:val="00DE0A9D"/>
    <w:rsid w:val="00DE2562"/>
    <w:rsid w:val="00DE2A75"/>
    <w:rsid w:val="00DE31C9"/>
    <w:rsid w:val="00DE48C8"/>
    <w:rsid w:val="00DE7FC5"/>
    <w:rsid w:val="00DF1CCC"/>
    <w:rsid w:val="00DF23E6"/>
    <w:rsid w:val="00DF2B48"/>
    <w:rsid w:val="00DF2CFC"/>
    <w:rsid w:val="00DF574C"/>
    <w:rsid w:val="00DF5B99"/>
    <w:rsid w:val="00DF5D6A"/>
    <w:rsid w:val="00DF6029"/>
    <w:rsid w:val="00DF6860"/>
    <w:rsid w:val="00DF7154"/>
    <w:rsid w:val="00DF7325"/>
    <w:rsid w:val="00DF7737"/>
    <w:rsid w:val="00DF7FD5"/>
    <w:rsid w:val="00E01BB5"/>
    <w:rsid w:val="00E01E21"/>
    <w:rsid w:val="00E0282E"/>
    <w:rsid w:val="00E02B6F"/>
    <w:rsid w:val="00E04609"/>
    <w:rsid w:val="00E10286"/>
    <w:rsid w:val="00E10C13"/>
    <w:rsid w:val="00E113E2"/>
    <w:rsid w:val="00E11A35"/>
    <w:rsid w:val="00E12AF3"/>
    <w:rsid w:val="00E137E0"/>
    <w:rsid w:val="00E14472"/>
    <w:rsid w:val="00E16A97"/>
    <w:rsid w:val="00E20C79"/>
    <w:rsid w:val="00E21907"/>
    <w:rsid w:val="00E2425B"/>
    <w:rsid w:val="00E24A3F"/>
    <w:rsid w:val="00E26C68"/>
    <w:rsid w:val="00E2716A"/>
    <w:rsid w:val="00E30D3B"/>
    <w:rsid w:val="00E33BDF"/>
    <w:rsid w:val="00E33F23"/>
    <w:rsid w:val="00E3773A"/>
    <w:rsid w:val="00E40A8E"/>
    <w:rsid w:val="00E40E30"/>
    <w:rsid w:val="00E41161"/>
    <w:rsid w:val="00E418EC"/>
    <w:rsid w:val="00E42C3A"/>
    <w:rsid w:val="00E43D81"/>
    <w:rsid w:val="00E4571D"/>
    <w:rsid w:val="00E466B7"/>
    <w:rsid w:val="00E5051D"/>
    <w:rsid w:val="00E519EF"/>
    <w:rsid w:val="00E554E4"/>
    <w:rsid w:val="00E56E05"/>
    <w:rsid w:val="00E574EF"/>
    <w:rsid w:val="00E57A26"/>
    <w:rsid w:val="00E60EDA"/>
    <w:rsid w:val="00E6115A"/>
    <w:rsid w:val="00E61750"/>
    <w:rsid w:val="00E63725"/>
    <w:rsid w:val="00E63A72"/>
    <w:rsid w:val="00E63E45"/>
    <w:rsid w:val="00E6422D"/>
    <w:rsid w:val="00E64C4A"/>
    <w:rsid w:val="00E65ECD"/>
    <w:rsid w:val="00E674A9"/>
    <w:rsid w:val="00E67BDB"/>
    <w:rsid w:val="00E70985"/>
    <w:rsid w:val="00E71343"/>
    <w:rsid w:val="00E7284D"/>
    <w:rsid w:val="00E728B4"/>
    <w:rsid w:val="00E74BDC"/>
    <w:rsid w:val="00E7648C"/>
    <w:rsid w:val="00E76526"/>
    <w:rsid w:val="00E76773"/>
    <w:rsid w:val="00E7693F"/>
    <w:rsid w:val="00E76A6D"/>
    <w:rsid w:val="00E81B3B"/>
    <w:rsid w:val="00E83A00"/>
    <w:rsid w:val="00E83A28"/>
    <w:rsid w:val="00E83F87"/>
    <w:rsid w:val="00E8448C"/>
    <w:rsid w:val="00E87222"/>
    <w:rsid w:val="00E91B23"/>
    <w:rsid w:val="00E92E59"/>
    <w:rsid w:val="00E95FB5"/>
    <w:rsid w:val="00E97B88"/>
    <w:rsid w:val="00EA0295"/>
    <w:rsid w:val="00EA05D8"/>
    <w:rsid w:val="00EA2581"/>
    <w:rsid w:val="00EA2F2F"/>
    <w:rsid w:val="00EA3D1D"/>
    <w:rsid w:val="00EA56B3"/>
    <w:rsid w:val="00EA5F9F"/>
    <w:rsid w:val="00EA68DA"/>
    <w:rsid w:val="00EA6D8D"/>
    <w:rsid w:val="00EB0473"/>
    <w:rsid w:val="00EB0E70"/>
    <w:rsid w:val="00EB1414"/>
    <w:rsid w:val="00EB29EF"/>
    <w:rsid w:val="00EB5C67"/>
    <w:rsid w:val="00EB6096"/>
    <w:rsid w:val="00EC000F"/>
    <w:rsid w:val="00EC0A20"/>
    <w:rsid w:val="00EC0AFD"/>
    <w:rsid w:val="00EC1105"/>
    <w:rsid w:val="00EC1D9C"/>
    <w:rsid w:val="00EC6AAC"/>
    <w:rsid w:val="00EC7C18"/>
    <w:rsid w:val="00EC7CDB"/>
    <w:rsid w:val="00ED083B"/>
    <w:rsid w:val="00ED0994"/>
    <w:rsid w:val="00ED1B21"/>
    <w:rsid w:val="00ED2014"/>
    <w:rsid w:val="00ED21BC"/>
    <w:rsid w:val="00ED223C"/>
    <w:rsid w:val="00ED231E"/>
    <w:rsid w:val="00ED334F"/>
    <w:rsid w:val="00ED6283"/>
    <w:rsid w:val="00ED784A"/>
    <w:rsid w:val="00ED790A"/>
    <w:rsid w:val="00ED7D63"/>
    <w:rsid w:val="00EE1ED4"/>
    <w:rsid w:val="00EE24EC"/>
    <w:rsid w:val="00EE45AC"/>
    <w:rsid w:val="00EE4D3C"/>
    <w:rsid w:val="00EE5A25"/>
    <w:rsid w:val="00EE5AC8"/>
    <w:rsid w:val="00EE7B9D"/>
    <w:rsid w:val="00EF0C5A"/>
    <w:rsid w:val="00EF2E5B"/>
    <w:rsid w:val="00EF51B4"/>
    <w:rsid w:val="00EF617C"/>
    <w:rsid w:val="00EF65E2"/>
    <w:rsid w:val="00EF6922"/>
    <w:rsid w:val="00F00AAE"/>
    <w:rsid w:val="00F012B0"/>
    <w:rsid w:val="00F027A6"/>
    <w:rsid w:val="00F0329C"/>
    <w:rsid w:val="00F0437E"/>
    <w:rsid w:val="00F05928"/>
    <w:rsid w:val="00F06397"/>
    <w:rsid w:val="00F1200E"/>
    <w:rsid w:val="00F12285"/>
    <w:rsid w:val="00F129B6"/>
    <w:rsid w:val="00F171F6"/>
    <w:rsid w:val="00F20E73"/>
    <w:rsid w:val="00F23080"/>
    <w:rsid w:val="00F2313D"/>
    <w:rsid w:val="00F2319C"/>
    <w:rsid w:val="00F23D0F"/>
    <w:rsid w:val="00F26B16"/>
    <w:rsid w:val="00F26BBE"/>
    <w:rsid w:val="00F2771C"/>
    <w:rsid w:val="00F30251"/>
    <w:rsid w:val="00F302FE"/>
    <w:rsid w:val="00F30E55"/>
    <w:rsid w:val="00F3135C"/>
    <w:rsid w:val="00F31C7C"/>
    <w:rsid w:val="00F32AF7"/>
    <w:rsid w:val="00F3326A"/>
    <w:rsid w:val="00F33685"/>
    <w:rsid w:val="00F364BF"/>
    <w:rsid w:val="00F36B84"/>
    <w:rsid w:val="00F371AB"/>
    <w:rsid w:val="00F4226E"/>
    <w:rsid w:val="00F42514"/>
    <w:rsid w:val="00F42C69"/>
    <w:rsid w:val="00F42DBD"/>
    <w:rsid w:val="00F45848"/>
    <w:rsid w:val="00F45C58"/>
    <w:rsid w:val="00F46D47"/>
    <w:rsid w:val="00F51907"/>
    <w:rsid w:val="00F539DD"/>
    <w:rsid w:val="00F54C11"/>
    <w:rsid w:val="00F5546F"/>
    <w:rsid w:val="00F55BBC"/>
    <w:rsid w:val="00F57A6A"/>
    <w:rsid w:val="00F605C0"/>
    <w:rsid w:val="00F60950"/>
    <w:rsid w:val="00F620BC"/>
    <w:rsid w:val="00F62D0E"/>
    <w:rsid w:val="00F62F03"/>
    <w:rsid w:val="00F63715"/>
    <w:rsid w:val="00F64620"/>
    <w:rsid w:val="00F64D76"/>
    <w:rsid w:val="00F65598"/>
    <w:rsid w:val="00F658D5"/>
    <w:rsid w:val="00F65DB2"/>
    <w:rsid w:val="00F65E5F"/>
    <w:rsid w:val="00F6758D"/>
    <w:rsid w:val="00F7140E"/>
    <w:rsid w:val="00F71475"/>
    <w:rsid w:val="00F7347B"/>
    <w:rsid w:val="00F74095"/>
    <w:rsid w:val="00F751C7"/>
    <w:rsid w:val="00F81728"/>
    <w:rsid w:val="00F818BD"/>
    <w:rsid w:val="00F82DEC"/>
    <w:rsid w:val="00F82FDA"/>
    <w:rsid w:val="00F839A6"/>
    <w:rsid w:val="00F839AC"/>
    <w:rsid w:val="00F864E0"/>
    <w:rsid w:val="00F87666"/>
    <w:rsid w:val="00F90494"/>
    <w:rsid w:val="00F91BA4"/>
    <w:rsid w:val="00F93372"/>
    <w:rsid w:val="00F93A93"/>
    <w:rsid w:val="00F94CCC"/>
    <w:rsid w:val="00F95C45"/>
    <w:rsid w:val="00F96F84"/>
    <w:rsid w:val="00F976EC"/>
    <w:rsid w:val="00FA0538"/>
    <w:rsid w:val="00FA1683"/>
    <w:rsid w:val="00FA1690"/>
    <w:rsid w:val="00FA1C9B"/>
    <w:rsid w:val="00FA25E9"/>
    <w:rsid w:val="00FA3427"/>
    <w:rsid w:val="00FA356F"/>
    <w:rsid w:val="00FA3E2D"/>
    <w:rsid w:val="00FA4107"/>
    <w:rsid w:val="00FA4BAD"/>
    <w:rsid w:val="00FA6A3D"/>
    <w:rsid w:val="00FB0E47"/>
    <w:rsid w:val="00FB2DA0"/>
    <w:rsid w:val="00FB3690"/>
    <w:rsid w:val="00FB3E1C"/>
    <w:rsid w:val="00FB53DB"/>
    <w:rsid w:val="00FC0AD7"/>
    <w:rsid w:val="00FC1850"/>
    <w:rsid w:val="00FC22C4"/>
    <w:rsid w:val="00FC234A"/>
    <w:rsid w:val="00FC242F"/>
    <w:rsid w:val="00FC3424"/>
    <w:rsid w:val="00FC6A42"/>
    <w:rsid w:val="00FD1880"/>
    <w:rsid w:val="00FD2F0C"/>
    <w:rsid w:val="00FD391C"/>
    <w:rsid w:val="00FD63F8"/>
    <w:rsid w:val="00FD6763"/>
    <w:rsid w:val="00FD7001"/>
    <w:rsid w:val="00FD77A0"/>
    <w:rsid w:val="00FD7FD5"/>
    <w:rsid w:val="00FE1097"/>
    <w:rsid w:val="00FE4111"/>
    <w:rsid w:val="00FE5AB0"/>
    <w:rsid w:val="00FE606F"/>
    <w:rsid w:val="00FE6ED9"/>
    <w:rsid w:val="00FF3293"/>
    <w:rsid w:val="00FF4091"/>
    <w:rsid w:val="00FF443E"/>
    <w:rsid w:val="00FF466C"/>
    <w:rsid w:val="00FF657A"/>
    <w:rsid w:val="00FF7A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CB65D"/>
  <w15:docId w15:val="{FE63B3EB-428B-4783-90BB-6C915216B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51C7F"/>
    <w:rPr>
      <w:rFonts w:asciiTheme="majorHAnsi" w:hAnsiTheme="majorHAnsi"/>
      <w:sz w:val="24"/>
      <w:szCs w:val="24"/>
    </w:rPr>
  </w:style>
  <w:style w:type="paragraph" w:styleId="Naslov1">
    <w:name w:val="heading 1"/>
    <w:basedOn w:val="Navaden"/>
    <w:next w:val="Navaden"/>
    <w:link w:val="Naslov1Znak"/>
    <w:qFormat/>
    <w:rsid w:val="00094B6C"/>
    <w:pPr>
      <w:keepNext/>
      <w:keepLines/>
      <w:numPr>
        <w:numId w:val="1"/>
      </w:numPr>
      <w:spacing w:before="120"/>
      <w:outlineLvl w:val="0"/>
    </w:pPr>
    <w:rPr>
      <w:rFonts w:ascii="Arial" w:eastAsiaTheme="majorEastAsia" w:hAnsi="Arial" w:cstheme="majorBidi"/>
      <w:b/>
      <w:bCs/>
      <w:caps/>
      <w:sz w:val="22"/>
    </w:rPr>
  </w:style>
  <w:style w:type="paragraph" w:styleId="Naslov2">
    <w:name w:val="heading 2"/>
    <w:basedOn w:val="Navaden"/>
    <w:next w:val="Navaden"/>
    <w:link w:val="Naslov2Znak"/>
    <w:uiPriority w:val="9"/>
    <w:unhideWhenUsed/>
    <w:qFormat/>
    <w:rsid w:val="00420C74"/>
    <w:pPr>
      <w:keepNext/>
      <w:keepLines/>
      <w:spacing w:before="200" w:after="0"/>
      <w:outlineLvl w:val="1"/>
    </w:pPr>
    <w:rPr>
      <w:rFonts w:ascii="Arial" w:eastAsiaTheme="majorEastAsia" w:hAnsi="Arial" w:cstheme="majorBidi"/>
      <w:b/>
      <w:bCs/>
      <w:szCs w:val="26"/>
    </w:rPr>
  </w:style>
  <w:style w:type="paragraph" w:styleId="Naslov3">
    <w:name w:val="heading 3"/>
    <w:basedOn w:val="Navaden"/>
    <w:next w:val="Navaden"/>
    <w:link w:val="Naslov3Znak"/>
    <w:unhideWhenUsed/>
    <w:qFormat/>
    <w:rsid w:val="00890780"/>
    <w:pPr>
      <w:keepNext/>
      <w:keepLines/>
      <w:spacing w:before="200" w:after="0"/>
      <w:outlineLvl w:val="2"/>
    </w:pPr>
    <w:rPr>
      <w:rFonts w:eastAsiaTheme="majorEastAsia" w:cstheme="majorBidi"/>
      <w:b/>
      <w:bCs/>
      <w:color w:val="4F81BD" w:themeColor="accent1"/>
    </w:rPr>
  </w:style>
  <w:style w:type="paragraph" w:styleId="Naslov4">
    <w:name w:val="heading 4"/>
    <w:basedOn w:val="Navaden"/>
    <w:next w:val="Navaden"/>
    <w:link w:val="Naslov4Znak"/>
    <w:unhideWhenUsed/>
    <w:qFormat/>
    <w:rsid w:val="00A85E02"/>
    <w:pPr>
      <w:keepNext/>
      <w:keepLines/>
      <w:spacing w:before="200" w:after="0"/>
      <w:outlineLvl w:val="3"/>
    </w:pPr>
    <w:rPr>
      <w:rFonts w:eastAsiaTheme="majorEastAsia" w:cstheme="majorBidi"/>
      <w:b/>
      <w:bCs/>
      <w:i/>
      <w:iCs/>
      <w:color w:val="4F81BD" w:themeColor="accent1"/>
    </w:rPr>
  </w:style>
  <w:style w:type="paragraph" w:styleId="Naslov5">
    <w:name w:val="heading 5"/>
    <w:basedOn w:val="Navaden"/>
    <w:next w:val="Navaden"/>
    <w:link w:val="Naslov5Znak"/>
    <w:qFormat/>
    <w:rsid w:val="00A85E02"/>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A85E02"/>
    <w:pPr>
      <w:spacing w:before="240" w:after="60" w:line="240" w:lineRule="auto"/>
      <w:outlineLvl w:val="5"/>
    </w:pPr>
    <w:rPr>
      <w:rFonts w:ascii="Times New Roman" w:eastAsia="Times New Roman" w:hAnsi="Times New Roman" w:cs="Times New Roman"/>
      <w:b/>
      <w:bCs/>
      <w:sz w:val="22"/>
      <w:szCs w:val="22"/>
      <w:lang w:val="en-US" w:eastAsia="sl-SI"/>
    </w:rPr>
  </w:style>
  <w:style w:type="paragraph" w:styleId="Naslov7">
    <w:name w:val="heading 7"/>
    <w:basedOn w:val="Navaden"/>
    <w:next w:val="Navaden"/>
    <w:link w:val="Naslov7Znak"/>
    <w:qFormat/>
    <w:rsid w:val="00A85E02"/>
    <w:pPr>
      <w:spacing w:before="240" w:after="60" w:line="240" w:lineRule="auto"/>
      <w:outlineLvl w:val="6"/>
    </w:pPr>
    <w:rPr>
      <w:rFonts w:ascii="Times New Roman" w:eastAsia="Times New Roman" w:hAnsi="Times New Roman" w:cs="Times New Roman"/>
      <w:lang w:eastAsia="sl-SI"/>
    </w:rPr>
  </w:style>
  <w:style w:type="paragraph" w:styleId="Naslov9">
    <w:name w:val="heading 9"/>
    <w:basedOn w:val="Navaden"/>
    <w:next w:val="Navaden"/>
    <w:link w:val="Naslov9Znak"/>
    <w:qFormat/>
    <w:rsid w:val="00A85E02"/>
    <w:pPr>
      <w:spacing w:before="240" w:after="60" w:line="240" w:lineRule="auto"/>
      <w:outlineLvl w:val="8"/>
    </w:pPr>
    <w:rPr>
      <w:rFonts w:ascii="Arial" w:eastAsia="Times New Roman" w:hAnsi="Arial" w:cs="Arial"/>
      <w:sz w:val="22"/>
      <w:szCs w:val="22"/>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34"/>
    <w:qFormat/>
    <w:rsid w:val="00430BBB"/>
    <w:pPr>
      <w:ind w:left="720"/>
      <w:contextualSpacing/>
    </w:pPr>
  </w:style>
  <w:style w:type="table" w:styleId="Tabelamrea">
    <w:name w:val="Table Grid"/>
    <w:basedOn w:val="Navadnatabela"/>
    <w:uiPriority w:val="59"/>
    <w:rsid w:val="00B9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unhideWhenUsed/>
    <w:rsid w:val="00422A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422A33"/>
    <w:rPr>
      <w:rFonts w:ascii="Tahoma" w:hAnsi="Tahoma" w:cs="Tahoma"/>
      <w:sz w:val="16"/>
      <w:szCs w:val="16"/>
    </w:rPr>
  </w:style>
  <w:style w:type="paragraph" w:customStyle="1" w:styleId="Default">
    <w:name w:val="Default"/>
    <w:rsid w:val="0082171E"/>
    <w:pPr>
      <w:autoSpaceDE w:val="0"/>
      <w:autoSpaceDN w:val="0"/>
      <w:adjustRightInd w:val="0"/>
      <w:spacing w:after="0" w:line="240" w:lineRule="auto"/>
    </w:pPr>
    <w:rPr>
      <w:rFonts w:ascii="Arial" w:hAnsi="Arial" w:cs="Arial"/>
      <w:color w:val="000000"/>
      <w:sz w:val="24"/>
      <w:szCs w:val="24"/>
    </w:rPr>
  </w:style>
  <w:style w:type="table" w:customStyle="1" w:styleId="Tabelamrea1">
    <w:name w:val="Tabela – mreža1"/>
    <w:basedOn w:val="Navadnatabela"/>
    <w:next w:val="Tabelamrea"/>
    <w:uiPriority w:val="59"/>
    <w:rsid w:val="00F65DB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semiHidden/>
    <w:unhideWhenUsed/>
    <w:rsid w:val="004201CA"/>
    <w:rPr>
      <w:sz w:val="16"/>
      <w:szCs w:val="16"/>
    </w:rPr>
  </w:style>
  <w:style w:type="paragraph" w:styleId="Pripombabesedilo">
    <w:name w:val="annotation text"/>
    <w:basedOn w:val="Navaden"/>
    <w:link w:val="PripombabesediloZnak"/>
    <w:semiHidden/>
    <w:unhideWhenUsed/>
    <w:rsid w:val="004201CA"/>
    <w:pPr>
      <w:spacing w:line="240" w:lineRule="auto"/>
    </w:pPr>
    <w:rPr>
      <w:sz w:val="20"/>
      <w:szCs w:val="20"/>
    </w:rPr>
  </w:style>
  <w:style w:type="character" w:customStyle="1" w:styleId="PripombabesediloZnak">
    <w:name w:val="Pripomba – besedilo Znak"/>
    <w:basedOn w:val="Privzetapisavaodstavka"/>
    <w:link w:val="Pripombabesedilo"/>
    <w:semiHidden/>
    <w:rsid w:val="004201CA"/>
    <w:rPr>
      <w:sz w:val="20"/>
      <w:szCs w:val="20"/>
    </w:rPr>
  </w:style>
  <w:style w:type="paragraph" w:styleId="Zadevapripombe">
    <w:name w:val="annotation subject"/>
    <w:basedOn w:val="Pripombabesedilo"/>
    <w:next w:val="Pripombabesedilo"/>
    <w:link w:val="ZadevapripombeZnak"/>
    <w:semiHidden/>
    <w:unhideWhenUsed/>
    <w:rsid w:val="004201CA"/>
    <w:rPr>
      <w:b/>
      <w:bCs/>
    </w:rPr>
  </w:style>
  <w:style w:type="character" w:customStyle="1" w:styleId="ZadevapripombeZnak">
    <w:name w:val="Zadeva pripombe Znak"/>
    <w:basedOn w:val="PripombabesediloZnak"/>
    <w:link w:val="Zadevapripombe"/>
    <w:semiHidden/>
    <w:rsid w:val="004201CA"/>
    <w:rPr>
      <w:b/>
      <w:bCs/>
      <w:sz w:val="20"/>
      <w:szCs w:val="20"/>
    </w:rPr>
  </w:style>
  <w:style w:type="paragraph" w:styleId="Glava">
    <w:name w:val="header"/>
    <w:basedOn w:val="Navaden"/>
    <w:link w:val="GlavaZnak"/>
    <w:unhideWhenUsed/>
    <w:rsid w:val="0018288D"/>
    <w:pPr>
      <w:tabs>
        <w:tab w:val="center" w:pos="4536"/>
        <w:tab w:val="right" w:pos="9072"/>
      </w:tabs>
      <w:spacing w:after="0" w:line="240" w:lineRule="auto"/>
    </w:pPr>
  </w:style>
  <w:style w:type="character" w:customStyle="1" w:styleId="GlavaZnak">
    <w:name w:val="Glava Znak"/>
    <w:basedOn w:val="Privzetapisavaodstavka"/>
    <w:link w:val="Glava"/>
    <w:rsid w:val="0018288D"/>
  </w:style>
  <w:style w:type="paragraph" w:styleId="Noga">
    <w:name w:val="footer"/>
    <w:basedOn w:val="Navaden"/>
    <w:link w:val="NogaZnak"/>
    <w:uiPriority w:val="99"/>
    <w:unhideWhenUsed/>
    <w:rsid w:val="0018288D"/>
    <w:pPr>
      <w:tabs>
        <w:tab w:val="center" w:pos="4536"/>
        <w:tab w:val="right" w:pos="9072"/>
      </w:tabs>
      <w:spacing w:after="0" w:line="240" w:lineRule="auto"/>
    </w:pPr>
  </w:style>
  <w:style w:type="character" w:customStyle="1" w:styleId="NogaZnak">
    <w:name w:val="Noga Znak"/>
    <w:basedOn w:val="Privzetapisavaodstavka"/>
    <w:link w:val="Noga"/>
    <w:uiPriority w:val="99"/>
    <w:rsid w:val="0018288D"/>
  </w:style>
  <w:style w:type="character" w:customStyle="1" w:styleId="Naslov1Znak">
    <w:name w:val="Naslov 1 Znak"/>
    <w:basedOn w:val="Privzetapisavaodstavka"/>
    <w:link w:val="Naslov1"/>
    <w:rsid w:val="00094B6C"/>
    <w:rPr>
      <w:rFonts w:ascii="Arial" w:eastAsiaTheme="majorEastAsia" w:hAnsi="Arial" w:cstheme="majorBidi"/>
      <w:b/>
      <w:bCs/>
      <w:caps/>
      <w:szCs w:val="24"/>
    </w:rPr>
  </w:style>
  <w:style w:type="character" w:customStyle="1" w:styleId="Naslov3Znak">
    <w:name w:val="Naslov 3 Znak"/>
    <w:basedOn w:val="Privzetapisavaodstavka"/>
    <w:link w:val="Naslov3"/>
    <w:rsid w:val="00890780"/>
    <w:rPr>
      <w:rFonts w:asciiTheme="majorHAnsi" w:eastAsiaTheme="majorEastAsia" w:hAnsiTheme="majorHAnsi" w:cstheme="majorBidi"/>
      <w:b/>
      <w:bCs/>
      <w:color w:val="4F81BD" w:themeColor="accent1"/>
    </w:rPr>
  </w:style>
  <w:style w:type="paragraph" w:styleId="NaslovTOC">
    <w:name w:val="TOC Heading"/>
    <w:basedOn w:val="Naslov1"/>
    <w:next w:val="Navaden"/>
    <w:uiPriority w:val="39"/>
    <w:unhideWhenUsed/>
    <w:qFormat/>
    <w:rsid w:val="00890780"/>
    <w:pPr>
      <w:numPr>
        <w:numId w:val="0"/>
      </w:numPr>
      <w:spacing w:before="480" w:after="0"/>
      <w:outlineLvl w:val="9"/>
    </w:pPr>
    <w:rPr>
      <w:color w:val="365F91" w:themeColor="accent1" w:themeShade="BF"/>
      <w:sz w:val="28"/>
      <w:szCs w:val="28"/>
      <w:lang w:eastAsia="sl-SI"/>
    </w:rPr>
  </w:style>
  <w:style w:type="paragraph" w:styleId="Kazalovsebine1">
    <w:name w:val="toc 1"/>
    <w:basedOn w:val="Navaden"/>
    <w:next w:val="Navaden"/>
    <w:autoRedefine/>
    <w:uiPriority w:val="39"/>
    <w:unhideWhenUsed/>
    <w:qFormat/>
    <w:rsid w:val="003559AE"/>
    <w:pPr>
      <w:spacing w:before="240"/>
    </w:pPr>
    <w:rPr>
      <w:rFonts w:ascii="Arial" w:hAnsi="Arial"/>
      <w:bCs/>
      <w:sz w:val="20"/>
      <w:szCs w:val="20"/>
    </w:rPr>
  </w:style>
  <w:style w:type="character" w:styleId="Hiperpovezava">
    <w:name w:val="Hyperlink"/>
    <w:basedOn w:val="Privzetapisavaodstavka"/>
    <w:uiPriority w:val="99"/>
    <w:unhideWhenUsed/>
    <w:rsid w:val="00890780"/>
    <w:rPr>
      <w:color w:val="0000FF" w:themeColor="hyperlink"/>
      <w:u w:val="single"/>
    </w:rPr>
  </w:style>
  <w:style w:type="paragraph" w:styleId="Sprotnaopomba-besedilo">
    <w:name w:val="footnote text"/>
    <w:basedOn w:val="Navaden"/>
    <w:link w:val="Sprotnaopomba-besediloZnak"/>
    <w:semiHidden/>
    <w:unhideWhenUsed/>
    <w:rsid w:val="00BA4F21"/>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BA4F21"/>
    <w:rPr>
      <w:rFonts w:asciiTheme="majorHAnsi" w:hAnsiTheme="majorHAnsi"/>
      <w:sz w:val="20"/>
      <w:szCs w:val="20"/>
    </w:rPr>
  </w:style>
  <w:style w:type="character" w:styleId="Sprotnaopomba-sklic">
    <w:name w:val="footnote reference"/>
    <w:basedOn w:val="Privzetapisavaodstavka"/>
    <w:semiHidden/>
    <w:unhideWhenUsed/>
    <w:rsid w:val="00BA4F21"/>
    <w:rPr>
      <w:vertAlign w:val="superscript"/>
    </w:rPr>
  </w:style>
  <w:style w:type="paragraph" w:styleId="Brezrazmikov">
    <w:name w:val="No Spacing"/>
    <w:uiPriority w:val="1"/>
    <w:qFormat/>
    <w:rsid w:val="00DA5645"/>
    <w:pPr>
      <w:spacing w:after="0" w:line="240" w:lineRule="auto"/>
    </w:pPr>
    <w:rPr>
      <w:rFonts w:ascii="Arial" w:eastAsia="Times New Roman" w:hAnsi="Arial" w:cs="Times New Roman"/>
      <w:sz w:val="20"/>
      <w:szCs w:val="24"/>
      <w:lang w:eastAsia="sl-SI"/>
    </w:rPr>
  </w:style>
  <w:style w:type="paragraph" w:styleId="Revizija">
    <w:name w:val="Revision"/>
    <w:hidden/>
    <w:uiPriority w:val="99"/>
    <w:semiHidden/>
    <w:rsid w:val="00284903"/>
    <w:pPr>
      <w:spacing w:after="0" w:line="240" w:lineRule="auto"/>
    </w:pPr>
    <w:rPr>
      <w:rFonts w:asciiTheme="majorHAnsi" w:hAnsiTheme="majorHAnsi"/>
      <w:sz w:val="24"/>
      <w:szCs w:val="24"/>
    </w:rPr>
  </w:style>
  <w:style w:type="table" w:customStyle="1" w:styleId="Tabelamrea2">
    <w:name w:val="Tabela – mreža2"/>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DC5BC6"/>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2"/>
      <w:szCs w:val="22"/>
    </w:rPr>
  </w:style>
  <w:style w:type="character" w:customStyle="1" w:styleId="OdstavekZnak">
    <w:name w:val="Odstavek Znak"/>
    <w:link w:val="Odstavek"/>
    <w:rsid w:val="00DC5BC6"/>
    <w:rPr>
      <w:rFonts w:ascii="Arial" w:eastAsia="Times New Roman" w:hAnsi="Arial" w:cs="Times New Roman"/>
    </w:rPr>
  </w:style>
  <w:style w:type="paragraph" w:styleId="Kazalovsebine2">
    <w:name w:val="toc 2"/>
    <w:basedOn w:val="Navaden"/>
    <w:next w:val="Navaden"/>
    <w:autoRedefine/>
    <w:uiPriority w:val="39"/>
    <w:unhideWhenUsed/>
    <w:qFormat/>
    <w:rsid w:val="00457853"/>
    <w:pPr>
      <w:tabs>
        <w:tab w:val="left" w:pos="720"/>
        <w:tab w:val="right" w:leader="dot" w:pos="9062"/>
      </w:tabs>
      <w:spacing w:before="120" w:after="0"/>
      <w:ind w:left="240"/>
      <w:jc w:val="both"/>
    </w:pPr>
    <w:rPr>
      <w:rFonts w:asciiTheme="minorHAnsi" w:hAnsiTheme="minorHAnsi"/>
      <w:i/>
      <w:iCs/>
      <w:sz w:val="20"/>
      <w:szCs w:val="20"/>
    </w:rPr>
  </w:style>
  <w:style w:type="paragraph" w:styleId="Kazalovsebine3">
    <w:name w:val="toc 3"/>
    <w:basedOn w:val="Navaden"/>
    <w:next w:val="Navaden"/>
    <w:autoRedefine/>
    <w:uiPriority w:val="39"/>
    <w:unhideWhenUsed/>
    <w:qFormat/>
    <w:rsid w:val="003559AE"/>
    <w:pPr>
      <w:spacing w:after="0"/>
      <w:ind w:left="480"/>
    </w:pPr>
    <w:rPr>
      <w:rFonts w:asciiTheme="minorHAnsi" w:hAnsiTheme="minorHAnsi"/>
      <w:i/>
      <w:sz w:val="20"/>
      <w:szCs w:val="20"/>
    </w:rPr>
  </w:style>
  <w:style w:type="character" w:customStyle="1" w:styleId="Naslov2Znak">
    <w:name w:val="Naslov 2 Znak"/>
    <w:basedOn w:val="Privzetapisavaodstavka"/>
    <w:link w:val="Naslov2"/>
    <w:uiPriority w:val="9"/>
    <w:rsid w:val="00420C74"/>
    <w:rPr>
      <w:rFonts w:ascii="Arial" w:eastAsiaTheme="majorEastAsia" w:hAnsi="Arial" w:cstheme="majorBidi"/>
      <w:b/>
      <w:bCs/>
      <w:sz w:val="24"/>
      <w:szCs w:val="26"/>
    </w:rPr>
  </w:style>
  <w:style w:type="character" w:customStyle="1" w:styleId="Naslov4Znak">
    <w:name w:val="Naslov 4 Znak"/>
    <w:basedOn w:val="Privzetapisavaodstavka"/>
    <w:link w:val="Naslov4"/>
    <w:rsid w:val="00A85E02"/>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rsid w:val="00A85E02"/>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A85E02"/>
    <w:rPr>
      <w:rFonts w:ascii="Times New Roman" w:eastAsia="Times New Roman" w:hAnsi="Times New Roman" w:cs="Times New Roman"/>
      <w:b/>
      <w:bCs/>
      <w:lang w:val="en-US" w:eastAsia="sl-SI"/>
    </w:rPr>
  </w:style>
  <w:style w:type="character" w:customStyle="1" w:styleId="Naslov7Znak">
    <w:name w:val="Naslov 7 Znak"/>
    <w:basedOn w:val="Privzetapisavaodstavka"/>
    <w:link w:val="Naslov7"/>
    <w:rsid w:val="00A85E02"/>
    <w:rPr>
      <w:rFonts w:ascii="Times New Roman" w:eastAsia="Times New Roman" w:hAnsi="Times New Roman" w:cs="Times New Roman"/>
      <w:sz w:val="24"/>
      <w:szCs w:val="24"/>
      <w:lang w:eastAsia="sl-SI"/>
    </w:rPr>
  </w:style>
  <w:style w:type="character" w:customStyle="1" w:styleId="Naslov9Znak">
    <w:name w:val="Naslov 9 Znak"/>
    <w:basedOn w:val="Privzetapisavaodstavka"/>
    <w:link w:val="Naslov9"/>
    <w:rsid w:val="00A85E02"/>
    <w:rPr>
      <w:rFonts w:ascii="Arial" w:eastAsia="Times New Roman" w:hAnsi="Arial" w:cs="Arial"/>
      <w:lang w:val="en-US" w:eastAsia="sl-SI"/>
    </w:rPr>
  </w:style>
  <w:style w:type="paragraph" w:styleId="Telobesedila">
    <w:name w:val="Body Text"/>
    <w:basedOn w:val="Navaden"/>
    <w:link w:val="TelobesedilaZnak"/>
    <w:rsid w:val="00A85E02"/>
    <w:pPr>
      <w:spacing w:after="0" w:line="240" w:lineRule="auto"/>
      <w:jc w:val="both"/>
    </w:pPr>
    <w:rPr>
      <w:rFonts w:ascii="Arial" w:eastAsia="Times New Roman" w:hAnsi="Arial" w:cs="Times New Roman"/>
      <w:b/>
      <w:bCs/>
      <w:lang w:eastAsia="sl-SI"/>
    </w:rPr>
  </w:style>
  <w:style w:type="character" w:customStyle="1" w:styleId="TelobesedilaZnak">
    <w:name w:val="Telo besedila Znak"/>
    <w:basedOn w:val="Privzetapisavaodstavka"/>
    <w:link w:val="Telobesedila"/>
    <w:rsid w:val="00A85E02"/>
    <w:rPr>
      <w:rFonts w:ascii="Arial" w:eastAsia="Times New Roman" w:hAnsi="Arial" w:cs="Times New Roman"/>
      <w:b/>
      <w:bCs/>
      <w:sz w:val="24"/>
      <w:szCs w:val="24"/>
      <w:lang w:eastAsia="sl-SI"/>
    </w:rPr>
  </w:style>
  <w:style w:type="paragraph" w:customStyle="1" w:styleId="SlogSlogSlogNapisNeLeee12pt11ptLeeeZnakZnakZnak">
    <w:name w:val="Slog Slog Slog Napis + Ne Ležeče + 12 pt + 11 pt Ležeče Znak Znak Znak"/>
    <w:basedOn w:val="Navaden"/>
    <w:link w:val="SlogSlogSlogNapisNeLeee12pt11ptLeeeZnakZnakZnakZnak"/>
    <w:rsid w:val="00A85E02"/>
    <w:pPr>
      <w:spacing w:before="360" w:after="240" w:line="240" w:lineRule="auto"/>
    </w:pPr>
    <w:rPr>
      <w:rFonts w:ascii="Arial" w:eastAsia="Times New Roman" w:hAnsi="Arial" w:cs="Times New Roman"/>
      <w:i/>
      <w:iCs/>
      <w:sz w:val="22"/>
      <w:lang w:eastAsia="sl-SI"/>
    </w:rPr>
  </w:style>
  <w:style w:type="character" w:customStyle="1" w:styleId="SlogSlogSlogNapisNeLeee12pt11ptLeeeZnakZnakZnakZnak">
    <w:name w:val="Slog Slog Slog Napis + Ne Ležeče + 12 pt + 11 pt Ležeče Znak Znak Znak Znak"/>
    <w:basedOn w:val="Privzetapisavaodstavka"/>
    <w:link w:val="SlogSlogSlogNapisNeLeee12pt11ptLeeeZnakZnakZnak"/>
    <w:rsid w:val="00A85E02"/>
    <w:rPr>
      <w:rFonts w:ascii="Arial" w:eastAsia="Times New Roman" w:hAnsi="Arial" w:cs="Times New Roman"/>
      <w:i/>
      <w:iCs/>
      <w:szCs w:val="24"/>
      <w:lang w:eastAsia="sl-SI"/>
    </w:rPr>
  </w:style>
  <w:style w:type="paragraph" w:customStyle="1" w:styleId="SlogNapisNeLeeeZnakZnakZnak">
    <w:name w:val="Slog Napis + Ne Ležeče Znak Znak Znak"/>
    <w:basedOn w:val="Napis"/>
    <w:link w:val="SlogNapisNeLeeeZnakZnakZnakZnak"/>
    <w:rsid w:val="00A85E02"/>
    <w:pPr>
      <w:spacing w:before="360" w:after="240"/>
    </w:pPr>
    <w:rPr>
      <w:rFonts w:ascii="Arial" w:hAnsi="Arial"/>
      <w:b w:val="0"/>
      <w:bCs w:val="0"/>
      <w:sz w:val="24"/>
      <w:szCs w:val="24"/>
    </w:rPr>
  </w:style>
  <w:style w:type="paragraph" w:styleId="Napis">
    <w:name w:val="caption"/>
    <w:basedOn w:val="Navaden"/>
    <w:next w:val="Navaden"/>
    <w:qFormat/>
    <w:rsid w:val="00A85E02"/>
    <w:pPr>
      <w:spacing w:after="0" w:line="240" w:lineRule="auto"/>
    </w:pPr>
    <w:rPr>
      <w:rFonts w:ascii="Times New Roman" w:eastAsia="Times New Roman" w:hAnsi="Times New Roman" w:cs="Times New Roman"/>
      <w:b/>
      <w:bCs/>
      <w:sz w:val="20"/>
      <w:szCs w:val="20"/>
      <w:lang w:eastAsia="sl-SI"/>
    </w:rPr>
  </w:style>
  <w:style w:type="character" w:customStyle="1" w:styleId="SlogNapisNeLeeeZnakZnakZnakZnak">
    <w:name w:val="Slog Napis + Ne Ležeče Znak Znak Znak Znak"/>
    <w:basedOn w:val="Privzetapisavaodstavka"/>
    <w:link w:val="SlogNapisNeLeeeZnakZnakZnak"/>
    <w:rsid w:val="00A85E02"/>
    <w:rPr>
      <w:rFonts w:ascii="Arial" w:eastAsia="Times New Roman" w:hAnsi="Arial" w:cs="Times New Roman"/>
      <w:sz w:val="24"/>
      <w:szCs w:val="24"/>
      <w:lang w:eastAsia="sl-SI"/>
    </w:rPr>
  </w:style>
  <w:style w:type="character" w:styleId="tevilkastrani">
    <w:name w:val="page number"/>
    <w:basedOn w:val="Privzetapisavaodstavka"/>
    <w:rsid w:val="00A85E02"/>
  </w:style>
  <w:style w:type="paragraph" w:customStyle="1" w:styleId="SlogNaslov312pt">
    <w:name w:val="Slog Naslov 3 + 12 pt"/>
    <w:basedOn w:val="Naslov3"/>
    <w:rsid w:val="00A85E02"/>
    <w:pPr>
      <w:keepLines w:val="0"/>
      <w:spacing w:before="240" w:after="60" w:line="240" w:lineRule="auto"/>
      <w:ind w:left="709" w:hanging="709"/>
    </w:pPr>
    <w:rPr>
      <w:rFonts w:ascii="Times New Roman" w:eastAsia="Times New Roman" w:hAnsi="Times New Roman" w:cs="Arial"/>
      <w:b w:val="0"/>
      <w:bCs w:val="0"/>
      <w:color w:val="auto"/>
      <w:lang w:eastAsia="sl-SI"/>
    </w:rPr>
  </w:style>
  <w:style w:type="paragraph" w:customStyle="1" w:styleId="SlogDesno">
    <w:name w:val="Slog Desno"/>
    <w:basedOn w:val="Navaden"/>
    <w:next w:val="Navaden"/>
    <w:rsid w:val="00A85E02"/>
    <w:pPr>
      <w:spacing w:after="0" w:line="240" w:lineRule="auto"/>
      <w:jc w:val="right"/>
    </w:pPr>
    <w:rPr>
      <w:rFonts w:ascii="Arial" w:eastAsia="Times New Roman" w:hAnsi="Arial" w:cs="Times New Roman"/>
      <w:szCs w:val="20"/>
      <w:lang w:eastAsia="sl-SI"/>
    </w:rPr>
  </w:style>
  <w:style w:type="character" w:styleId="SledenaHiperpovezava">
    <w:name w:val="FollowedHyperlink"/>
    <w:basedOn w:val="Privzetapisavaodstavka"/>
    <w:rsid w:val="00A85E02"/>
    <w:rPr>
      <w:color w:val="800080"/>
      <w:u w:val="single"/>
    </w:rPr>
  </w:style>
  <w:style w:type="paragraph" w:customStyle="1" w:styleId="SlogNapisNeLeee">
    <w:name w:val="Slog Napis + Ne Ležeče"/>
    <w:basedOn w:val="Napis"/>
    <w:rsid w:val="00A85E02"/>
    <w:pPr>
      <w:spacing w:before="360" w:after="240"/>
    </w:pPr>
    <w:rPr>
      <w:rFonts w:ascii="Arial" w:hAnsi="Arial"/>
      <w:b w:val="0"/>
      <w:bCs w:val="0"/>
    </w:rPr>
  </w:style>
  <w:style w:type="paragraph" w:styleId="Telobesedila2">
    <w:name w:val="Body Text 2"/>
    <w:basedOn w:val="Navaden"/>
    <w:link w:val="Telobesedila2Znak"/>
    <w:rsid w:val="00A85E02"/>
    <w:pPr>
      <w:spacing w:line="480" w:lineRule="auto"/>
    </w:pPr>
    <w:rPr>
      <w:rFonts w:ascii="Trebuchet MS" w:eastAsia="Times New Roman" w:hAnsi="Trebuchet MS" w:cs="Times New Roman"/>
      <w:sz w:val="21"/>
      <w:szCs w:val="21"/>
      <w:lang w:val="en-US" w:eastAsia="sl-SI"/>
    </w:rPr>
  </w:style>
  <w:style w:type="character" w:customStyle="1" w:styleId="Telobesedila2Znak">
    <w:name w:val="Telo besedila 2 Znak"/>
    <w:basedOn w:val="Privzetapisavaodstavka"/>
    <w:link w:val="Telobesedila2"/>
    <w:rsid w:val="00A85E02"/>
    <w:rPr>
      <w:rFonts w:ascii="Trebuchet MS" w:eastAsia="Times New Roman" w:hAnsi="Trebuchet MS" w:cs="Times New Roman"/>
      <w:sz w:val="21"/>
      <w:szCs w:val="21"/>
      <w:lang w:val="en-US" w:eastAsia="sl-SI"/>
    </w:rPr>
  </w:style>
  <w:style w:type="paragraph" w:customStyle="1" w:styleId="xl50">
    <w:name w:val="xl50"/>
    <w:basedOn w:val="Navaden"/>
    <w:rsid w:val="00A85E02"/>
    <w:pPr>
      <w:spacing w:before="100" w:beforeAutospacing="1" w:after="100" w:afterAutospacing="1" w:line="240" w:lineRule="auto"/>
    </w:pPr>
    <w:rPr>
      <w:rFonts w:ascii="Times New Roman" w:eastAsia="Arial Unicode MS" w:hAnsi="Times New Roman" w:cs="Times New Roman"/>
      <w:b/>
      <w:bCs/>
      <w:lang w:eastAsia="sl-SI"/>
    </w:rPr>
  </w:style>
  <w:style w:type="paragraph" w:customStyle="1" w:styleId="SlogSlogSlogNapisNeLeee12pt11ptLeeeZnakZnak">
    <w:name w:val="Slog Slog Slog Napis + Ne Ležeče + 12 pt + 11 pt Ležeče Znak Znak"/>
    <w:basedOn w:val="Navaden"/>
    <w:rsid w:val="00A85E02"/>
    <w:pPr>
      <w:spacing w:before="360" w:after="240" w:line="240" w:lineRule="auto"/>
    </w:pPr>
    <w:rPr>
      <w:rFonts w:ascii="Arial" w:eastAsia="Times New Roman" w:hAnsi="Arial" w:cs="Times New Roman"/>
      <w:i/>
      <w:iCs/>
      <w:sz w:val="22"/>
      <w:lang w:eastAsia="sl-SI"/>
    </w:rPr>
  </w:style>
  <w:style w:type="paragraph" w:customStyle="1" w:styleId="SlogNapisNeLeeeZnakZnak">
    <w:name w:val="Slog Napis + Ne Ležeče Znak Znak"/>
    <w:basedOn w:val="Napis"/>
    <w:rsid w:val="00A85E02"/>
    <w:pPr>
      <w:spacing w:before="360" w:after="240"/>
    </w:pPr>
    <w:rPr>
      <w:rFonts w:ascii="Arial" w:hAnsi="Arial"/>
      <w:b w:val="0"/>
      <w:bCs w:val="0"/>
      <w:sz w:val="24"/>
      <w:szCs w:val="24"/>
    </w:rPr>
  </w:style>
  <w:style w:type="character" w:styleId="Krepko">
    <w:name w:val="Strong"/>
    <w:basedOn w:val="Privzetapisavaodstavka"/>
    <w:uiPriority w:val="22"/>
    <w:qFormat/>
    <w:rsid w:val="00A85E02"/>
    <w:rPr>
      <w:b/>
      <w:bCs/>
    </w:rPr>
  </w:style>
  <w:style w:type="paragraph" w:styleId="Navadensplet">
    <w:name w:val="Normal (Web)"/>
    <w:basedOn w:val="Navaden"/>
    <w:uiPriority w:val="99"/>
    <w:rsid w:val="00A85E02"/>
    <w:pPr>
      <w:spacing w:before="100" w:beforeAutospacing="1" w:after="100" w:afterAutospacing="1" w:line="240" w:lineRule="auto"/>
      <w:jc w:val="both"/>
    </w:pPr>
    <w:rPr>
      <w:rFonts w:ascii="Times New Roman" w:eastAsia="Times New Roman" w:hAnsi="Times New Roman" w:cs="Times New Roman"/>
      <w:lang w:eastAsia="sl-SI"/>
    </w:rPr>
  </w:style>
  <w:style w:type="paragraph" w:styleId="Kazalovsebine4">
    <w:name w:val="toc 4"/>
    <w:basedOn w:val="Navaden"/>
    <w:next w:val="Navaden"/>
    <w:autoRedefine/>
    <w:uiPriority w:val="39"/>
    <w:rsid w:val="003559AE"/>
    <w:pPr>
      <w:spacing w:after="0"/>
      <w:ind w:left="720"/>
    </w:pPr>
    <w:rPr>
      <w:rFonts w:asciiTheme="minorHAnsi" w:hAnsiTheme="minorHAnsi"/>
      <w:i/>
      <w:sz w:val="20"/>
      <w:szCs w:val="20"/>
    </w:rPr>
  </w:style>
  <w:style w:type="paragraph" w:styleId="Telobesedila3">
    <w:name w:val="Body Text 3"/>
    <w:basedOn w:val="Navaden"/>
    <w:link w:val="Telobesedila3Znak"/>
    <w:rsid w:val="00A85E02"/>
    <w:pPr>
      <w:spacing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A85E02"/>
    <w:rPr>
      <w:rFonts w:ascii="Times New Roman" w:eastAsia="Times New Roman" w:hAnsi="Times New Roman" w:cs="Times New Roman"/>
      <w:sz w:val="16"/>
      <w:szCs w:val="16"/>
      <w:lang w:eastAsia="sl-SI"/>
    </w:rPr>
  </w:style>
  <w:style w:type="paragraph" w:customStyle="1" w:styleId="SlogPo12pt">
    <w:name w:val="Slog Po:  12 pt"/>
    <w:basedOn w:val="Navaden"/>
    <w:rsid w:val="00A85E02"/>
    <w:pPr>
      <w:spacing w:after="0" w:line="240" w:lineRule="auto"/>
      <w:jc w:val="both"/>
    </w:pPr>
    <w:rPr>
      <w:rFonts w:ascii="Arial" w:eastAsia="Times New Roman" w:hAnsi="Arial" w:cs="Times New Roman"/>
      <w:szCs w:val="20"/>
      <w:lang w:eastAsia="sl-SI"/>
    </w:rPr>
  </w:style>
  <w:style w:type="paragraph" w:customStyle="1" w:styleId="bodytext">
    <w:name w:val="bodytext"/>
    <w:basedOn w:val="Navaden"/>
    <w:rsid w:val="00A85E02"/>
    <w:pPr>
      <w:spacing w:after="200" w:line="180" w:lineRule="atLeast"/>
    </w:pPr>
    <w:rPr>
      <w:rFonts w:ascii="Times New Roman" w:eastAsia="Times New Roman" w:hAnsi="Times New Roman" w:cs="Times New Roman"/>
      <w:color w:val="434E4F"/>
      <w:sz w:val="12"/>
      <w:szCs w:val="12"/>
      <w:lang w:eastAsia="sl-SI"/>
    </w:rPr>
  </w:style>
  <w:style w:type="character" w:customStyle="1" w:styleId="OdstavekseznamaZnak">
    <w:name w:val="Odstavek seznama Znak"/>
    <w:link w:val="Odstavekseznama"/>
    <w:uiPriority w:val="34"/>
    <w:locked/>
    <w:rsid w:val="00A85E02"/>
    <w:rPr>
      <w:rFonts w:asciiTheme="majorHAnsi" w:hAnsiTheme="majorHAnsi"/>
      <w:sz w:val="24"/>
      <w:szCs w:val="24"/>
    </w:rPr>
  </w:style>
  <w:style w:type="character" w:customStyle="1" w:styleId="mw-headline">
    <w:name w:val="mw-headline"/>
    <w:basedOn w:val="Privzetapisavaodstavka"/>
    <w:rsid w:val="00A85E02"/>
  </w:style>
  <w:style w:type="character" w:customStyle="1" w:styleId="mw-editsection1">
    <w:name w:val="mw-editsection1"/>
    <w:basedOn w:val="Privzetapisavaodstavka"/>
    <w:rsid w:val="00A85E02"/>
  </w:style>
  <w:style w:type="character" w:customStyle="1" w:styleId="mw-editsection-bracket">
    <w:name w:val="mw-editsection-bracket"/>
    <w:basedOn w:val="Privzetapisavaodstavka"/>
    <w:rsid w:val="00A85E02"/>
  </w:style>
  <w:style w:type="character" w:customStyle="1" w:styleId="mw-editsection-divider1">
    <w:name w:val="mw-editsection-divider1"/>
    <w:basedOn w:val="Privzetapisavaodstavka"/>
    <w:rsid w:val="00A85E02"/>
    <w:rPr>
      <w:color w:val="555555"/>
    </w:rPr>
  </w:style>
  <w:style w:type="character" w:styleId="Neensklic">
    <w:name w:val="Subtle Reference"/>
    <w:uiPriority w:val="31"/>
    <w:qFormat/>
    <w:rsid w:val="00A85E02"/>
    <w:rPr>
      <w:color w:val="92D050"/>
      <w:sz w:val="20"/>
    </w:rPr>
  </w:style>
  <w:style w:type="paragraph" w:styleId="Golobesedilo">
    <w:name w:val="Plain Text"/>
    <w:basedOn w:val="Navaden"/>
    <w:link w:val="GolobesediloZnak"/>
    <w:uiPriority w:val="99"/>
    <w:unhideWhenUsed/>
    <w:rsid w:val="00A85E02"/>
    <w:pPr>
      <w:spacing w:after="0" w:line="240" w:lineRule="auto"/>
    </w:pPr>
    <w:rPr>
      <w:rFonts w:ascii="Consolas" w:eastAsia="Calibri" w:hAnsi="Consolas" w:cs="Times New Roman"/>
      <w:sz w:val="21"/>
      <w:szCs w:val="21"/>
    </w:rPr>
  </w:style>
  <w:style w:type="character" w:customStyle="1" w:styleId="GolobesediloZnak">
    <w:name w:val="Golo besedilo Znak"/>
    <w:basedOn w:val="Privzetapisavaodstavka"/>
    <w:link w:val="Golobesedilo"/>
    <w:uiPriority w:val="99"/>
    <w:rsid w:val="00A85E02"/>
    <w:rPr>
      <w:rFonts w:ascii="Consolas" w:eastAsia="Calibri" w:hAnsi="Consolas" w:cs="Times New Roman"/>
      <w:sz w:val="21"/>
      <w:szCs w:val="21"/>
    </w:rPr>
  </w:style>
  <w:style w:type="paragraph" w:customStyle="1" w:styleId="a">
    <w:name w:val="ššššš"/>
    <w:basedOn w:val="Navaden"/>
    <w:qFormat/>
    <w:rsid w:val="00016556"/>
    <w:pPr>
      <w:numPr>
        <w:ilvl w:val="2"/>
        <w:numId w:val="24"/>
      </w:numPr>
      <w:spacing w:after="0" w:line="240" w:lineRule="auto"/>
      <w:jc w:val="both"/>
    </w:pPr>
    <w:rPr>
      <w:rFonts w:ascii="Arial" w:hAnsi="Arial" w:cs="Arial"/>
      <w:sz w:val="20"/>
      <w:szCs w:val="20"/>
    </w:rPr>
  </w:style>
  <w:style w:type="paragraph" w:customStyle="1" w:styleId="pela">
    <w:name w:val="špela"/>
    <w:basedOn w:val="Naslov4"/>
    <w:qFormat/>
    <w:rsid w:val="00016556"/>
    <w:pPr>
      <w:keepLines w:val="0"/>
      <w:numPr>
        <w:ilvl w:val="3"/>
        <w:numId w:val="24"/>
      </w:numPr>
      <w:spacing w:before="0"/>
      <w:jc w:val="both"/>
    </w:pPr>
    <w:rPr>
      <w:rFonts w:ascii="Arial" w:hAnsi="Arial" w:cs="Arial"/>
      <w:color w:val="auto"/>
      <w:sz w:val="20"/>
      <w:szCs w:val="20"/>
    </w:rPr>
  </w:style>
  <w:style w:type="paragraph" w:customStyle="1" w:styleId="ela">
    <w:name w:val="ela"/>
    <w:basedOn w:val="Naslov4"/>
    <w:qFormat/>
    <w:rsid w:val="00732630"/>
    <w:pPr>
      <w:keepLines w:val="0"/>
      <w:numPr>
        <w:ilvl w:val="4"/>
        <w:numId w:val="24"/>
      </w:numPr>
      <w:spacing w:before="0" w:line="240" w:lineRule="auto"/>
      <w:jc w:val="both"/>
    </w:pPr>
    <w:rPr>
      <w:rFonts w:ascii="Arial" w:hAnsi="Arial" w:cs="Arial"/>
      <w:b w:val="0"/>
      <w:color w:val="auto"/>
      <w:sz w:val="20"/>
      <w:szCs w:val="20"/>
    </w:rPr>
  </w:style>
  <w:style w:type="paragraph" w:customStyle="1" w:styleId="besedilo">
    <w:name w:val="besedilo"/>
    <w:basedOn w:val="Navaden"/>
    <w:qFormat/>
    <w:rsid w:val="000C35B5"/>
    <w:pPr>
      <w:spacing w:after="0"/>
      <w:jc w:val="both"/>
    </w:pPr>
    <w:rPr>
      <w:rFonts w:ascii="Arial" w:hAnsi="Arial" w:cs="Arial"/>
      <w:sz w:val="20"/>
      <w:szCs w:val="20"/>
    </w:rPr>
  </w:style>
  <w:style w:type="paragraph" w:customStyle="1" w:styleId="preglednica">
    <w:name w:val="preglednica"/>
    <w:basedOn w:val="Telobesedila2"/>
    <w:qFormat/>
    <w:rsid w:val="002022D5"/>
    <w:pPr>
      <w:spacing w:after="0" w:line="240" w:lineRule="auto"/>
    </w:pPr>
    <w:rPr>
      <w:rFonts w:ascii="Arial" w:hAnsi="Arial" w:cs="Arial"/>
      <w:i/>
      <w:sz w:val="18"/>
      <w:szCs w:val="18"/>
      <w:lang w:val="pl-PL"/>
    </w:rPr>
  </w:style>
  <w:style w:type="paragraph" w:styleId="Kazalovsebine5">
    <w:name w:val="toc 5"/>
    <w:basedOn w:val="Navaden"/>
    <w:next w:val="Navaden"/>
    <w:autoRedefine/>
    <w:uiPriority w:val="39"/>
    <w:unhideWhenUsed/>
    <w:rsid w:val="003559AE"/>
    <w:pPr>
      <w:spacing w:after="0"/>
      <w:ind w:left="960"/>
    </w:pPr>
    <w:rPr>
      <w:rFonts w:asciiTheme="minorHAnsi" w:hAnsiTheme="minorHAnsi"/>
      <w:i/>
      <w:sz w:val="20"/>
      <w:szCs w:val="20"/>
    </w:rPr>
  </w:style>
  <w:style w:type="paragraph" w:styleId="Kazalovsebine6">
    <w:name w:val="toc 6"/>
    <w:basedOn w:val="Navaden"/>
    <w:next w:val="Navaden"/>
    <w:autoRedefine/>
    <w:uiPriority w:val="39"/>
    <w:unhideWhenUsed/>
    <w:rsid w:val="00BA44C4"/>
    <w:pPr>
      <w:spacing w:after="0"/>
      <w:ind w:left="1200"/>
    </w:pPr>
    <w:rPr>
      <w:rFonts w:asciiTheme="minorHAnsi" w:hAnsiTheme="minorHAnsi"/>
      <w:sz w:val="20"/>
      <w:szCs w:val="20"/>
    </w:rPr>
  </w:style>
  <w:style w:type="paragraph" w:styleId="Kazalovsebine7">
    <w:name w:val="toc 7"/>
    <w:basedOn w:val="Navaden"/>
    <w:next w:val="Navaden"/>
    <w:autoRedefine/>
    <w:uiPriority w:val="39"/>
    <w:unhideWhenUsed/>
    <w:rsid w:val="00BA44C4"/>
    <w:pPr>
      <w:spacing w:after="0"/>
      <w:ind w:left="1440"/>
    </w:pPr>
    <w:rPr>
      <w:rFonts w:asciiTheme="minorHAnsi" w:hAnsiTheme="minorHAnsi"/>
      <w:sz w:val="20"/>
      <w:szCs w:val="20"/>
    </w:rPr>
  </w:style>
  <w:style w:type="paragraph" w:styleId="Kazalovsebine8">
    <w:name w:val="toc 8"/>
    <w:basedOn w:val="Navaden"/>
    <w:next w:val="Navaden"/>
    <w:autoRedefine/>
    <w:uiPriority w:val="39"/>
    <w:unhideWhenUsed/>
    <w:rsid w:val="00BA44C4"/>
    <w:pPr>
      <w:spacing w:after="0"/>
      <w:ind w:left="1680"/>
    </w:pPr>
    <w:rPr>
      <w:rFonts w:asciiTheme="minorHAnsi" w:hAnsiTheme="minorHAnsi"/>
      <w:sz w:val="20"/>
      <w:szCs w:val="20"/>
    </w:rPr>
  </w:style>
  <w:style w:type="paragraph" w:styleId="Kazalovsebine9">
    <w:name w:val="toc 9"/>
    <w:basedOn w:val="Navaden"/>
    <w:next w:val="Navaden"/>
    <w:autoRedefine/>
    <w:uiPriority w:val="39"/>
    <w:unhideWhenUsed/>
    <w:rsid w:val="00BA44C4"/>
    <w:pPr>
      <w:spacing w:after="0"/>
      <w:ind w:left="1920"/>
    </w:pPr>
    <w:rPr>
      <w:rFonts w:asciiTheme="minorHAnsi" w:hAnsiTheme="minorHAnsi"/>
      <w:sz w:val="20"/>
      <w:szCs w:val="20"/>
    </w:rPr>
  </w:style>
  <w:style w:type="paragraph" w:customStyle="1" w:styleId="Pa0">
    <w:name w:val="Pa0"/>
    <w:basedOn w:val="Default"/>
    <w:next w:val="Default"/>
    <w:uiPriority w:val="99"/>
    <w:rsid w:val="00193A75"/>
    <w:pPr>
      <w:spacing w:line="241" w:lineRule="atLeast"/>
    </w:pPr>
    <w:rPr>
      <w:rFonts w:ascii="CJMEZD+Arial-BoldMT" w:hAnsi="CJMEZD+Arial-BoldMT" w:cstheme="minorBidi"/>
      <w:color w:val="auto"/>
    </w:rPr>
  </w:style>
  <w:style w:type="character" w:customStyle="1" w:styleId="A1">
    <w:name w:val="A1"/>
    <w:uiPriority w:val="99"/>
    <w:rsid w:val="00193A75"/>
    <w:rPr>
      <w:rFonts w:cs="CJMEZD+Arial-BoldMT"/>
      <w:b/>
      <w:bCs/>
      <w:color w:val="000000"/>
      <w:sz w:val="36"/>
      <w:szCs w:val="36"/>
    </w:rPr>
  </w:style>
  <w:style w:type="table" w:customStyle="1" w:styleId="Tabelamrea4">
    <w:name w:val="Tabela – mreža4"/>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41">
    <w:name w:val="font341"/>
    <w:basedOn w:val="Privzetapisavaodstavka"/>
    <w:rsid w:val="004604AF"/>
    <w:rPr>
      <w:rFonts w:ascii="Arial" w:hAnsi="Arial" w:cs="Arial" w:hint="default"/>
      <w:b w:val="0"/>
      <w:bCs w:val="0"/>
      <w:i w:val="0"/>
      <w:iCs w:val="0"/>
      <w:strike w:val="0"/>
      <w:dstrike w:val="0"/>
      <w:color w:val="FF0000"/>
      <w:sz w:val="16"/>
      <w:szCs w:val="16"/>
      <w:u w:val="none"/>
      <w:effect w:val="none"/>
    </w:rPr>
  </w:style>
  <w:style w:type="character" w:customStyle="1" w:styleId="font331">
    <w:name w:val="font331"/>
    <w:basedOn w:val="Privzetapisavaodstavka"/>
    <w:rsid w:val="004604AF"/>
    <w:rPr>
      <w:rFonts w:ascii="Arial" w:hAnsi="Arial" w:cs="Arial" w:hint="default"/>
      <w:b w:val="0"/>
      <w:bCs w:val="0"/>
      <w:i w:val="0"/>
      <w:iCs w:val="0"/>
      <w:strike w:val="0"/>
      <w:dstrike w:val="0"/>
      <w:color w:val="FF0000"/>
      <w:sz w:val="16"/>
      <w:szCs w:val="16"/>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3719">
      <w:bodyDiv w:val="1"/>
      <w:marLeft w:val="0"/>
      <w:marRight w:val="0"/>
      <w:marTop w:val="0"/>
      <w:marBottom w:val="0"/>
      <w:divBdr>
        <w:top w:val="none" w:sz="0" w:space="0" w:color="auto"/>
        <w:left w:val="none" w:sz="0" w:space="0" w:color="auto"/>
        <w:bottom w:val="none" w:sz="0" w:space="0" w:color="auto"/>
        <w:right w:val="none" w:sz="0" w:space="0" w:color="auto"/>
      </w:divBdr>
    </w:div>
    <w:div w:id="52890686">
      <w:bodyDiv w:val="1"/>
      <w:marLeft w:val="0"/>
      <w:marRight w:val="0"/>
      <w:marTop w:val="0"/>
      <w:marBottom w:val="0"/>
      <w:divBdr>
        <w:top w:val="none" w:sz="0" w:space="0" w:color="auto"/>
        <w:left w:val="none" w:sz="0" w:space="0" w:color="auto"/>
        <w:bottom w:val="none" w:sz="0" w:space="0" w:color="auto"/>
        <w:right w:val="none" w:sz="0" w:space="0" w:color="auto"/>
      </w:divBdr>
      <w:divsChild>
        <w:div w:id="1248921694">
          <w:marLeft w:val="0"/>
          <w:marRight w:val="0"/>
          <w:marTop w:val="0"/>
          <w:marBottom w:val="0"/>
          <w:divBdr>
            <w:top w:val="none" w:sz="0" w:space="0" w:color="auto"/>
            <w:left w:val="none" w:sz="0" w:space="0" w:color="auto"/>
            <w:bottom w:val="none" w:sz="0" w:space="0" w:color="auto"/>
            <w:right w:val="none" w:sz="0" w:space="0" w:color="auto"/>
          </w:divBdr>
          <w:divsChild>
            <w:div w:id="440958239">
              <w:marLeft w:val="0"/>
              <w:marRight w:val="0"/>
              <w:marTop w:val="0"/>
              <w:marBottom w:val="0"/>
              <w:divBdr>
                <w:top w:val="none" w:sz="0" w:space="0" w:color="auto"/>
                <w:left w:val="none" w:sz="0" w:space="0" w:color="auto"/>
                <w:bottom w:val="none" w:sz="0" w:space="0" w:color="auto"/>
                <w:right w:val="none" w:sz="0" w:space="0" w:color="auto"/>
              </w:divBdr>
              <w:divsChild>
                <w:div w:id="450054133">
                  <w:marLeft w:val="0"/>
                  <w:marRight w:val="0"/>
                  <w:marTop w:val="0"/>
                  <w:marBottom w:val="0"/>
                  <w:divBdr>
                    <w:top w:val="none" w:sz="0" w:space="0" w:color="auto"/>
                    <w:left w:val="none" w:sz="0" w:space="0" w:color="auto"/>
                    <w:bottom w:val="none" w:sz="0" w:space="0" w:color="auto"/>
                    <w:right w:val="none" w:sz="0" w:space="0" w:color="auto"/>
                  </w:divBdr>
                  <w:divsChild>
                    <w:div w:id="2005472024">
                      <w:marLeft w:val="0"/>
                      <w:marRight w:val="0"/>
                      <w:marTop w:val="0"/>
                      <w:marBottom w:val="0"/>
                      <w:divBdr>
                        <w:top w:val="none" w:sz="0" w:space="0" w:color="auto"/>
                        <w:left w:val="none" w:sz="0" w:space="0" w:color="auto"/>
                        <w:bottom w:val="none" w:sz="0" w:space="0" w:color="auto"/>
                        <w:right w:val="none" w:sz="0" w:space="0" w:color="auto"/>
                      </w:divBdr>
                      <w:divsChild>
                        <w:div w:id="1046638209">
                          <w:marLeft w:val="0"/>
                          <w:marRight w:val="0"/>
                          <w:marTop w:val="0"/>
                          <w:marBottom w:val="0"/>
                          <w:divBdr>
                            <w:top w:val="none" w:sz="0" w:space="0" w:color="auto"/>
                            <w:left w:val="none" w:sz="0" w:space="0" w:color="auto"/>
                            <w:bottom w:val="none" w:sz="0" w:space="0" w:color="auto"/>
                            <w:right w:val="none" w:sz="0" w:space="0" w:color="auto"/>
                          </w:divBdr>
                          <w:divsChild>
                            <w:div w:id="1152988035">
                              <w:marLeft w:val="0"/>
                              <w:marRight w:val="0"/>
                              <w:marTop w:val="0"/>
                              <w:marBottom w:val="0"/>
                              <w:divBdr>
                                <w:top w:val="none" w:sz="0" w:space="0" w:color="auto"/>
                                <w:left w:val="none" w:sz="0" w:space="0" w:color="auto"/>
                                <w:bottom w:val="none" w:sz="0" w:space="0" w:color="auto"/>
                                <w:right w:val="none" w:sz="0" w:space="0" w:color="auto"/>
                              </w:divBdr>
                              <w:divsChild>
                                <w:div w:id="223298556">
                                  <w:marLeft w:val="0"/>
                                  <w:marRight w:val="0"/>
                                  <w:marTop w:val="0"/>
                                  <w:marBottom w:val="0"/>
                                  <w:divBdr>
                                    <w:top w:val="none" w:sz="0" w:space="0" w:color="auto"/>
                                    <w:left w:val="none" w:sz="0" w:space="0" w:color="auto"/>
                                    <w:bottom w:val="none" w:sz="0" w:space="0" w:color="auto"/>
                                    <w:right w:val="none" w:sz="0" w:space="0" w:color="auto"/>
                                  </w:divBdr>
                                  <w:divsChild>
                                    <w:div w:id="1171413956">
                                      <w:marLeft w:val="50"/>
                                      <w:marRight w:val="0"/>
                                      <w:marTop w:val="0"/>
                                      <w:marBottom w:val="0"/>
                                      <w:divBdr>
                                        <w:top w:val="none" w:sz="0" w:space="0" w:color="auto"/>
                                        <w:left w:val="none" w:sz="0" w:space="0" w:color="auto"/>
                                        <w:bottom w:val="none" w:sz="0" w:space="0" w:color="auto"/>
                                        <w:right w:val="none" w:sz="0" w:space="0" w:color="auto"/>
                                      </w:divBdr>
                                      <w:divsChild>
                                        <w:div w:id="92022895">
                                          <w:marLeft w:val="0"/>
                                          <w:marRight w:val="0"/>
                                          <w:marTop w:val="0"/>
                                          <w:marBottom w:val="0"/>
                                          <w:divBdr>
                                            <w:top w:val="none" w:sz="0" w:space="0" w:color="auto"/>
                                            <w:left w:val="none" w:sz="0" w:space="0" w:color="auto"/>
                                            <w:bottom w:val="none" w:sz="0" w:space="0" w:color="auto"/>
                                            <w:right w:val="none" w:sz="0" w:space="0" w:color="auto"/>
                                          </w:divBdr>
                                          <w:divsChild>
                                            <w:div w:id="1874534676">
                                              <w:marLeft w:val="0"/>
                                              <w:marRight w:val="0"/>
                                              <w:marTop w:val="0"/>
                                              <w:marBottom w:val="100"/>
                                              <w:divBdr>
                                                <w:top w:val="single" w:sz="4" w:space="0" w:color="F5F5F5"/>
                                                <w:left w:val="single" w:sz="4" w:space="0" w:color="F5F5F5"/>
                                                <w:bottom w:val="single" w:sz="4" w:space="0" w:color="F5F5F5"/>
                                                <w:right w:val="single" w:sz="4" w:space="0" w:color="F5F5F5"/>
                                              </w:divBdr>
                                              <w:divsChild>
                                                <w:div w:id="839544776">
                                                  <w:marLeft w:val="0"/>
                                                  <w:marRight w:val="0"/>
                                                  <w:marTop w:val="0"/>
                                                  <w:marBottom w:val="0"/>
                                                  <w:divBdr>
                                                    <w:top w:val="none" w:sz="0" w:space="0" w:color="auto"/>
                                                    <w:left w:val="none" w:sz="0" w:space="0" w:color="auto"/>
                                                    <w:bottom w:val="none" w:sz="0" w:space="0" w:color="auto"/>
                                                    <w:right w:val="none" w:sz="0" w:space="0" w:color="auto"/>
                                                  </w:divBdr>
                                                  <w:divsChild>
                                                    <w:div w:id="968362466">
                                                      <w:marLeft w:val="0"/>
                                                      <w:marRight w:val="0"/>
                                                      <w:marTop w:val="0"/>
                                                      <w:marBottom w:val="0"/>
                                                      <w:divBdr>
                                                        <w:top w:val="none" w:sz="0" w:space="0" w:color="auto"/>
                                                        <w:left w:val="none" w:sz="0" w:space="0" w:color="auto"/>
                                                        <w:bottom w:val="none" w:sz="0" w:space="0" w:color="auto"/>
                                                        <w:right w:val="none" w:sz="0" w:space="0" w:color="auto"/>
                                                      </w:divBdr>
                                                    </w:div>
                                                  </w:divsChild>
                                                </w:div>
                                                <w:div w:id="1467356530">
                                                  <w:marLeft w:val="0"/>
                                                  <w:marRight w:val="0"/>
                                                  <w:marTop w:val="0"/>
                                                  <w:marBottom w:val="0"/>
                                                  <w:divBdr>
                                                    <w:top w:val="none" w:sz="0" w:space="0" w:color="auto"/>
                                                    <w:left w:val="none" w:sz="0" w:space="0" w:color="auto"/>
                                                    <w:bottom w:val="none" w:sz="0" w:space="0" w:color="auto"/>
                                                    <w:right w:val="none" w:sz="0" w:space="0" w:color="auto"/>
                                                  </w:divBdr>
                                                  <w:divsChild>
                                                    <w:div w:id="444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298906">
      <w:bodyDiv w:val="1"/>
      <w:marLeft w:val="0"/>
      <w:marRight w:val="0"/>
      <w:marTop w:val="0"/>
      <w:marBottom w:val="0"/>
      <w:divBdr>
        <w:top w:val="none" w:sz="0" w:space="0" w:color="auto"/>
        <w:left w:val="none" w:sz="0" w:space="0" w:color="auto"/>
        <w:bottom w:val="none" w:sz="0" w:space="0" w:color="auto"/>
        <w:right w:val="none" w:sz="0" w:space="0" w:color="auto"/>
      </w:divBdr>
    </w:div>
    <w:div w:id="502428769">
      <w:bodyDiv w:val="1"/>
      <w:marLeft w:val="0"/>
      <w:marRight w:val="0"/>
      <w:marTop w:val="0"/>
      <w:marBottom w:val="0"/>
      <w:divBdr>
        <w:top w:val="none" w:sz="0" w:space="0" w:color="auto"/>
        <w:left w:val="none" w:sz="0" w:space="0" w:color="auto"/>
        <w:bottom w:val="none" w:sz="0" w:space="0" w:color="auto"/>
        <w:right w:val="none" w:sz="0" w:space="0" w:color="auto"/>
      </w:divBdr>
      <w:divsChild>
        <w:div w:id="2131899780">
          <w:marLeft w:val="0"/>
          <w:marRight w:val="0"/>
          <w:marTop w:val="0"/>
          <w:marBottom w:val="0"/>
          <w:divBdr>
            <w:top w:val="none" w:sz="0" w:space="0" w:color="auto"/>
            <w:left w:val="none" w:sz="0" w:space="0" w:color="auto"/>
            <w:bottom w:val="none" w:sz="0" w:space="0" w:color="auto"/>
            <w:right w:val="none" w:sz="0" w:space="0" w:color="auto"/>
          </w:divBdr>
          <w:divsChild>
            <w:div w:id="1682850544">
              <w:marLeft w:val="0"/>
              <w:marRight w:val="0"/>
              <w:marTop w:val="0"/>
              <w:marBottom w:val="0"/>
              <w:divBdr>
                <w:top w:val="none" w:sz="0" w:space="0" w:color="auto"/>
                <w:left w:val="none" w:sz="0" w:space="0" w:color="auto"/>
                <w:bottom w:val="none" w:sz="0" w:space="0" w:color="auto"/>
                <w:right w:val="none" w:sz="0" w:space="0" w:color="auto"/>
              </w:divBdr>
              <w:divsChild>
                <w:div w:id="440342319">
                  <w:marLeft w:val="0"/>
                  <w:marRight w:val="0"/>
                  <w:marTop w:val="0"/>
                  <w:marBottom w:val="0"/>
                  <w:divBdr>
                    <w:top w:val="none" w:sz="0" w:space="0" w:color="auto"/>
                    <w:left w:val="none" w:sz="0" w:space="0" w:color="auto"/>
                    <w:bottom w:val="none" w:sz="0" w:space="0" w:color="auto"/>
                    <w:right w:val="none" w:sz="0" w:space="0" w:color="auto"/>
                  </w:divBdr>
                  <w:divsChild>
                    <w:div w:id="2094742399">
                      <w:marLeft w:val="0"/>
                      <w:marRight w:val="0"/>
                      <w:marTop w:val="0"/>
                      <w:marBottom w:val="0"/>
                      <w:divBdr>
                        <w:top w:val="none" w:sz="0" w:space="0" w:color="auto"/>
                        <w:left w:val="none" w:sz="0" w:space="0" w:color="auto"/>
                        <w:bottom w:val="none" w:sz="0" w:space="0" w:color="auto"/>
                        <w:right w:val="none" w:sz="0" w:space="0" w:color="auto"/>
                      </w:divBdr>
                      <w:divsChild>
                        <w:div w:id="1612274054">
                          <w:marLeft w:val="0"/>
                          <w:marRight w:val="0"/>
                          <w:marTop w:val="0"/>
                          <w:marBottom w:val="0"/>
                          <w:divBdr>
                            <w:top w:val="none" w:sz="0" w:space="0" w:color="auto"/>
                            <w:left w:val="none" w:sz="0" w:space="0" w:color="auto"/>
                            <w:bottom w:val="none" w:sz="0" w:space="0" w:color="auto"/>
                            <w:right w:val="none" w:sz="0" w:space="0" w:color="auto"/>
                          </w:divBdr>
                          <w:divsChild>
                            <w:div w:id="2106799711">
                              <w:marLeft w:val="0"/>
                              <w:marRight w:val="0"/>
                              <w:marTop w:val="0"/>
                              <w:marBottom w:val="0"/>
                              <w:divBdr>
                                <w:top w:val="none" w:sz="0" w:space="0" w:color="auto"/>
                                <w:left w:val="none" w:sz="0" w:space="0" w:color="auto"/>
                                <w:bottom w:val="none" w:sz="0" w:space="0" w:color="auto"/>
                                <w:right w:val="none" w:sz="0" w:space="0" w:color="auto"/>
                              </w:divBdr>
                              <w:divsChild>
                                <w:div w:id="875123354">
                                  <w:marLeft w:val="0"/>
                                  <w:marRight w:val="0"/>
                                  <w:marTop w:val="0"/>
                                  <w:marBottom w:val="0"/>
                                  <w:divBdr>
                                    <w:top w:val="none" w:sz="0" w:space="0" w:color="auto"/>
                                    <w:left w:val="none" w:sz="0" w:space="0" w:color="auto"/>
                                    <w:bottom w:val="none" w:sz="0" w:space="0" w:color="auto"/>
                                    <w:right w:val="none" w:sz="0" w:space="0" w:color="auto"/>
                                  </w:divBdr>
                                  <w:divsChild>
                                    <w:div w:id="836771179">
                                      <w:marLeft w:val="50"/>
                                      <w:marRight w:val="0"/>
                                      <w:marTop w:val="0"/>
                                      <w:marBottom w:val="0"/>
                                      <w:divBdr>
                                        <w:top w:val="none" w:sz="0" w:space="0" w:color="auto"/>
                                        <w:left w:val="none" w:sz="0" w:space="0" w:color="auto"/>
                                        <w:bottom w:val="none" w:sz="0" w:space="0" w:color="auto"/>
                                        <w:right w:val="none" w:sz="0" w:space="0" w:color="auto"/>
                                      </w:divBdr>
                                      <w:divsChild>
                                        <w:div w:id="252205677">
                                          <w:marLeft w:val="0"/>
                                          <w:marRight w:val="0"/>
                                          <w:marTop w:val="0"/>
                                          <w:marBottom w:val="0"/>
                                          <w:divBdr>
                                            <w:top w:val="none" w:sz="0" w:space="0" w:color="auto"/>
                                            <w:left w:val="none" w:sz="0" w:space="0" w:color="auto"/>
                                            <w:bottom w:val="none" w:sz="0" w:space="0" w:color="auto"/>
                                            <w:right w:val="none" w:sz="0" w:space="0" w:color="auto"/>
                                          </w:divBdr>
                                          <w:divsChild>
                                            <w:div w:id="1141731409">
                                              <w:marLeft w:val="0"/>
                                              <w:marRight w:val="0"/>
                                              <w:marTop w:val="0"/>
                                              <w:marBottom w:val="100"/>
                                              <w:divBdr>
                                                <w:top w:val="single" w:sz="4" w:space="0" w:color="F5F5F5"/>
                                                <w:left w:val="single" w:sz="4" w:space="0" w:color="F5F5F5"/>
                                                <w:bottom w:val="single" w:sz="4" w:space="0" w:color="F5F5F5"/>
                                                <w:right w:val="single" w:sz="4" w:space="0" w:color="F5F5F5"/>
                                              </w:divBdr>
                                              <w:divsChild>
                                                <w:div w:id="1526475784">
                                                  <w:marLeft w:val="0"/>
                                                  <w:marRight w:val="0"/>
                                                  <w:marTop w:val="0"/>
                                                  <w:marBottom w:val="0"/>
                                                  <w:divBdr>
                                                    <w:top w:val="none" w:sz="0" w:space="0" w:color="auto"/>
                                                    <w:left w:val="none" w:sz="0" w:space="0" w:color="auto"/>
                                                    <w:bottom w:val="none" w:sz="0" w:space="0" w:color="auto"/>
                                                    <w:right w:val="none" w:sz="0" w:space="0" w:color="auto"/>
                                                  </w:divBdr>
                                                  <w:divsChild>
                                                    <w:div w:id="1462727644">
                                                      <w:marLeft w:val="0"/>
                                                      <w:marRight w:val="0"/>
                                                      <w:marTop w:val="0"/>
                                                      <w:marBottom w:val="0"/>
                                                      <w:divBdr>
                                                        <w:top w:val="none" w:sz="0" w:space="0" w:color="auto"/>
                                                        <w:left w:val="none" w:sz="0" w:space="0" w:color="auto"/>
                                                        <w:bottom w:val="none" w:sz="0" w:space="0" w:color="auto"/>
                                                        <w:right w:val="none" w:sz="0" w:space="0" w:color="auto"/>
                                                      </w:divBdr>
                                                    </w:div>
                                                  </w:divsChild>
                                                </w:div>
                                                <w:div w:id="2069182120">
                                                  <w:marLeft w:val="0"/>
                                                  <w:marRight w:val="0"/>
                                                  <w:marTop w:val="0"/>
                                                  <w:marBottom w:val="0"/>
                                                  <w:divBdr>
                                                    <w:top w:val="none" w:sz="0" w:space="0" w:color="auto"/>
                                                    <w:left w:val="none" w:sz="0" w:space="0" w:color="auto"/>
                                                    <w:bottom w:val="none" w:sz="0" w:space="0" w:color="auto"/>
                                                    <w:right w:val="none" w:sz="0" w:space="0" w:color="auto"/>
                                                  </w:divBdr>
                                                  <w:divsChild>
                                                    <w:div w:id="571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9459860">
      <w:bodyDiv w:val="1"/>
      <w:marLeft w:val="0"/>
      <w:marRight w:val="0"/>
      <w:marTop w:val="0"/>
      <w:marBottom w:val="0"/>
      <w:divBdr>
        <w:top w:val="none" w:sz="0" w:space="0" w:color="auto"/>
        <w:left w:val="none" w:sz="0" w:space="0" w:color="auto"/>
        <w:bottom w:val="none" w:sz="0" w:space="0" w:color="auto"/>
        <w:right w:val="none" w:sz="0" w:space="0" w:color="auto"/>
      </w:divBdr>
    </w:div>
    <w:div w:id="626163334">
      <w:bodyDiv w:val="1"/>
      <w:marLeft w:val="0"/>
      <w:marRight w:val="0"/>
      <w:marTop w:val="0"/>
      <w:marBottom w:val="0"/>
      <w:divBdr>
        <w:top w:val="none" w:sz="0" w:space="0" w:color="auto"/>
        <w:left w:val="none" w:sz="0" w:space="0" w:color="auto"/>
        <w:bottom w:val="none" w:sz="0" w:space="0" w:color="auto"/>
        <w:right w:val="none" w:sz="0" w:space="0" w:color="auto"/>
      </w:divBdr>
      <w:divsChild>
        <w:div w:id="1839230881">
          <w:marLeft w:val="0"/>
          <w:marRight w:val="0"/>
          <w:marTop w:val="0"/>
          <w:marBottom w:val="0"/>
          <w:divBdr>
            <w:top w:val="none" w:sz="0" w:space="0" w:color="auto"/>
            <w:left w:val="none" w:sz="0" w:space="0" w:color="auto"/>
            <w:bottom w:val="none" w:sz="0" w:space="0" w:color="auto"/>
            <w:right w:val="none" w:sz="0" w:space="0" w:color="auto"/>
          </w:divBdr>
          <w:divsChild>
            <w:div w:id="350841459">
              <w:marLeft w:val="0"/>
              <w:marRight w:val="0"/>
              <w:marTop w:val="0"/>
              <w:marBottom w:val="0"/>
              <w:divBdr>
                <w:top w:val="none" w:sz="0" w:space="0" w:color="auto"/>
                <w:left w:val="none" w:sz="0" w:space="0" w:color="auto"/>
                <w:bottom w:val="none" w:sz="0" w:space="0" w:color="auto"/>
                <w:right w:val="none" w:sz="0" w:space="0" w:color="auto"/>
              </w:divBdr>
              <w:divsChild>
                <w:div w:id="503672673">
                  <w:marLeft w:val="0"/>
                  <w:marRight w:val="0"/>
                  <w:marTop w:val="0"/>
                  <w:marBottom w:val="0"/>
                  <w:divBdr>
                    <w:top w:val="none" w:sz="0" w:space="0" w:color="auto"/>
                    <w:left w:val="none" w:sz="0" w:space="0" w:color="auto"/>
                    <w:bottom w:val="none" w:sz="0" w:space="0" w:color="auto"/>
                    <w:right w:val="none" w:sz="0" w:space="0" w:color="auto"/>
                  </w:divBdr>
                  <w:divsChild>
                    <w:div w:id="646322068">
                      <w:marLeft w:val="0"/>
                      <w:marRight w:val="0"/>
                      <w:marTop w:val="0"/>
                      <w:marBottom w:val="0"/>
                      <w:divBdr>
                        <w:top w:val="none" w:sz="0" w:space="0" w:color="auto"/>
                        <w:left w:val="none" w:sz="0" w:space="0" w:color="auto"/>
                        <w:bottom w:val="none" w:sz="0" w:space="0" w:color="auto"/>
                        <w:right w:val="none" w:sz="0" w:space="0" w:color="auto"/>
                      </w:divBdr>
                      <w:divsChild>
                        <w:div w:id="1282612474">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sChild>
                                <w:div w:id="1464470553">
                                  <w:marLeft w:val="0"/>
                                  <w:marRight w:val="0"/>
                                  <w:marTop w:val="0"/>
                                  <w:marBottom w:val="0"/>
                                  <w:divBdr>
                                    <w:top w:val="none" w:sz="0" w:space="0" w:color="auto"/>
                                    <w:left w:val="none" w:sz="0" w:space="0" w:color="auto"/>
                                    <w:bottom w:val="none" w:sz="0" w:space="0" w:color="auto"/>
                                    <w:right w:val="none" w:sz="0" w:space="0" w:color="auto"/>
                                  </w:divBdr>
                                  <w:divsChild>
                                    <w:div w:id="1806001738">
                                      <w:marLeft w:val="50"/>
                                      <w:marRight w:val="0"/>
                                      <w:marTop w:val="0"/>
                                      <w:marBottom w:val="0"/>
                                      <w:divBdr>
                                        <w:top w:val="none" w:sz="0" w:space="0" w:color="auto"/>
                                        <w:left w:val="none" w:sz="0" w:space="0" w:color="auto"/>
                                        <w:bottom w:val="none" w:sz="0" w:space="0" w:color="auto"/>
                                        <w:right w:val="none" w:sz="0" w:space="0" w:color="auto"/>
                                      </w:divBdr>
                                      <w:divsChild>
                                        <w:div w:id="415134871">
                                          <w:marLeft w:val="0"/>
                                          <w:marRight w:val="0"/>
                                          <w:marTop w:val="0"/>
                                          <w:marBottom w:val="0"/>
                                          <w:divBdr>
                                            <w:top w:val="none" w:sz="0" w:space="0" w:color="auto"/>
                                            <w:left w:val="none" w:sz="0" w:space="0" w:color="auto"/>
                                            <w:bottom w:val="none" w:sz="0" w:space="0" w:color="auto"/>
                                            <w:right w:val="none" w:sz="0" w:space="0" w:color="auto"/>
                                          </w:divBdr>
                                          <w:divsChild>
                                            <w:div w:id="888224683">
                                              <w:marLeft w:val="0"/>
                                              <w:marRight w:val="0"/>
                                              <w:marTop w:val="0"/>
                                              <w:marBottom w:val="100"/>
                                              <w:divBdr>
                                                <w:top w:val="single" w:sz="4" w:space="0" w:color="F5F5F5"/>
                                                <w:left w:val="single" w:sz="4" w:space="0" w:color="F5F5F5"/>
                                                <w:bottom w:val="single" w:sz="4" w:space="0" w:color="F5F5F5"/>
                                                <w:right w:val="single" w:sz="4" w:space="0" w:color="F5F5F5"/>
                                              </w:divBdr>
                                              <w:divsChild>
                                                <w:div w:id="316347224">
                                                  <w:marLeft w:val="0"/>
                                                  <w:marRight w:val="0"/>
                                                  <w:marTop w:val="0"/>
                                                  <w:marBottom w:val="0"/>
                                                  <w:divBdr>
                                                    <w:top w:val="none" w:sz="0" w:space="0" w:color="auto"/>
                                                    <w:left w:val="none" w:sz="0" w:space="0" w:color="auto"/>
                                                    <w:bottom w:val="none" w:sz="0" w:space="0" w:color="auto"/>
                                                    <w:right w:val="none" w:sz="0" w:space="0" w:color="auto"/>
                                                  </w:divBdr>
                                                  <w:divsChild>
                                                    <w:div w:id="305554983">
                                                      <w:marLeft w:val="0"/>
                                                      <w:marRight w:val="0"/>
                                                      <w:marTop w:val="0"/>
                                                      <w:marBottom w:val="0"/>
                                                      <w:divBdr>
                                                        <w:top w:val="none" w:sz="0" w:space="0" w:color="auto"/>
                                                        <w:left w:val="none" w:sz="0" w:space="0" w:color="auto"/>
                                                        <w:bottom w:val="none" w:sz="0" w:space="0" w:color="auto"/>
                                                        <w:right w:val="none" w:sz="0" w:space="0" w:color="auto"/>
                                                      </w:divBdr>
                                                    </w:div>
                                                  </w:divsChild>
                                                </w:div>
                                                <w:div w:id="2054188674">
                                                  <w:marLeft w:val="0"/>
                                                  <w:marRight w:val="0"/>
                                                  <w:marTop w:val="0"/>
                                                  <w:marBottom w:val="0"/>
                                                  <w:divBdr>
                                                    <w:top w:val="none" w:sz="0" w:space="0" w:color="auto"/>
                                                    <w:left w:val="none" w:sz="0" w:space="0" w:color="auto"/>
                                                    <w:bottom w:val="none" w:sz="0" w:space="0" w:color="auto"/>
                                                    <w:right w:val="none" w:sz="0" w:space="0" w:color="auto"/>
                                                  </w:divBdr>
                                                  <w:divsChild>
                                                    <w:div w:id="227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3061657">
      <w:bodyDiv w:val="1"/>
      <w:marLeft w:val="0"/>
      <w:marRight w:val="0"/>
      <w:marTop w:val="0"/>
      <w:marBottom w:val="0"/>
      <w:divBdr>
        <w:top w:val="none" w:sz="0" w:space="0" w:color="auto"/>
        <w:left w:val="none" w:sz="0" w:space="0" w:color="auto"/>
        <w:bottom w:val="none" w:sz="0" w:space="0" w:color="auto"/>
        <w:right w:val="none" w:sz="0" w:space="0" w:color="auto"/>
      </w:divBdr>
    </w:div>
    <w:div w:id="957639331">
      <w:bodyDiv w:val="1"/>
      <w:marLeft w:val="0"/>
      <w:marRight w:val="0"/>
      <w:marTop w:val="0"/>
      <w:marBottom w:val="0"/>
      <w:divBdr>
        <w:top w:val="none" w:sz="0" w:space="0" w:color="auto"/>
        <w:left w:val="none" w:sz="0" w:space="0" w:color="auto"/>
        <w:bottom w:val="none" w:sz="0" w:space="0" w:color="auto"/>
        <w:right w:val="none" w:sz="0" w:space="0" w:color="auto"/>
      </w:divBdr>
    </w:div>
    <w:div w:id="1120341165">
      <w:bodyDiv w:val="1"/>
      <w:marLeft w:val="0"/>
      <w:marRight w:val="0"/>
      <w:marTop w:val="0"/>
      <w:marBottom w:val="0"/>
      <w:divBdr>
        <w:top w:val="none" w:sz="0" w:space="0" w:color="auto"/>
        <w:left w:val="none" w:sz="0" w:space="0" w:color="auto"/>
        <w:bottom w:val="none" w:sz="0" w:space="0" w:color="auto"/>
        <w:right w:val="none" w:sz="0" w:space="0" w:color="auto"/>
      </w:divBdr>
    </w:div>
    <w:div w:id="1170296645">
      <w:bodyDiv w:val="1"/>
      <w:marLeft w:val="0"/>
      <w:marRight w:val="0"/>
      <w:marTop w:val="0"/>
      <w:marBottom w:val="0"/>
      <w:divBdr>
        <w:top w:val="none" w:sz="0" w:space="0" w:color="auto"/>
        <w:left w:val="none" w:sz="0" w:space="0" w:color="auto"/>
        <w:bottom w:val="none" w:sz="0" w:space="0" w:color="auto"/>
        <w:right w:val="none" w:sz="0" w:space="0" w:color="auto"/>
      </w:divBdr>
    </w:div>
    <w:div w:id="1367833872">
      <w:bodyDiv w:val="1"/>
      <w:marLeft w:val="0"/>
      <w:marRight w:val="0"/>
      <w:marTop w:val="0"/>
      <w:marBottom w:val="0"/>
      <w:divBdr>
        <w:top w:val="none" w:sz="0" w:space="0" w:color="auto"/>
        <w:left w:val="none" w:sz="0" w:space="0" w:color="auto"/>
        <w:bottom w:val="none" w:sz="0" w:space="0" w:color="auto"/>
        <w:right w:val="none" w:sz="0" w:space="0" w:color="auto"/>
      </w:divBdr>
    </w:div>
    <w:div w:id="1383094009">
      <w:bodyDiv w:val="1"/>
      <w:marLeft w:val="0"/>
      <w:marRight w:val="0"/>
      <w:marTop w:val="0"/>
      <w:marBottom w:val="0"/>
      <w:divBdr>
        <w:top w:val="none" w:sz="0" w:space="0" w:color="auto"/>
        <w:left w:val="none" w:sz="0" w:space="0" w:color="auto"/>
        <w:bottom w:val="none" w:sz="0" w:space="0" w:color="auto"/>
        <w:right w:val="none" w:sz="0" w:space="0" w:color="auto"/>
      </w:divBdr>
    </w:div>
    <w:div w:id="1418597814">
      <w:bodyDiv w:val="1"/>
      <w:marLeft w:val="0"/>
      <w:marRight w:val="0"/>
      <w:marTop w:val="0"/>
      <w:marBottom w:val="0"/>
      <w:divBdr>
        <w:top w:val="none" w:sz="0" w:space="0" w:color="auto"/>
        <w:left w:val="none" w:sz="0" w:space="0" w:color="auto"/>
        <w:bottom w:val="none" w:sz="0" w:space="0" w:color="auto"/>
        <w:right w:val="none" w:sz="0" w:space="0" w:color="auto"/>
      </w:divBdr>
      <w:divsChild>
        <w:div w:id="766461405">
          <w:marLeft w:val="0"/>
          <w:marRight w:val="0"/>
          <w:marTop w:val="0"/>
          <w:marBottom w:val="0"/>
          <w:divBdr>
            <w:top w:val="none" w:sz="0" w:space="0" w:color="auto"/>
            <w:left w:val="none" w:sz="0" w:space="0" w:color="auto"/>
            <w:bottom w:val="none" w:sz="0" w:space="0" w:color="auto"/>
            <w:right w:val="none" w:sz="0" w:space="0" w:color="auto"/>
          </w:divBdr>
          <w:divsChild>
            <w:div w:id="1720204717">
              <w:marLeft w:val="0"/>
              <w:marRight w:val="0"/>
              <w:marTop w:val="0"/>
              <w:marBottom w:val="0"/>
              <w:divBdr>
                <w:top w:val="none" w:sz="0" w:space="0" w:color="auto"/>
                <w:left w:val="none" w:sz="0" w:space="0" w:color="auto"/>
                <w:bottom w:val="none" w:sz="0" w:space="0" w:color="auto"/>
                <w:right w:val="none" w:sz="0" w:space="0" w:color="auto"/>
              </w:divBdr>
              <w:divsChild>
                <w:div w:id="1965503801">
                  <w:marLeft w:val="0"/>
                  <w:marRight w:val="0"/>
                  <w:marTop w:val="0"/>
                  <w:marBottom w:val="0"/>
                  <w:divBdr>
                    <w:top w:val="none" w:sz="0" w:space="0" w:color="auto"/>
                    <w:left w:val="none" w:sz="0" w:space="0" w:color="auto"/>
                    <w:bottom w:val="none" w:sz="0" w:space="0" w:color="auto"/>
                    <w:right w:val="none" w:sz="0" w:space="0" w:color="auto"/>
                  </w:divBdr>
                  <w:divsChild>
                    <w:div w:id="549418579">
                      <w:marLeft w:val="0"/>
                      <w:marRight w:val="0"/>
                      <w:marTop w:val="0"/>
                      <w:marBottom w:val="0"/>
                      <w:divBdr>
                        <w:top w:val="none" w:sz="0" w:space="0" w:color="auto"/>
                        <w:left w:val="none" w:sz="0" w:space="0" w:color="auto"/>
                        <w:bottom w:val="none" w:sz="0" w:space="0" w:color="auto"/>
                        <w:right w:val="none" w:sz="0" w:space="0" w:color="auto"/>
                      </w:divBdr>
                      <w:divsChild>
                        <w:div w:id="1094479170">
                          <w:marLeft w:val="0"/>
                          <w:marRight w:val="0"/>
                          <w:marTop w:val="0"/>
                          <w:marBottom w:val="0"/>
                          <w:divBdr>
                            <w:top w:val="none" w:sz="0" w:space="0" w:color="auto"/>
                            <w:left w:val="none" w:sz="0" w:space="0" w:color="auto"/>
                            <w:bottom w:val="none" w:sz="0" w:space="0" w:color="auto"/>
                            <w:right w:val="none" w:sz="0" w:space="0" w:color="auto"/>
                          </w:divBdr>
                          <w:divsChild>
                            <w:div w:id="288391108">
                              <w:marLeft w:val="0"/>
                              <w:marRight w:val="0"/>
                              <w:marTop w:val="0"/>
                              <w:marBottom w:val="0"/>
                              <w:divBdr>
                                <w:top w:val="none" w:sz="0" w:space="0" w:color="auto"/>
                                <w:left w:val="none" w:sz="0" w:space="0" w:color="auto"/>
                                <w:bottom w:val="none" w:sz="0" w:space="0" w:color="auto"/>
                                <w:right w:val="none" w:sz="0" w:space="0" w:color="auto"/>
                              </w:divBdr>
                              <w:divsChild>
                                <w:div w:id="1825391127">
                                  <w:marLeft w:val="0"/>
                                  <w:marRight w:val="0"/>
                                  <w:marTop w:val="0"/>
                                  <w:marBottom w:val="0"/>
                                  <w:divBdr>
                                    <w:top w:val="none" w:sz="0" w:space="0" w:color="auto"/>
                                    <w:left w:val="none" w:sz="0" w:space="0" w:color="auto"/>
                                    <w:bottom w:val="none" w:sz="0" w:space="0" w:color="auto"/>
                                    <w:right w:val="none" w:sz="0" w:space="0" w:color="auto"/>
                                  </w:divBdr>
                                  <w:divsChild>
                                    <w:div w:id="174073988">
                                      <w:marLeft w:val="50"/>
                                      <w:marRight w:val="0"/>
                                      <w:marTop w:val="0"/>
                                      <w:marBottom w:val="0"/>
                                      <w:divBdr>
                                        <w:top w:val="none" w:sz="0" w:space="0" w:color="auto"/>
                                        <w:left w:val="none" w:sz="0" w:space="0" w:color="auto"/>
                                        <w:bottom w:val="none" w:sz="0" w:space="0" w:color="auto"/>
                                        <w:right w:val="none" w:sz="0" w:space="0" w:color="auto"/>
                                      </w:divBdr>
                                      <w:divsChild>
                                        <w:div w:id="1503396754">
                                          <w:marLeft w:val="0"/>
                                          <w:marRight w:val="0"/>
                                          <w:marTop w:val="0"/>
                                          <w:marBottom w:val="0"/>
                                          <w:divBdr>
                                            <w:top w:val="none" w:sz="0" w:space="0" w:color="auto"/>
                                            <w:left w:val="none" w:sz="0" w:space="0" w:color="auto"/>
                                            <w:bottom w:val="none" w:sz="0" w:space="0" w:color="auto"/>
                                            <w:right w:val="none" w:sz="0" w:space="0" w:color="auto"/>
                                          </w:divBdr>
                                          <w:divsChild>
                                            <w:div w:id="429543882">
                                              <w:marLeft w:val="0"/>
                                              <w:marRight w:val="0"/>
                                              <w:marTop w:val="0"/>
                                              <w:marBottom w:val="100"/>
                                              <w:divBdr>
                                                <w:top w:val="single" w:sz="4" w:space="0" w:color="F5F5F5"/>
                                                <w:left w:val="single" w:sz="4" w:space="0" w:color="F5F5F5"/>
                                                <w:bottom w:val="single" w:sz="4" w:space="0" w:color="F5F5F5"/>
                                                <w:right w:val="single" w:sz="4" w:space="0" w:color="F5F5F5"/>
                                              </w:divBdr>
                                              <w:divsChild>
                                                <w:div w:id="497616697">
                                                  <w:marLeft w:val="0"/>
                                                  <w:marRight w:val="0"/>
                                                  <w:marTop w:val="0"/>
                                                  <w:marBottom w:val="0"/>
                                                  <w:divBdr>
                                                    <w:top w:val="none" w:sz="0" w:space="0" w:color="auto"/>
                                                    <w:left w:val="none" w:sz="0" w:space="0" w:color="auto"/>
                                                    <w:bottom w:val="none" w:sz="0" w:space="0" w:color="auto"/>
                                                    <w:right w:val="none" w:sz="0" w:space="0" w:color="auto"/>
                                                  </w:divBdr>
                                                  <w:divsChild>
                                                    <w:div w:id="691301444">
                                                      <w:marLeft w:val="0"/>
                                                      <w:marRight w:val="0"/>
                                                      <w:marTop w:val="0"/>
                                                      <w:marBottom w:val="0"/>
                                                      <w:divBdr>
                                                        <w:top w:val="none" w:sz="0" w:space="0" w:color="auto"/>
                                                        <w:left w:val="none" w:sz="0" w:space="0" w:color="auto"/>
                                                        <w:bottom w:val="none" w:sz="0" w:space="0" w:color="auto"/>
                                                        <w:right w:val="none" w:sz="0" w:space="0" w:color="auto"/>
                                                      </w:divBdr>
                                                    </w:div>
                                                  </w:divsChild>
                                                </w:div>
                                                <w:div w:id="1571695150">
                                                  <w:marLeft w:val="0"/>
                                                  <w:marRight w:val="0"/>
                                                  <w:marTop w:val="0"/>
                                                  <w:marBottom w:val="0"/>
                                                  <w:divBdr>
                                                    <w:top w:val="none" w:sz="0" w:space="0" w:color="auto"/>
                                                    <w:left w:val="none" w:sz="0" w:space="0" w:color="auto"/>
                                                    <w:bottom w:val="none" w:sz="0" w:space="0" w:color="auto"/>
                                                    <w:right w:val="none" w:sz="0" w:space="0" w:color="auto"/>
                                                  </w:divBdr>
                                                  <w:divsChild>
                                                    <w:div w:id="62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780735">
      <w:bodyDiv w:val="1"/>
      <w:marLeft w:val="0"/>
      <w:marRight w:val="0"/>
      <w:marTop w:val="0"/>
      <w:marBottom w:val="0"/>
      <w:divBdr>
        <w:top w:val="none" w:sz="0" w:space="0" w:color="auto"/>
        <w:left w:val="none" w:sz="0" w:space="0" w:color="auto"/>
        <w:bottom w:val="none" w:sz="0" w:space="0" w:color="auto"/>
        <w:right w:val="none" w:sz="0" w:space="0" w:color="auto"/>
      </w:divBdr>
    </w:div>
    <w:div w:id="1749497028">
      <w:bodyDiv w:val="1"/>
      <w:marLeft w:val="0"/>
      <w:marRight w:val="0"/>
      <w:marTop w:val="0"/>
      <w:marBottom w:val="0"/>
      <w:divBdr>
        <w:top w:val="none" w:sz="0" w:space="0" w:color="auto"/>
        <w:left w:val="none" w:sz="0" w:space="0" w:color="auto"/>
        <w:bottom w:val="none" w:sz="0" w:space="0" w:color="auto"/>
        <w:right w:val="none" w:sz="0" w:space="0" w:color="auto"/>
      </w:divBdr>
    </w:div>
    <w:div w:id="19017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las-zasavje.si/news.php?item.232.1" TargetMode="External"/><Relationship Id="rId18" Type="http://schemas.openxmlformats.org/officeDocument/2006/relationships/diagramData" Target="diagrams/data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www.las-zasavje.si/news.php?item.218.1" TargetMode="External"/><Relationship Id="rId17" Type="http://schemas.openxmlformats.org/officeDocument/2006/relationships/hyperlink" Target="http://www.ooz-hrastnik.s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branka.dolinsek@ozs.si"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www.facebook.com/permalink.php?story_fbid=623983174408882&amp;id=354025324738003"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as-zasavje.si/news.php?item.237.1" TargetMode="External"/><Relationship Id="rId22" Type="http://schemas.microsoft.com/office/2007/relationships/diagramDrawing" Target="diagrams/drawing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BDB3B-3B7C-44BF-BA34-4356DF0B8D82}" type="doc">
      <dgm:prSet loTypeId="urn:microsoft.com/office/officeart/2005/8/layout/process2" loCatId="process" qsTypeId="urn:microsoft.com/office/officeart/2005/8/quickstyle/simple1" qsCatId="simple" csTypeId="urn:microsoft.com/office/officeart/2005/8/colors/accent1_2" csCatId="accent1" phldr="1"/>
      <dgm:spPr/>
    </dgm:pt>
    <dgm:pt modelId="{7DC50A34-EF2F-4A9A-B88D-CF44A5208B9A}">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IZBOR IN PREVERBA OCENJEVALCEV DRSP</a:t>
          </a:r>
        </a:p>
      </dgm:t>
    </dgm:pt>
    <dgm:pt modelId="{D86902E9-DD89-4CEF-9B9C-E8F193545972}" type="parTrans" cxnId="{009B2A8D-66B5-4080-87F7-7CD25642804F}">
      <dgm:prSet/>
      <dgm:spPr/>
      <dgm:t>
        <a:bodyPr/>
        <a:lstStyle/>
        <a:p>
          <a:pPr algn="ctr"/>
          <a:endParaRPr lang="sl-SI" sz="900">
            <a:latin typeface="Arial" pitchFamily="34" charset="0"/>
            <a:cs typeface="Arial" pitchFamily="34" charset="0"/>
          </a:endParaRPr>
        </a:p>
      </dgm:t>
    </dgm:pt>
    <dgm:pt modelId="{4FB481B9-C54B-461E-8993-70740F2207FE}" type="sibTrans" cxnId="{009B2A8D-66B5-4080-87F7-7CD25642804F}">
      <dgm:prSet custT="1"/>
      <dgm:spPr/>
      <dgm:t>
        <a:bodyPr/>
        <a:lstStyle/>
        <a:p>
          <a:pPr algn="ctr"/>
          <a:endParaRPr lang="sl-SI" sz="900">
            <a:latin typeface="Arial" pitchFamily="34" charset="0"/>
            <a:cs typeface="Arial" pitchFamily="34" charset="0"/>
          </a:endParaRPr>
        </a:p>
      </dgm:t>
    </dgm:pt>
    <dgm:pt modelId="{BB6775D4-76C3-44C4-A36C-D8DEA5F8132B}">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JP LAS ZA OCENJEVALCE OPERACIJ</a:t>
          </a:r>
        </a:p>
      </dgm:t>
    </dgm:pt>
    <dgm:pt modelId="{D4F6B1DA-1EA0-4570-9129-26A05F34CC8B}" type="parTrans" cxnId="{183CCB43-0D0E-4409-B7D9-767433723B5C}">
      <dgm:prSet/>
      <dgm:spPr/>
      <dgm:t>
        <a:bodyPr/>
        <a:lstStyle/>
        <a:p>
          <a:pPr algn="ctr"/>
          <a:endParaRPr lang="sl-SI" sz="900">
            <a:latin typeface="Arial" pitchFamily="34" charset="0"/>
            <a:cs typeface="Arial" pitchFamily="34" charset="0"/>
          </a:endParaRPr>
        </a:p>
      </dgm:t>
    </dgm:pt>
    <dgm:pt modelId="{540F5241-9366-403A-8B6C-63F9673B4EA9}" type="sibTrans" cxnId="{183CCB43-0D0E-4409-B7D9-767433723B5C}">
      <dgm:prSet custT="1"/>
      <dgm:spPr/>
      <dgm:t>
        <a:bodyPr/>
        <a:lstStyle/>
        <a:p>
          <a:pPr algn="ctr"/>
          <a:endParaRPr lang="sl-SI" sz="900">
            <a:latin typeface="Arial" pitchFamily="34" charset="0"/>
            <a:cs typeface="Arial" pitchFamily="34" charset="0"/>
          </a:endParaRPr>
        </a:p>
      </dgm:t>
    </dgm:pt>
    <dgm:pt modelId="{4BFE21DF-79BD-4245-AE34-CCF90AB0E0AD}">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PRIJAVA OCENJEVALCEV DRSP NA JP LAS</a:t>
          </a:r>
        </a:p>
      </dgm:t>
    </dgm:pt>
    <dgm:pt modelId="{16BD379D-975B-4936-B25C-9872225FC5AF}" type="parTrans" cxnId="{36536B46-68BF-40A2-88F7-E09589FD30DB}">
      <dgm:prSet/>
      <dgm:spPr/>
      <dgm:t>
        <a:bodyPr/>
        <a:lstStyle/>
        <a:p>
          <a:pPr algn="ctr"/>
          <a:endParaRPr lang="sl-SI" sz="900">
            <a:latin typeface="Arial" pitchFamily="34" charset="0"/>
            <a:cs typeface="Arial" pitchFamily="34" charset="0"/>
          </a:endParaRPr>
        </a:p>
      </dgm:t>
    </dgm:pt>
    <dgm:pt modelId="{FA2E0BFC-6558-4BA4-A2F5-E05959EADC0E}" type="sibTrans" cxnId="{36536B46-68BF-40A2-88F7-E09589FD30DB}">
      <dgm:prSet custT="1"/>
      <dgm:spPr/>
      <dgm:t>
        <a:bodyPr/>
        <a:lstStyle/>
        <a:p>
          <a:pPr algn="ctr"/>
          <a:endParaRPr lang="sl-SI" sz="900">
            <a:latin typeface="Arial" pitchFamily="34" charset="0"/>
            <a:cs typeface="Arial" pitchFamily="34" charset="0"/>
          </a:endParaRPr>
        </a:p>
      </dgm:t>
    </dgm:pt>
    <dgm:pt modelId="{B9A9223F-B2BF-484A-B688-185AC16574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IZLOČITEV OCENJEVALCEV  IZ OBMOČJA LAS</a:t>
          </a:r>
        </a:p>
      </dgm:t>
    </dgm:pt>
    <dgm:pt modelId="{0A83AD47-1915-4816-A905-D79D0A277D6C}" type="parTrans" cxnId="{49504AAB-DC9F-4195-A705-66BE998D5218}">
      <dgm:prSet/>
      <dgm:spPr/>
      <dgm:t>
        <a:bodyPr/>
        <a:lstStyle/>
        <a:p>
          <a:pPr algn="ctr"/>
          <a:endParaRPr lang="sl-SI" sz="900">
            <a:latin typeface="Arial" pitchFamily="34" charset="0"/>
            <a:cs typeface="Arial" pitchFamily="34" charset="0"/>
          </a:endParaRPr>
        </a:p>
      </dgm:t>
    </dgm:pt>
    <dgm:pt modelId="{869F39BF-BBC9-411C-A415-625E3A7BE172}" type="sibTrans" cxnId="{49504AAB-DC9F-4195-A705-66BE998D5218}">
      <dgm:prSet custT="1"/>
      <dgm:spPr/>
      <dgm:t>
        <a:bodyPr/>
        <a:lstStyle/>
        <a:p>
          <a:pPr algn="ctr"/>
          <a:endParaRPr lang="sl-SI" sz="900">
            <a:latin typeface="Arial" pitchFamily="34" charset="0"/>
            <a:cs typeface="Arial" pitchFamily="34" charset="0"/>
          </a:endParaRPr>
        </a:p>
      </dgm:t>
    </dgm:pt>
    <dgm:pt modelId="{8833BFD1-E21A-42D9-A22A-027C2200F3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strike="noStrike" dirty="0">
              <a:solidFill>
                <a:sysClr val="windowText" lastClr="000000"/>
              </a:solidFill>
              <a:latin typeface="Arial" pitchFamily="34" charset="0"/>
              <a:cs typeface="Arial" pitchFamily="34" charset="0"/>
            </a:rPr>
            <a:t>IZBOR in IMENOVANJE OCENJEVALCEV</a:t>
          </a:r>
        </a:p>
      </dgm:t>
    </dgm:pt>
    <dgm:pt modelId="{BC9AB6CC-4572-4D88-B8B1-76933DFA7A48}" type="parTrans" cxnId="{6420CEB8-4EC2-4AAD-A586-07B5FCCB9670}">
      <dgm:prSet/>
      <dgm:spPr/>
      <dgm:t>
        <a:bodyPr/>
        <a:lstStyle/>
        <a:p>
          <a:pPr algn="ctr"/>
          <a:endParaRPr lang="sl-SI" sz="900">
            <a:latin typeface="Arial" pitchFamily="34" charset="0"/>
            <a:cs typeface="Arial" pitchFamily="34" charset="0"/>
          </a:endParaRPr>
        </a:p>
      </dgm:t>
    </dgm:pt>
    <dgm:pt modelId="{5F39B136-8EDA-4DC5-AC99-2E2493015EEF}" type="sibTrans" cxnId="{6420CEB8-4EC2-4AAD-A586-07B5FCCB9670}">
      <dgm:prSet custT="1"/>
      <dgm:spPr/>
      <dgm:t>
        <a:bodyPr/>
        <a:lstStyle/>
        <a:p>
          <a:pPr algn="ctr"/>
          <a:endParaRPr lang="sl-SI" sz="900">
            <a:latin typeface="Arial" pitchFamily="34" charset="0"/>
            <a:cs typeface="Arial" pitchFamily="34" charset="0"/>
          </a:endParaRPr>
        </a:p>
      </dgm:t>
    </dgm:pt>
    <dgm:pt modelId="{3ED6BE3F-1DB7-449C-8FDC-0D9D6BF78FBE}">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IMENOVANJE OCENJEVALCEV V ODBOR ZA OCENJEVANJE OPERACIJ</a:t>
          </a:r>
        </a:p>
      </dgm:t>
    </dgm:pt>
    <dgm:pt modelId="{6CBCBB53-278E-4AA9-8B7E-D5DAF0550826}" type="parTrans" cxnId="{83A6B2F6-6F4E-442B-8FE7-1D710CE33061}">
      <dgm:prSet/>
      <dgm:spPr/>
      <dgm:t>
        <a:bodyPr/>
        <a:lstStyle/>
        <a:p>
          <a:pPr algn="ctr"/>
          <a:endParaRPr lang="sl-SI" sz="900">
            <a:latin typeface="Arial" pitchFamily="34" charset="0"/>
            <a:cs typeface="Arial" pitchFamily="34" charset="0"/>
          </a:endParaRPr>
        </a:p>
      </dgm:t>
    </dgm:pt>
    <dgm:pt modelId="{AB06B86D-5C51-483C-A7B4-E6F178CFA2D7}" type="sibTrans" cxnId="{83A6B2F6-6F4E-442B-8FE7-1D710CE33061}">
      <dgm:prSet custT="1"/>
      <dgm:spPr/>
      <dgm:t>
        <a:bodyPr/>
        <a:lstStyle/>
        <a:p>
          <a:pPr algn="ctr"/>
          <a:endParaRPr lang="sl-SI" sz="900">
            <a:latin typeface="Arial" pitchFamily="34" charset="0"/>
            <a:cs typeface="Arial" pitchFamily="34" charset="0"/>
          </a:endParaRPr>
        </a:p>
      </dgm:t>
    </dgm:pt>
    <dgm:pt modelId="{CF797F82-23C7-4475-BE32-FAD2EE267E7F}">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1. SEJA ODBORA ZA OCENJEVANJE OPERACIJ (imenovanje predsednika)</a:t>
          </a:r>
        </a:p>
      </dgm:t>
    </dgm:pt>
    <dgm:pt modelId="{0BD124C8-BEBD-4D85-ACE6-A5FDC4384BDD}" type="parTrans" cxnId="{533C8221-3ECE-42CD-A1A2-A1F3BF866CAF}">
      <dgm:prSet/>
      <dgm:spPr/>
      <dgm:t>
        <a:bodyPr/>
        <a:lstStyle/>
        <a:p>
          <a:pPr algn="ctr"/>
          <a:endParaRPr lang="sl-SI" sz="900">
            <a:latin typeface="Arial" pitchFamily="34" charset="0"/>
            <a:cs typeface="Arial" pitchFamily="34" charset="0"/>
          </a:endParaRPr>
        </a:p>
      </dgm:t>
    </dgm:pt>
    <dgm:pt modelId="{BACF6D36-B194-48DD-9DFC-3A2F62FEC7E9}" type="sibTrans" cxnId="{533C8221-3ECE-42CD-A1A2-A1F3BF866CAF}">
      <dgm:prSet custT="1"/>
      <dgm:spPr/>
      <dgm:t>
        <a:bodyPr/>
        <a:lstStyle/>
        <a:p>
          <a:pPr algn="ctr"/>
          <a:endParaRPr lang="sl-SI" sz="900">
            <a:latin typeface="Arial" pitchFamily="34" charset="0"/>
            <a:cs typeface="Arial" pitchFamily="34" charset="0"/>
          </a:endParaRPr>
        </a:p>
      </dgm:t>
    </dgm:pt>
    <dgm:pt modelId="{14594731-538D-45FD-ABE4-C7BBBA3F26E0}">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POSTOPEK OBRAVNAVE VLOG PRISPELIH NA JP</a:t>
          </a:r>
        </a:p>
      </dgm:t>
    </dgm:pt>
    <dgm:pt modelId="{3A84BA23-112D-4DC7-A51B-944E97EDFC24}" type="parTrans" cxnId="{B2478569-F7FD-462C-A539-C49ED81FB958}">
      <dgm:prSet/>
      <dgm:spPr/>
      <dgm:t>
        <a:bodyPr/>
        <a:lstStyle/>
        <a:p>
          <a:pPr algn="ctr"/>
          <a:endParaRPr lang="sl-SI" sz="900">
            <a:latin typeface="Arial" pitchFamily="34" charset="0"/>
            <a:cs typeface="Arial" pitchFamily="34" charset="0"/>
          </a:endParaRPr>
        </a:p>
      </dgm:t>
    </dgm:pt>
    <dgm:pt modelId="{06AA17B9-AE9D-4C01-B326-B512D6334C52}" type="sibTrans" cxnId="{B2478569-F7FD-462C-A539-C49ED81FB958}">
      <dgm:prSet/>
      <dgm:spPr/>
      <dgm:t>
        <a:bodyPr/>
        <a:lstStyle/>
        <a:p>
          <a:pPr algn="ctr"/>
          <a:endParaRPr lang="sl-SI" sz="900">
            <a:latin typeface="Arial" pitchFamily="34" charset="0"/>
            <a:cs typeface="Arial" pitchFamily="34" charset="0"/>
          </a:endParaRPr>
        </a:p>
      </dgm:t>
    </dgm:pt>
    <dgm:pt modelId="{B5C38738-C243-482F-9068-6E6B311E8E76}" type="pres">
      <dgm:prSet presAssocID="{ADABDB3B-3B7C-44BF-BA34-4356DF0B8D82}" presName="linearFlow" presStyleCnt="0">
        <dgm:presLayoutVars>
          <dgm:resizeHandles val="exact"/>
        </dgm:presLayoutVars>
      </dgm:prSet>
      <dgm:spPr/>
    </dgm:pt>
    <dgm:pt modelId="{3A10F3E3-92C8-415D-9208-D7EFD84A3BF5}" type="pres">
      <dgm:prSet presAssocID="{7DC50A34-EF2F-4A9A-B88D-CF44A5208B9A}" presName="node" presStyleLbl="node1" presStyleIdx="0" presStyleCnt="8" custLinFactNeighborX="-170" custLinFactNeighborY="-561">
        <dgm:presLayoutVars>
          <dgm:bulletEnabled val="1"/>
        </dgm:presLayoutVars>
      </dgm:prSet>
      <dgm:spPr/>
    </dgm:pt>
    <dgm:pt modelId="{8B1DB91D-7137-4B97-905B-5CF7A470F8C7}" type="pres">
      <dgm:prSet presAssocID="{4FB481B9-C54B-461E-8993-70740F2207FE}" presName="sibTrans" presStyleLbl="sibTrans2D1" presStyleIdx="0" presStyleCnt="7"/>
      <dgm:spPr/>
    </dgm:pt>
    <dgm:pt modelId="{9FF07178-5F16-4B0A-BBEC-A263C848DC60}" type="pres">
      <dgm:prSet presAssocID="{4FB481B9-C54B-461E-8993-70740F2207FE}" presName="connectorText" presStyleLbl="sibTrans2D1" presStyleIdx="0" presStyleCnt="7"/>
      <dgm:spPr/>
    </dgm:pt>
    <dgm:pt modelId="{ACB57FB9-47ED-4CE8-BF2A-F93EE8128FD6}" type="pres">
      <dgm:prSet presAssocID="{BB6775D4-76C3-44C4-A36C-D8DEA5F8132B}" presName="node" presStyleLbl="node1" presStyleIdx="1" presStyleCnt="8" custLinFactNeighborX="-170" custLinFactNeighborY="-561">
        <dgm:presLayoutVars>
          <dgm:bulletEnabled val="1"/>
        </dgm:presLayoutVars>
      </dgm:prSet>
      <dgm:spPr/>
    </dgm:pt>
    <dgm:pt modelId="{43E14C9B-EC80-46D0-9DB3-AD4E314380FD}" type="pres">
      <dgm:prSet presAssocID="{540F5241-9366-403A-8B6C-63F9673B4EA9}" presName="sibTrans" presStyleLbl="sibTrans2D1" presStyleIdx="1" presStyleCnt="7"/>
      <dgm:spPr/>
    </dgm:pt>
    <dgm:pt modelId="{E6C712F6-7AC0-4FA7-8C63-95BF5BB0E474}" type="pres">
      <dgm:prSet presAssocID="{540F5241-9366-403A-8B6C-63F9673B4EA9}" presName="connectorText" presStyleLbl="sibTrans2D1" presStyleIdx="1" presStyleCnt="7"/>
      <dgm:spPr/>
    </dgm:pt>
    <dgm:pt modelId="{D7E0FE3E-710F-410A-A3F5-B18FE32F3049}" type="pres">
      <dgm:prSet presAssocID="{4BFE21DF-79BD-4245-AE34-CCF90AB0E0AD}" presName="node" presStyleLbl="node1" presStyleIdx="2" presStyleCnt="8" custLinFactNeighborX="-170" custLinFactNeighborY="-561">
        <dgm:presLayoutVars>
          <dgm:bulletEnabled val="1"/>
        </dgm:presLayoutVars>
      </dgm:prSet>
      <dgm:spPr/>
    </dgm:pt>
    <dgm:pt modelId="{5B81460F-C2DB-41CF-9BEB-25A84B32AFDE}" type="pres">
      <dgm:prSet presAssocID="{FA2E0BFC-6558-4BA4-A2F5-E05959EADC0E}" presName="sibTrans" presStyleLbl="sibTrans2D1" presStyleIdx="2" presStyleCnt="7"/>
      <dgm:spPr/>
    </dgm:pt>
    <dgm:pt modelId="{6CBC7A12-28C2-49FA-9C23-99FB7E0E2BA7}" type="pres">
      <dgm:prSet presAssocID="{FA2E0BFC-6558-4BA4-A2F5-E05959EADC0E}" presName="connectorText" presStyleLbl="sibTrans2D1" presStyleIdx="2" presStyleCnt="7"/>
      <dgm:spPr/>
    </dgm:pt>
    <dgm:pt modelId="{AFD1A5B1-11BF-4361-90D5-18C72FF6614D}" type="pres">
      <dgm:prSet presAssocID="{B9A9223F-B2BF-484A-B688-185AC16574D4}" presName="node" presStyleLbl="node1" presStyleIdx="3" presStyleCnt="8" custLinFactNeighborX="-170" custLinFactNeighborY="-561">
        <dgm:presLayoutVars>
          <dgm:bulletEnabled val="1"/>
        </dgm:presLayoutVars>
      </dgm:prSet>
      <dgm:spPr/>
    </dgm:pt>
    <dgm:pt modelId="{E91B32CD-0980-40DF-B724-4ACB744D36C5}" type="pres">
      <dgm:prSet presAssocID="{869F39BF-BBC9-411C-A415-625E3A7BE172}" presName="sibTrans" presStyleLbl="sibTrans2D1" presStyleIdx="3" presStyleCnt="7"/>
      <dgm:spPr/>
    </dgm:pt>
    <dgm:pt modelId="{9FE9F60A-2DD0-4E9D-A189-3A4EBD003BAC}" type="pres">
      <dgm:prSet presAssocID="{869F39BF-BBC9-411C-A415-625E3A7BE172}" presName="connectorText" presStyleLbl="sibTrans2D1" presStyleIdx="3" presStyleCnt="7"/>
      <dgm:spPr/>
    </dgm:pt>
    <dgm:pt modelId="{A8906302-FC29-4B17-8218-3095FBADC9BB}" type="pres">
      <dgm:prSet presAssocID="{8833BFD1-E21A-42D9-A22A-027C2200F3D4}" presName="node" presStyleLbl="node1" presStyleIdx="4" presStyleCnt="8" custLinFactNeighborX="2036" custLinFactNeighborY="-561">
        <dgm:presLayoutVars>
          <dgm:bulletEnabled val="1"/>
        </dgm:presLayoutVars>
      </dgm:prSet>
      <dgm:spPr/>
    </dgm:pt>
    <dgm:pt modelId="{F5E4AD09-A16C-41E5-B2B2-550F3BAD1FDF}" type="pres">
      <dgm:prSet presAssocID="{5F39B136-8EDA-4DC5-AC99-2E2493015EEF}" presName="sibTrans" presStyleLbl="sibTrans2D1" presStyleIdx="4" presStyleCnt="7"/>
      <dgm:spPr/>
    </dgm:pt>
    <dgm:pt modelId="{94CEC48B-C0A6-4EC6-9BA4-8A17D8B5C457}" type="pres">
      <dgm:prSet presAssocID="{5F39B136-8EDA-4DC5-AC99-2E2493015EEF}" presName="connectorText" presStyleLbl="sibTrans2D1" presStyleIdx="4" presStyleCnt="7"/>
      <dgm:spPr/>
    </dgm:pt>
    <dgm:pt modelId="{7954D278-B6BA-43D3-8519-A6EEAB01024D}" type="pres">
      <dgm:prSet presAssocID="{3ED6BE3F-1DB7-449C-8FDC-0D9D6BF78FBE}" presName="node" presStyleLbl="node1" presStyleIdx="5" presStyleCnt="8" custLinFactNeighborX="-170" custLinFactNeighborY="-561">
        <dgm:presLayoutVars>
          <dgm:bulletEnabled val="1"/>
        </dgm:presLayoutVars>
      </dgm:prSet>
      <dgm:spPr/>
    </dgm:pt>
    <dgm:pt modelId="{1B3E5D0B-3910-4D3F-B970-B2E9DD900382}" type="pres">
      <dgm:prSet presAssocID="{AB06B86D-5C51-483C-A7B4-E6F178CFA2D7}" presName="sibTrans" presStyleLbl="sibTrans2D1" presStyleIdx="5" presStyleCnt="7"/>
      <dgm:spPr/>
    </dgm:pt>
    <dgm:pt modelId="{9457C0B0-0275-42D3-BAE0-91F869F2FC1C}" type="pres">
      <dgm:prSet presAssocID="{AB06B86D-5C51-483C-A7B4-E6F178CFA2D7}" presName="connectorText" presStyleLbl="sibTrans2D1" presStyleIdx="5" presStyleCnt="7"/>
      <dgm:spPr/>
    </dgm:pt>
    <dgm:pt modelId="{A5BD8DBD-F419-4500-A261-C5448D994E0C}" type="pres">
      <dgm:prSet presAssocID="{CF797F82-23C7-4475-BE32-FAD2EE267E7F}" presName="node" presStyleLbl="node1" presStyleIdx="6" presStyleCnt="8" custLinFactNeighborX="1271" custLinFactNeighborY="3024">
        <dgm:presLayoutVars>
          <dgm:bulletEnabled val="1"/>
        </dgm:presLayoutVars>
      </dgm:prSet>
      <dgm:spPr/>
    </dgm:pt>
    <dgm:pt modelId="{1129F803-C214-4D98-A9ED-A6E619FC0C4E}" type="pres">
      <dgm:prSet presAssocID="{BACF6D36-B194-48DD-9DFC-3A2F62FEC7E9}" presName="sibTrans" presStyleLbl="sibTrans2D1" presStyleIdx="6" presStyleCnt="7"/>
      <dgm:spPr/>
    </dgm:pt>
    <dgm:pt modelId="{D87E2267-80B6-4135-9919-FD35C2CF9A4E}" type="pres">
      <dgm:prSet presAssocID="{BACF6D36-B194-48DD-9DFC-3A2F62FEC7E9}" presName="connectorText" presStyleLbl="sibTrans2D1" presStyleIdx="6" presStyleCnt="7"/>
      <dgm:spPr/>
    </dgm:pt>
    <dgm:pt modelId="{19EA59F8-4A58-4CA0-9B1B-08B84583A738}" type="pres">
      <dgm:prSet presAssocID="{14594731-538D-45FD-ABE4-C7BBBA3F26E0}" presName="node" presStyleLbl="node1" presStyleIdx="7" presStyleCnt="8">
        <dgm:presLayoutVars>
          <dgm:bulletEnabled val="1"/>
        </dgm:presLayoutVars>
      </dgm:prSet>
      <dgm:spPr/>
    </dgm:pt>
  </dgm:ptLst>
  <dgm:cxnLst>
    <dgm:cxn modelId="{35B92B14-F778-4089-9EEC-A04436B395A6}" type="presOf" srcId="{AB06B86D-5C51-483C-A7B4-E6F178CFA2D7}" destId="{9457C0B0-0275-42D3-BAE0-91F869F2FC1C}" srcOrd="1" destOrd="0" presId="urn:microsoft.com/office/officeart/2005/8/layout/process2"/>
    <dgm:cxn modelId="{D9916015-D4B1-4D76-BF2B-A2BE75568875}" type="presOf" srcId="{7DC50A34-EF2F-4A9A-B88D-CF44A5208B9A}" destId="{3A10F3E3-92C8-415D-9208-D7EFD84A3BF5}" srcOrd="0" destOrd="0" presId="urn:microsoft.com/office/officeart/2005/8/layout/process2"/>
    <dgm:cxn modelId="{533C8221-3ECE-42CD-A1A2-A1F3BF866CAF}" srcId="{ADABDB3B-3B7C-44BF-BA34-4356DF0B8D82}" destId="{CF797F82-23C7-4475-BE32-FAD2EE267E7F}" srcOrd="6" destOrd="0" parTransId="{0BD124C8-BEBD-4D85-ACE6-A5FDC4384BDD}" sibTransId="{BACF6D36-B194-48DD-9DFC-3A2F62FEC7E9}"/>
    <dgm:cxn modelId="{44754A22-3028-4055-AA96-83D29282C9D5}" type="presOf" srcId="{14594731-538D-45FD-ABE4-C7BBBA3F26E0}" destId="{19EA59F8-4A58-4CA0-9B1B-08B84583A738}" srcOrd="0" destOrd="0" presId="urn:microsoft.com/office/officeart/2005/8/layout/process2"/>
    <dgm:cxn modelId="{7394C829-3B0B-47E6-AB81-90F47411295D}" type="presOf" srcId="{4BFE21DF-79BD-4245-AE34-CCF90AB0E0AD}" destId="{D7E0FE3E-710F-410A-A3F5-B18FE32F3049}" srcOrd="0" destOrd="0" presId="urn:microsoft.com/office/officeart/2005/8/layout/process2"/>
    <dgm:cxn modelId="{604C2A30-B779-4B2A-85E9-4251E3B9C16A}" type="presOf" srcId="{BACF6D36-B194-48DD-9DFC-3A2F62FEC7E9}" destId="{D87E2267-80B6-4135-9919-FD35C2CF9A4E}" srcOrd="1" destOrd="0" presId="urn:microsoft.com/office/officeart/2005/8/layout/process2"/>
    <dgm:cxn modelId="{615AB138-38D0-4036-AF76-EBC7E72FE266}" type="presOf" srcId="{8833BFD1-E21A-42D9-A22A-027C2200F3D4}" destId="{A8906302-FC29-4B17-8218-3095FBADC9BB}" srcOrd="0" destOrd="0" presId="urn:microsoft.com/office/officeart/2005/8/layout/process2"/>
    <dgm:cxn modelId="{7E7EE13B-E833-4874-983A-25462179B624}" type="presOf" srcId="{AB06B86D-5C51-483C-A7B4-E6F178CFA2D7}" destId="{1B3E5D0B-3910-4D3F-B970-B2E9DD900382}" srcOrd="0" destOrd="0" presId="urn:microsoft.com/office/officeart/2005/8/layout/process2"/>
    <dgm:cxn modelId="{3B68AB3C-3130-40EC-9F00-6714D2441BCD}" type="presOf" srcId="{4FB481B9-C54B-461E-8993-70740F2207FE}" destId="{9FF07178-5F16-4B0A-BBEC-A263C848DC60}" srcOrd="1" destOrd="0" presId="urn:microsoft.com/office/officeart/2005/8/layout/process2"/>
    <dgm:cxn modelId="{183CCB43-0D0E-4409-B7D9-767433723B5C}" srcId="{ADABDB3B-3B7C-44BF-BA34-4356DF0B8D82}" destId="{BB6775D4-76C3-44C4-A36C-D8DEA5F8132B}" srcOrd="1" destOrd="0" parTransId="{D4F6B1DA-1EA0-4570-9129-26A05F34CC8B}" sibTransId="{540F5241-9366-403A-8B6C-63F9673B4EA9}"/>
    <dgm:cxn modelId="{D6E96845-96D8-4269-8837-B09EA89B9B77}" type="presOf" srcId="{FA2E0BFC-6558-4BA4-A2F5-E05959EADC0E}" destId="{6CBC7A12-28C2-49FA-9C23-99FB7E0E2BA7}" srcOrd="1" destOrd="0" presId="urn:microsoft.com/office/officeart/2005/8/layout/process2"/>
    <dgm:cxn modelId="{B63E5565-18D1-4A09-9CB2-91803754730B}" type="presOf" srcId="{5F39B136-8EDA-4DC5-AC99-2E2493015EEF}" destId="{94CEC48B-C0A6-4EC6-9BA4-8A17D8B5C457}" srcOrd="1" destOrd="0" presId="urn:microsoft.com/office/officeart/2005/8/layout/process2"/>
    <dgm:cxn modelId="{36536B46-68BF-40A2-88F7-E09589FD30DB}" srcId="{ADABDB3B-3B7C-44BF-BA34-4356DF0B8D82}" destId="{4BFE21DF-79BD-4245-AE34-CCF90AB0E0AD}" srcOrd="2" destOrd="0" parTransId="{16BD379D-975B-4936-B25C-9872225FC5AF}" sibTransId="{FA2E0BFC-6558-4BA4-A2F5-E05959EADC0E}"/>
    <dgm:cxn modelId="{B2478569-F7FD-462C-A539-C49ED81FB958}" srcId="{ADABDB3B-3B7C-44BF-BA34-4356DF0B8D82}" destId="{14594731-538D-45FD-ABE4-C7BBBA3F26E0}" srcOrd="7" destOrd="0" parTransId="{3A84BA23-112D-4DC7-A51B-944E97EDFC24}" sibTransId="{06AA17B9-AE9D-4C01-B326-B512D6334C52}"/>
    <dgm:cxn modelId="{A71F8A69-B20C-4B13-A8CD-F33E6024F848}" type="presOf" srcId="{540F5241-9366-403A-8B6C-63F9673B4EA9}" destId="{E6C712F6-7AC0-4FA7-8C63-95BF5BB0E474}" srcOrd="1" destOrd="0" presId="urn:microsoft.com/office/officeart/2005/8/layout/process2"/>
    <dgm:cxn modelId="{39604A4B-5353-450E-9E71-F9EA0DA01F41}" type="presOf" srcId="{BACF6D36-B194-48DD-9DFC-3A2F62FEC7E9}" destId="{1129F803-C214-4D98-A9ED-A6E619FC0C4E}" srcOrd="0" destOrd="0" presId="urn:microsoft.com/office/officeart/2005/8/layout/process2"/>
    <dgm:cxn modelId="{DA17EE4F-E770-4E77-B47B-1E557E934255}" type="presOf" srcId="{869F39BF-BBC9-411C-A415-625E3A7BE172}" destId="{9FE9F60A-2DD0-4E9D-A189-3A4EBD003BAC}" srcOrd="1" destOrd="0" presId="urn:microsoft.com/office/officeart/2005/8/layout/process2"/>
    <dgm:cxn modelId="{AAC56F70-82E3-44C7-8622-0D5BC5BDAAED}" type="presOf" srcId="{5F39B136-8EDA-4DC5-AC99-2E2493015EEF}" destId="{F5E4AD09-A16C-41E5-B2B2-550F3BAD1FDF}" srcOrd="0" destOrd="0" presId="urn:microsoft.com/office/officeart/2005/8/layout/process2"/>
    <dgm:cxn modelId="{DA53725A-EFAC-48EA-A801-9FC6C0F38493}" type="presOf" srcId="{CF797F82-23C7-4475-BE32-FAD2EE267E7F}" destId="{A5BD8DBD-F419-4500-A261-C5448D994E0C}" srcOrd="0" destOrd="0" presId="urn:microsoft.com/office/officeart/2005/8/layout/process2"/>
    <dgm:cxn modelId="{F3585784-2A7C-4175-84DF-BE5F89369D88}" type="presOf" srcId="{540F5241-9366-403A-8B6C-63F9673B4EA9}" destId="{43E14C9B-EC80-46D0-9DB3-AD4E314380FD}" srcOrd="0" destOrd="0" presId="urn:microsoft.com/office/officeart/2005/8/layout/process2"/>
    <dgm:cxn modelId="{009B2A8D-66B5-4080-87F7-7CD25642804F}" srcId="{ADABDB3B-3B7C-44BF-BA34-4356DF0B8D82}" destId="{7DC50A34-EF2F-4A9A-B88D-CF44A5208B9A}" srcOrd="0" destOrd="0" parTransId="{D86902E9-DD89-4CEF-9B9C-E8F193545972}" sibTransId="{4FB481B9-C54B-461E-8993-70740F2207FE}"/>
    <dgm:cxn modelId="{49504AAB-DC9F-4195-A705-66BE998D5218}" srcId="{ADABDB3B-3B7C-44BF-BA34-4356DF0B8D82}" destId="{B9A9223F-B2BF-484A-B688-185AC16574D4}" srcOrd="3" destOrd="0" parTransId="{0A83AD47-1915-4816-A905-D79D0A277D6C}" sibTransId="{869F39BF-BBC9-411C-A415-625E3A7BE172}"/>
    <dgm:cxn modelId="{4FD5FEB1-0A0F-4FC1-B684-3716D01BB8B7}" type="presOf" srcId="{4FB481B9-C54B-461E-8993-70740F2207FE}" destId="{8B1DB91D-7137-4B97-905B-5CF7A470F8C7}" srcOrd="0" destOrd="0" presId="urn:microsoft.com/office/officeart/2005/8/layout/process2"/>
    <dgm:cxn modelId="{E2988DB5-F9FA-470A-B2B3-10F0D5B834FB}" type="presOf" srcId="{BB6775D4-76C3-44C4-A36C-D8DEA5F8132B}" destId="{ACB57FB9-47ED-4CE8-BF2A-F93EE8128FD6}" srcOrd="0" destOrd="0" presId="urn:microsoft.com/office/officeart/2005/8/layout/process2"/>
    <dgm:cxn modelId="{6420CEB8-4EC2-4AAD-A586-07B5FCCB9670}" srcId="{ADABDB3B-3B7C-44BF-BA34-4356DF0B8D82}" destId="{8833BFD1-E21A-42D9-A22A-027C2200F3D4}" srcOrd="4" destOrd="0" parTransId="{BC9AB6CC-4572-4D88-B8B1-76933DFA7A48}" sibTransId="{5F39B136-8EDA-4DC5-AC99-2E2493015EEF}"/>
    <dgm:cxn modelId="{9C2520BA-9437-43A7-9E49-7FD2973EBF3C}" type="presOf" srcId="{3ED6BE3F-1DB7-449C-8FDC-0D9D6BF78FBE}" destId="{7954D278-B6BA-43D3-8519-A6EEAB01024D}" srcOrd="0" destOrd="0" presId="urn:microsoft.com/office/officeart/2005/8/layout/process2"/>
    <dgm:cxn modelId="{E3C5F1C3-C779-4798-A768-1AA18A4D57F5}" type="presOf" srcId="{FA2E0BFC-6558-4BA4-A2F5-E05959EADC0E}" destId="{5B81460F-C2DB-41CF-9BEB-25A84B32AFDE}" srcOrd="0" destOrd="0" presId="urn:microsoft.com/office/officeart/2005/8/layout/process2"/>
    <dgm:cxn modelId="{2B45BFC8-EC5D-4C9C-B647-5DA07380FF82}" type="presOf" srcId="{ADABDB3B-3B7C-44BF-BA34-4356DF0B8D82}" destId="{B5C38738-C243-482F-9068-6E6B311E8E76}" srcOrd="0" destOrd="0" presId="urn:microsoft.com/office/officeart/2005/8/layout/process2"/>
    <dgm:cxn modelId="{EA4630D4-4011-4EFB-BE79-A30B5C5A6A9F}" type="presOf" srcId="{B9A9223F-B2BF-484A-B688-185AC16574D4}" destId="{AFD1A5B1-11BF-4361-90D5-18C72FF6614D}" srcOrd="0" destOrd="0" presId="urn:microsoft.com/office/officeart/2005/8/layout/process2"/>
    <dgm:cxn modelId="{F1B9D0D9-0E1E-4840-A597-7FBF8C53388A}" type="presOf" srcId="{869F39BF-BBC9-411C-A415-625E3A7BE172}" destId="{E91B32CD-0980-40DF-B724-4ACB744D36C5}" srcOrd="0" destOrd="0" presId="urn:microsoft.com/office/officeart/2005/8/layout/process2"/>
    <dgm:cxn modelId="{83A6B2F6-6F4E-442B-8FE7-1D710CE33061}" srcId="{ADABDB3B-3B7C-44BF-BA34-4356DF0B8D82}" destId="{3ED6BE3F-1DB7-449C-8FDC-0D9D6BF78FBE}" srcOrd="5" destOrd="0" parTransId="{6CBCBB53-278E-4AA9-8B7E-D5DAF0550826}" sibTransId="{AB06B86D-5C51-483C-A7B4-E6F178CFA2D7}"/>
    <dgm:cxn modelId="{B50894B4-556B-4539-BA93-E8B03A94B333}" type="presParOf" srcId="{B5C38738-C243-482F-9068-6E6B311E8E76}" destId="{3A10F3E3-92C8-415D-9208-D7EFD84A3BF5}" srcOrd="0" destOrd="0" presId="urn:microsoft.com/office/officeart/2005/8/layout/process2"/>
    <dgm:cxn modelId="{1E99C7A9-A19F-43BC-BE90-AD72F8171F59}" type="presParOf" srcId="{B5C38738-C243-482F-9068-6E6B311E8E76}" destId="{8B1DB91D-7137-4B97-905B-5CF7A470F8C7}" srcOrd="1" destOrd="0" presId="urn:microsoft.com/office/officeart/2005/8/layout/process2"/>
    <dgm:cxn modelId="{22129A66-E297-453B-8DEF-BC58964C2CC4}" type="presParOf" srcId="{8B1DB91D-7137-4B97-905B-5CF7A470F8C7}" destId="{9FF07178-5F16-4B0A-BBEC-A263C848DC60}" srcOrd="0" destOrd="0" presId="urn:microsoft.com/office/officeart/2005/8/layout/process2"/>
    <dgm:cxn modelId="{7F2CA948-E50E-40D4-8A59-BBA2A8B389FB}" type="presParOf" srcId="{B5C38738-C243-482F-9068-6E6B311E8E76}" destId="{ACB57FB9-47ED-4CE8-BF2A-F93EE8128FD6}" srcOrd="2" destOrd="0" presId="urn:microsoft.com/office/officeart/2005/8/layout/process2"/>
    <dgm:cxn modelId="{D4C8D4B8-24D4-4E9B-8083-97BD54F8E811}" type="presParOf" srcId="{B5C38738-C243-482F-9068-6E6B311E8E76}" destId="{43E14C9B-EC80-46D0-9DB3-AD4E314380FD}" srcOrd="3" destOrd="0" presId="urn:microsoft.com/office/officeart/2005/8/layout/process2"/>
    <dgm:cxn modelId="{7B695F63-277B-4EDC-B431-54598470E665}" type="presParOf" srcId="{43E14C9B-EC80-46D0-9DB3-AD4E314380FD}" destId="{E6C712F6-7AC0-4FA7-8C63-95BF5BB0E474}" srcOrd="0" destOrd="0" presId="urn:microsoft.com/office/officeart/2005/8/layout/process2"/>
    <dgm:cxn modelId="{AF47788A-2ABF-4A2D-B5E4-780B5108AA44}" type="presParOf" srcId="{B5C38738-C243-482F-9068-6E6B311E8E76}" destId="{D7E0FE3E-710F-410A-A3F5-B18FE32F3049}" srcOrd="4" destOrd="0" presId="urn:microsoft.com/office/officeart/2005/8/layout/process2"/>
    <dgm:cxn modelId="{5537B945-DA7D-4DC9-A11A-8E2FB7AA4174}" type="presParOf" srcId="{B5C38738-C243-482F-9068-6E6B311E8E76}" destId="{5B81460F-C2DB-41CF-9BEB-25A84B32AFDE}" srcOrd="5" destOrd="0" presId="urn:microsoft.com/office/officeart/2005/8/layout/process2"/>
    <dgm:cxn modelId="{7D18E86F-900F-42C0-840D-A1F7838BB170}" type="presParOf" srcId="{5B81460F-C2DB-41CF-9BEB-25A84B32AFDE}" destId="{6CBC7A12-28C2-49FA-9C23-99FB7E0E2BA7}" srcOrd="0" destOrd="0" presId="urn:microsoft.com/office/officeart/2005/8/layout/process2"/>
    <dgm:cxn modelId="{1E0B7109-255C-4F5B-8A34-892AD85686CF}" type="presParOf" srcId="{B5C38738-C243-482F-9068-6E6B311E8E76}" destId="{AFD1A5B1-11BF-4361-90D5-18C72FF6614D}" srcOrd="6" destOrd="0" presId="urn:microsoft.com/office/officeart/2005/8/layout/process2"/>
    <dgm:cxn modelId="{C8FA56FB-F922-4E82-98EB-4577F1CCB2C1}" type="presParOf" srcId="{B5C38738-C243-482F-9068-6E6B311E8E76}" destId="{E91B32CD-0980-40DF-B724-4ACB744D36C5}" srcOrd="7" destOrd="0" presId="urn:microsoft.com/office/officeart/2005/8/layout/process2"/>
    <dgm:cxn modelId="{149522F0-CEE6-487D-8AD2-3DB7F99F4694}" type="presParOf" srcId="{E91B32CD-0980-40DF-B724-4ACB744D36C5}" destId="{9FE9F60A-2DD0-4E9D-A189-3A4EBD003BAC}" srcOrd="0" destOrd="0" presId="urn:microsoft.com/office/officeart/2005/8/layout/process2"/>
    <dgm:cxn modelId="{953556B0-CC95-493B-8887-BE3434F0B2ED}" type="presParOf" srcId="{B5C38738-C243-482F-9068-6E6B311E8E76}" destId="{A8906302-FC29-4B17-8218-3095FBADC9BB}" srcOrd="8" destOrd="0" presId="urn:microsoft.com/office/officeart/2005/8/layout/process2"/>
    <dgm:cxn modelId="{534E7798-67E5-4F9C-9F7C-F006D870737F}" type="presParOf" srcId="{B5C38738-C243-482F-9068-6E6B311E8E76}" destId="{F5E4AD09-A16C-41E5-B2B2-550F3BAD1FDF}" srcOrd="9" destOrd="0" presId="urn:microsoft.com/office/officeart/2005/8/layout/process2"/>
    <dgm:cxn modelId="{495F0E32-553C-462B-93E1-B087B16A8FB3}" type="presParOf" srcId="{F5E4AD09-A16C-41E5-B2B2-550F3BAD1FDF}" destId="{94CEC48B-C0A6-4EC6-9BA4-8A17D8B5C457}" srcOrd="0" destOrd="0" presId="urn:microsoft.com/office/officeart/2005/8/layout/process2"/>
    <dgm:cxn modelId="{9AA14DF5-7725-412C-8A17-B02AF13BCE27}" type="presParOf" srcId="{B5C38738-C243-482F-9068-6E6B311E8E76}" destId="{7954D278-B6BA-43D3-8519-A6EEAB01024D}" srcOrd="10" destOrd="0" presId="urn:microsoft.com/office/officeart/2005/8/layout/process2"/>
    <dgm:cxn modelId="{1042971F-E729-40E8-8534-6B700B90D302}" type="presParOf" srcId="{B5C38738-C243-482F-9068-6E6B311E8E76}" destId="{1B3E5D0B-3910-4D3F-B970-B2E9DD900382}" srcOrd="11" destOrd="0" presId="urn:microsoft.com/office/officeart/2005/8/layout/process2"/>
    <dgm:cxn modelId="{2FB6B4DD-03C3-4B5B-8F59-FCC83CCAE695}" type="presParOf" srcId="{1B3E5D0B-3910-4D3F-B970-B2E9DD900382}" destId="{9457C0B0-0275-42D3-BAE0-91F869F2FC1C}" srcOrd="0" destOrd="0" presId="urn:microsoft.com/office/officeart/2005/8/layout/process2"/>
    <dgm:cxn modelId="{503C9587-BC76-497E-B21F-FAFF8A04368E}" type="presParOf" srcId="{B5C38738-C243-482F-9068-6E6B311E8E76}" destId="{A5BD8DBD-F419-4500-A261-C5448D994E0C}" srcOrd="12" destOrd="0" presId="urn:microsoft.com/office/officeart/2005/8/layout/process2"/>
    <dgm:cxn modelId="{BD1B4B34-EBC4-48A4-AA28-E70373FEE06D}" type="presParOf" srcId="{B5C38738-C243-482F-9068-6E6B311E8E76}" destId="{1129F803-C214-4D98-A9ED-A6E619FC0C4E}" srcOrd="13" destOrd="0" presId="urn:microsoft.com/office/officeart/2005/8/layout/process2"/>
    <dgm:cxn modelId="{A6D76FC7-E767-482E-B57D-23DA3EC84D16}" type="presParOf" srcId="{1129F803-C214-4D98-A9ED-A6E619FC0C4E}" destId="{D87E2267-80B6-4135-9919-FD35C2CF9A4E}" srcOrd="0" destOrd="0" presId="urn:microsoft.com/office/officeart/2005/8/layout/process2"/>
    <dgm:cxn modelId="{8DDD827C-5383-451F-83CD-75B633B80EF6}" type="presParOf" srcId="{B5C38738-C243-482F-9068-6E6B311E8E76}" destId="{19EA59F8-4A58-4CA0-9B1B-08B84583A738}" srcOrd="14"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0F3E3-92C8-415D-9208-D7EFD84A3BF5}">
      <dsp:nvSpPr>
        <dsp:cNvPr id="0" name=""/>
        <dsp:cNvSpPr/>
      </dsp:nvSpPr>
      <dsp:spPr>
        <a:xfrm>
          <a:off x="620377" y="1"/>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IZBOR IN PREVERBA OCENJEVALCEV DRSP</a:t>
          </a:r>
        </a:p>
      </dsp:txBody>
      <dsp:txXfrm>
        <a:off x="634546" y="14170"/>
        <a:ext cx="1698822" cy="455418"/>
      </dsp:txXfrm>
    </dsp:sp>
    <dsp:sp modelId="{8B1DB91D-7137-4B97-905B-5CF7A470F8C7}">
      <dsp:nvSpPr>
        <dsp:cNvPr id="0" name=""/>
        <dsp:cNvSpPr/>
      </dsp:nvSpPr>
      <dsp:spPr>
        <a:xfrm rot="5400000">
          <a:off x="1393253" y="495851"/>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513992"/>
        <a:ext cx="130614" cy="126986"/>
      </dsp:txXfrm>
    </dsp:sp>
    <dsp:sp modelId="{ACB57FB9-47ED-4CE8-BF2A-F93EE8128FD6}">
      <dsp:nvSpPr>
        <dsp:cNvPr id="0" name=""/>
        <dsp:cNvSpPr/>
      </dsp:nvSpPr>
      <dsp:spPr>
        <a:xfrm>
          <a:off x="620377" y="725636"/>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JP LAS ZA OCENJEVALCE OPERACIJ</a:t>
          </a:r>
        </a:p>
      </dsp:txBody>
      <dsp:txXfrm>
        <a:off x="634546" y="739805"/>
        <a:ext cx="1698822" cy="455418"/>
      </dsp:txXfrm>
    </dsp:sp>
    <dsp:sp modelId="{43E14C9B-EC80-46D0-9DB3-AD4E314380FD}">
      <dsp:nvSpPr>
        <dsp:cNvPr id="0" name=""/>
        <dsp:cNvSpPr/>
      </dsp:nvSpPr>
      <dsp:spPr>
        <a:xfrm rot="5400000">
          <a:off x="1393253" y="1221486"/>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239627"/>
        <a:ext cx="130614" cy="126986"/>
      </dsp:txXfrm>
    </dsp:sp>
    <dsp:sp modelId="{D7E0FE3E-710F-410A-A3F5-B18FE32F3049}">
      <dsp:nvSpPr>
        <dsp:cNvPr id="0" name=""/>
        <dsp:cNvSpPr/>
      </dsp:nvSpPr>
      <dsp:spPr>
        <a:xfrm>
          <a:off x="620377" y="1451270"/>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PRIJAVA OCENJEVALCEV DRSP NA JP LAS</a:t>
          </a:r>
        </a:p>
      </dsp:txBody>
      <dsp:txXfrm>
        <a:off x="634546" y="1465439"/>
        <a:ext cx="1698822" cy="455418"/>
      </dsp:txXfrm>
    </dsp:sp>
    <dsp:sp modelId="{5B81460F-C2DB-41CF-9BEB-25A84B32AFDE}">
      <dsp:nvSpPr>
        <dsp:cNvPr id="0" name=""/>
        <dsp:cNvSpPr/>
      </dsp:nvSpPr>
      <dsp:spPr>
        <a:xfrm rot="5400000">
          <a:off x="1393253" y="1947120"/>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18650" y="1965261"/>
        <a:ext cx="130614" cy="126986"/>
      </dsp:txXfrm>
    </dsp:sp>
    <dsp:sp modelId="{AFD1A5B1-11BF-4361-90D5-18C72FF6614D}">
      <dsp:nvSpPr>
        <dsp:cNvPr id="0" name=""/>
        <dsp:cNvSpPr/>
      </dsp:nvSpPr>
      <dsp:spPr>
        <a:xfrm>
          <a:off x="620377" y="2176904"/>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IZLOČITEV OCENJEVALCEV  IZ OBMOČJA LAS</a:t>
          </a:r>
        </a:p>
      </dsp:txBody>
      <dsp:txXfrm>
        <a:off x="634546" y="2191073"/>
        <a:ext cx="1698822" cy="455418"/>
      </dsp:txXfrm>
    </dsp:sp>
    <dsp:sp modelId="{E91B32CD-0980-40DF-B724-4ACB744D36C5}">
      <dsp:nvSpPr>
        <dsp:cNvPr id="0" name=""/>
        <dsp:cNvSpPr/>
      </dsp:nvSpPr>
      <dsp:spPr>
        <a:xfrm rot="5219658">
          <a:off x="1412179" y="2672754"/>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6273" y="2690807"/>
        <a:ext cx="130614" cy="127161"/>
      </dsp:txXfrm>
    </dsp:sp>
    <dsp:sp modelId="{A8906302-FC29-4B17-8218-3095FBADC9BB}">
      <dsp:nvSpPr>
        <dsp:cNvPr id="0" name=""/>
        <dsp:cNvSpPr/>
      </dsp:nvSpPr>
      <dsp:spPr>
        <a:xfrm>
          <a:off x="658478" y="290253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strike="noStrike" kern="1200" dirty="0">
              <a:solidFill>
                <a:sysClr val="windowText" lastClr="000000"/>
              </a:solidFill>
              <a:latin typeface="Arial" pitchFamily="34" charset="0"/>
              <a:cs typeface="Arial" pitchFamily="34" charset="0"/>
            </a:rPr>
            <a:t>IZBOR in IMENOVANJE OCENJEVALCEV</a:t>
          </a:r>
        </a:p>
      </dsp:txBody>
      <dsp:txXfrm>
        <a:off x="672647" y="2916707"/>
        <a:ext cx="1698822" cy="455418"/>
      </dsp:txXfrm>
    </dsp:sp>
    <dsp:sp modelId="{F5E4AD09-A16C-41E5-B2B2-550F3BAD1FDF}">
      <dsp:nvSpPr>
        <dsp:cNvPr id="0" name=""/>
        <dsp:cNvSpPr/>
      </dsp:nvSpPr>
      <dsp:spPr>
        <a:xfrm rot="5580342">
          <a:off x="1412179" y="3398388"/>
          <a:ext cx="18165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9130" y="3416441"/>
        <a:ext cx="130614" cy="127161"/>
      </dsp:txXfrm>
    </dsp:sp>
    <dsp:sp modelId="{7954D278-B6BA-43D3-8519-A6EEAB01024D}">
      <dsp:nvSpPr>
        <dsp:cNvPr id="0" name=""/>
        <dsp:cNvSpPr/>
      </dsp:nvSpPr>
      <dsp:spPr>
        <a:xfrm>
          <a:off x="620377" y="3628172"/>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IMENOVANJE OCENJEVALCEV V ODBOR ZA OCENJEVANJE OPERACIJ</a:t>
          </a:r>
        </a:p>
      </dsp:txBody>
      <dsp:txXfrm>
        <a:off x="634546" y="3642341"/>
        <a:ext cx="1698822" cy="455418"/>
      </dsp:txXfrm>
    </dsp:sp>
    <dsp:sp modelId="{1B3E5D0B-3910-4D3F-B970-B2E9DD900382}">
      <dsp:nvSpPr>
        <dsp:cNvPr id="0" name=""/>
        <dsp:cNvSpPr/>
      </dsp:nvSpPr>
      <dsp:spPr>
        <a:xfrm rot="5283526">
          <a:off x="1402392" y="4128358"/>
          <a:ext cx="188019"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0139" y="4143210"/>
        <a:ext cx="130614" cy="131613"/>
      </dsp:txXfrm>
    </dsp:sp>
    <dsp:sp modelId="{A5BD8DBD-F419-4500-A261-C5448D994E0C}">
      <dsp:nvSpPr>
        <dsp:cNvPr id="0" name=""/>
        <dsp:cNvSpPr/>
      </dsp:nvSpPr>
      <dsp:spPr>
        <a:xfrm>
          <a:off x="645265" y="436247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1. SEJA ODBORA ZA OCENJEVANJE OPERACIJ (imenovanje predsednika)</a:t>
          </a:r>
        </a:p>
      </dsp:txBody>
      <dsp:txXfrm>
        <a:off x="659434" y="4376647"/>
        <a:ext cx="1698822" cy="455418"/>
      </dsp:txXfrm>
    </dsp:sp>
    <dsp:sp modelId="{1129F803-C214-4D98-A9ED-A6E619FC0C4E}">
      <dsp:nvSpPr>
        <dsp:cNvPr id="0" name=""/>
        <dsp:cNvSpPr/>
      </dsp:nvSpPr>
      <dsp:spPr>
        <a:xfrm rot="5505027">
          <a:off x="1409867" y="4854671"/>
          <a:ext cx="176004"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l-SI" sz="900" kern="1200">
            <a:latin typeface="Arial" pitchFamily="34" charset="0"/>
            <a:cs typeface="Arial" pitchFamily="34" charset="0"/>
          </a:endParaRPr>
        </a:p>
      </dsp:txBody>
      <dsp:txXfrm rot="-5400000">
        <a:off x="1433369" y="4875526"/>
        <a:ext cx="130614" cy="123203"/>
      </dsp:txXfrm>
    </dsp:sp>
    <dsp:sp modelId="{19EA59F8-4A58-4CA0-9B1B-08B84583A738}">
      <dsp:nvSpPr>
        <dsp:cNvPr id="0" name=""/>
        <dsp:cNvSpPr/>
      </dsp:nvSpPr>
      <dsp:spPr>
        <a:xfrm>
          <a:off x="623313" y="508079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sl-SI" sz="900" kern="1200" dirty="0">
              <a:latin typeface="Arial" pitchFamily="34" charset="0"/>
              <a:cs typeface="Arial" pitchFamily="34" charset="0"/>
            </a:rPr>
            <a:t>POSTOPEK OBRAVNAVE VLOG PRISPELIH NA JP</a:t>
          </a:r>
        </a:p>
      </dsp:txBody>
      <dsp:txXfrm>
        <a:off x="637482" y="5094967"/>
        <a:ext cx="1698822" cy="4554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90555-85F9-442B-AE2F-84D26941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95</Pages>
  <Words>42523</Words>
  <Characters>242386</Characters>
  <Application>Microsoft Office Word</Application>
  <DocSecurity>0</DocSecurity>
  <Lines>2019</Lines>
  <Paragraphs>568</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284341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 Bedrač</dc:creator>
  <cp:keywords/>
  <dc:description/>
  <cp:lastModifiedBy>Maša</cp:lastModifiedBy>
  <cp:revision>3</cp:revision>
  <cp:lastPrinted>2022-01-20T06:57:00Z</cp:lastPrinted>
  <dcterms:created xsi:type="dcterms:W3CDTF">2022-01-20T07:29:00Z</dcterms:created>
  <dcterms:modified xsi:type="dcterms:W3CDTF">2022-01-25T07:24:00Z</dcterms:modified>
</cp:coreProperties>
</file>