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699B" w:rsidRPr="0087699B" w:rsidRDefault="00663F8A" w:rsidP="004916A3">
      <w:pPr>
        <w:jc w:val="both"/>
        <w:rPr>
          <w:b/>
        </w:rPr>
      </w:pPr>
      <w:r>
        <w:rPr>
          <w:b/>
        </w:rPr>
        <w:t>Objava za medije, 9</w:t>
      </w:r>
      <w:r w:rsidR="0087699B" w:rsidRPr="0087699B">
        <w:rPr>
          <w:b/>
        </w:rPr>
        <w:t>.6.2020</w:t>
      </w:r>
    </w:p>
    <w:p w:rsidR="00A90381" w:rsidRPr="0087699B" w:rsidRDefault="00663F8A" w:rsidP="004916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87699B" w:rsidRPr="0087699B">
        <w:rPr>
          <w:b/>
          <w:sz w:val="28"/>
          <w:szCs w:val="28"/>
        </w:rPr>
        <w:t>rganizacije sodelujejo pri razvoju Kluba p</w:t>
      </w:r>
      <w:r w:rsidR="00AE765A" w:rsidRPr="0087699B">
        <w:rPr>
          <w:b/>
          <w:sz w:val="28"/>
          <w:szCs w:val="28"/>
        </w:rPr>
        <w:t>rosto</w:t>
      </w:r>
      <w:r w:rsidR="001B4665" w:rsidRPr="0087699B">
        <w:rPr>
          <w:b/>
          <w:sz w:val="28"/>
          <w:szCs w:val="28"/>
        </w:rPr>
        <w:t>v</w:t>
      </w:r>
      <w:r w:rsidR="00AE765A" w:rsidRPr="0087699B">
        <w:rPr>
          <w:b/>
          <w:sz w:val="28"/>
          <w:szCs w:val="28"/>
        </w:rPr>
        <w:t>ol</w:t>
      </w:r>
      <w:r w:rsidR="0087699B" w:rsidRPr="0087699B">
        <w:rPr>
          <w:b/>
          <w:sz w:val="28"/>
          <w:szCs w:val="28"/>
        </w:rPr>
        <w:t xml:space="preserve">jcev zasavske regije </w:t>
      </w:r>
    </w:p>
    <w:p w:rsidR="000F5412" w:rsidRPr="0087699B" w:rsidRDefault="00B83986" w:rsidP="004916A3">
      <w:pPr>
        <w:jc w:val="both"/>
        <w:rPr>
          <w:b/>
        </w:rPr>
      </w:pPr>
      <w:r w:rsidRPr="0087699B">
        <w:rPr>
          <w:b/>
        </w:rPr>
        <w:t>Na R</w:t>
      </w:r>
      <w:r w:rsidR="00CE01DA">
        <w:rPr>
          <w:b/>
        </w:rPr>
        <w:t>egionalnem centru NVO smo</w:t>
      </w:r>
      <w:r w:rsidR="000F5412" w:rsidRPr="0087699B">
        <w:rPr>
          <w:b/>
        </w:rPr>
        <w:t xml:space="preserve"> v maju in v juniju izvedli </w:t>
      </w:r>
      <w:r w:rsidRPr="0087699B">
        <w:rPr>
          <w:b/>
        </w:rPr>
        <w:t xml:space="preserve"> </w:t>
      </w:r>
      <w:r w:rsidR="000F5412" w:rsidRPr="0087699B">
        <w:rPr>
          <w:b/>
        </w:rPr>
        <w:t xml:space="preserve">dve </w:t>
      </w:r>
      <w:r w:rsidRPr="0087699B">
        <w:rPr>
          <w:b/>
        </w:rPr>
        <w:t>delovni srečanji, na katerih  smo s sodelujočimi nevladnimi organizacijami in predstavniki nekaterih javnih zavodov iz zasavsk</w:t>
      </w:r>
      <w:r w:rsidR="00547EB2">
        <w:rPr>
          <w:b/>
        </w:rPr>
        <w:t xml:space="preserve">e regije razvijali idejo o </w:t>
      </w:r>
      <w:r w:rsidRPr="0087699B">
        <w:rPr>
          <w:b/>
        </w:rPr>
        <w:t xml:space="preserve">Klubu prostovoljcev zasavske regije. </w:t>
      </w:r>
    </w:p>
    <w:p w:rsidR="000F5412" w:rsidRDefault="000F5412" w:rsidP="004916A3">
      <w:pPr>
        <w:jc w:val="both"/>
      </w:pPr>
      <w:r>
        <w:t>I</w:t>
      </w:r>
      <w:r w:rsidR="007D3280">
        <w:t>deja</w:t>
      </w:r>
      <w:r w:rsidR="00626254">
        <w:t xml:space="preserve"> </w:t>
      </w:r>
      <w:r>
        <w:t xml:space="preserve">Kluba prostovoljcev zasavske regije je </w:t>
      </w:r>
      <w:r w:rsidR="00FC03CC">
        <w:t>poenotiti pristop</w:t>
      </w:r>
      <w:r w:rsidRPr="000F5412">
        <w:t xml:space="preserve"> za promocijo in razširjanje vrednot prostovoljstva in povezovanje prostovoljcev v zasavski regiji z učinkovitim sistemom obveščanja, privlačnimi aktivnosti in dobrimi povezavami med sodelujočimi organizacijami.</w:t>
      </w:r>
    </w:p>
    <w:p w:rsidR="007D3280" w:rsidRDefault="007D3280" w:rsidP="004916A3">
      <w:pPr>
        <w:jc w:val="both"/>
      </w:pPr>
      <w:r>
        <w:t>Izhodišče za razmišljanje o tej ideji pa so podatki o številu zaposlenih v nevladnem sektorju v zasavski regiji. Namreč, v zasavski regiji deluje 613 nevladnih organizacij v ka</w:t>
      </w:r>
      <w:r w:rsidR="00FC03CC">
        <w:t>terih je zaposleno samo</w:t>
      </w:r>
      <w:r>
        <w:t xml:space="preserve"> 52 ljudi. To pomeni, da velika večina dejavnosti nevladnih organizacij temelji na prostovoljskem delu. Potrebe po prostovoljcih (predvsem mlajših) za sodelovanje v nevladnih organizacijah so velike, prav tako se pojavljajo potrebe po prostovoljcih  v prostovoljskih program</w:t>
      </w:r>
      <w:r w:rsidR="00CE01DA">
        <w:t>ih</w:t>
      </w:r>
      <w:r>
        <w:t xml:space="preserve"> javnih zavodov. </w:t>
      </w:r>
    </w:p>
    <w:p w:rsidR="007D3280" w:rsidRDefault="00CE01DA" w:rsidP="004916A3">
      <w:pPr>
        <w:jc w:val="both"/>
      </w:pPr>
      <w:r>
        <w:t xml:space="preserve">Na </w:t>
      </w:r>
      <w:r w:rsidR="0051304A">
        <w:t>dveh d</w:t>
      </w:r>
      <w:r w:rsidR="00D3761F">
        <w:t>elovnih srečanjih, ki so v duhu</w:t>
      </w:r>
      <w:r w:rsidR="007D3280">
        <w:t xml:space="preserve"> aktualnega ča</w:t>
      </w:r>
      <w:r w:rsidR="0051304A">
        <w:t>s</w:t>
      </w:r>
      <w:r w:rsidR="007D3280">
        <w:t>a</w:t>
      </w:r>
      <w:r w:rsidR="0051304A">
        <w:t xml:space="preserve"> potekala na spletu</w:t>
      </w:r>
      <w:r w:rsidR="00357743">
        <w:t>,</w:t>
      </w:r>
      <w:r w:rsidR="0051304A">
        <w:t xml:space="preserve"> je</w:t>
      </w:r>
      <w:r w:rsidR="00436E91">
        <w:t xml:space="preserve"> sodelovalo 12</w:t>
      </w:r>
      <w:r w:rsidR="007D3280">
        <w:t xml:space="preserve"> organizacij </w:t>
      </w:r>
      <w:r w:rsidR="0051304A">
        <w:t>iz n</w:t>
      </w:r>
      <w:r w:rsidR="00436E91">
        <w:t>evladnega in javnega sektorja v okviru katerih deluje več kot 1.300 prostovoljcev in prostovoljk</w:t>
      </w:r>
      <w:r w:rsidR="006A6E91">
        <w:t xml:space="preserve"> iz zasavske regije</w:t>
      </w:r>
      <w:r w:rsidR="00436E91">
        <w:t xml:space="preserve">. </w:t>
      </w:r>
      <w:r w:rsidR="0072137D">
        <w:t xml:space="preserve">Delovne skupine so zasnovane kot skupinski delovni proces, hkrati pa so prostor za izmenjavo idej, izkušenj, dobrih praks in informacij. </w:t>
      </w:r>
      <w:r w:rsidR="00436E91">
        <w:t xml:space="preserve">S sodelujočimi </w:t>
      </w:r>
      <w:r w:rsidR="0072137D">
        <w:t xml:space="preserve">organizacijami </w:t>
      </w:r>
      <w:r w:rsidR="00436E91">
        <w:t>smo</w:t>
      </w:r>
      <w:r w:rsidR="0072137D">
        <w:t xml:space="preserve"> tako </w:t>
      </w:r>
      <w:r w:rsidR="00436E91">
        <w:t xml:space="preserve"> o</w:t>
      </w:r>
      <w:r w:rsidR="0051304A">
        <w:t xml:space="preserve">bravnavali vzroke za skromnejše vključevanje </w:t>
      </w:r>
      <w:r w:rsidR="007D3280">
        <w:t xml:space="preserve">prostovoljcev, </w:t>
      </w:r>
      <w:r w:rsidR="0051304A">
        <w:t>razmišljali o različnih aktivnostih s katerimi bi te vzroke odpravili</w:t>
      </w:r>
      <w:r w:rsidR="007D3280">
        <w:t>, si izm</w:t>
      </w:r>
      <w:r w:rsidR="000A2CBD">
        <w:t>enjali dobre prakse vključevanja</w:t>
      </w:r>
      <w:r w:rsidR="007D3280">
        <w:t xml:space="preserve"> prostovoljcev in nekaj časa namenili tudi razmisleku o splošni promociji solidarnostnih vrednot v regiji. </w:t>
      </w:r>
    </w:p>
    <w:p w:rsidR="007D3280" w:rsidRDefault="007D3280" w:rsidP="004916A3">
      <w:pPr>
        <w:jc w:val="both"/>
      </w:pPr>
      <w:r>
        <w:t>V delovnih skupinah</w:t>
      </w:r>
      <w:r w:rsidR="009141D0">
        <w:t xml:space="preserve"> poleg Regionalnega centa NVO </w:t>
      </w:r>
      <w:r>
        <w:t xml:space="preserve"> aktivno sodelujejo </w:t>
      </w:r>
      <w:r w:rsidR="009141D0">
        <w:t xml:space="preserve">še naslednje organizacije: </w:t>
      </w:r>
      <w:r>
        <w:t xml:space="preserve"> </w:t>
      </w:r>
      <w:r w:rsidR="009141D0">
        <w:t>Društvo prijateljev mladine Trbovlje, Društvo Fundacija Svečka, KLIŠE – klub litijskih študentov, Društvo Lojtra, Društvo za preprečevanje osteoporoze Trbovlje, Društvo upokojencev Hrastnik, OZRK</w:t>
      </w:r>
      <w:r w:rsidR="00436E91">
        <w:t xml:space="preserve"> Zagorje ob Savi, OZRK Trbovlje</w:t>
      </w:r>
      <w:r w:rsidR="009141D0">
        <w:t xml:space="preserve"> in javni zavodi ZKMŠ Litija, Mladinski center Zagorje ob Savi, </w:t>
      </w:r>
      <w:r w:rsidR="00436E91">
        <w:t xml:space="preserve">Zasavska ljudska univerza. </w:t>
      </w:r>
    </w:p>
    <w:p w:rsidR="006A6E91" w:rsidRDefault="004916A3" w:rsidP="00334CFE">
      <w:pPr>
        <w:jc w:val="both"/>
      </w:pPr>
      <w:r>
        <w:t>K</w:t>
      </w:r>
      <w:r w:rsidR="00626254">
        <w:t xml:space="preserve"> sodelovanju pri razvoju ideje </w:t>
      </w:r>
      <w:r>
        <w:t>Klub</w:t>
      </w:r>
      <w:r w:rsidR="00626254">
        <w:t>a prostovoljcev zasavske regije</w:t>
      </w:r>
      <w:r>
        <w:t xml:space="preserve"> vabimo tudi ostale nevladne organizacije, ki v svoje dejavnosti vključuj</w:t>
      </w:r>
      <w:r w:rsidR="00CE01DA">
        <w:t>ete prostovoljce in organizacije</w:t>
      </w:r>
      <w:r>
        <w:t xml:space="preserve"> s pr</w:t>
      </w:r>
      <w:r w:rsidR="006A6E91">
        <w:t xml:space="preserve">ostovoljskim programom iz zasavske regije. </w:t>
      </w:r>
      <w:r>
        <w:t xml:space="preserve"> </w:t>
      </w:r>
    </w:p>
    <w:p w:rsidR="00357743" w:rsidRDefault="00334CFE" w:rsidP="00334CFE">
      <w:pPr>
        <w:jc w:val="both"/>
      </w:pPr>
      <w:r>
        <w:t xml:space="preserve">V okviru spodbujanja razvoja prostovoljstva v regiji </w:t>
      </w:r>
      <w:r w:rsidR="00596878">
        <w:t xml:space="preserve">bo </w:t>
      </w:r>
      <w:r w:rsidR="0087230D">
        <w:t xml:space="preserve">v četrtek, 18.6.2020, v Skupnostnih prostorih za NVO, na Cesti Borisa Kidriča 2, v Zagorju ob Savi </w:t>
      </w:r>
      <w:r w:rsidR="006A6E91">
        <w:t>p</w:t>
      </w:r>
      <w:r w:rsidR="00596878">
        <w:t>otekalo</w:t>
      </w:r>
      <w:r w:rsidR="00B660CF">
        <w:t xml:space="preserve"> usposabljanje z naslovom Razvoj prostovoljstva v organizacijah </w:t>
      </w:r>
      <w:r w:rsidR="00596878">
        <w:t>(več o usposabljanju na consulta.si)</w:t>
      </w:r>
      <w:r w:rsidR="0087230D">
        <w:t>, v tem času pa z organizacijami potekajo tudi pogovori za</w:t>
      </w:r>
      <w:r w:rsidR="006A6E91">
        <w:t xml:space="preserve"> izvedbo korp</w:t>
      </w:r>
      <w:r w:rsidR="0087230D">
        <w:t xml:space="preserve">orativnih prostovoljskih akcij na območju zasavske regije. </w:t>
      </w:r>
    </w:p>
    <w:p w:rsidR="00334CFE" w:rsidRDefault="0087230D" w:rsidP="00334CFE">
      <w:pPr>
        <w:jc w:val="both"/>
      </w:pPr>
      <w:r>
        <w:t xml:space="preserve">Prostovoljce in prostovoljke </w:t>
      </w:r>
      <w:r w:rsidR="00596878">
        <w:t xml:space="preserve">iz zasavske regije </w:t>
      </w:r>
      <w:r>
        <w:t>še vabimo, da se vključite v brezplačno SMS – obveščanje o prostovoljskih aktivnostih. To storite tako, da na številko 030 400 444 pošljete sporočilo s ključno besedo PRIJAVA in pripišete občine, kjer</w:t>
      </w:r>
      <w:r w:rsidR="00B660CF">
        <w:t xml:space="preserve"> se</w:t>
      </w:r>
      <w:r>
        <w:t xml:space="preserve"> želite </w:t>
      </w:r>
      <w:r w:rsidR="00B660CF">
        <w:t>aktivirati kot prostovoljec/</w:t>
      </w:r>
      <w:proofErr w:type="spellStart"/>
      <w:r w:rsidR="00B660CF">
        <w:t>ka</w:t>
      </w:r>
      <w:proofErr w:type="spellEnd"/>
      <w:r w:rsidR="00B660CF">
        <w:t xml:space="preserve">  </w:t>
      </w:r>
      <w:r>
        <w:t>(primer: Prijava Zag</w:t>
      </w:r>
      <w:r w:rsidR="00596878">
        <w:t>orje Trbovlje, PRIJAVA Litija, Prijava Hrastnik)</w:t>
      </w:r>
      <w:r>
        <w:t xml:space="preserve">.  </w:t>
      </w:r>
      <w:r w:rsidR="00334CFE">
        <w:t>Organizacije, ki iščete prost</w:t>
      </w:r>
      <w:r>
        <w:t xml:space="preserve">ovoljce pa </w:t>
      </w:r>
      <w:r w:rsidR="00334CFE">
        <w:t>vabimo, da nam to sporočite</w:t>
      </w:r>
      <w:r w:rsidR="00357743">
        <w:t xml:space="preserve"> (na Regionalni center NVO)</w:t>
      </w:r>
      <w:r w:rsidR="00334CFE">
        <w:t xml:space="preserve">,  mi pa bomo vaše povpraševanje po prostovoljcih razširili z SMS sporočili in ostalimi komunikacijskimi sredstvi Regionalnega centra NVO. </w:t>
      </w:r>
    </w:p>
    <w:p w:rsidR="004916A3" w:rsidRDefault="00334CFE" w:rsidP="004916A3">
      <w:pPr>
        <w:jc w:val="both"/>
      </w:pPr>
      <w:r>
        <w:t xml:space="preserve">Več informacij na </w:t>
      </w:r>
      <w:hyperlink r:id="rId6" w:history="1">
        <w:r w:rsidRPr="00736BA4">
          <w:rPr>
            <w:rStyle w:val="Hiperpovezava"/>
          </w:rPr>
          <w:t>kristijan.adamlje@consulta.si</w:t>
        </w:r>
      </w:hyperlink>
      <w:r>
        <w:t xml:space="preserve"> ali na 059 927 619. </w:t>
      </w:r>
    </w:p>
    <w:sectPr w:rsidR="004916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58B9" w:rsidRDefault="006758B9" w:rsidP="00EE1ED0">
      <w:pPr>
        <w:spacing w:after="0" w:line="240" w:lineRule="auto"/>
      </w:pPr>
      <w:r>
        <w:separator/>
      </w:r>
    </w:p>
  </w:endnote>
  <w:endnote w:type="continuationSeparator" w:id="0">
    <w:p w:rsidR="006758B9" w:rsidRDefault="006758B9" w:rsidP="00EE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1ED0" w:rsidRDefault="00EE1ED0">
    <w:pPr>
      <w:pStyle w:val="Noga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-2994660</wp:posOffset>
          </wp:positionV>
          <wp:extent cx="5760720" cy="333883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ga_zlht_geoss_krog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33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58B9" w:rsidRDefault="006758B9" w:rsidP="00EE1ED0">
      <w:pPr>
        <w:spacing w:after="0" w:line="240" w:lineRule="auto"/>
      </w:pPr>
      <w:r>
        <w:separator/>
      </w:r>
    </w:p>
  </w:footnote>
  <w:footnote w:type="continuationSeparator" w:id="0">
    <w:p w:rsidR="006758B9" w:rsidRDefault="006758B9" w:rsidP="00EE1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1ED0" w:rsidRDefault="00EE1ED0" w:rsidP="00EE1ED0">
    <w:pPr>
      <w:pStyle w:val="Glava"/>
      <w:jc w:val="center"/>
    </w:pPr>
    <w:r>
      <w:rPr>
        <w:noProof/>
        <w:lang w:val="en-GB" w:eastAsia="en-GB"/>
      </w:rPr>
      <w:drawing>
        <wp:inline distT="0" distB="0" distL="0" distR="0">
          <wp:extent cx="3720012" cy="8014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ava_consulta_zlh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8326" cy="803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1ED0" w:rsidRDefault="00EE1ED0" w:rsidP="00EE1ED0">
    <w:pPr>
      <w:pStyle w:val="Glav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65"/>
    <w:rsid w:val="000A2CBD"/>
    <w:rsid w:val="000F5412"/>
    <w:rsid w:val="001B4665"/>
    <w:rsid w:val="002A6050"/>
    <w:rsid w:val="00316567"/>
    <w:rsid w:val="00334CFE"/>
    <w:rsid w:val="00357743"/>
    <w:rsid w:val="003F5054"/>
    <w:rsid w:val="00436E91"/>
    <w:rsid w:val="004916A3"/>
    <w:rsid w:val="0051304A"/>
    <w:rsid w:val="00542453"/>
    <w:rsid w:val="00547EB2"/>
    <w:rsid w:val="00596878"/>
    <w:rsid w:val="00626254"/>
    <w:rsid w:val="00663F8A"/>
    <w:rsid w:val="006758B9"/>
    <w:rsid w:val="006A6E91"/>
    <w:rsid w:val="0072137D"/>
    <w:rsid w:val="00751CB2"/>
    <w:rsid w:val="007D3280"/>
    <w:rsid w:val="00845627"/>
    <w:rsid w:val="0087230D"/>
    <w:rsid w:val="0087699B"/>
    <w:rsid w:val="009141D0"/>
    <w:rsid w:val="00A90381"/>
    <w:rsid w:val="00AE765A"/>
    <w:rsid w:val="00B51C49"/>
    <w:rsid w:val="00B660CF"/>
    <w:rsid w:val="00B83986"/>
    <w:rsid w:val="00CE01DA"/>
    <w:rsid w:val="00D3761F"/>
    <w:rsid w:val="00E628C7"/>
    <w:rsid w:val="00E74652"/>
    <w:rsid w:val="00EE1ED0"/>
    <w:rsid w:val="00FC03CC"/>
    <w:rsid w:val="00FD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0E4033-27F8-4FB0-8DED-59D66BF6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916A3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EE1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E1ED0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EE1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1ED0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ijan.adamlje@consulta.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Maša</cp:lastModifiedBy>
  <cp:revision>2</cp:revision>
  <dcterms:created xsi:type="dcterms:W3CDTF">2020-06-09T12:20:00Z</dcterms:created>
  <dcterms:modified xsi:type="dcterms:W3CDTF">2020-06-09T12:20:00Z</dcterms:modified>
</cp:coreProperties>
</file>