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253F9" w14:textId="77777777" w:rsidR="006410B0" w:rsidRPr="006410B0" w:rsidRDefault="006410B0" w:rsidP="006410B0">
      <w:pPr>
        <w:spacing w:after="0" w:line="240" w:lineRule="auto"/>
        <w:rPr>
          <w:b/>
          <w:sz w:val="20"/>
          <w:szCs w:val="20"/>
        </w:rPr>
      </w:pPr>
    </w:p>
    <w:p w14:paraId="4D3C606E"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Območna obrtno – podjetniška zbornica Hrastnik, Cesta 1. maja 83, 1430 Hrastnik</w:t>
      </w:r>
      <w:r w:rsidR="0038441F">
        <w:rPr>
          <w:rFonts w:cs="Arial"/>
        </w:rPr>
        <w:t xml:space="preserve"> (krajše: OOZ Hrastnik)</w:t>
      </w:r>
      <w:r w:rsidRPr="00AC4902">
        <w:rPr>
          <w:rFonts w:cs="Arial"/>
        </w:rPr>
        <w:t>, kot vodilni partner Partnerstva lokalne akcijske skupine Zasavje (krajše: Partnerstvo LAS Zasavje), s sedežem na naslovu Cesta 1. maja 83, 1430 Hrastnik (v nadaljevanju LAS), ki zastopa LAS v upravnih in finančnih zadevah na podlagi:</w:t>
      </w:r>
    </w:p>
    <w:p w14:paraId="204C483C" w14:textId="77777777" w:rsidR="00AC4902" w:rsidRPr="00AC4902" w:rsidRDefault="00AC4902" w:rsidP="00AC4902">
      <w:pPr>
        <w:widowControl w:val="0"/>
        <w:autoSpaceDE w:val="0"/>
        <w:autoSpaceDN w:val="0"/>
        <w:adjustRightInd w:val="0"/>
        <w:spacing w:after="0" w:line="240" w:lineRule="auto"/>
        <w:jc w:val="both"/>
        <w:rPr>
          <w:rFonts w:cs="Arial"/>
          <w:sz w:val="16"/>
          <w:szCs w:val="16"/>
        </w:rPr>
      </w:pPr>
    </w:p>
    <w:p w14:paraId="297BEB55" w14:textId="77777777" w:rsidR="00AC4902" w:rsidRDefault="00516F7C" w:rsidP="00021752">
      <w:pPr>
        <w:widowControl w:val="0"/>
        <w:numPr>
          <w:ilvl w:val="0"/>
          <w:numId w:val="2"/>
        </w:numPr>
        <w:autoSpaceDE w:val="0"/>
        <w:autoSpaceDN w:val="0"/>
        <w:adjustRightInd w:val="0"/>
        <w:spacing w:after="0" w:line="240" w:lineRule="auto"/>
        <w:contextualSpacing/>
        <w:jc w:val="both"/>
        <w:rPr>
          <w:rFonts w:cs="Arial"/>
        </w:rPr>
      </w:pPr>
      <w:r w:rsidRPr="00516F7C">
        <w:rPr>
          <w:rFonts w:cs="Arial"/>
        </w:rPr>
        <w:t xml:space="preserve">Uredbe o izvajanju lokalnega razvoja, ki ga vodi skupnost, v programskem obdobju 2014 – 2020 (Uradni list RS, </w:t>
      </w:r>
      <w:r w:rsidR="00021752">
        <w:rPr>
          <w:rFonts w:cs="Arial"/>
        </w:rPr>
        <w:t>št. 42/2015, z dne 16.6.2015,</w:t>
      </w:r>
      <w:r w:rsidR="00E506ED">
        <w:rPr>
          <w:rFonts w:cs="Arial"/>
        </w:rPr>
        <w:t xml:space="preserve"> </w:t>
      </w:r>
      <w:r w:rsidRPr="00516F7C">
        <w:rPr>
          <w:rFonts w:cs="Arial"/>
        </w:rPr>
        <w:t>Uredbe o spremembah in dopolnitvah Uredbe o izvajanju lokalnega razvoja, ki ga vodi skupnost, v programskem obdobju 2014 – 2020 (Uradni list RS,</w:t>
      </w:r>
      <w:r w:rsidR="00616685">
        <w:rPr>
          <w:rFonts w:cs="Arial"/>
        </w:rPr>
        <w:t xml:space="preserve"> št. 28/2016, z dne 15.4.2016)</w:t>
      </w:r>
      <w:r w:rsidR="00E506ED">
        <w:rPr>
          <w:rFonts w:cs="Arial"/>
        </w:rPr>
        <w:t xml:space="preserve">, </w:t>
      </w:r>
      <w:r w:rsidRPr="00516F7C">
        <w:rPr>
          <w:rFonts w:cs="Arial"/>
        </w:rPr>
        <w:t>Uredba o spremembah in dopolnitvah Uredbe o izvajanju lokalnega razvoja, ki ga vodi skupnost, v programskem obdobju 2014–2020 (Uradni list RS,</w:t>
      </w:r>
      <w:r>
        <w:rPr>
          <w:rFonts w:cs="Arial"/>
        </w:rPr>
        <w:t xml:space="preserve"> št. 73/2016, z dne 18.11.2016),</w:t>
      </w:r>
      <w:r w:rsidR="00021752" w:rsidRPr="00021752">
        <w:rPr>
          <w:rFonts w:cs="Arial"/>
        </w:rPr>
        <w:t xml:space="preserve"> </w:t>
      </w:r>
      <w:r w:rsidR="00021752" w:rsidRPr="00516F7C">
        <w:rPr>
          <w:rFonts w:cs="Arial"/>
        </w:rPr>
        <w:t>(v nadaljevanju Uredba CLLD)</w:t>
      </w:r>
      <w:r w:rsidR="00E506ED">
        <w:rPr>
          <w:rFonts w:cs="Arial"/>
        </w:rPr>
        <w:t xml:space="preserve"> in Uredba o spremembah in dopolnitvah Uredbe o izvajanju lokalnega razvoja, ki ga vodi skupnost, v programskem obdobju 2014-2020 (Uradni list RS št. 72/2017, z dne 16.12.2017 </w:t>
      </w:r>
      <w:r w:rsidR="007B2E5D">
        <w:rPr>
          <w:rFonts w:cs="Arial"/>
        </w:rPr>
        <w:t xml:space="preserve"> in št. 23/2018, z dne 6.4.2018</w:t>
      </w:r>
      <w:r w:rsidR="00E506ED">
        <w:rPr>
          <w:rFonts w:cs="Arial"/>
        </w:rPr>
        <w:t xml:space="preserve">– v nadaljevanju Uredba CLLD),  </w:t>
      </w:r>
    </w:p>
    <w:p w14:paraId="11FFE4F0" w14:textId="77777777" w:rsidR="00F5212D" w:rsidRDefault="00F5212D" w:rsidP="00F5212D">
      <w:pPr>
        <w:widowControl w:val="0"/>
        <w:numPr>
          <w:ilvl w:val="0"/>
          <w:numId w:val="2"/>
        </w:numPr>
        <w:autoSpaceDE w:val="0"/>
        <w:autoSpaceDN w:val="0"/>
        <w:adjustRightInd w:val="0"/>
        <w:spacing w:after="0" w:line="240" w:lineRule="auto"/>
        <w:contextualSpacing/>
        <w:jc w:val="both"/>
        <w:rPr>
          <w:rFonts w:cs="Arial"/>
        </w:rPr>
      </w:pPr>
      <w:r w:rsidRPr="00F5212D">
        <w:rPr>
          <w:rFonts w:cs="Arial"/>
        </w:rPr>
        <w:t xml:space="preserve">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20.12.2013),  </w:t>
      </w:r>
    </w:p>
    <w:p w14:paraId="20FE827D"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Zakona o spodbujanju skladnega regionalnega razvoja (Uradni list RS, št. 20/11, z dne 18.3.2011, Zakona o spremembah in dopolnitvah Zakona o spodbujanju skladnega regionalnega razvoja (Uradni list RS, št. 57/12, z dne 27.7.2012) in Zakona o spremembah in dopolnitvah Zakona o spodbujanju skladnega regionalnega razvoja (Uradni list RS, št. 46/16, z dne 30.6.2016),  </w:t>
      </w:r>
    </w:p>
    <w:p w14:paraId="5EE0AAD5"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Zakona o javnem naročanju (ZJN-3) (Uradni list RS, št. 91/2015, z dne 30.11.2015),  </w:t>
      </w:r>
    </w:p>
    <w:p w14:paraId="6C069AC6"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o porabi sredstev evropske kohezijske politike v Republiki Sloveniji v programskem obdobju 2014–2020 za cilj naložbe za rast in delovna mesta (Uradni list RS, št. 29/2015, z dne 28.4.2015), Uredbe o spremembah in dopolnitvah Uredbe o porabi sredstev evropske kohezijske politike v Republiki Sloveniji v programskem obdobju 2014–2020 za cilj naložbe za rast in delovna mesta (Uradni list RS. Št. 36/2016, z dne 20.5.2016) in Uredbe o spremembah in dopolnitvah Uredbe o porabi sredstev evropske kohezijske politike v Republiki Sloveniji v programskem obdobju 2014– 2020 za cilj naložbe za rast in delovna mesta (Uradni list RS. Št. 58/2016, z dne 2.9.2016),  </w:t>
      </w:r>
    </w:p>
    <w:p w14:paraId="546C7F43" w14:textId="77777777" w:rsidR="00A86D8D" w:rsidRPr="00A86D8D" w:rsidRDefault="00A86D8D" w:rsidP="00A86D8D">
      <w:pPr>
        <w:pStyle w:val="Odstavekseznama"/>
        <w:numPr>
          <w:ilvl w:val="0"/>
          <w:numId w:val="2"/>
        </w:numPr>
        <w:overflowPunct w:val="0"/>
        <w:autoSpaceDE w:val="0"/>
        <w:autoSpaceDN w:val="0"/>
        <w:adjustRightInd w:val="0"/>
        <w:spacing w:after="0" w:line="240" w:lineRule="auto"/>
        <w:jc w:val="both"/>
        <w:textAlignment w:val="baseline"/>
        <w:rPr>
          <w:rFonts w:eastAsia="Calibri" w:cs="Calibri"/>
          <w:lang w:eastAsia="en-US"/>
        </w:rPr>
      </w:pPr>
      <w:r>
        <w:rPr>
          <w:rFonts w:eastAsia="Calibri" w:cs="Calibri"/>
        </w:rPr>
        <w:t>Uredbe</w:t>
      </w:r>
      <w:r w:rsidRPr="00A86D8D">
        <w:rPr>
          <w:rFonts w:eastAsia="Calibri" w:cs="Calibri"/>
        </w:rPr>
        <w:t xml:space="preserve"> 1407/2013/EU priglašeno s Programom izvajanja finančnih spodbud MGRT 2015-2020, objavljeno na spletni strani MGRT (Št. sheme: </w:t>
      </w:r>
      <w:r>
        <w:rPr>
          <w:rFonts w:eastAsia="Calibri" w:cs="Calibri"/>
        </w:rPr>
        <w:t>M001-2399245-2015),</w:t>
      </w:r>
    </w:p>
    <w:p w14:paraId="615B0561" w14:textId="7777777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Operativnega programa za izvajanje evropske kohezijske politike v obdobju 2014-2020, ki je bil potrjen s sklepom Evropske komisije št. C(2014)9982 z dne 16.12.2014 (v nadaljevanju OP EKP 2014–2020),  </w:t>
      </w:r>
    </w:p>
    <w:p w14:paraId="7BEA447C"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Pravilnika o določitvi seznama dodatnih drugih urbanih območjih za potrebe opredelitve območij lokalnih akcijskih skupin (Uradni list RS, št. 12/2016, z dne 18.2.2016) in Pravilnika o spremembi Pravilnika o določitvi seznama dodatnih drugih urbanih območjih za potrebe opredelitve območij lokalnih akcijskih skupin (Uradni list RS, št. 35/2016, z dne 13.5.2016),  </w:t>
      </w:r>
    </w:p>
    <w:p w14:paraId="6552389D"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Uredbe Komisije (EU) št. 1407/2013 z dne 18. decembra 2013 o uporabi členov 107 in 108 Pogodbe o delovanju Evropske unije pri pomoči de </w:t>
      </w:r>
      <w:proofErr w:type="spellStart"/>
      <w:r w:rsidRPr="00F5212D">
        <w:rPr>
          <w:rFonts w:cs="Arial"/>
        </w:rPr>
        <w:t>minimis</w:t>
      </w:r>
      <w:proofErr w:type="spellEnd"/>
      <w:r w:rsidRPr="00F5212D">
        <w:rPr>
          <w:rFonts w:cs="Arial"/>
        </w:rPr>
        <w:t xml:space="preserve"> (UL L 352, z dne 24.12.2013) (v nadaljevanju: Uredba 1407/2013/EU),  </w:t>
      </w:r>
    </w:p>
    <w:p w14:paraId="1E52CAB6"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 xml:space="preserve">Programa izvajanja finančnih spodbud ministrstva za gospodarski razvoj in tehnologijo 2015-2020. (št. 3030-14/2015/8, z dne 22.4.2015),  </w:t>
      </w:r>
    </w:p>
    <w:p w14:paraId="69375C44"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t>Navodil organa upravljanja o upravičenih stroških za sredstva evropske kohezijske politike v programskem obdobju 2014 – 2020 (Ver: 1.0</w:t>
      </w:r>
      <w:r w:rsidR="00EA5965">
        <w:rPr>
          <w:rFonts w:cs="Arial"/>
        </w:rPr>
        <w:t>4</w:t>
      </w:r>
      <w:r w:rsidRPr="00F5212D">
        <w:rPr>
          <w:rFonts w:cs="Arial"/>
        </w:rPr>
        <w:t xml:space="preserve">, z dne </w:t>
      </w:r>
      <w:r w:rsidR="00EA5965">
        <w:rPr>
          <w:rFonts w:cs="Arial"/>
        </w:rPr>
        <w:t>20.3.2018</w:t>
      </w:r>
      <w:r w:rsidR="00503C9E">
        <w:rPr>
          <w:rFonts w:cs="Arial"/>
        </w:rPr>
        <w:t>),</w:t>
      </w:r>
    </w:p>
    <w:p w14:paraId="0BDB86BB" w14:textId="77777777" w:rsid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sidRPr="00F5212D">
        <w:rPr>
          <w:rFonts w:cs="Arial"/>
        </w:rPr>
        <w:lastRenderedPageBreak/>
        <w:t>Navodil organa upravljanja na področju komuniciranja vsebin evropske kohezijske politike v programskem obdobju 2014-2020 (Ver: 1.</w:t>
      </w:r>
      <w:r w:rsidR="00EA5965">
        <w:rPr>
          <w:rFonts w:cs="Arial"/>
        </w:rPr>
        <w:t>1</w:t>
      </w:r>
      <w:r w:rsidRPr="00F5212D">
        <w:rPr>
          <w:rFonts w:cs="Arial"/>
        </w:rPr>
        <w:t xml:space="preserve">, </w:t>
      </w:r>
      <w:r w:rsidR="00EA5965">
        <w:rPr>
          <w:rFonts w:cs="Arial"/>
        </w:rPr>
        <w:t>marec 2018</w:t>
      </w:r>
      <w:r w:rsidRPr="00F5212D">
        <w:rPr>
          <w:rFonts w:cs="Arial"/>
        </w:rPr>
        <w:t>)</w:t>
      </w:r>
      <w:r>
        <w:rPr>
          <w:rFonts w:cs="Arial"/>
        </w:rPr>
        <w:t>,</w:t>
      </w:r>
    </w:p>
    <w:p w14:paraId="7FCC683B" w14:textId="77777777" w:rsidR="00F5212D" w:rsidRPr="00F5212D" w:rsidRDefault="00F5212D" w:rsidP="00F5212D">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Pogodbe o ustanovitvi in delovanju Pogodbenega Partnerstva lokalne akcijske skupine Zasavje, z dne </w:t>
      </w:r>
      <w:r w:rsidR="00A86D8D">
        <w:rPr>
          <w:rFonts w:cs="Arial"/>
        </w:rPr>
        <w:t>15.10.2015,</w:t>
      </w:r>
    </w:p>
    <w:p w14:paraId="5FC79764" w14:textId="77777777" w:rsid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Strategije lokalnega razvoja Partnerstva LAS Zasavje za obdobje 2014-2020, potrjene na Skupščini Partnerstva LAS Zasavje, dne 26.1.2016 (v nadaljevanju SLR),</w:t>
      </w:r>
    </w:p>
    <w:p w14:paraId="0707D031" w14:textId="77777777" w:rsidR="00360803" w:rsidRDefault="00360803" w:rsidP="00AC4902">
      <w:pPr>
        <w:widowControl w:val="0"/>
        <w:numPr>
          <w:ilvl w:val="0"/>
          <w:numId w:val="2"/>
        </w:numPr>
        <w:autoSpaceDE w:val="0"/>
        <w:autoSpaceDN w:val="0"/>
        <w:adjustRightInd w:val="0"/>
        <w:spacing w:after="0" w:line="240" w:lineRule="auto"/>
        <w:contextualSpacing/>
        <w:jc w:val="both"/>
        <w:rPr>
          <w:rFonts w:cs="Arial"/>
        </w:rPr>
      </w:pPr>
      <w:r>
        <w:rPr>
          <w:rFonts w:cs="Arial"/>
        </w:rPr>
        <w:t>Sprememb</w:t>
      </w:r>
      <w:r w:rsidR="00503C9E">
        <w:rPr>
          <w:rFonts w:cs="Arial"/>
        </w:rPr>
        <w:t>e</w:t>
      </w:r>
      <w:r>
        <w:rPr>
          <w:rFonts w:cs="Arial"/>
        </w:rPr>
        <w:t xml:space="preserve"> Strategije lokalnega razvoja Partnerstva LAS Zasavje za obdobje 2014-2020, potrjene na </w:t>
      </w:r>
    </w:p>
    <w:p w14:paraId="51CA9AC0" w14:textId="77777777" w:rsidR="00360803" w:rsidRPr="00AC4902" w:rsidRDefault="00360803" w:rsidP="00360803">
      <w:pPr>
        <w:widowControl w:val="0"/>
        <w:autoSpaceDE w:val="0"/>
        <w:autoSpaceDN w:val="0"/>
        <w:adjustRightInd w:val="0"/>
        <w:spacing w:after="0" w:line="240" w:lineRule="auto"/>
        <w:ind w:left="720"/>
        <w:contextualSpacing/>
        <w:jc w:val="both"/>
        <w:rPr>
          <w:rFonts w:cs="Arial"/>
        </w:rPr>
      </w:pPr>
      <w:r w:rsidRPr="00360803">
        <w:rPr>
          <w:rFonts w:cs="Arial"/>
        </w:rPr>
        <w:t xml:space="preserve">na Skupščini Partnerstva LAS Zasavje, dne </w:t>
      </w:r>
      <w:r>
        <w:rPr>
          <w:rFonts w:cs="Arial"/>
        </w:rPr>
        <w:t>12.7.2017 (v nadaljevanju sprememba SLR)</w:t>
      </w:r>
      <w:r w:rsidR="00503C9E">
        <w:rPr>
          <w:rFonts w:cs="Arial"/>
        </w:rPr>
        <w:t xml:space="preserve"> ter Odločbe Ministrstva za gospodarski razvoj in tehnologijo glede potrditve spremembe Strategije lokalnega razvoja št. 331-24/2015/108, z dne 30.1.2018. </w:t>
      </w:r>
    </w:p>
    <w:p w14:paraId="649FA55E" w14:textId="77777777" w:rsidR="00AC4902" w:rsidRPr="00AC4902" w:rsidRDefault="00AC4902" w:rsidP="00AC4902">
      <w:pPr>
        <w:widowControl w:val="0"/>
        <w:numPr>
          <w:ilvl w:val="0"/>
          <w:numId w:val="2"/>
        </w:numPr>
        <w:autoSpaceDE w:val="0"/>
        <w:autoSpaceDN w:val="0"/>
        <w:adjustRightInd w:val="0"/>
        <w:spacing w:after="0" w:line="240" w:lineRule="auto"/>
        <w:contextualSpacing/>
        <w:jc w:val="both"/>
        <w:rPr>
          <w:rFonts w:cs="Arial"/>
        </w:rPr>
      </w:pPr>
      <w:r w:rsidRPr="00AC4902">
        <w:rPr>
          <w:rFonts w:cs="Arial"/>
        </w:rPr>
        <w:t>Odločbe Ministrstva za gospodarski razvoj in tehnologijo opr. št. 331-24/2015/22, z dne 17.10.2016 o izboru potrditv</w:t>
      </w:r>
      <w:r w:rsidR="00503C9E">
        <w:rPr>
          <w:rFonts w:cs="Arial"/>
        </w:rPr>
        <w:t>e</w:t>
      </w:r>
      <w:r w:rsidRPr="00AC4902">
        <w:rPr>
          <w:rFonts w:cs="Arial"/>
        </w:rPr>
        <w:t xml:space="preserve"> Partnerstva LAS Zasavje in SLR ter določitvi finančnega okvirja, namenjenega izvedbi </w:t>
      </w:r>
      <w:proofErr w:type="spellStart"/>
      <w:r w:rsidRPr="00AC4902">
        <w:rPr>
          <w:rFonts w:cs="Arial"/>
        </w:rPr>
        <w:t>podukrepov</w:t>
      </w:r>
      <w:proofErr w:type="spellEnd"/>
      <w:r w:rsidRPr="00AC4902">
        <w:rPr>
          <w:rFonts w:cs="Arial"/>
        </w:rPr>
        <w:t>, določenih v 8. členu Uredbe CLLD, in</w:t>
      </w:r>
    </w:p>
    <w:p w14:paraId="5B97FD62" w14:textId="77777777" w:rsidR="00AC4902" w:rsidRPr="00F5212D" w:rsidRDefault="00AC4902" w:rsidP="00AC4902">
      <w:pPr>
        <w:widowControl w:val="0"/>
        <w:numPr>
          <w:ilvl w:val="0"/>
          <w:numId w:val="2"/>
        </w:numPr>
        <w:autoSpaceDE w:val="0"/>
        <w:autoSpaceDN w:val="0"/>
        <w:adjustRightInd w:val="0"/>
        <w:spacing w:after="0" w:line="240" w:lineRule="auto"/>
        <w:contextualSpacing/>
        <w:jc w:val="both"/>
        <w:rPr>
          <w:rFonts w:cs="Arial"/>
        </w:rPr>
      </w:pPr>
      <w:r w:rsidRPr="00F5212D">
        <w:rPr>
          <w:rFonts w:cs="Arial"/>
        </w:rPr>
        <w:t xml:space="preserve">Sklepa </w:t>
      </w:r>
      <w:r w:rsidR="004E21E7" w:rsidRPr="00F5212D">
        <w:rPr>
          <w:rFonts w:cs="Arial"/>
        </w:rPr>
        <w:t>št.</w:t>
      </w:r>
      <w:r w:rsidR="00EA5965">
        <w:rPr>
          <w:rFonts w:cs="Arial"/>
        </w:rPr>
        <w:t xml:space="preserve"> 8</w:t>
      </w:r>
      <w:r w:rsidR="00F5212D" w:rsidRPr="00F5212D">
        <w:rPr>
          <w:rFonts w:cs="Arial"/>
        </w:rPr>
        <w:t xml:space="preserve"> </w:t>
      </w:r>
      <w:r w:rsidRPr="00F5212D">
        <w:rPr>
          <w:rFonts w:cs="Arial"/>
        </w:rPr>
        <w:t xml:space="preserve">skupščine Partnerstva LAS Zasavje, z dne </w:t>
      </w:r>
      <w:r w:rsidR="00EA5965">
        <w:rPr>
          <w:rFonts w:cs="Arial"/>
        </w:rPr>
        <w:t>20.3.2018.</w:t>
      </w:r>
    </w:p>
    <w:p w14:paraId="70E08A91" w14:textId="77777777" w:rsidR="006410B0" w:rsidRPr="00F5212D" w:rsidRDefault="006410B0" w:rsidP="00F5212D">
      <w:pPr>
        <w:widowControl w:val="0"/>
        <w:autoSpaceDE w:val="0"/>
        <w:autoSpaceDN w:val="0"/>
        <w:adjustRightInd w:val="0"/>
        <w:spacing w:after="0" w:line="240" w:lineRule="auto"/>
        <w:ind w:left="360"/>
        <w:contextualSpacing/>
        <w:jc w:val="both"/>
        <w:rPr>
          <w:rFonts w:cs="Arial"/>
        </w:rPr>
      </w:pPr>
    </w:p>
    <w:p w14:paraId="7130C114" w14:textId="77777777" w:rsidR="004C58A9" w:rsidRPr="00BE3F6A" w:rsidRDefault="004C58A9" w:rsidP="00693BE7">
      <w:pPr>
        <w:widowControl w:val="0"/>
        <w:autoSpaceDE w:val="0"/>
        <w:autoSpaceDN w:val="0"/>
        <w:adjustRightInd w:val="0"/>
        <w:spacing w:after="0" w:line="240" w:lineRule="auto"/>
        <w:jc w:val="both"/>
        <w:rPr>
          <w:rFonts w:cs="Arial"/>
          <w:sz w:val="18"/>
          <w:szCs w:val="18"/>
        </w:rPr>
      </w:pPr>
    </w:p>
    <w:p w14:paraId="766C0563" w14:textId="77777777" w:rsidR="004C58A9" w:rsidRDefault="00AC4902" w:rsidP="00693BE7">
      <w:pPr>
        <w:widowControl w:val="0"/>
        <w:autoSpaceDE w:val="0"/>
        <w:autoSpaceDN w:val="0"/>
        <w:adjustRightInd w:val="0"/>
        <w:spacing w:after="0" w:line="240" w:lineRule="auto"/>
        <w:ind w:left="120"/>
        <w:jc w:val="center"/>
        <w:rPr>
          <w:rFonts w:cs="Arial"/>
        </w:rPr>
      </w:pPr>
      <w:r w:rsidRPr="00BE3F6A">
        <w:rPr>
          <w:rFonts w:cs="Arial"/>
        </w:rPr>
        <w:t>O</w:t>
      </w:r>
      <w:r w:rsidR="004C58A9" w:rsidRPr="00BE3F6A">
        <w:rPr>
          <w:rFonts w:cs="Arial"/>
        </w:rPr>
        <w:t>bjavlja</w:t>
      </w:r>
    </w:p>
    <w:p w14:paraId="2917A12D" w14:textId="77777777" w:rsidR="00AC4902" w:rsidRDefault="00AC4902" w:rsidP="00693BE7">
      <w:pPr>
        <w:widowControl w:val="0"/>
        <w:autoSpaceDE w:val="0"/>
        <w:autoSpaceDN w:val="0"/>
        <w:adjustRightInd w:val="0"/>
        <w:spacing w:after="0" w:line="240" w:lineRule="auto"/>
        <w:ind w:left="120"/>
        <w:jc w:val="center"/>
        <w:rPr>
          <w:rFonts w:cs="Arial"/>
        </w:rPr>
      </w:pPr>
    </w:p>
    <w:p w14:paraId="0A8EF8B8" w14:textId="77777777" w:rsidR="00AC4902" w:rsidRPr="00E506ED" w:rsidRDefault="004F5BFB" w:rsidP="00E506ED">
      <w:pPr>
        <w:widowControl w:val="0"/>
        <w:autoSpaceDE w:val="0"/>
        <w:autoSpaceDN w:val="0"/>
        <w:adjustRightInd w:val="0"/>
        <w:spacing w:after="0" w:line="240" w:lineRule="auto"/>
        <w:ind w:left="360"/>
        <w:jc w:val="center"/>
        <w:rPr>
          <w:rFonts w:cs="Arial"/>
          <w:b/>
          <w:bCs/>
        </w:rPr>
      </w:pPr>
      <w:r>
        <w:rPr>
          <w:rFonts w:cs="Arial"/>
          <w:b/>
          <w:bCs/>
        </w:rPr>
        <w:t xml:space="preserve">3. </w:t>
      </w:r>
      <w:r w:rsidR="00AC4902" w:rsidRPr="00E506ED">
        <w:rPr>
          <w:rFonts w:cs="Arial"/>
          <w:b/>
          <w:bCs/>
        </w:rPr>
        <w:t>J A V N I  P O Z I V</w:t>
      </w:r>
    </w:p>
    <w:p w14:paraId="29E85541" w14:textId="77777777" w:rsidR="00AC4902" w:rsidRPr="00AC4902" w:rsidRDefault="00AC4902" w:rsidP="00AC4902">
      <w:pPr>
        <w:widowControl w:val="0"/>
        <w:autoSpaceDE w:val="0"/>
        <w:autoSpaceDN w:val="0"/>
        <w:adjustRightInd w:val="0"/>
        <w:spacing w:after="0" w:line="240" w:lineRule="auto"/>
        <w:ind w:left="120"/>
        <w:jc w:val="center"/>
        <w:rPr>
          <w:rFonts w:cs="Arial"/>
          <w:b/>
          <w:bCs/>
          <w:sz w:val="18"/>
          <w:szCs w:val="18"/>
        </w:rPr>
      </w:pPr>
    </w:p>
    <w:p w14:paraId="511B711C" w14:textId="77777777" w:rsidR="00AC4902" w:rsidRPr="00AC4902" w:rsidRDefault="00AC4902" w:rsidP="00AC4902">
      <w:pPr>
        <w:widowControl w:val="0"/>
        <w:autoSpaceDE w:val="0"/>
        <w:autoSpaceDN w:val="0"/>
        <w:adjustRightInd w:val="0"/>
        <w:spacing w:after="0" w:line="240" w:lineRule="auto"/>
        <w:ind w:left="120"/>
        <w:jc w:val="center"/>
        <w:rPr>
          <w:rFonts w:cs="Arial"/>
          <w:b/>
          <w:bCs/>
        </w:rPr>
      </w:pPr>
      <w:r w:rsidRPr="00AC4902">
        <w:rPr>
          <w:rFonts w:cs="Arial"/>
          <w:b/>
          <w:bCs/>
        </w:rPr>
        <w:t>za izbor operacij za uresničevanje ciljev Strategije lokalnega razvoja Partnerstva LAS Zasavje za obdobje 2014-2020</w:t>
      </w:r>
    </w:p>
    <w:p w14:paraId="24CF187D"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37EB3AAB" w14:textId="77777777" w:rsidR="00AC4902" w:rsidRPr="00AC4902" w:rsidRDefault="00AC4902" w:rsidP="00AC4902">
      <w:pPr>
        <w:widowControl w:val="0"/>
        <w:autoSpaceDE w:val="0"/>
        <w:autoSpaceDN w:val="0"/>
        <w:adjustRightInd w:val="0"/>
        <w:spacing w:after="0" w:line="240" w:lineRule="auto"/>
        <w:ind w:left="120"/>
        <w:jc w:val="center"/>
        <w:rPr>
          <w:rFonts w:cs="Arial"/>
          <w:sz w:val="18"/>
          <w:szCs w:val="18"/>
        </w:rPr>
      </w:pPr>
    </w:p>
    <w:p w14:paraId="563681FE"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u w:val="single"/>
        </w:rPr>
      </w:pPr>
      <w:r w:rsidRPr="00AC4902">
        <w:rPr>
          <w:rFonts w:cs="Arial"/>
          <w:b/>
          <w:bCs/>
          <w:u w:val="single"/>
        </w:rPr>
        <w:t>OSNOVNI PODATKI O JAVNEM POZIVU:</w:t>
      </w:r>
    </w:p>
    <w:p w14:paraId="0425DF3E"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p w14:paraId="3BF20B91" w14:textId="77777777" w:rsidR="00AC4902" w:rsidRPr="00AC4902" w:rsidRDefault="00AC4902" w:rsidP="00AC4902">
      <w:pPr>
        <w:widowControl w:val="0"/>
        <w:autoSpaceDE w:val="0"/>
        <w:autoSpaceDN w:val="0"/>
        <w:adjustRightInd w:val="0"/>
        <w:spacing w:after="0" w:line="240" w:lineRule="auto"/>
        <w:ind w:left="360"/>
        <w:contextualSpacing/>
        <w:jc w:val="both"/>
        <w:rPr>
          <w:rFonts w:cs="Arial"/>
          <w:sz w:val="18"/>
          <w:szCs w:val="18"/>
          <w:u w:val="single"/>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7"/>
        <w:gridCol w:w="7413"/>
      </w:tblGrid>
      <w:tr w:rsidR="00AC4902" w:rsidRPr="00AC4902" w14:paraId="2375BBD1" w14:textId="77777777" w:rsidTr="00D53869">
        <w:tc>
          <w:tcPr>
            <w:tcW w:w="2235" w:type="dxa"/>
            <w:shd w:val="clear" w:color="auto" w:fill="E6E6E6"/>
            <w:vAlign w:val="center"/>
          </w:tcPr>
          <w:p w14:paraId="4FB27C7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Namen javnega poziva:</w:t>
            </w:r>
          </w:p>
        </w:tc>
        <w:tc>
          <w:tcPr>
            <w:tcW w:w="7545" w:type="dxa"/>
            <w:vAlign w:val="center"/>
          </w:tcPr>
          <w:p w14:paraId="0D5CA876"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Namen javnega poziva je izbor operacij, katerih rezultati prispevajo k uresničevanju Strategije lokalnega razvoja Partnerstva LAS Zasavje za obdobje 2014-2020 </w:t>
            </w:r>
            <w:r w:rsidR="00D53869">
              <w:rPr>
                <w:rFonts w:cs="Arial"/>
                <w:sz w:val="20"/>
                <w:szCs w:val="20"/>
              </w:rPr>
              <w:t xml:space="preserve">(z vsemi njenimi spremembami) </w:t>
            </w:r>
            <w:r w:rsidRPr="00AC4902">
              <w:rPr>
                <w:rFonts w:cs="Arial"/>
                <w:sz w:val="20"/>
                <w:szCs w:val="20"/>
              </w:rPr>
              <w:t>in sofinanciranje njihovih upravičenih stroškov.</w:t>
            </w:r>
          </w:p>
          <w:p w14:paraId="36B76D31" w14:textId="77777777" w:rsidR="00AC4902" w:rsidRDefault="00AC4902" w:rsidP="00D53869">
            <w:pPr>
              <w:widowControl w:val="0"/>
              <w:autoSpaceDE w:val="0"/>
              <w:autoSpaceDN w:val="0"/>
              <w:adjustRightInd w:val="0"/>
              <w:spacing w:after="0" w:line="240" w:lineRule="auto"/>
              <w:jc w:val="both"/>
              <w:rPr>
                <w:sz w:val="20"/>
                <w:szCs w:val="20"/>
              </w:rPr>
            </w:pPr>
            <w:r w:rsidRPr="00AC4902">
              <w:rPr>
                <w:rFonts w:cs="Arial"/>
                <w:sz w:val="20"/>
                <w:szCs w:val="20"/>
              </w:rPr>
              <w:t xml:space="preserve">Javni poziv se izvaja kot podpora za izvajanje lokalnega razvoja, ki ga vodi skupnost, in znotraj tega v okviru </w:t>
            </w:r>
            <w:proofErr w:type="spellStart"/>
            <w:r w:rsidRPr="00AC4902">
              <w:rPr>
                <w:rFonts w:cs="Arial"/>
                <w:sz w:val="20"/>
                <w:szCs w:val="20"/>
              </w:rPr>
              <w:t>podukrepa</w:t>
            </w:r>
            <w:proofErr w:type="spellEnd"/>
            <w:r w:rsidRPr="00AC4902">
              <w:rPr>
                <w:rFonts w:cs="Arial"/>
                <w:sz w:val="20"/>
                <w:szCs w:val="20"/>
              </w:rPr>
              <w:t xml:space="preserve"> »</w:t>
            </w:r>
            <w:r w:rsidRPr="00AC4902">
              <w:rPr>
                <w:rFonts w:cs="Arial"/>
                <w:i/>
                <w:sz w:val="20"/>
                <w:szCs w:val="20"/>
              </w:rPr>
              <w:t>Podpora za izvajanje operacij v okviru strategije lokalnega razvoja, ki ga vodi skupnost</w:t>
            </w:r>
            <w:r w:rsidRPr="00AC4902">
              <w:rPr>
                <w:rFonts w:cs="Arial"/>
                <w:sz w:val="20"/>
                <w:szCs w:val="20"/>
              </w:rPr>
              <w:t xml:space="preserve">«. Sredstva za sofinanciranje je Partnerstvu LAS Zasavje dodelilo </w:t>
            </w:r>
            <w:r w:rsidRPr="00AC4902">
              <w:rPr>
                <w:rFonts w:cs="Arial"/>
                <w:bCs/>
                <w:sz w:val="20"/>
                <w:szCs w:val="20"/>
              </w:rPr>
              <w:t xml:space="preserve"> Ministrstvo za gospodarski razvoj in tehnologijo na podlagi odločbe št. 331-24/2015/22, z dne 17.10.2016 </w:t>
            </w:r>
            <w:r w:rsidRPr="00AC4902">
              <w:rPr>
                <w:sz w:val="20"/>
                <w:szCs w:val="20"/>
              </w:rPr>
              <w:t xml:space="preserve">iz Evropskega sklada </w:t>
            </w:r>
            <w:r w:rsidR="00516F7C">
              <w:rPr>
                <w:sz w:val="20"/>
                <w:szCs w:val="20"/>
              </w:rPr>
              <w:t>za regionalni razvoj  (ESRR).</w:t>
            </w:r>
          </w:p>
          <w:p w14:paraId="35E4BEBA" w14:textId="77777777" w:rsidR="00616685" w:rsidRPr="00AC4902" w:rsidRDefault="00616685" w:rsidP="00D53869">
            <w:pPr>
              <w:widowControl w:val="0"/>
              <w:autoSpaceDE w:val="0"/>
              <w:autoSpaceDN w:val="0"/>
              <w:adjustRightInd w:val="0"/>
              <w:spacing w:after="0" w:line="240" w:lineRule="auto"/>
              <w:jc w:val="both"/>
              <w:rPr>
                <w:rFonts w:cs="Arial"/>
                <w:b/>
                <w:bCs/>
                <w:sz w:val="20"/>
                <w:szCs w:val="20"/>
              </w:rPr>
            </w:pPr>
            <w:r>
              <w:rPr>
                <w:sz w:val="20"/>
                <w:szCs w:val="20"/>
              </w:rPr>
              <w:t xml:space="preserve">Sredstva za sofinanciranje se iz zadevnega sklada razpisujejo za leti </w:t>
            </w:r>
            <w:r w:rsidR="00E806D9">
              <w:rPr>
                <w:sz w:val="20"/>
                <w:szCs w:val="20"/>
              </w:rPr>
              <w:t>2018 in 2019</w:t>
            </w:r>
            <w:r w:rsidR="00E506ED">
              <w:rPr>
                <w:sz w:val="20"/>
                <w:szCs w:val="20"/>
              </w:rPr>
              <w:t xml:space="preserve">. </w:t>
            </w:r>
          </w:p>
        </w:tc>
      </w:tr>
      <w:tr w:rsidR="00AC4902" w:rsidRPr="00AC4902" w14:paraId="0FFA05D2" w14:textId="77777777" w:rsidTr="00D53869">
        <w:tc>
          <w:tcPr>
            <w:tcW w:w="2235" w:type="dxa"/>
            <w:shd w:val="clear" w:color="auto" w:fill="E6E6E6"/>
            <w:vAlign w:val="center"/>
          </w:tcPr>
          <w:p w14:paraId="76B2F705"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Razpoložljiva sredstva za sofinanciranje:</w:t>
            </w:r>
          </w:p>
        </w:tc>
        <w:tc>
          <w:tcPr>
            <w:tcW w:w="7545" w:type="dxa"/>
            <w:shd w:val="clear" w:color="auto" w:fill="auto"/>
            <w:vAlign w:val="center"/>
          </w:tcPr>
          <w:p w14:paraId="4ABB8090" w14:textId="77777777" w:rsidR="00AC4902" w:rsidRDefault="00AC4902" w:rsidP="00D53869">
            <w:pPr>
              <w:widowControl w:val="0"/>
              <w:autoSpaceDE w:val="0"/>
              <w:autoSpaceDN w:val="0"/>
              <w:adjustRightInd w:val="0"/>
              <w:spacing w:after="0" w:line="240" w:lineRule="auto"/>
              <w:contextualSpacing/>
              <w:jc w:val="both"/>
              <w:rPr>
                <w:rFonts w:cs="Arial"/>
                <w:sz w:val="20"/>
                <w:szCs w:val="20"/>
              </w:rPr>
            </w:pPr>
            <w:r w:rsidRPr="00AC4902">
              <w:rPr>
                <w:rFonts w:cs="Arial"/>
                <w:sz w:val="20"/>
                <w:szCs w:val="20"/>
              </w:rPr>
              <w:t xml:space="preserve">Okvirna višina razpoložljivih sredstev za sofinanciranje izvedenih operacij znaša </w:t>
            </w:r>
            <w:r w:rsidR="005124CB">
              <w:rPr>
                <w:rFonts w:cs="Arial"/>
                <w:b/>
                <w:sz w:val="20"/>
                <w:szCs w:val="20"/>
              </w:rPr>
              <w:t>418.281,43</w:t>
            </w:r>
            <w:r w:rsidR="00031FB5" w:rsidRPr="00031FB5">
              <w:rPr>
                <w:rFonts w:cs="Arial"/>
                <w:b/>
                <w:sz w:val="20"/>
                <w:szCs w:val="20"/>
              </w:rPr>
              <w:t xml:space="preserve"> €</w:t>
            </w:r>
            <w:r w:rsidR="009014BD">
              <w:rPr>
                <w:rFonts w:cs="Arial"/>
                <w:b/>
                <w:bCs/>
                <w:sz w:val="20"/>
                <w:szCs w:val="20"/>
              </w:rPr>
              <w:t xml:space="preserve">, </w:t>
            </w:r>
            <w:r w:rsidRPr="00AC4902">
              <w:rPr>
                <w:rFonts w:cs="Arial"/>
                <w:sz w:val="20"/>
                <w:szCs w:val="20"/>
              </w:rPr>
              <w:t>in sicer v v</w:t>
            </w:r>
            <w:r w:rsidR="009014BD">
              <w:rPr>
                <w:rFonts w:cs="Arial"/>
                <w:sz w:val="20"/>
                <w:szCs w:val="20"/>
              </w:rPr>
              <w:t>išini</w:t>
            </w:r>
            <w:r w:rsidR="00031FB5">
              <w:rPr>
                <w:rFonts w:cs="Arial"/>
                <w:sz w:val="20"/>
                <w:szCs w:val="20"/>
              </w:rPr>
              <w:t xml:space="preserve"> </w:t>
            </w:r>
            <w:r w:rsidR="00FB68D5">
              <w:rPr>
                <w:rFonts w:cs="Arial"/>
                <w:b/>
                <w:sz w:val="20"/>
                <w:szCs w:val="20"/>
              </w:rPr>
              <w:t>88.114,55</w:t>
            </w:r>
            <w:r w:rsidR="00D37770" w:rsidRPr="00D37770">
              <w:rPr>
                <w:rFonts w:cs="Arial"/>
                <w:b/>
                <w:sz w:val="20"/>
                <w:szCs w:val="20"/>
              </w:rPr>
              <w:t xml:space="preserve"> €</w:t>
            </w:r>
            <w:r w:rsidR="00E506ED">
              <w:rPr>
                <w:rFonts w:cs="Arial"/>
                <w:sz w:val="20"/>
                <w:szCs w:val="20"/>
              </w:rPr>
              <w:t xml:space="preserve">  </w:t>
            </w:r>
            <w:r w:rsidR="009014BD">
              <w:rPr>
                <w:rFonts w:cs="Arial"/>
                <w:sz w:val="20"/>
                <w:szCs w:val="20"/>
              </w:rPr>
              <w:t xml:space="preserve">iz Evropskega </w:t>
            </w:r>
            <w:r w:rsidRPr="00AC4902">
              <w:rPr>
                <w:rFonts w:cs="Arial"/>
                <w:sz w:val="20"/>
                <w:szCs w:val="20"/>
              </w:rPr>
              <w:t xml:space="preserve">sklada za </w:t>
            </w:r>
            <w:r w:rsidR="009014BD">
              <w:rPr>
                <w:rFonts w:cs="Arial"/>
                <w:sz w:val="20"/>
                <w:szCs w:val="20"/>
              </w:rPr>
              <w:t>regionalni razvoj (v nadaljevanju ESRR</w:t>
            </w:r>
            <w:r w:rsidRPr="00AC4902">
              <w:rPr>
                <w:rFonts w:cs="Arial"/>
                <w:sz w:val="20"/>
                <w:szCs w:val="20"/>
              </w:rPr>
              <w:t>)</w:t>
            </w:r>
            <w:r w:rsidR="00E506ED">
              <w:rPr>
                <w:rFonts w:cs="Arial"/>
                <w:sz w:val="20"/>
                <w:szCs w:val="20"/>
              </w:rPr>
              <w:t xml:space="preserve"> in v višini </w:t>
            </w:r>
            <w:r w:rsidR="005124CB">
              <w:rPr>
                <w:rFonts w:cs="Arial"/>
                <w:b/>
                <w:sz w:val="20"/>
                <w:szCs w:val="20"/>
              </w:rPr>
              <w:t>330.166,88</w:t>
            </w:r>
            <w:r w:rsidR="00D37770" w:rsidRPr="00D37770">
              <w:rPr>
                <w:rFonts w:cs="Arial"/>
                <w:b/>
                <w:sz w:val="20"/>
                <w:szCs w:val="20"/>
              </w:rPr>
              <w:t xml:space="preserve"> €</w:t>
            </w:r>
            <w:r w:rsidR="00E506ED">
              <w:rPr>
                <w:rFonts w:cs="Arial"/>
                <w:sz w:val="20"/>
                <w:szCs w:val="20"/>
              </w:rPr>
              <w:t xml:space="preserve"> iz </w:t>
            </w:r>
            <w:r w:rsidR="00E506ED" w:rsidRPr="00E506ED">
              <w:rPr>
                <w:rFonts w:cs="Arial"/>
                <w:sz w:val="20"/>
                <w:szCs w:val="20"/>
              </w:rPr>
              <w:t>Evropskega kmetijskega sklada za razvoj podeželja (v nadaljevanju EKSRP).</w:t>
            </w:r>
          </w:p>
          <w:p w14:paraId="163FF6FF"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2EF35095"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Navedena višina sredstev je namenjena za izvedbo operacij v letih </w:t>
            </w:r>
            <w:r w:rsidR="00E806D9">
              <w:rPr>
                <w:rFonts w:cs="Arial"/>
                <w:sz w:val="20"/>
                <w:szCs w:val="20"/>
              </w:rPr>
              <w:t>2018 in 2019</w:t>
            </w:r>
            <w:r w:rsidR="00024752">
              <w:rPr>
                <w:rFonts w:cs="Arial"/>
                <w:sz w:val="20"/>
                <w:szCs w:val="20"/>
              </w:rPr>
              <w:t>.</w:t>
            </w:r>
            <w:r w:rsidRPr="00E506ED">
              <w:rPr>
                <w:rFonts w:cs="Arial"/>
                <w:sz w:val="20"/>
                <w:szCs w:val="20"/>
              </w:rPr>
              <w:t xml:space="preserve"> </w:t>
            </w:r>
          </w:p>
          <w:p w14:paraId="47672398"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p>
          <w:p w14:paraId="5ACD5249" w14:textId="77777777" w:rsid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Za </w:t>
            </w:r>
            <w:r w:rsidRPr="00E506ED">
              <w:rPr>
                <w:rFonts w:cs="Arial"/>
                <w:b/>
                <w:sz w:val="20"/>
                <w:szCs w:val="20"/>
              </w:rPr>
              <w:t>sklad ESRR</w:t>
            </w:r>
            <w:r w:rsidR="00D615B4">
              <w:rPr>
                <w:rFonts w:cs="Arial"/>
                <w:sz w:val="20"/>
                <w:szCs w:val="20"/>
              </w:rPr>
              <w:t xml:space="preserve"> se sofinancira največ 80% upravičenih stroškov operacije. Nepovratna sredstva so v deležu 80% namenska sredstva Evropskega sklada za regionalni razvoj, v deležu 20% pa namenska sredstva Proračuna Republike Slovenije.  </w:t>
            </w:r>
          </w:p>
          <w:p w14:paraId="11DAB315" w14:textId="77777777" w:rsidR="00D615B4" w:rsidRPr="00E506ED" w:rsidRDefault="00D615B4" w:rsidP="00D53869">
            <w:pPr>
              <w:widowControl w:val="0"/>
              <w:autoSpaceDE w:val="0"/>
              <w:autoSpaceDN w:val="0"/>
              <w:adjustRightInd w:val="0"/>
              <w:spacing w:after="0" w:line="240" w:lineRule="auto"/>
              <w:contextualSpacing/>
              <w:jc w:val="both"/>
              <w:rPr>
                <w:rFonts w:cs="Arial"/>
                <w:sz w:val="20"/>
                <w:szCs w:val="20"/>
              </w:rPr>
            </w:pPr>
          </w:p>
          <w:p w14:paraId="0E14EA13"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sz w:val="20"/>
                <w:szCs w:val="20"/>
              </w:rPr>
              <w:t xml:space="preserve">Proračunske postavke, na katerih so zagotovljena sredstva za sofinanciranje operacij so:  </w:t>
            </w:r>
          </w:p>
          <w:p w14:paraId="53648C47" w14:textId="77777777" w:rsidR="00E506ED" w:rsidRPr="00E506ED" w:rsidRDefault="00E506ED" w:rsidP="00D53869">
            <w:pPr>
              <w:widowControl w:val="0"/>
              <w:autoSpaceDE w:val="0"/>
              <w:autoSpaceDN w:val="0"/>
              <w:adjustRightInd w:val="0"/>
              <w:spacing w:after="0" w:line="240" w:lineRule="auto"/>
              <w:contextualSpacing/>
              <w:jc w:val="both"/>
              <w:rPr>
                <w:rFonts w:cs="Arial"/>
                <w:sz w:val="20"/>
                <w:szCs w:val="20"/>
              </w:rPr>
            </w:pPr>
            <w:r w:rsidRPr="00E506ED">
              <w:rPr>
                <w:rFonts w:cs="Arial"/>
                <w:i/>
                <w:sz w:val="20"/>
                <w:szCs w:val="20"/>
              </w:rPr>
              <w:t>160359 PN9.5-CLLD izvajanje-V-EU</w:t>
            </w:r>
            <w:r w:rsidRPr="00E506ED">
              <w:rPr>
                <w:rFonts w:cs="Arial"/>
                <w:sz w:val="20"/>
                <w:szCs w:val="20"/>
              </w:rPr>
              <w:t xml:space="preserve"> (evropski del, </w:t>
            </w:r>
            <w:r w:rsidR="00EA5965">
              <w:rPr>
                <w:rFonts w:cs="Arial"/>
                <w:sz w:val="20"/>
                <w:szCs w:val="20"/>
              </w:rPr>
              <w:t>Kohezijska regija vzhodna Slovenija</w:t>
            </w:r>
            <w:r w:rsidRPr="00E506ED">
              <w:rPr>
                <w:rFonts w:cs="Arial"/>
                <w:sz w:val="20"/>
                <w:szCs w:val="20"/>
              </w:rPr>
              <w:t>)</w:t>
            </w:r>
          </w:p>
          <w:p w14:paraId="53667488" w14:textId="77777777" w:rsidR="00E506ED" w:rsidRPr="00E506ED"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i/>
                <w:sz w:val="20"/>
                <w:szCs w:val="20"/>
              </w:rPr>
              <w:t>160360 PN9.5-CLLD izvajanje-V-Slovenska udeležba</w:t>
            </w:r>
            <w:r w:rsidRPr="00E506ED">
              <w:rPr>
                <w:rFonts w:cs="Arial"/>
                <w:sz w:val="20"/>
                <w:szCs w:val="20"/>
              </w:rPr>
              <w:t xml:space="preserve"> (nacionalni del, </w:t>
            </w:r>
            <w:r w:rsidR="00EA5965">
              <w:rPr>
                <w:rFonts w:cs="Arial"/>
                <w:sz w:val="20"/>
                <w:szCs w:val="20"/>
              </w:rPr>
              <w:t xml:space="preserve">Kohezijska regija </w:t>
            </w:r>
            <w:r w:rsidRPr="00E506ED">
              <w:rPr>
                <w:rFonts w:cs="Arial"/>
                <w:sz w:val="20"/>
                <w:szCs w:val="20"/>
              </w:rPr>
              <w:t xml:space="preserve">vzhodna </w:t>
            </w:r>
            <w:r w:rsidR="00EA5965">
              <w:rPr>
                <w:rFonts w:cs="Arial"/>
                <w:sz w:val="20"/>
                <w:szCs w:val="20"/>
              </w:rPr>
              <w:t>Slovenija</w:t>
            </w:r>
            <w:r w:rsidRPr="00E506ED">
              <w:rPr>
                <w:rFonts w:cs="Arial"/>
                <w:sz w:val="20"/>
                <w:szCs w:val="20"/>
              </w:rPr>
              <w:t>)</w:t>
            </w:r>
            <w:r w:rsidR="00EA5965">
              <w:rPr>
                <w:rFonts w:cs="Arial"/>
                <w:sz w:val="20"/>
                <w:szCs w:val="20"/>
              </w:rPr>
              <w:t>.</w:t>
            </w:r>
          </w:p>
          <w:p w14:paraId="1C915F19" w14:textId="77777777" w:rsidR="006353BD" w:rsidRPr="00AC4902" w:rsidRDefault="00E506ED" w:rsidP="00D53869">
            <w:pPr>
              <w:widowControl w:val="0"/>
              <w:autoSpaceDE w:val="0"/>
              <w:autoSpaceDN w:val="0"/>
              <w:adjustRightInd w:val="0"/>
              <w:spacing w:after="0" w:line="240" w:lineRule="auto"/>
              <w:contextualSpacing/>
              <w:jc w:val="both"/>
              <w:rPr>
                <w:rFonts w:cs="Arial"/>
                <w:b/>
                <w:bCs/>
                <w:sz w:val="20"/>
                <w:szCs w:val="20"/>
              </w:rPr>
            </w:pPr>
            <w:r w:rsidRPr="00E506ED">
              <w:rPr>
                <w:rFonts w:cs="Arial"/>
                <w:sz w:val="20"/>
                <w:szCs w:val="20"/>
              </w:rPr>
              <w:lastRenderedPageBreak/>
              <w:t xml:space="preserve">Delež sofinanciranja upravičenih stroškov za operacije sofinancirane iz </w:t>
            </w:r>
            <w:r w:rsidRPr="00E506ED">
              <w:rPr>
                <w:rFonts w:cs="Arial"/>
                <w:b/>
                <w:bCs/>
                <w:sz w:val="20"/>
                <w:szCs w:val="20"/>
              </w:rPr>
              <w:t>EKSRP</w:t>
            </w:r>
            <w:r w:rsidRPr="00E506ED">
              <w:rPr>
                <w:rFonts w:cs="Arial"/>
                <w:sz w:val="20"/>
                <w:szCs w:val="20"/>
              </w:rPr>
              <w:t xml:space="preserve"> znaša </w:t>
            </w:r>
            <w:r w:rsidRPr="00D53869">
              <w:rPr>
                <w:rFonts w:cs="Arial"/>
                <w:b/>
                <w:sz w:val="20"/>
                <w:szCs w:val="20"/>
              </w:rPr>
              <w:t>85%</w:t>
            </w:r>
            <w:r w:rsidRPr="00E506ED">
              <w:rPr>
                <w:rFonts w:cs="Arial"/>
                <w:sz w:val="20"/>
                <w:szCs w:val="20"/>
              </w:rPr>
              <w:t xml:space="preserve"> (delež sofinanciranja velja za operacije z dodano vrednostjo, kot so skupni interes, skupina upravičencev, dostop javnosti do rezultatov operacije, inovativne značilnosti operacije na lokalni ravni, razpoložljivost proračuna in integrirane operacije)</w:t>
            </w:r>
          </w:p>
        </w:tc>
      </w:tr>
      <w:tr w:rsidR="00AC4902" w:rsidRPr="00AC4902" w14:paraId="2EA214BB" w14:textId="77777777" w:rsidTr="00D53869">
        <w:tc>
          <w:tcPr>
            <w:tcW w:w="2235" w:type="dxa"/>
            <w:shd w:val="clear" w:color="auto" w:fill="E6E6E6"/>
            <w:vAlign w:val="center"/>
          </w:tcPr>
          <w:p w14:paraId="05BE0490"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lastRenderedPageBreak/>
              <w:t>Objava in rok za vložitev predlogov operacij za sofinanciranje:</w:t>
            </w:r>
          </w:p>
        </w:tc>
        <w:tc>
          <w:tcPr>
            <w:tcW w:w="7545" w:type="dxa"/>
            <w:vAlign w:val="center"/>
          </w:tcPr>
          <w:p w14:paraId="65C1AF6C" w14:textId="77777777" w:rsidR="00AC4902" w:rsidRPr="004F5BFB" w:rsidRDefault="004F5BFB" w:rsidP="00D53869">
            <w:pPr>
              <w:widowControl w:val="0"/>
              <w:autoSpaceDE w:val="0"/>
              <w:autoSpaceDN w:val="0"/>
              <w:adjustRightInd w:val="0"/>
              <w:spacing w:after="0" w:line="240" w:lineRule="auto"/>
              <w:jc w:val="both"/>
              <w:rPr>
                <w:rFonts w:cs="Arial"/>
                <w:b/>
                <w:bCs/>
                <w:sz w:val="20"/>
                <w:szCs w:val="20"/>
              </w:rPr>
            </w:pPr>
            <w:r w:rsidRPr="004F5BFB">
              <w:rPr>
                <w:rFonts w:cs="Arial"/>
                <w:b/>
                <w:bCs/>
                <w:sz w:val="20"/>
                <w:szCs w:val="20"/>
              </w:rPr>
              <w:t xml:space="preserve">Javni poziv je objavljen </w:t>
            </w:r>
            <w:r w:rsidR="00CA1F6B">
              <w:rPr>
                <w:rFonts w:cs="Arial"/>
                <w:b/>
                <w:bCs/>
                <w:sz w:val="20"/>
                <w:szCs w:val="20"/>
              </w:rPr>
              <w:t>23</w:t>
            </w:r>
            <w:r w:rsidRPr="004F5BFB">
              <w:rPr>
                <w:rFonts w:cs="Arial"/>
                <w:b/>
                <w:bCs/>
                <w:sz w:val="20"/>
                <w:szCs w:val="20"/>
              </w:rPr>
              <w:t>.4.2018</w:t>
            </w:r>
          </w:p>
          <w:p w14:paraId="5273BB65" w14:textId="77777777" w:rsidR="00CA4F05" w:rsidRDefault="00CA4F05" w:rsidP="00D53869">
            <w:pPr>
              <w:widowControl w:val="0"/>
              <w:autoSpaceDE w:val="0"/>
              <w:autoSpaceDN w:val="0"/>
              <w:adjustRightInd w:val="0"/>
              <w:spacing w:after="0" w:line="240" w:lineRule="auto"/>
              <w:jc w:val="both"/>
              <w:rPr>
                <w:rFonts w:cs="Arial"/>
              </w:rPr>
            </w:pPr>
            <w:r w:rsidRPr="00CA4F05">
              <w:rPr>
                <w:rFonts w:cs="Arial"/>
                <w:bCs/>
                <w:sz w:val="20"/>
                <w:szCs w:val="20"/>
              </w:rPr>
              <w:t xml:space="preserve">Javni poziv je objavljen na spletni strani Partnerstva LAS Zasavje: </w:t>
            </w:r>
            <w:hyperlink r:id="rId8" w:history="1">
              <w:r w:rsidRPr="001C0C21">
                <w:rPr>
                  <w:rStyle w:val="Hiperpovezava"/>
                  <w:rFonts w:cs="Arial"/>
                </w:rPr>
                <w:t>http://www.las-zasavje.eu</w:t>
              </w:r>
            </w:hyperlink>
            <w:r>
              <w:rPr>
                <w:rFonts w:cs="Arial"/>
              </w:rPr>
              <w:t>,</w:t>
            </w:r>
          </w:p>
          <w:p w14:paraId="3CE8E084" w14:textId="77777777" w:rsidR="00AC4902" w:rsidRPr="00AC4902" w:rsidRDefault="00AC4902" w:rsidP="00D53869">
            <w:pPr>
              <w:widowControl w:val="0"/>
              <w:autoSpaceDE w:val="0"/>
              <w:autoSpaceDN w:val="0"/>
              <w:adjustRightInd w:val="0"/>
              <w:spacing w:after="0" w:line="240" w:lineRule="auto"/>
              <w:jc w:val="both"/>
              <w:rPr>
                <w:rFonts w:cs="Arial"/>
                <w:bCs/>
                <w:sz w:val="20"/>
                <w:szCs w:val="20"/>
              </w:rPr>
            </w:pPr>
          </w:p>
          <w:p w14:paraId="4CFA0517"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bCs/>
                <w:sz w:val="20"/>
                <w:szCs w:val="20"/>
              </w:rPr>
              <w:t>Predloge operacij z v</w:t>
            </w:r>
            <w:r w:rsidRPr="00AC4902">
              <w:rPr>
                <w:rFonts w:cs="Arial"/>
                <w:sz w:val="20"/>
                <w:szCs w:val="20"/>
              </w:rPr>
              <w:t xml:space="preserve">logo na javni poziv je potrebno poslati </w:t>
            </w:r>
            <w:r w:rsidRPr="00AC4902">
              <w:rPr>
                <w:rFonts w:cs="Arial"/>
                <w:b/>
                <w:sz w:val="20"/>
                <w:szCs w:val="20"/>
              </w:rPr>
              <w:t>priporočeno po pošti</w:t>
            </w:r>
            <w:r w:rsidRPr="00AC4902">
              <w:rPr>
                <w:rFonts w:cs="Arial"/>
                <w:sz w:val="20"/>
                <w:szCs w:val="20"/>
              </w:rPr>
              <w:t xml:space="preserve"> </w:t>
            </w:r>
            <w:r w:rsidR="006C0757">
              <w:rPr>
                <w:rFonts w:cs="Arial"/>
                <w:sz w:val="20"/>
                <w:szCs w:val="20"/>
              </w:rPr>
              <w:t xml:space="preserve">(velja datum poštnega žiga) </w:t>
            </w:r>
            <w:r w:rsidRPr="00AC4902">
              <w:rPr>
                <w:rFonts w:cs="Arial"/>
                <w:sz w:val="20"/>
                <w:szCs w:val="20"/>
              </w:rPr>
              <w:t xml:space="preserve">na naslov Partnerstvo LAS Zasavje, Cesta 1. maja 83, 1430 Hrastnik </w:t>
            </w:r>
            <w:r w:rsidRPr="000A36E7">
              <w:rPr>
                <w:rFonts w:cs="Arial"/>
                <w:sz w:val="20"/>
                <w:szCs w:val="20"/>
              </w:rPr>
              <w:t>do</w:t>
            </w:r>
            <w:r w:rsidR="004F5BFB">
              <w:rPr>
                <w:rFonts w:cs="Arial"/>
                <w:sz w:val="20"/>
                <w:szCs w:val="20"/>
              </w:rPr>
              <w:t xml:space="preserve"> </w:t>
            </w:r>
            <w:r w:rsidR="00CA1F6B" w:rsidRPr="00CA1F6B">
              <w:rPr>
                <w:rFonts w:cs="Arial"/>
                <w:b/>
                <w:sz w:val="20"/>
                <w:szCs w:val="20"/>
              </w:rPr>
              <w:t>22</w:t>
            </w:r>
            <w:r w:rsidR="004F5BFB" w:rsidRPr="004F5BFB">
              <w:rPr>
                <w:rFonts w:cs="Arial"/>
                <w:b/>
                <w:sz w:val="20"/>
                <w:szCs w:val="20"/>
              </w:rPr>
              <w:t>.6.2018</w:t>
            </w:r>
            <w:r w:rsidR="00A1180E">
              <w:rPr>
                <w:rFonts w:cs="Arial"/>
                <w:sz w:val="20"/>
                <w:szCs w:val="20"/>
              </w:rPr>
              <w:t xml:space="preserve"> </w:t>
            </w:r>
            <w:r w:rsidRPr="00AC4902">
              <w:rPr>
                <w:rFonts w:cs="Arial"/>
                <w:sz w:val="20"/>
                <w:szCs w:val="20"/>
              </w:rPr>
              <w:t xml:space="preserve">ali </w:t>
            </w:r>
            <w:r w:rsidRPr="00AC4902">
              <w:rPr>
                <w:rFonts w:cs="Arial"/>
                <w:b/>
                <w:sz w:val="20"/>
                <w:szCs w:val="20"/>
              </w:rPr>
              <w:t xml:space="preserve">osebno dostaviti </w:t>
            </w:r>
            <w:r w:rsidR="0031293E">
              <w:rPr>
                <w:rFonts w:cs="Arial"/>
                <w:sz w:val="20"/>
                <w:szCs w:val="20"/>
              </w:rPr>
              <w:t>v pisarno</w:t>
            </w:r>
            <w:r w:rsidRPr="00AC4902">
              <w:rPr>
                <w:rFonts w:cs="Arial"/>
                <w:sz w:val="20"/>
                <w:szCs w:val="20"/>
              </w:rPr>
              <w:t xml:space="preserve"> vodilnega partnerja na naslovu Cesta 1. maja 83, 1430 Hrastnik do </w:t>
            </w:r>
            <w:r w:rsidR="004E21E7">
              <w:rPr>
                <w:rFonts w:cs="Arial"/>
                <w:b/>
                <w:sz w:val="20"/>
                <w:szCs w:val="20"/>
              </w:rPr>
              <w:t xml:space="preserve"> </w:t>
            </w:r>
            <w:r w:rsidR="00CA1F6B">
              <w:rPr>
                <w:rFonts w:cs="Arial"/>
                <w:b/>
                <w:sz w:val="20"/>
                <w:szCs w:val="20"/>
              </w:rPr>
              <w:t>22</w:t>
            </w:r>
            <w:r w:rsidR="004F5BFB">
              <w:rPr>
                <w:rFonts w:cs="Arial"/>
                <w:b/>
                <w:sz w:val="20"/>
                <w:szCs w:val="20"/>
              </w:rPr>
              <w:t>.6.2018 do 12. ure</w:t>
            </w:r>
            <w:r w:rsidR="006A24A7" w:rsidRPr="000A36E7">
              <w:rPr>
                <w:rFonts w:cs="Arial"/>
                <w:b/>
                <w:sz w:val="20"/>
                <w:szCs w:val="20"/>
              </w:rPr>
              <w:t xml:space="preserve"> </w:t>
            </w:r>
            <w:r w:rsidR="006A24A7" w:rsidRPr="006A24A7">
              <w:rPr>
                <w:rFonts w:cs="Arial"/>
                <w:b/>
                <w:sz w:val="20"/>
                <w:szCs w:val="20"/>
              </w:rPr>
              <w:t xml:space="preserve">(velja datum in ura oddaje, navedena na ovojnici). </w:t>
            </w:r>
          </w:p>
        </w:tc>
      </w:tr>
      <w:tr w:rsidR="00AC4902" w:rsidRPr="00AC4902" w14:paraId="6EAE31D2" w14:textId="77777777" w:rsidTr="00D53869">
        <w:tc>
          <w:tcPr>
            <w:tcW w:w="2235" w:type="dxa"/>
            <w:shd w:val="clear" w:color="auto" w:fill="E6E6E6"/>
            <w:vAlign w:val="center"/>
          </w:tcPr>
          <w:p w14:paraId="1B020774" w14:textId="77777777" w:rsidR="00AC4902" w:rsidRPr="00AC4902" w:rsidRDefault="00AC4902" w:rsidP="00D53869">
            <w:pPr>
              <w:widowControl w:val="0"/>
              <w:autoSpaceDE w:val="0"/>
              <w:autoSpaceDN w:val="0"/>
              <w:adjustRightInd w:val="0"/>
              <w:spacing w:after="0" w:line="240" w:lineRule="auto"/>
              <w:rPr>
                <w:rFonts w:cs="Arial"/>
                <w:b/>
                <w:sz w:val="20"/>
                <w:szCs w:val="20"/>
              </w:rPr>
            </w:pPr>
            <w:r w:rsidRPr="00AC4902">
              <w:rPr>
                <w:rFonts w:cs="Arial"/>
                <w:b/>
                <w:bCs/>
                <w:sz w:val="20"/>
                <w:szCs w:val="20"/>
              </w:rPr>
              <w:t>Obdobje upravičenost stroškov</w:t>
            </w:r>
          </w:p>
        </w:tc>
        <w:tc>
          <w:tcPr>
            <w:tcW w:w="7545" w:type="dxa"/>
            <w:vAlign w:val="center"/>
          </w:tcPr>
          <w:p w14:paraId="37E4A57D" w14:textId="77777777" w:rsidR="00AC4902" w:rsidRDefault="006353BD" w:rsidP="00D53869">
            <w:pPr>
              <w:widowControl w:val="0"/>
              <w:autoSpaceDE w:val="0"/>
              <w:autoSpaceDN w:val="0"/>
              <w:adjustRightInd w:val="0"/>
              <w:spacing w:after="0" w:line="240" w:lineRule="auto"/>
              <w:jc w:val="both"/>
              <w:rPr>
                <w:rFonts w:asciiTheme="minorHAnsi" w:hAnsiTheme="minorHAnsi" w:cstheme="minorHAnsi"/>
                <w:sz w:val="20"/>
                <w:szCs w:val="20"/>
              </w:rPr>
            </w:pPr>
            <w:r w:rsidRPr="006353BD">
              <w:rPr>
                <w:rFonts w:asciiTheme="minorHAnsi" w:hAnsiTheme="minorHAnsi" w:cstheme="minorHAnsi"/>
                <w:sz w:val="20"/>
                <w:szCs w:val="20"/>
              </w:rPr>
              <w:t xml:space="preserve">Upravičeni stroški za izvedbo operacij sofinanciranih iz </w:t>
            </w:r>
            <w:r w:rsidRPr="006353BD">
              <w:rPr>
                <w:rFonts w:asciiTheme="minorHAnsi" w:hAnsiTheme="minorHAnsi" w:cstheme="minorHAnsi"/>
                <w:b/>
                <w:sz w:val="20"/>
                <w:szCs w:val="20"/>
              </w:rPr>
              <w:t>ESRR</w:t>
            </w:r>
            <w:r w:rsidRPr="006353BD">
              <w:rPr>
                <w:rFonts w:asciiTheme="minorHAnsi" w:hAnsiTheme="minorHAnsi" w:cstheme="minorHAnsi"/>
                <w:sz w:val="20"/>
                <w:szCs w:val="20"/>
              </w:rPr>
              <w:t xml:space="preserve"> so stroški, ki so nastali po oddaji vloge s stani Partnerstva LAS Zasavje v odobritev na Ministrstvo za gospodarski razvoj in tehnologijo.</w:t>
            </w:r>
          </w:p>
          <w:p w14:paraId="59AD76AA" w14:textId="77777777" w:rsidR="00A1180E" w:rsidRPr="006353BD" w:rsidRDefault="00A1180E" w:rsidP="00D53869">
            <w:pPr>
              <w:widowControl w:val="0"/>
              <w:autoSpaceDE w:val="0"/>
              <w:autoSpaceDN w:val="0"/>
              <w:adjustRightInd w:val="0"/>
              <w:spacing w:after="0" w:line="240" w:lineRule="auto"/>
              <w:jc w:val="both"/>
              <w:rPr>
                <w:rFonts w:asciiTheme="minorHAnsi" w:hAnsiTheme="minorHAnsi" w:cstheme="minorHAnsi"/>
                <w:sz w:val="20"/>
                <w:szCs w:val="20"/>
              </w:rPr>
            </w:pPr>
            <w:r>
              <w:rPr>
                <w:rFonts w:asciiTheme="minorHAnsi" w:hAnsiTheme="minorHAnsi" w:cstheme="minorHAnsi"/>
                <w:sz w:val="20"/>
                <w:szCs w:val="20"/>
              </w:rPr>
              <w:t xml:space="preserve">Upravičeni stroški za izvedbo operacij sofinanciranih iz </w:t>
            </w:r>
            <w:r w:rsidRPr="00A1180E">
              <w:rPr>
                <w:rFonts w:asciiTheme="minorHAnsi" w:hAnsiTheme="minorHAnsi" w:cstheme="minorHAnsi"/>
                <w:b/>
                <w:sz w:val="20"/>
                <w:szCs w:val="20"/>
              </w:rPr>
              <w:t>EKSRP</w:t>
            </w:r>
            <w:r>
              <w:rPr>
                <w:rFonts w:asciiTheme="minorHAnsi" w:hAnsiTheme="minorHAnsi" w:cstheme="minorHAnsi"/>
                <w:sz w:val="20"/>
                <w:szCs w:val="20"/>
              </w:rPr>
              <w:t xml:space="preserve"> sklada so stroški, nastali po izdaji odločbe, s katero Agencija RS za kmetijske trge in razvoj podeželja (v nadaljevanju AKTRP) odobri izvajanje predlagane operacije. </w:t>
            </w:r>
          </w:p>
        </w:tc>
      </w:tr>
      <w:tr w:rsidR="00AC4902" w:rsidRPr="00AC4902" w14:paraId="695A52F9" w14:textId="77777777" w:rsidTr="00D53869">
        <w:tc>
          <w:tcPr>
            <w:tcW w:w="2235" w:type="dxa"/>
            <w:shd w:val="clear" w:color="auto" w:fill="E6E6E6"/>
            <w:vAlign w:val="center"/>
          </w:tcPr>
          <w:p w14:paraId="2BBA2BDE" w14:textId="77777777" w:rsidR="00AC4902" w:rsidRPr="00AC4902" w:rsidRDefault="00AC4902" w:rsidP="00D53869">
            <w:pPr>
              <w:widowControl w:val="0"/>
              <w:autoSpaceDE w:val="0"/>
              <w:autoSpaceDN w:val="0"/>
              <w:adjustRightInd w:val="0"/>
              <w:spacing w:after="0" w:line="240" w:lineRule="auto"/>
              <w:rPr>
                <w:rFonts w:cs="Arial"/>
                <w:sz w:val="20"/>
                <w:szCs w:val="20"/>
              </w:rPr>
            </w:pPr>
            <w:r w:rsidRPr="00AC4902">
              <w:rPr>
                <w:rFonts w:cs="Arial"/>
                <w:b/>
                <w:bCs/>
                <w:sz w:val="20"/>
                <w:szCs w:val="20"/>
              </w:rPr>
              <w:t>Informacije o javnem pozivu:</w:t>
            </w:r>
          </w:p>
        </w:tc>
        <w:tc>
          <w:tcPr>
            <w:tcW w:w="7545" w:type="dxa"/>
            <w:vAlign w:val="center"/>
          </w:tcPr>
          <w:p w14:paraId="2031B0C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Za dodatna pojasnila glede prijave na javni poziv je na voljo vodilni partner Območna obrtno – podjetniška zbornica Hrastnik, na naslovu Cesta 1. maja 83, 1430 Hrastnik:</w:t>
            </w:r>
          </w:p>
          <w:p w14:paraId="2D568C12"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elektronski pošti: </w:t>
            </w:r>
            <w:hyperlink r:id="rId9" w:history="1">
              <w:r w:rsidR="005B22E0" w:rsidRPr="00EB223C">
                <w:rPr>
                  <w:rStyle w:val="Hiperpovezava"/>
                  <w:rFonts w:cs="Arial"/>
                  <w:sz w:val="20"/>
                  <w:szCs w:val="20"/>
                </w:rPr>
                <w:t>partnerstvo@las-zasavje.eu</w:t>
              </w:r>
            </w:hyperlink>
            <w:r w:rsidR="005B22E0">
              <w:rPr>
                <w:rFonts w:cs="Arial"/>
                <w:sz w:val="20"/>
                <w:szCs w:val="20"/>
              </w:rPr>
              <w:t xml:space="preserve">; </w:t>
            </w:r>
            <w:r w:rsidR="004E21E7">
              <w:rPr>
                <w:rFonts w:cs="Arial"/>
                <w:sz w:val="20"/>
                <w:szCs w:val="20"/>
              </w:rPr>
              <w:t xml:space="preserve"> </w:t>
            </w:r>
          </w:p>
          <w:p w14:paraId="6C484B9A"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po telefonu: </w:t>
            </w:r>
            <w:r w:rsidR="004E21E7" w:rsidRPr="008C2B1C">
              <w:rPr>
                <w:rFonts w:cs="Arial"/>
                <w:sz w:val="20"/>
                <w:szCs w:val="20"/>
              </w:rPr>
              <w:t>03/</w:t>
            </w:r>
            <w:r w:rsidR="004E21E7">
              <w:rPr>
                <w:rFonts w:cs="Arial"/>
                <w:sz w:val="20"/>
                <w:szCs w:val="20"/>
              </w:rPr>
              <w:t xml:space="preserve">56 32 960 </w:t>
            </w:r>
            <w:r w:rsidR="008C2B1C">
              <w:rPr>
                <w:rFonts w:cs="Arial"/>
                <w:sz w:val="20"/>
                <w:szCs w:val="20"/>
              </w:rPr>
              <w:t xml:space="preserve">vsak delovnik med </w:t>
            </w:r>
            <w:r w:rsidR="004F5BFB">
              <w:rPr>
                <w:rFonts w:cs="Arial"/>
                <w:sz w:val="20"/>
                <w:szCs w:val="20"/>
              </w:rPr>
              <w:t>9.00 in 13.00 uro.</w:t>
            </w:r>
          </w:p>
          <w:p w14:paraId="2C895493"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 zadnja vprašanja bodo možna do </w:t>
            </w:r>
            <w:r w:rsidR="00CA1F6B">
              <w:rPr>
                <w:rFonts w:cs="Arial"/>
                <w:sz w:val="20"/>
                <w:szCs w:val="20"/>
              </w:rPr>
              <w:t>19</w:t>
            </w:r>
            <w:r w:rsidR="004F5BFB">
              <w:rPr>
                <w:rFonts w:cs="Arial"/>
                <w:b/>
                <w:sz w:val="20"/>
                <w:szCs w:val="20"/>
              </w:rPr>
              <w:t>.6.2018.</w:t>
            </w:r>
          </w:p>
          <w:p w14:paraId="2B7E482C"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p>
          <w:p w14:paraId="26A37F60" w14:textId="77777777" w:rsidR="00AC4902" w:rsidRPr="00AC4902" w:rsidRDefault="00AC4902" w:rsidP="00D53869">
            <w:pPr>
              <w:widowControl w:val="0"/>
              <w:autoSpaceDE w:val="0"/>
              <w:autoSpaceDN w:val="0"/>
              <w:adjustRightInd w:val="0"/>
              <w:spacing w:after="0" w:line="240" w:lineRule="auto"/>
              <w:jc w:val="both"/>
              <w:rPr>
                <w:rFonts w:cs="Arial"/>
                <w:sz w:val="20"/>
                <w:szCs w:val="20"/>
              </w:rPr>
            </w:pPr>
            <w:r w:rsidRPr="00AC4902">
              <w:rPr>
                <w:rFonts w:cs="Arial"/>
                <w:sz w:val="20"/>
                <w:szCs w:val="20"/>
              </w:rPr>
              <w:t xml:space="preserve">Vodilni partner Partnerstva LAS Zasavje bo na spletni strani </w:t>
            </w:r>
            <w:r w:rsidR="00E9397E">
              <w:rPr>
                <w:rFonts w:cs="Arial"/>
                <w:sz w:val="20"/>
                <w:szCs w:val="20"/>
              </w:rPr>
              <w:t xml:space="preserve">Partnerstva LAS Zasavje </w:t>
            </w:r>
            <w:r w:rsidRPr="00AC4902">
              <w:rPr>
                <w:rFonts w:cs="Arial"/>
                <w:sz w:val="20"/>
                <w:szCs w:val="20"/>
              </w:rPr>
              <w:t>vzpostavil posebno rubriko: Vprašanja in odgovori, ki bo na voljo vsem zainteresiranim. Odgovori na vsa vprašanja bodo objavljeni v tej rubriki spletne strani, v roku 2 delovnih dni po prejemu vprašanja.</w:t>
            </w:r>
          </w:p>
        </w:tc>
      </w:tr>
    </w:tbl>
    <w:p w14:paraId="492E1723" w14:textId="77777777" w:rsidR="00AC4902" w:rsidRPr="00BE3F6A" w:rsidRDefault="00D53869" w:rsidP="00AC4902">
      <w:pPr>
        <w:widowControl w:val="0"/>
        <w:autoSpaceDE w:val="0"/>
        <w:autoSpaceDN w:val="0"/>
        <w:adjustRightInd w:val="0"/>
        <w:spacing w:after="0" w:line="240" w:lineRule="auto"/>
        <w:ind w:left="120"/>
        <w:jc w:val="both"/>
        <w:rPr>
          <w:rFonts w:cs="Arial"/>
        </w:rPr>
      </w:pPr>
      <w:r>
        <w:rPr>
          <w:rFonts w:cs="Arial"/>
        </w:rPr>
        <w:br w:type="textWrapping" w:clear="all"/>
      </w:r>
    </w:p>
    <w:p w14:paraId="083A7D26" w14:textId="77777777" w:rsidR="004C58A9" w:rsidRDefault="004C58A9" w:rsidP="00AC4902">
      <w:pPr>
        <w:widowControl w:val="0"/>
        <w:autoSpaceDE w:val="0"/>
        <w:autoSpaceDN w:val="0"/>
        <w:adjustRightInd w:val="0"/>
        <w:spacing w:after="0" w:line="240" w:lineRule="auto"/>
        <w:ind w:left="120"/>
        <w:jc w:val="both"/>
        <w:rPr>
          <w:rFonts w:cs="Arial"/>
          <w:sz w:val="18"/>
          <w:szCs w:val="18"/>
        </w:rPr>
      </w:pPr>
    </w:p>
    <w:p w14:paraId="46DFCFB4" w14:textId="77777777" w:rsidR="00AC4902" w:rsidRPr="00AC4902" w:rsidRDefault="00AC4902" w:rsidP="00914AB9">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PREDMET JAVNEGA POZIVA</w:t>
      </w:r>
    </w:p>
    <w:p w14:paraId="13300F60" w14:textId="77777777" w:rsidR="00AC4902" w:rsidRPr="00AC4902" w:rsidRDefault="00AC4902" w:rsidP="00AC4902">
      <w:pPr>
        <w:widowControl w:val="0"/>
        <w:autoSpaceDE w:val="0"/>
        <w:autoSpaceDN w:val="0"/>
        <w:adjustRightInd w:val="0"/>
        <w:spacing w:after="0" w:line="240" w:lineRule="auto"/>
        <w:jc w:val="both"/>
        <w:rPr>
          <w:rFonts w:cs="Arial"/>
        </w:rPr>
      </w:pPr>
    </w:p>
    <w:p w14:paraId="35CA8754" w14:textId="77777777" w:rsidR="00AC4902" w:rsidRDefault="006A24A7" w:rsidP="00AC4902">
      <w:pPr>
        <w:widowControl w:val="0"/>
        <w:autoSpaceDE w:val="0"/>
        <w:autoSpaceDN w:val="0"/>
        <w:adjustRightInd w:val="0"/>
        <w:spacing w:after="0" w:line="240" w:lineRule="auto"/>
        <w:jc w:val="both"/>
        <w:rPr>
          <w:rFonts w:cs="Arial"/>
        </w:rPr>
      </w:pPr>
      <w:r w:rsidRPr="006A24A7">
        <w:rPr>
          <w:rFonts w:cs="Arial"/>
        </w:rPr>
        <w:t xml:space="preserve">Predmet javnega poziva je izbor operacij lokalnih akterjev, ki se z namenom doseganja skupnega cilja povežejo v partnerstva, ki so upravičena do nepovratnih javnih finančnih sredstev iz naslova izvajanja Lokalnega razvoja, ki ga vodi skupnost, v programskem obdobju 2014 - 2020 (v nadaljevanju CLLD), </w:t>
      </w:r>
      <w:r w:rsidR="0008046D">
        <w:rPr>
          <w:rFonts w:cs="Arial"/>
        </w:rPr>
        <w:t>bodisi iz sredstev EKSRP, bodisi iz sredstev ESRR ter nacionalnih sredstev. Možnosti za sofinanciranje imajo operacije, ki bodo spodbujale celovit in uravnotežen razvoj lokalnega območja po pristopu »od spodaj navzgor«</w:t>
      </w:r>
      <w:r w:rsidR="006A54BB">
        <w:rPr>
          <w:rFonts w:cs="Arial"/>
          <w:bCs/>
        </w:rPr>
        <w:t xml:space="preserve">. </w:t>
      </w:r>
      <w:r w:rsidR="00AC4902" w:rsidRPr="00AC4902">
        <w:rPr>
          <w:rFonts w:cs="Arial"/>
        </w:rPr>
        <w:t xml:space="preserve">Operacije morajo </w:t>
      </w:r>
      <w:r w:rsidR="00F45D6E">
        <w:rPr>
          <w:rFonts w:cs="Arial"/>
        </w:rPr>
        <w:t xml:space="preserve">s svojimi rezultati prispevati </w:t>
      </w:r>
      <w:r w:rsidR="00AC4902" w:rsidRPr="00AC4902">
        <w:rPr>
          <w:rFonts w:cs="Arial"/>
        </w:rPr>
        <w:t xml:space="preserve">k ciljem Operativnega programa za izvajanje evropske kohezijske politike </w:t>
      </w:r>
      <w:r w:rsidR="00F45D6E">
        <w:rPr>
          <w:rFonts w:cs="Arial"/>
        </w:rPr>
        <w:t xml:space="preserve">v obdobju 2014 – 2020, </w:t>
      </w:r>
      <w:r w:rsidR="00D53869">
        <w:rPr>
          <w:rFonts w:cs="Arial"/>
        </w:rPr>
        <w:t xml:space="preserve">ciljem Programa razvoja podeželja 2014-2020, </w:t>
      </w:r>
      <w:r w:rsidR="00AC4902" w:rsidRPr="00AC4902">
        <w:rPr>
          <w:rFonts w:cs="Arial"/>
        </w:rPr>
        <w:t>ciljem Regionalnega razvojnega programa zasavske regije za obdobje 2014-2020  in ciljem Strategije lokalnega razvoja Partnerstva LAS Zasavje za obdobje 2014-2020.</w:t>
      </w:r>
    </w:p>
    <w:p w14:paraId="35B676DC" w14:textId="77777777" w:rsidR="0008046D" w:rsidRDefault="0008046D" w:rsidP="00AC4902">
      <w:pPr>
        <w:widowControl w:val="0"/>
        <w:autoSpaceDE w:val="0"/>
        <w:autoSpaceDN w:val="0"/>
        <w:adjustRightInd w:val="0"/>
        <w:spacing w:after="0" w:line="240" w:lineRule="auto"/>
        <w:jc w:val="both"/>
        <w:rPr>
          <w:rFonts w:cs="Arial"/>
        </w:rPr>
      </w:pPr>
    </w:p>
    <w:p w14:paraId="33FAAB7E" w14:textId="77777777" w:rsidR="0041210C" w:rsidRDefault="0041210C" w:rsidP="00AC4902">
      <w:pPr>
        <w:widowControl w:val="0"/>
        <w:autoSpaceDE w:val="0"/>
        <w:autoSpaceDN w:val="0"/>
        <w:adjustRightInd w:val="0"/>
        <w:spacing w:after="0" w:line="240" w:lineRule="auto"/>
        <w:jc w:val="both"/>
        <w:rPr>
          <w:rFonts w:cs="Arial"/>
        </w:rPr>
      </w:pPr>
    </w:p>
    <w:p w14:paraId="3291C4E2" w14:textId="77777777" w:rsidR="0041210C" w:rsidRDefault="0041210C" w:rsidP="00AC4902">
      <w:pPr>
        <w:widowControl w:val="0"/>
        <w:autoSpaceDE w:val="0"/>
        <w:autoSpaceDN w:val="0"/>
        <w:adjustRightInd w:val="0"/>
        <w:spacing w:after="0" w:line="240" w:lineRule="auto"/>
        <w:jc w:val="both"/>
        <w:rPr>
          <w:rFonts w:cs="Arial"/>
        </w:rPr>
      </w:pPr>
    </w:p>
    <w:p w14:paraId="1D3AF037" w14:textId="77777777" w:rsidR="0041210C" w:rsidRDefault="0041210C" w:rsidP="00AC4902">
      <w:pPr>
        <w:widowControl w:val="0"/>
        <w:autoSpaceDE w:val="0"/>
        <w:autoSpaceDN w:val="0"/>
        <w:adjustRightInd w:val="0"/>
        <w:spacing w:after="0" w:line="240" w:lineRule="auto"/>
        <w:jc w:val="both"/>
        <w:rPr>
          <w:rFonts w:cs="Arial"/>
        </w:rPr>
      </w:pPr>
    </w:p>
    <w:p w14:paraId="791E26D9" w14:textId="77777777" w:rsidR="0041210C" w:rsidRDefault="0041210C" w:rsidP="00AC4902">
      <w:pPr>
        <w:widowControl w:val="0"/>
        <w:autoSpaceDE w:val="0"/>
        <w:autoSpaceDN w:val="0"/>
        <w:adjustRightInd w:val="0"/>
        <w:spacing w:after="0" w:line="240" w:lineRule="auto"/>
        <w:jc w:val="both"/>
        <w:rPr>
          <w:rFonts w:cs="Arial"/>
        </w:rPr>
      </w:pPr>
    </w:p>
    <w:p w14:paraId="14C54DDE" w14:textId="77777777" w:rsidR="0041210C" w:rsidRDefault="0041210C" w:rsidP="00AC4902">
      <w:pPr>
        <w:widowControl w:val="0"/>
        <w:autoSpaceDE w:val="0"/>
        <w:autoSpaceDN w:val="0"/>
        <w:adjustRightInd w:val="0"/>
        <w:spacing w:after="0" w:line="240" w:lineRule="auto"/>
        <w:jc w:val="both"/>
        <w:rPr>
          <w:rFonts w:cs="Arial"/>
        </w:rPr>
      </w:pPr>
    </w:p>
    <w:p w14:paraId="7048FB03" w14:textId="77777777" w:rsidR="0041210C" w:rsidRDefault="0041210C" w:rsidP="00AC4902">
      <w:pPr>
        <w:widowControl w:val="0"/>
        <w:autoSpaceDE w:val="0"/>
        <w:autoSpaceDN w:val="0"/>
        <w:adjustRightInd w:val="0"/>
        <w:spacing w:after="0" w:line="240" w:lineRule="auto"/>
        <w:jc w:val="both"/>
        <w:rPr>
          <w:rFonts w:cs="Arial"/>
        </w:rPr>
      </w:pPr>
    </w:p>
    <w:p w14:paraId="3AD2993A" w14:textId="77777777" w:rsidR="0008046D" w:rsidRDefault="00BD2521" w:rsidP="00BD2521">
      <w:pPr>
        <w:widowControl w:val="0"/>
        <w:autoSpaceDE w:val="0"/>
        <w:autoSpaceDN w:val="0"/>
        <w:adjustRightInd w:val="0"/>
        <w:spacing w:after="0" w:line="240" w:lineRule="auto"/>
        <w:jc w:val="center"/>
        <w:rPr>
          <w:rFonts w:cs="Arial"/>
          <w:b/>
        </w:rPr>
      </w:pPr>
      <w:r w:rsidRPr="00BD2521">
        <w:rPr>
          <w:rFonts w:cs="Arial"/>
          <w:b/>
        </w:rPr>
        <w:lastRenderedPageBreak/>
        <w:t>RAZVOJNA VIZIJA OBMOČJA LAS</w:t>
      </w:r>
    </w:p>
    <w:p w14:paraId="3C4D18B7" w14:textId="77777777" w:rsidR="00BD2521" w:rsidRDefault="00BD2521" w:rsidP="00BD2521">
      <w:pPr>
        <w:widowControl w:val="0"/>
        <w:autoSpaceDE w:val="0"/>
        <w:autoSpaceDN w:val="0"/>
        <w:adjustRightInd w:val="0"/>
        <w:spacing w:after="0" w:line="240" w:lineRule="auto"/>
        <w:jc w:val="center"/>
        <w:rPr>
          <w:rFonts w:cs="Arial"/>
          <w:b/>
        </w:rPr>
      </w:pPr>
    </w:p>
    <w:p w14:paraId="74BA0BBB" w14:textId="77777777" w:rsidR="00BD2521" w:rsidRPr="00BD2521" w:rsidRDefault="00BD2521" w:rsidP="00BD25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6923C" w:themeFill="accent3" w:themeFillShade="BF"/>
        <w:spacing w:after="0"/>
        <w:jc w:val="both"/>
        <w:rPr>
          <w:rFonts w:ascii="Arial" w:hAnsi="Arial" w:cs="Arial"/>
          <w:i/>
          <w:sz w:val="20"/>
          <w:szCs w:val="24"/>
        </w:rPr>
      </w:pPr>
      <w:r w:rsidRPr="00BD2521">
        <w:rPr>
          <w:rFonts w:ascii="Arial" w:hAnsi="Arial" w:cs="Arial"/>
          <w:b/>
          <w:i/>
          <w:sz w:val="20"/>
          <w:szCs w:val="24"/>
        </w:rPr>
        <w:t>»Na notranjih potencialih regije temelječ trajnostni razvoj območja in razvito kreativno gospodarsko okolje z aktivnim vključevanjem prebivalcev za zagotavljanje visoke kakovosti življenja v Zasavju</w:t>
      </w:r>
      <w:r>
        <w:rPr>
          <w:rFonts w:ascii="Arial" w:hAnsi="Arial" w:cs="Arial"/>
          <w:b/>
          <w:i/>
          <w:sz w:val="20"/>
          <w:szCs w:val="24"/>
        </w:rPr>
        <w:t>«.</w:t>
      </w:r>
      <w:r w:rsidRPr="00BD2521">
        <w:rPr>
          <w:rFonts w:ascii="Arial" w:hAnsi="Arial" w:cs="Arial"/>
          <w:i/>
          <w:sz w:val="20"/>
          <w:szCs w:val="24"/>
        </w:rPr>
        <w:t>.</w:t>
      </w:r>
    </w:p>
    <w:p w14:paraId="2060EA50" w14:textId="77777777" w:rsidR="007226D3" w:rsidRPr="007226D3" w:rsidRDefault="007226D3" w:rsidP="007226D3">
      <w:pPr>
        <w:widowControl w:val="0"/>
        <w:autoSpaceDE w:val="0"/>
        <w:autoSpaceDN w:val="0"/>
        <w:adjustRightInd w:val="0"/>
        <w:spacing w:after="0" w:line="240" w:lineRule="auto"/>
        <w:rPr>
          <w:rFonts w:cs="Arial"/>
          <w:b/>
        </w:rPr>
      </w:pPr>
    </w:p>
    <w:p w14:paraId="4109CFC3"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Tematska področja ukrepanja:</w:t>
      </w:r>
    </w:p>
    <w:p w14:paraId="3074375E" w14:textId="77777777" w:rsid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Ustvarjanje novih delovnih mest</w:t>
      </w:r>
    </w:p>
    <w:p w14:paraId="757CEE95" w14:textId="77777777" w:rsidR="007226D3" w:rsidRPr="00AC4902" w:rsidRDefault="007226D3" w:rsidP="00AC4902">
      <w:pPr>
        <w:widowControl w:val="0"/>
        <w:numPr>
          <w:ilvl w:val="0"/>
          <w:numId w:val="2"/>
        </w:numPr>
        <w:autoSpaceDE w:val="0"/>
        <w:autoSpaceDN w:val="0"/>
        <w:adjustRightInd w:val="0"/>
        <w:spacing w:after="0" w:line="240" w:lineRule="auto"/>
        <w:jc w:val="both"/>
        <w:rPr>
          <w:rFonts w:cs="Arial"/>
        </w:rPr>
      </w:pPr>
      <w:r>
        <w:rPr>
          <w:rFonts w:cs="Arial"/>
        </w:rPr>
        <w:t>Razvoj osnovnih storitev</w:t>
      </w:r>
    </w:p>
    <w:p w14:paraId="54D9B760" w14:textId="77777777" w:rsidR="00AC4902" w:rsidRPr="00AC4902" w:rsidRDefault="00AC4902" w:rsidP="00AC4902">
      <w:pPr>
        <w:widowControl w:val="0"/>
        <w:numPr>
          <w:ilvl w:val="0"/>
          <w:numId w:val="2"/>
        </w:numPr>
        <w:autoSpaceDE w:val="0"/>
        <w:autoSpaceDN w:val="0"/>
        <w:adjustRightInd w:val="0"/>
        <w:spacing w:after="0" w:line="240" w:lineRule="auto"/>
        <w:jc w:val="both"/>
        <w:rPr>
          <w:rFonts w:cs="Arial"/>
        </w:rPr>
      </w:pPr>
      <w:r w:rsidRPr="00AC4902">
        <w:rPr>
          <w:rFonts w:cs="Arial"/>
        </w:rPr>
        <w:t>Varstvo okolja in ohranjanje narave</w:t>
      </w:r>
    </w:p>
    <w:p w14:paraId="3F5CB16C" w14:textId="77777777" w:rsidR="00AC4902" w:rsidRPr="007226D3" w:rsidRDefault="00AC4902" w:rsidP="00AC4902">
      <w:pPr>
        <w:widowControl w:val="0"/>
        <w:numPr>
          <w:ilvl w:val="0"/>
          <w:numId w:val="2"/>
        </w:numPr>
        <w:autoSpaceDE w:val="0"/>
        <w:autoSpaceDN w:val="0"/>
        <w:adjustRightInd w:val="0"/>
        <w:spacing w:after="0" w:line="240" w:lineRule="auto"/>
        <w:jc w:val="both"/>
        <w:rPr>
          <w:rFonts w:cs="Arial"/>
        </w:rPr>
        <w:sectPr w:rsidR="00AC4902" w:rsidRPr="007226D3" w:rsidSect="00E16EBB">
          <w:headerReference w:type="default" r:id="rId10"/>
          <w:footerReference w:type="default" r:id="rId11"/>
          <w:pgSz w:w="11906" w:h="16838"/>
          <w:pgMar w:top="1440" w:right="1120" w:bottom="1276" w:left="1140" w:header="708" w:footer="708" w:gutter="0"/>
          <w:cols w:space="708" w:equalWidth="0">
            <w:col w:w="9640"/>
          </w:cols>
          <w:noEndnote/>
        </w:sectPr>
      </w:pPr>
      <w:r w:rsidRPr="00AC4902">
        <w:rPr>
          <w:rFonts w:cs="Arial"/>
        </w:rPr>
        <w:t>Večja vključenost mladih, žensk in drugih ranljivih skupin</w:t>
      </w:r>
    </w:p>
    <w:p w14:paraId="620F4404" w14:textId="77777777" w:rsidR="00AC4902" w:rsidRPr="00AC4902" w:rsidRDefault="00AC4902" w:rsidP="00AC4902">
      <w:pPr>
        <w:widowControl w:val="0"/>
        <w:autoSpaceDE w:val="0"/>
        <w:autoSpaceDN w:val="0"/>
        <w:adjustRightInd w:val="0"/>
        <w:spacing w:after="0" w:line="240" w:lineRule="auto"/>
        <w:jc w:val="both"/>
        <w:rPr>
          <w:rFonts w:cs="Arial"/>
        </w:rPr>
      </w:pPr>
    </w:p>
    <w:p w14:paraId="7EB127BD" w14:textId="77777777" w:rsidR="00AC4902" w:rsidRPr="00AC4902" w:rsidRDefault="00AC4902" w:rsidP="00AC4902">
      <w:pPr>
        <w:widowControl w:val="0"/>
        <w:autoSpaceDE w:val="0"/>
        <w:autoSpaceDN w:val="0"/>
        <w:adjustRightInd w:val="0"/>
        <w:spacing w:after="0" w:line="240" w:lineRule="auto"/>
        <w:jc w:val="both"/>
        <w:rPr>
          <w:rFonts w:cs="Arial"/>
        </w:rPr>
      </w:pPr>
    </w:p>
    <w:tbl>
      <w:tblPr>
        <w:tblW w:w="13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5670"/>
        <w:gridCol w:w="3638"/>
        <w:gridCol w:w="2410"/>
      </w:tblGrid>
      <w:tr w:rsidR="007226D3" w:rsidRPr="007226D3" w14:paraId="33E33FA8" w14:textId="77777777" w:rsidTr="007E3BB9">
        <w:tc>
          <w:tcPr>
            <w:tcW w:w="2093" w:type="dxa"/>
            <w:shd w:val="clear" w:color="auto" w:fill="E6E6E6"/>
          </w:tcPr>
          <w:p w14:paraId="6D4E792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Tematsko področje</w:t>
            </w:r>
          </w:p>
          <w:p w14:paraId="768A411A"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shd w:val="clear" w:color="auto" w:fill="E6E6E6"/>
          </w:tcPr>
          <w:p w14:paraId="30F0795C"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Cilji</w:t>
            </w:r>
          </w:p>
        </w:tc>
        <w:tc>
          <w:tcPr>
            <w:tcW w:w="3638" w:type="dxa"/>
            <w:shd w:val="clear" w:color="auto" w:fill="E6E6E6"/>
          </w:tcPr>
          <w:p w14:paraId="146C7C1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Ukrepi</w:t>
            </w:r>
          </w:p>
        </w:tc>
        <w:tc>
          <w:tcPr>
            <w:tcW w:w="2410" w:type="dxa"/>
            <w:shd w:val="clear" w:color="auto" w:fill="E6E6E6"/>
          </w:tcPr>
          <w:p w14:paraId="20E144A4"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 xml:space="preserve">Sklad, ki sofinancira operacije </w:t>
            </w:r>
          </w:p>
          <w:p w14:paraId="7D13099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(EKSRP ali ESRR)</w:t>
            </w:r>
          </w:p>
          <w:p w14:paraId="5E63C0AB" w14:textId="77777777" w:rsidR="007226D3" w:rsidRPr="007226D3" w:rsidRDefault="007226D3" w:rsidP="007226D3">
            <w:pPr>
              <w:widowControl w:val="0"/>
              <w:autoSpaceDE w:val="0"/>
              <w:autoSpaceDN w:val="0"/>
              <w:adjustRightInd w:val="0"/>
              <w:spacing w:after="0" w:line="240" w:lineRule="auto"/>
              <w:jc w:val="both"/>
              <w:rPr>
                <w:rFonts w:cs="Arial"/>
                <w:b/>
              </w:rPr>
            </w:pPr>
          </w:p>
        </w:tc>
      </w:tr>
      <w:tr w:rsidR="007226D3" w:rsidRPr="007226D3" w14:paraId="0B129D03" w14:textId="77777777" w:rsidTr="007E3BB9">
        <w:trPr>
          <w:trHeight w:val="306"/>
        </w:trPr>
        <w:tc>
          <w:tcPr>
            <w:tcW w:w="2093" w:type="dxa"/>
            <w:vMerge w:val="restart"/>
          </w:tcPr>
          <w:p w14:paraId="300DDA3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USTVARJANJE NOVIH DELOVNIH MEST</w:t>
            </w:r>
          </w:p>
          <w:p w14:paraId="1E791CB7"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274F5CD1"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Krepitev in povečanje podjetniške aktivnosti z uporabo notranjih potencialov regije</w:t>
            </w:r>
          </w:p>
        </w:tc>
        <w:tc>
          <w:tcPr>
            <w:tcW w:w="3638" w:type="dxa"/>
            <w:vMerge w:val="restart"/>
          </w:tcPr>
          <w:p w14:paraId="2AA88A9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Inovativna lokalna partnerstva</w:t>
            </w:r>
          </w:p>
        </w:tc>
        <w:tc>
          <w:tcPr>
            <w:tcW w:w="2410" w:type="dxa"/>
            <w:vMerge w:val="restart"/>
          </w:tcPr>
          <w:p w14:paraId="1ED922A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0BD8F9C3" w14:textId="77777777" w:rsidTr="007E3BB9">
        <w:trPr>
          <w:trHeight w:val="303"/>
        </w:trPr>
        <w:tc>
          <w:tcPr>
            <w:tcW w:w="2093" w:type="dxa"/>
            <w:vMerge/>
          </w:tcPr>
          <w:p w14:paraId="641E2EBD"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4F400C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aktivnega sodelovanja in vzpostavitev razvojnih partnerstev</w:t>
            </w:r>
          </w:p>
        </w:tc>
        <w:tc>
          <w:tcPr>
            <w:tcW w:w="3638" w:type="dxa"/>
            <w:vMerge/>
          </w:tcPr>
          <w:p w14:paraId="4FCE65E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3C28FF5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69CF3D6D" w14:textId="77777777" w:rsidTr="007E3BB9">
        <w:trPr>
          <w:trHeight w:val="303"/>
        </w:trPr>
        <w:tc>
          <w:tcPr>
            <w:tcW w:w="2093" w:type="dxa"/>
            <w:vMerge/>
          </w:tcPr>
          <w:p w14:paraId="1DF26E0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874DC1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Spodbujanje inovativnosti in kreativnosti</w:t>
            </w:r>
          </w:p>
        </w:tc>
        <w:tc>
          <w:tcPr>
            <w:tcW w:w="3638" w:type="dxa"/>
            <w:vMerge w:val="restart"/>
          </w:tcPr>
          <w:p w14:paraId="362D13E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lokalni produkti</w:t>
            </w:r>
          </w:p>
        </w:tc>
        <w:tc>
          <w:tcPr>
            <w:tcW w:w="2410" w:type="dxa"/>
            <w:vMerge/>
          </w:tcPr>
          <w:p w14:paraId="7A60ACB9"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43C728F0" w14:textId="77777777" w:rsidTr="007E3BB9">
        <w:trPr>
          <w:trHeight w:val="303"/>
        </w:trPr>
        <w:tc>
          <w:tcPr>
            <w:tcW w:w="2093" w:type="dxa"/>
            <w:vMerge/>
          </w:tcPr>
          <w:p w14:paraId="4E746121"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61BF035B"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dodane vrednosti lokalnim produktom in storitvam</w:t>
            </w:r>
          </w:p>
        </w:tc>
        <w:tc>
          <w:tcPr>
            <w:tcW w:w="3638" w:type="dxa"/>
            <w:vMerge/>
          </w:tcPr>
          <w:p w14:paraId="77F0A820"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666ECD4E"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5012357C" w14:textId="77777777" w:rsidTr="007E3BB9">
        <w:trPr>
          <w:trHeight w:val="838"/>
        </w:trPr>
        <w:tc>
          <w:tcPr>
            <w:tcW w:w="2093" w:type="dxa"/>
            <w:vMerge w:val="restart"/>
          </w:tcPr>
          <w:p w14:paraId="4A7A65D7"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RAZVOJ OSNOVNIH STORITEV</w:t>
            </w:r>
          </w:p>
          <w:p w14:paraId="54A1BD19"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BE059A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Izboljšanje kakovosti življenja</w:t>
            </w:r>
          </w:p>
        </w:tc>
        <w:tc>
          <w:tcPr>
            <w:tcW w:w="3638" w:type="dxa"/>
          </w:tcPr>
          <w:p w14:paraId="48DD0369"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Ureditev pogojev za aktivno delovanje medgeneracijskih in drugih zasavskih skupnosti</w:t>
            </w:r>
          </w:p>
        </w:tc>
        <w:tc>
          <w:tcPr>
            <w:tcW w:w="2410" w:type="dxa"/>
            <w:vMerge w:val="restart"/>
          </w:tcPr>
          <w:p w14:paraId="61D8AA8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w:t>
            </w:r>
          </w:p>
        </w:tc>
      </w:tr>
      <w:tr w:rsidR="007226D3" w:rsidRPr="007226D3" w14:paraId="17CDA781" w14:textId="77777777" w:rsidTr="007E3BB9">
        <w:trPr>
          <w:trHeight w:val="367"/>
        </w:trPr>
        <w:tc>
          <w:tcPr>
            <w:tcW w:w="2093" w:type="dxa"/>
            <w:vMerge/>
          </w:tcPr>
          <w:p w14:paraId="659AC457"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7D6B25D4"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Vzpostavitev in izboljšanje turističnih produktov, razvoj namestitvenih enot in promocija turističnih dejavnosti ki temeljijo na lokalnih vsebinah</w:t>
            </w:r>
          </w:p>
        </w:tc>
        <w:tc>
          <w:tcPr>
            <w:tcW w:w="3638" w:type="dxa"/>
          </w:tcPr>
          <w:p w14:paraId="1297294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Inovativni turistični produkti</w:t>
            </w:r>
          </w:p>
        </w:tc>
        <w:tc>
          <w:tcPr>
            <w:tcW w:w="2410" w:type="dxa"/>
            <w:vMerge/>
          </w:tcPr>
          <w:p w14:paraId="4C168A8A"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5B32C76" w14:textId="77777777" w:rsidTr="007E3BB9">
        <w:trPr>
          <w:trHeight w:val="407"/>
        </w:trPr>
        <w:tc>
          <w:tcPr>
            <w:tcW w:w="2093" w:type="dxa"/>
            <w:vMerge w:val="restart"/>
          </w:tcPr>
          <w:p w14:paraId="479FAB66" w14:textId="77777777" w:rsidR="007226D3" w:rsidRPr="007226D3" w:rsidRDefault="007226D3" w:rsidP="007226D3">
            <w:pPr>
              <w:widowControl w:val="0"/>
              <w:autoSpaceDE w:val="0"/>
              <w:autoSpaceDN w:val="0"/>
              <w:adjustRightInd w:val="0"/>
              <w:spacing w:after="0" w:line="240" w:lineRule="auto"/>
              <w:jc w:val="both"/>
              <w:rPr>
                <w:rFonts w:cs="Arial"/>
                <w:b/>
              </w:rPr>
            </w:pPr>
            <w:r w:rsidRPr="007226D3">
              <w:rPr>
                <w:rFonts w:cs="Arial"/>
                <w:b/>
              </w:rPr>
              <w:t>VARSTVO OKOLJA IN OHRANJANJE NARAVE</w:t>
            </w:r>
          </w:p>
          <w:p w14:paraId="537F2FFC"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tcPr>
          <w:p w14:paraId="5160BEC5"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 xml:space="preserve">Izboljšanje stanja okolja in uvajanje novih aktivnosti za prilagajanje podnebnim spremembam </w:t>
            </w:r>
          </w:p>
        </w:tc>
        <w:tc>
          <w:tcPr>
            <w:tcW w:w="3638" w:type="dxa"/>
            <w:vMerge w:val="restart"/>
          </w:tcPr>
          <w:p w14:paraId="07837ECF"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Alternativni načini proizvodnih potencialov na območju  Natura 2000 in na degradiranih površinah</w:t>
            </w:r>
          </w:p>
        </w:tc>
        <w:tc>
          <w:tcPr>
            <w:tcW w:w="2410" w:type="dxa"/>
            <w:vMerge w:val="restart"/>
          </w:tcPr>
          <w:p w14:paraId="5AA48C9C"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37574DF7" w14:textId="77777777" w:rsidTr="007E3BB9">
        <w:trPr>
          <w:trHeight w:val="410"/>
        </w:trPr>
        <w:tc>
          <w:tcPr>
            <w:tcW w:w="2093" w:type="dxa"/>
            <w:vMerge/>
          </w:tcPr>
          <w:p w14:paraId="75BDAB5E"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tcPr>
          <w:p w14:paraId="086422C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Večja prepoznavnost naravnih vrednot</w:t>
            </w:r>
          </w:p>
        </w:tc>
        <w:tc>
          <w:tcPr>
            <w:tcW w:w="3638" w:type="dxa"/>
            <w:vMerge/>
          </w:tcPr>
          <w:p w14:paraId="0496AF85"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2410" w:type="dxa"/>
            <w:vMerge/>
          </w:tcPr>
          <w:p w14:paraId="23D82D87" w14:textId="77777777" w:rsidR="007226D3" w:rsidRPr="007226D3" w:rsidRDefault="007226D3" w:rsidP="007226D3">
            <w:pPr>
              <w:widowControl w:val="0"/>
              <w:autoSpaceDE w:val="0"/>
              <w:autoSpaceDN w:val="0"/>
              <w:adjustRightInd w:val="0"/>
              <w:spacing w:after="0" w:line="240" w:lineRule="auto"/>
              <w:jc w:val="both"/>
              <w:rPr>
                <w:rFonts w:cs="Arial"/>
              </w:rPr>
            </w:pPr>
          </w:p>
        </w:tc>
      </w:tr>
      <w:tr w:rsidR="007226D3" w:rsidRPr="007226D3" w14:paraId="7A86A184" w14:textId="77777777" w:rsidTr="007E3BB9">
        <w:trPr>
          <w:trHeight w:val="700"/>
        </w:trPr>
        <w:tc>
          <w:tcPr>
            <w:tcW w:w="2093" w:type="dxa"/>
            <w:vMerge w:val="restart"/>
          </w:tcPr>
          <w:p w14:paraId="2B56BFD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b/>
              </w:rPr>
              <w:t>VEČJA VKLJUČENOST MLADIH, ŽENSK IN DRUGIH RANLJIVIH SKUPIN</w:t>
            </w:r>
          </w:p>
          <w:p w14:paraId="3A0B77E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5670" w:type="dxa"/>
            <w:vMerge w:val="restart"/>
          </w:tcPr>
          <w:p w14:paraId="65037AA2"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Povečanje in spodbujanje aktivne vključenosti različnih skupin v socialno življenje</w:t>
            </w:r>
          </w:p>
        </w:tc>
        <w:tc>
          <w:tcPr>
            <w:tcW w:w="3638" w:type="dxa"/>
          </w:tcPr>
          <w:p w14:paraId="51848F03"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Vključevanje lokalno pomembnih vsebin v izobraževanje in vseživljenjsko učenje</w:t>
            </w:r>
          </w:p>
        </w:tc>
        <w:tc>
          <w:tcPr>
            <w:tcW w:w="2410" w:type="dxa"/>
            <w:vMerge w:val="restart"/>
          </w:tcPr>
          <w:p w14:paraId="656F5116"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EKSRP, ESRR</w:t>
            </w:r>
          </w:p>
        </w:tc>
      </w:tr>
      <w:tr w:rsidR="007226D3" w:rsidRPr="007226D3" w14:paraId="76702A43" w14:textId="77777777" w:rsidTr="007E3BB9">
        <w:trPr>
          <w:trHeight w:val="405"/>
        </w:trPr>
        <w:tc>
          <w:tcPr>
            <w:tcW w:w="2093" w:type="dxa"/>
            <w:vMerge/>
          </w:tcPr>
          <w:p w14:paraId="19EF2DB5" w14:textId="77777777" w:rsidR="007226D3" w:rsidRPr="007226D3" w:rsidRDefault="007226D3" w:rsidP="007226D3">
            <w:pPr>
              <w:widowControl w:val="0"/>
              <w:autoSpaceDE w:val="0"/>
              <w:autoSpaceDN w:val="0"/>
              <w:adjustRightInd w:val="0"/>
              <w:spacing w:after="0" w:line="240" w:lineRule="auto"/>
              <w:jc w:val="both"/>
              <w:rPr>
                <w:rFonts w:cs="Arial"/>
                <w:b/>
              </w:rPr>
            </w:pPr>
          </w:p>
        </w:tc>
        <w:tc>
          <w:tcPr>
            <w:tcW w:w="5670" w:type="dxa"/>
            <w:vMerge/>
          </w:tcPr>
          <w:p w14:paraId="07B929D6" w14:textId="77777777" w:rsidR="007226D3" w:rsidRPr="007226D3" w:rsidRDefault="007226D3" w:rsidP="007226D3">
            <w:pPr>
              <w:widowControl w:val="0"/>
              <w:autoSpaceDE w:val="0"/>
              <w:autoSpaceDN w:val="0"/>
              <w:adjustRightInd w:val="0"/>
              <w:spacing w:after="0" w:line="240" w:lineRule="auto"/>
              <w:jc w:val="both"/>
              <w:rPr>
                <w:rFonts w:cs="Arial"/>
              </w:rPr>
            </w:pPr>
          </w:p>
        </w:tc>
        <w:tc>
          <w:tcPr>
            <w:tcW w:w="3638" w:type="dxa"/>
          </w:tcPr>
          <w:p w14:paraId="6586A93E" w14:textId="77777777" w:rsidR="007226D3" w:rsidRPr="007226D3" w:rsidRDefault="007226D3" w:rsidP="007226D3">
            <w:pPr>
              <w:widowControl w:val="0"/>
              <w:autoSpaceDE w:val="0"/>
              <w:autoSpaceDN w:val="0"/>
              <w:adjustRightInd w:val="0"/>
              <w:spacing w:after="0" w:line="240" w:lineRule="auto"/>
              <w:jc w:val="both"/>
              <w:rPr>
                <w:rFonts w:cs="Arial"/>
              </w:rPr>
            </w:pPr>
            <w:r w:rsidRPr="007226D3">
              <w:rPr>
                <w:rFonts w:cs="Arial"/>
              </w:rPr>
              <w:t>Aktivno vključevanje ranljivih skupin v lokalno skupnost</w:t>
            </w:r>
          </w:p>
        </w:tc>
        <w:tc>
          <w:tcPr>
            <w:tcW w:w="2410" w:type="dxa"/>
            <w:vMerge/>
          </w:tcPr>
          <w:p w14:paraId="7A1799B2" w14:textId="77777777" w:rsidR="007226D3" w:rsidRPr="007226D3" w:rsidRDefault="007226D3" w:rsidP="007226D3">
            <w:pPr>
              <w:widowControl w:val="0"/>
              <w:autoSpaceDE w:val="0"/>
              <w:autoSpaceDN w:val="0"/>
              <w:adjustRightInd w:val="0"/>
              <w:spacing w:after="0" w:line="240" w:lineRule="auto"/>
              <w:jc w:val="both"/>
              <w:rPr>
                <w:rFonts w:cs="Arial"/>
              </w:rPr>
            </w:pPr>
          </w:p>
        </w:tc>
      </w:tr>
    </w:tbl>
    <w:p w14:paraId="48123C0F" w14:textId="77777777" w:rsidR="00AC4902" w:rsidRPr="00AC4902" w:rsidRDefault="00AC4902" w:rsidP="00AC4902">
      <w:pPr>
        <w:widowControl w:val="0"/>
        <w:autoSpaceDE w:val="0"/>
        <w:autoSpaceDN w:val="0"/>
        <w:adjustRightInd w:val="0"/>
        <w:spacing w:after="0" w:line="240" w:lineRule="auto"/>
        <w:jc w:val="both"/>
        <w:rPr>
          <w:rFonts w:cs="Arial"/>
        </w:rPr>
        <w:sectPr w:rsidR="00AC4902" w:rsidRPr="00AC4902" w:rsidSect="00BE3F6A">
          <w:pgSz w:w="16838" w:h="11906" w:orient="landscape"/>
          <w:pgMar w:top="1123" w:right="1276" w:bottom="1140" w:left="1440" w:header="709" w:footer="709" w:gutter="0"/>
          <w:cols w:space="708" w:equalWidth="0">
            <w:col w:w="9637"/>
          </w:cols>
          <w:noEndnote/>
        </w:sectPr>
      </w:pPr>
    </w:p>
    <w:p w14:paraId="7E96DEB1" w14:textId="6DB94CD5"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lastRenderedPageBreak/>
        <w:t xml:space="preserve">Vsako operacijo se lahko predlaga za sofinanciranje samo v okviru </w:t>
      </w:r>
      <w:r w:rsidRPr="007E3BB9">
        <w:rPr>
          <w:rFonts w:cs="Arial"/>
          <w:b/>
        </w:rPr>
        <w:t>enega izbranega</w:t>
      </w:r>
      <w:r w:rsidRPr="007E3BB9">
        <w:rPr>
          <w:rFonts w:cs="Arial"/>
        </w:rPr>
        <w:t xml:space="preserve"> ukrepa, lahko pa vpliva na doseganje več ciljev ali naslavlja več tematskih področij. V kolikor bo operacija izbrana za sofinanciranje, bo sofinancirana samo iz dovoljenega sklada, ki sofinancira operacije za dosego izbranega ukrepa (to je iz EKSRP ali ESRR). Za vse operacije veljajo določena splošna pravila za sofinanciranje </w:t>
      </w:r>
      <w:r w:rsidRPr="006369CC">
        <w:rPr>
          <w:rFonts w:cs="Arial"/>
          <w:shd w:val="clear" w:color="auto" w:fill="FFFFFF" w:themeFill="background1"/>
        </w:rPr>
        <w:t xml:space="preserve">(točka </w:t>
      </w:r>
      <w:r w:rsidRPr="006369CC">
        <w:rPr>
          <w:rFonts w:cs="Arial"/>
          <w:shd w:val="clear" w:color="auto" w:fill="FFFFFF" w:themeFill="background1"/>
        </w:rPr>
        <w:fldChar w:fldCharType="begin"/>
      </w:r>
      <w:r w:rsidRPr="006369CC">
        <w:rPr>
          <w:rFonts w:cs="Arial"/>
          <w:shd w:val="clear" w:color="auto" w:fill="FFFFFF" w:themeFill="background1"/>
        </w:rPr>
        <w:instrText xml:space="preserve"> REF _Ref433575272 \r \h  \* MERGEFORMAT </w:instrText>
      </w:r>
      <w:r w:rsidRPr="006369CC">
        <w:rPr>
          <w:rFonts w:cs="Arial"/>
          <w:shd w:val="clear" w:color="auto" w:fill="FFFFFF" w:themeFill="background1"/>
        </w:rPr>
      </w:r>
      <w:r w:rsidRPr="006369CC">
        <w:rPr>
          <w:rFonts w:cs="Arial"/>
          <w:shd w:val="clear" w:color="auto" w:fill="FFFFFF" w:themeFill="background1"/>
        </w:rPr>
        <w:fldChar w:fldCharType="separate"/>
      </w:r>
      <w:r w:rsidR="00077F4B">
        <w:rPr>
          <w:rFonts w:cs="Arial"/>
          <w:shd w:val="clear" w:color="auto" w:fill="FFFFFF" w:themeFill="background1"/>
        </w:rPr>
        <w:t>3</w:t>
      </w:r>
      <w:r w:rsidRPr="006369CC">
        <w:rPr>
          <w:rFonts w:cs="Arial"/>
          <w:shd w:val="clear" w:color="auto" w:fill="FFFFFF" w:themeFill="background1"/>
        </w:rPr>
        <w:fldChar w:fldCharType="end"/>
      </w:r>
      <w:r w:rsidRPr="006369CC">
        <w:rPr>
          <w:rFonts w:cs="Arial"/>
          <w:shd w:val="clear" w:color="auto" w:fill="FFFFFF" w:themeFill="background1"/>
        </w:rPr>
        <w:t xml:space="preserve">. tega javnega poziva), </w:t>
      </w:r>
      <w:r w:rsidRPr="007E3BB9">
        <w:rPr>
          <w:rFonts w:cs="Arial"/>
        </w:rPr>
        <w:t>določena pravila pa so odvisna od sklada, ki sofinancira izbrano operacijo</w:t>
      </w:r>
      <w:r w:rsidR="00411D14">
        <w:rPr>
          <w:rFonts w:cs="Arial"/>
        </w:rPr>
        <w:t xml:space="preserve">. </w:t>
      </w:r>
      <w:r w:rsidRPr="007E3BB9">
        <w:rPr>
          <w:rFonts w:cs="Arial"/>
        </w:rPr>
        <w:t xml:space="preserve">Na ta javni poziv se lahko prijavijo operacije, ki se lahko sofinancirajo </w:t>
      </w:r>
      <w:r>
        <w:rPr>
          <w:rFonts w:cs="Arial"/>
        </w:rPr>
        <w:t xml:space="preserve">tako </w:t>
      </w:r>
      <w:r w:rsidRPr="007E3BB9">
        <w:rPr>
          <w:rFonts w:cs="Arial"/>
        </w:rPr>
        <w:t xml:space="preserve">iz sredstev EKSRP </w:t>
      </w:r>
      <w:r>
        <w:rPr>
          <w:rFonts w:cs="Arial"/>
        </w:rPr>
        <w:t xml:space="preserve">ali ESRR, </w:t>
      </w:r>
      <w:r w:rsidRPr="007E3BB9">
        <w:rPr>
          <w:rFonts w:cs="Arial"/>
        </w:rPr>
        <w:t>v skladu z veljavno zakonodajo.</w:t>
      </w:r>
    </w:p>
    <w:p w14:paraId="7CEA24EF" w14:textId="77777777" w:rsidR="007E3BB9" w:rsidRPr="007E3BB9" w:rsidRDefault="007E3BB9" w:rsidP="007E3BB9">
      <w:pPr>
        <w:widowControl w:val="0"/>
        <w:autoSpaceDE w:val="0"/>
        <w:autoSpaceDN w:val="0"/>
        <w:adjustRightInd w:val="0"/>
        <w:spacing w:after="0" w:line="240" w:lineRule="auto"/>
        <w:jc w:val="both"/>
        <w:rPr>
          <w:rFonts w:cs="Arial"/>
        </w:rPr>
      </w:pPr>
    </w:p>
    <w:p w14:paraId="3D97CFBF" w14:textId="49D2F4C6" w:rsidR="007E3BB9" w:rsidRPr="007E3BB9" w:rsidRDefault="007E3BB9" w:rsidP="007E3BB9">
      <w:pPr>
        <w:widowControl w:val="0"/>
        <w:autoSpaceDE w:val="0"/>
        <w:autoSpaceDN w:val="0"/>
        <w:adjustRightInd w:val="0"/>
        <w:spacing w:after="0" w:line="240" w:lineRule="auto"/>
        <w:jc w:val="both"/>
        <w:rPr>
          <w:rFonts w:cs="Arial"/>
        </w:rPr>
      </w:pPr>
      <w:r w:rsidRPr="007E3BB9">
        <w:rPr>
          <w:rFonts w:cs="Arial"/>
        </w:rPr>
        <w:t xml:space="preserve">Vodilni partner nudi fizičnim in pravnim osebam, ki želijo predlagati operacijo za sofinanciranje, dodatne informacije in pomoč pri identifikaciji ukrepa in sklada, ki bi operacijo lahko financiral. </w:t>
      </w:r>
      <w:r w:rsidRPr="00411D14">
        <w:rPr>
          <w:rFonts w:cs="Arial"/>
        </w:rPr>
        <w:t xml:space="preserve">Kontaktne informacije so določene v točki </w:t>
      </w:r>
      <w:r w:rsidRPr="00411D14">
        <w:rPr>
          <w:rFonts w:cs="Arial"/>
        </w:rPr>
        <w:fldChar w:fldCharType="begin"/>
      </w:r>
      <w:r w:rsidRPr="00411D14">
        <w:rPr>
          <w:rFonts w:cs="Arial"/>
        </w:rPr>
        <w:instrText xml:space="preserve"> REF _Ref433559381 \r \h  \* MERGEFORMAT </w:instrText>
      </w:r>
      <w:r w:rsidRPr="00411D14">
        <w:rPr>
          <w:rFonts w:cs="Arial"/>
        </w:rPr>
      </w:r>
      <w:r w:rsidRPr="00411D14">
        <w:rPr>
          <w:rFonts w:cs="Arial"/>
        </w:rPr>
        <w:fldChar w:fldCharType="separate"/>
      </w:r>
      <w:r w:rsidR="00077F4B">
        <w:rPr>
          <w:rFonts w:cs="Arial"/>
        </w:rPr>
        <w:t>11</w:t>
      </w:r>
      <w:r w:rsidRPr="00411D14">
        <w:rPr>
          <w:rFonts w:cs="Arial"/>
        </w:rPr>
        <w:fldChar w:fldCharType="end"/>
      </w:r>
      <w:r w:rsidRPr="00411D14">
        <w:rPr>
          <w:rFonts w:cs="Arial"/>
        </w:rPr>
        <w:t>.</w:t>
      </w:r>
    </w:p>
    <w:p w14:paraId="0409B406" w14:textId="77777777" w:rsidR="00E11FD6" w:rsidRDefault="00E11FD6" w:rsidP="00AC4902">
      <w:pPr>
        <w:widowControl w:val="0"/>
        <w:autoSpaceDE w:val="0"/>
        <w:autoSpaceDN w:val="0"/>
        <w:adjustRightInd w:val="0"/>
        <w:spacing w:after="0" w:line="240" w:lineRule="auto"/>
        <w:jc w:val="both"/>
        <w:rPr>
          <w:rFonts w:cs="Arial"/>
        </w:rPr>
      </w:pPr>
    </w:p>
    <w:p w14:paraId="034BF14C" w14:textId="77777777" w:rsidR="00E11FD6" w:rsidRDefault="00E11FD6" w:rsidP="00AC4902">
      <w:pPr>
        <w:widowControl w:val="0"/>
        <w:autoSpaceDE w:val="0"/>
        <w:autoSpaceDN w:val="0"/>
        <w:adjustRightInd w:val="0"/>
        <w:spacing w:after="0" w:line="240" w:lineRule="auto"/>
        <w:jc w:val="both"/>
        <w:rPr>
          <w:rFonts w:cs="Arial"/>
        </w:rPr>
      </w:pPr>
      <w:r>
        <w:rPr>
          <w:rFonts w:cs="Arial"/>
        </w:rPr>
        <w:t>Za doseganje posameznih ciljev znotraj tematskih področij so opredeljeni naslednji kazalniki:</w:t>
      </w:r>
    </w:p>
    <w:p w14:paraId="13749D0B" w14:textId="77777777" w:rsidR="00E11FD6" w:rsidRDefault="00E11FD6" w:rsidP="00AC4902">
      <w:pPr>
        <w:widowControl w:val="0"/>
        <w:autoSpaceDE w:val="0"/>
        <w:autoSpaceDN w:val="0"/>
        <w:adjustRightInd w:val="0"/>
        <w:spacing w:after="0" w:line="240" w:lineRule="auto"/>
        <w:jc w:val="both"/>
        <w:rPr>
          <w:rFonts w:cs="Arial"/>
        </w:rPr>
      </w:pPr>
    </w:p>
    <w:p w14:paraId="7BB97DD2" w14:textId="77777777" w:rsidR="00E11FD6" w:rsidRP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USTVARJANJE NOVIH DELOVNIH MEST:</w:t>
      </w:r>
    </w:p>
    <w:p w14:paraId="161CD56E"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delovnih mest,</w:t>
      </w:r>
    </w:p>
    <w:p w14:paraId="6B34A56A"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novo ustvarjenih dopolnilnih dejavnosti na kmetijah,</w:t>
      </w:r>
    </w:p>
    <w:p w14:paraId="5DBAC62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socialnih podjetij,</w:t>
      </w:r>
    </w:p>
    <w:p w14:paraId="61507658"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vzpostavljenih razvojnih partnerstev,</w:t>
      </w:r>
    </w:p>
    <w:p w14:paraId="66D9064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število podprtih operacij,</w:t>
      </w:r>
    </w:p>
    <w:p w14:paraId="2ED3A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09A9BAE8" w14:textId="77777777" w:rsidR="007E3BB9" w:rsidRDefault="007E3BB9" w:rsidP="007E3BB9">
      <w:pPr>
        <w:pStyle w:val="Odstavekseznama"/>
        <w:widowControl w:val="0"/>
        <w:numPr>
          <w:ilvl w:val="0"/>
          <w:numId w:val="31"/>
        </w:numPr>
        <w:autoSpaceDE w:val="0"/>
        <w:autoSpaceDN w:val="0"/>
        <w:adjustRightInd w:val="0"/>
        <w:spacing w:after="0" w:line="240" w:lineRule="auto"/>
        <w:jc w:val="both"/>
        <w:rPr>
          <w:rFonts w:cs="Arial"/>
        </w:rPr>
      </w:pPr>
      <w:r>
        <w:rPr>
          <w:rFonts w:cs="Arial"/>
        </w:rPr>
        <w:t xml:space="preserve">RAZVOJ OSNOVNIH STORITEV </w:t>
      </w:r>
    </w:p>
    <w:p w14:paraId="4F73FD2B"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 xml:space="preserve">število podprtih operacij, </w:t>
      </w:r>
    </w:p>
    <w:p w14:paraId="2FC43EE0"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trajnostni učinek operacij (št. srečanj projektnih partnerjev po zaključeni operaciji ali/in št. podanih izjav o zagotavljanju trajnosti operacije po zaključku le-te),</w:t>
      </w:r>
    </w:p>
    <w:p w14:paraId="16ACF291" w14:textId="77777777" w:rsid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št. turističnih produktov,</w:t>
      </w:r>
    </w:p>
    <w:p w14:paraId="03E25A54" w14:textId="77777777" w:rsidR="007E3BB9" w:rsidRPr="007E3BB9" w:rsidRDefault="007E3BB9" w:rsidP="007E3BB9">
      <w:pPr>
        <w:pStyle w:val="Odstavekseznama"/>
        <w:widowControl w:val="0"/>
        <w:numPr>
          <w:ilvl w:val="0"/>
          <w:numId w:val="2"/>
        </w:numPr>
        <w:autoSpaceDE w:val="0"/>
        <w:autoSpaceDN w:val="0"/>
        <w:adjustRightInd w:val="0"/>
        <w:spacing w:after="0" w:line="240" w:lineRule="auto"/>
        <w:jc w:val="both"/>
        <w:rPr>
          <w:rFonts w:cs="Arial"/>
        </w:rPr>
      </w:pPr>
      <w:r>
        <w:rPr>
          <w:rFonts w:cs="Arial"/>
        </w:rPr>
        <w:t>ustvarjeno pokritje (v eur).</w:t>
      </w:r>
    </w:p>
    <w:p w14:paraId="1DAFFE17"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VARSTVO OKOLJA IN OHRANJANJE NARAVE: </w:t>
      </w:r>
    </w:p>
    <w:p w14:paraId="03B38D54"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1A41823F"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ustvarjeno pokritje  (v eur),</w:t>
      </w:r>
    </w:p>
    <w:p w14:paraId="5E2E5D3D"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33BBC966" w14:textId="77777777" w:rsidR="00E11FD6" w:rsidRDefault="00E11FD6" w:rsidP="00E11FD6">
      <w:pPr>
        <w:pStyle w:val="Odstavekseznama"/>
        <w:widowControl w:val="0"/>
        <w:numPr>
          <w:ilvl w:val="0"/>
          <w:numId w:val="31"/>
        </w:numPr>
        <w:autoSpaceDE w:val="0"/>
        <w:autoSpaceDN w:val="0"/>
        <w:adjustRightInd w:val="0"/>
        <w:spacing w:after="0" w:line="240" w:lineRule="auto"/>
        <w:jc w:val="both"/>
        <w:rPr>
          <w:rFonts w:cs="Arial"/>
          <w:i/>
        </w:rPr>
      </w:pPr>
      <w:r w:rsidRPr="00E11FD6">
        <w:rPr>
          <w:rFonts w:cs="Arial"/>
          <w:i/>
        </w:rPr>
        <w:t xml:space="preserve">VEČJA VKLJUČENOST MLADIH, ŽENSK IN DRUGIH RANLJIVIH SKUPIN </w:t>
      </w:r>
    </w:p>
    <w:p w14:paraId="462A1889"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podprtih operacij,</w:t>
      </w:r>
    </w:p>
    <w:p w14:paraId="57FC0860" w14:textId="77777777" w:rsidR="00E11FD6" w:rsidRPr="00E11FD6" w:rsidRDefault="00E11FD6" w:rsidP="00E11FD6">
      <w:pPr>
        <w:pStyle w:val="Odstavekseznama"/>
        <w:widowControl w:val="0"/>
        <w:numPr>
          <w:ilvl w:val="0"/>
          <w:numId w:val="2"/>
        </w:numPr>
        <w:autoSpaceDE w:val="0"/>
        <w:autoSpaceDN w:val="0"/>
        <w:adjustRightInd w:val="0"/>
        <w:spacing w:after="0" w:line="240" w:lineRule="auto"/>
        <w:jc w:val="both"/>
        <w:rPr>
          <w:rFonts w:cs="Arial"/>
          <w:i/>
        </w:rPr>
      </w:pPr>
      <w:r>
        <w:rPr>
          <w:rFonts w:cs="Arial"/>
        </w:rPr>
        <w:t>število novih programov,</w:t>
      </w:r>
    </w:p>
    <w:p w14:paraId="7ADA2516" w14:textId="77777777" w:rsidR="00E11FD6" w:rsidRDefault="00E11FD6" w:rsidP="00E11FD6">
      <w:pPr>
        <w:pStyle w:val="Odstavekseznama"/>
        <w:widowControl w:val="0"/>
        <w:numPr>
          <w:ilvl w:val="0"/>
          <w:numId w:val="2"/>
        </w:numPr>
        <w:autoSpaceDE w:val="0"/>
        <w:autoSpaceDN w:val="0"/>
        <w:adjustRightInd w:val="0"/>
        <w:spacing w:after="0" w:line="240" w:lineRule="auto"/>
        <w:jc w:val="both"/>
        <w:rPr>
          <w:rFonts w:cs="Arial"/>
        </w:rPr>
      </w:pPr>
      <w:r w:rsidRPr="00E11FD6">
        <w:rPr>
          <w:rFonts w:cs="Arial"/>
        </w:rPr>
        <w:t xml:space="preserve">trajnostni učinek operacij (št. srečanj projektnih partnerjev po zaključeni operaciji in/ali št. podanih izjav o zagotavljanju trajnosti operacije po zaključku le-te). </w:t>
      </w:r>
    </w:p>
    <w:p w14:paraId="1DCDB182" w14:textId="77777777" w:rsidR="00E11FD6" w:rsidRDefault="00E11FD6" w:rsidP="00E11FD6">
      <w:pPr>
        <w:widowControl w:val="0"/>
        <w:autoSpaceDE w:val="0"/>
        <w:autoSpaceDN w:val="0"/>
        <w:adjustRightInd w:val="0"/>
        <w:spacing w:after="0" w:line="240" w:lineRule="auto"/>
        <w:jc w:val="both"/>
        <w:rPr>
          <w:rFonts w:cs="Arial"/>
        </w:rPr>
      </w:pPr>
    </w:p>
    <w:p w14:paraId="771F8D15" w14:textId="77777777" w:rsidR="00E11FD6" w:rsidRPr="00E11FD6" w:rsidRDefault="006751AA" w:rsidP="00E11FD6">
      <w:pPr>
        <w:widowControl w:val="0"/>
        <w:autoSpaceDE w:val="0"/>
        <w:autoSpaceDN w:val="0"/>
        <w:adjustRightInd w:val="0"/>
        <w:spacing w:after="0" w:line="240" w:lineRule="auto"/>
        <w:jc w:val="both"/>
        <w:rPr>
          <w:rFonts w:cs="Arial"/>
          <w:b/>
        </w:rPr>
      </w:pPr>
      <w:r>
        <w:rPr>
          <w:rFonts w:cs="Arial"/>
          <w:b/>
        </w:rPr>
        <w:t xml:space="preserve">2.1 </w:t>
      </w:r>
      <w:r w:rsidR="00E11FD6" w:rsidRPr="00E11FD6">
        <w:rPr>
          <w:rFonts w:cs="Arial"/>
          <w:b/>
        </w:rPr>
        <w:t>Usklajenost operacij z nacionalnimi programi</w:t>
      </w:r>
    </w:p>
    <w:p w14:paraId="10745C10" w14:textId="77777777" w:rsidR="00E11FD6" w:rsidRDefault="00E11FD6" w:rsidP="00E11FD6">
      <w:pPr>
        <w:widowControl w:val="0"/>
        <w:autoSpaceDE w:val="0"/>
        <w:autoSpaceDN w:val="0"/>
        <w:adjustRightInd w:val="0"/>
        <w:spacing w:after="0" w:line="240" w:lineRule="auto"/>
        <w:jc w:val="both"/>
        <w:rPr>
          <w:rFonts w:cs="Arial"/>
        </w:rPr>
      </w:pPr>
    </w:p>
    <w:tbl>
      <w:tblPr>
        <w:tblStyle w:val="Tabelamrea21"/>
        <w:tblW w:w="0" w:type="auto"/>
        <w:tblLook w:val="04A0" w:firstRow="1" w:lastRow="0" w:firstColumn="1" w:lastColumn="0" w:noHBand="0" w:noVBand="1"/>
      </w:tblPr>
      <w:tblGrid>
        <w:gridCol w:w="4805"/>
        <w:gridCol w:w="4825"/>
      </w:tblGrid>
      <w:tr w:rsidR="00820EB3" w:rsidRPr="00820EB3" w14:paraId="1A9DBA0B" w14:textId="77777777" w:rsidTr="008F7978">
        <w:tc>
          <w:tcPr>
            <w:tcW w:w="4890" w:type="dxa"/>
          </w:tcPr>
          <w:p w14:paraId="5AFC87FC"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90" w:type="dxa"/>
          </w:tcPr>
          <w:p w14:paraId="24F9B4E7"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6DE3B88E" w14:textId="77777777" w:rsidTr="008F7978">
        <w:tc>
          <w:tcPr>
            <w:tcW w:w="4890" w:type="dxa"/>
          </w:tcPr>
          <w:p w14:paraId="2FF6ED59"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iz </w:t>
            </w:r>
            <w:r w:rsidRPr="00820EB3">
              <w:rPr>
                <w:rFonts w:asciiTheme="minorHAnsi" w:hAnsiTheme="minorHAnsi" w:cstheme="minorHAnsi"/>
                <w:b/>
                <w:sz w:val="20"/>
                <w:szCs w:val="20"/>
              </w:rPr>
              <w:t>EKSRP,</w:t>
            </w:r>
            <w:r w:rsidRPr="00820EB3">
              <w:rPr>
                <w:rFonts w:asciiTheme="minorHAnsi" w:hAnsiTheme="minorHAnsi" w:cstheme="minorHAnsi"/>
                <w:sz w:val="20"/>
                <w:szCs w:val="20"/>
              </w:rPr>
              <w:t xml:space="preserve"> morajo biti osredotočene v peto težišče ukrepanja iz PRP 2014 – 2020, ki se glasi: »Zelena delovna mesta in skladen vzdržen razvoj podeželja, ki temelji na razvoju endogenih potencialov podeželja«.</w:t>
            </w:r>
          </w:p>
          <w:p w14:paraId="2EFC2F66" w14:textId="77777777" w:rsidR="00820EB3" w:rsidRP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PRP 2014 – 2020 je objavljen na spletni strani: </w:t>
            </w:r>
            <w:hyperlink r:id="rId12" w:history="1">
              <w:r w:rsidRPr="00820EB3">
                <w:rPr>
                  <w:rFonts w:asciiTheme="minorHAnsi" w:hAnsiTheme="minorHAnsi" w:cstheme="minorHAnsi"/>
                  <w:color w:val="0000FF"/>
                  <w:sz w:val="20"/>
                  <w:szCs w:val="20"/>
                  <w:u w:val="single"/>
                </w:rPr>
                <w:t>http://www.program-podezelja.si/sl/prp-2014-2020/kaj-je-program-razvoja-podezelja-2014-2020</w:t>
              </w:r>
            </w:hyperlink>
          </w:p>
        </w:tc>
        <w:tc>
          <w:tcPr>
            <w:tcW w:w="4890" w:type="dxa"/>
          </w:tcPr>
          <w:p w14:paraId="1BB31B26"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Operacije, ki se bodo sofinancirale s sredstvi </w:t>
            </w:r>
            <w:r w:rsidRPr="00820EB3">
              <w:rPr>
                <w:rFonts w:asciiTheme="minorHAnsi" w:hAnsiTheme="minorHAnsi" w:cstheme="minorHAnsi"/>
                <w:b/>
                <w:sz w:val="20"/>
                <w:szCs w:val="20"/>
              </w:rPr>
              <w:t>ESRR,</w:t>
            </w:r>
            <w:r w:rsidRPr="00820EB3">
              <w:rPr>
                <w:rFonts w:asciiTheme="minorHAnsi" w:hAnsiTheme="minorHAnsi" w:cstheme="minorHAnsi"/>
                <w:sz w:val="20"/>
                <w:szCs w:val="20"/>
              </w:rPr>
              <w:t xml:space="preserve"> morajo biti osredotočene na peto prednostno naložbo v okviru devete prednostne osi OP EKP 2014 - 2020, ki se glasi »Vlaganja v okviru strategij lokalnega razvoja, ki ga vodi skupnost«.</w:t>
            </w:r>
          </w:p>
          <w:p w14:paraId="41253208"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 xml:space="preserve">Cilji specifičnega kazalnika so: število deležnikov na lokalni ravni, vključenih v izvajanje projektov CLLD, </w:t>
            </w:r>
          </w:p>
          <w:p w14:paraId="4AFD43B5"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r w:rsidRPr="00820EB3">
              <w:rPr>
                <w:rFonts w:asciiTheme="minorHAnsi" w:hAnsiTheme="minorHAnsi" w:cstheme="minorHAnsi"/>
                <w:sz w:val="20"/>
                <w:szCs w:val="20"/>
              </w:rPr>
              <w:t>število prebivalcev, ki živijo na območjih s strategijami lokalnega razvoja ter število podprtih partnerstev.</w:t>
            </w:r>
          </w:p>
          <w:p w14:paraId="711B58AF" w14:textId="77777777" w:rsidR="00820EB3" w:rsidRPr="00820EB3" w:rsidRDefault="00820EB3" w:rsidP="00820EB3">
            <w:pPr>
              <w:autoSpaceDE w:val="0"/>
              <w:autoSpaceDN w:val="0"/>
              <w:adjustRightInd w:val="0"/>
              <w:spacing w:after="0" w:line="240" w:lineRule="auto"/>
              <w:jc w:val="both"/>
              <w:rPr>
                <w:rFonts w:asciiTheme="minorHAnsi" w:hAnsiTheme="minorHAnsi" w:cstheme="minorHAnsi"/>
                <w:sz w:val="20"/>
                <w:szCs w:val="20"/>
              </w:rPr>
            </w:pPr>
          </w:p>
          <w:p w14:paraId="41261AEC" w14:textId="77777777" w:rsidR="00820EB3" w:rsidRPr="00820EB3" w:rsidRDefault="00820EB3" w:rsidP="00820EB3">
            <w:pPr>
              <w:autoSpaceDE w:val="0"/>
              <w:autoSpaceDN w:val="0"/>
              <w:adjustRightInd w:val="0"/>
              <w:spacing w:after="0" w:line="240" w:lineRule="auto"/>
              <w:rPr>
                <w:rFonts w:asciiTheme="minorHAnsi" w:hAnsiTheme="minorHAnsi" w:cstheme="minorHAnsi"/>
                <w:sz w:val="20"/>
                <w:szCs w:val="20"/>
              </w:rPr>
            </w:pPr>
            <w:r w:rsidRPr="00820EB3">
              <w:rPr>
                <w:rFonts w:asciiTheme="minorHAnsi" w:hAnsiTheme="minorHAnsi" w:cstheme="minorHAnsi"/>
                <w:sz w:val="20"/>
                <w:szCs w:val="20"/>
              </w:rPr>
              <w:t xml:space="preserve">OP EKP 2014 – 2020 je objavljen na spletni strani: </w:t>
            </w:r>
            <w:hyperlink r:id="rId13" w:history="1">
              <w:r w:rsidRPr="00820EB3">
                <w:rPr>
                  <w:rFonts w:asciiTheme="minorHAnsi" w:hAnsiTheme="minorHAnsi" w:cstheme="minorHAnsi"/>
                  <w:color w:val="0000FF"/>
                  <w:sz w:val="20"/>
                  <w:szCs w:val="20"/>
                  <w:u w:val="single"/>
                </w:rPr>
                <w:t>http://www.energetika-portal.si/dokumenti/strateski-razvojni-dokumenti/operativni-program-za-izvajanje-evropske-kohezijske-politike/</w:t>
              </w:r>
            </w:hyperlink>
            <w:r w:rsidRPr="00820EB3">
              <w:rPr>
                <w:rFonts w:asciiTheme="minorHAnsi" w:hAnsiTheme="minorHAnsi" w:cstheme="minorHAnsi"/>
                <w:sz w:val="20"/>
                <w:szCs w:val="20"/>
              </w:rPr>
              <w:t xml:space="preserve"> </w:t>
            </w:r>
          </w:p>
        </w:tc>
      </w:tr>
    </w:tbl>
    <w:p w14:paraId="542C2435" w14:textId="77777777" w:rsidR="00AC4902" w:rsidRPr="00AC4902" w:rsidRDefault="00AC4902" w:rsidP="00AC4902">
      <w:pPr>
        <w:widowControl w:val="0"/>
        <w:autoSpaceDE w:val="0"/>
        <w:autoSpaceDN w:val="0"/>
        <w:adjustRightInd w:val="0"/>
        <w:spacing w:after="0" w:line="240" w:lineRule="auto"/>
        <w:jc w:val="both"/>
        <w:rPr>
          <w:rFonts w:cs="Arial"/>
        </w:rPr>
      </w:pPr>
    </w:p>
    <w:p w14:paraId="3C75F293" w14:textId="77777777" w:rsidR="00AC4902" w:rsidRPr="00AC4902" w:rsidRDefault="00AC4902" w:rsidP="00914AB9">
      <w:pPr>
        <w:widowControl w:val="0"/>
        <w:numPr>
          <w:ilvl w:val="0"/>
          <w:numId w:val="3"/>
        </w:numPr>
        <w:autoSpaceDE w:val="0"/>
        <w:autoSpaceDN w:val="0"/>
        <w:adjustRightInd w:val="0"/>
        <w:spacing w:after="0" w:line="240" w:lineRule="auto"/>
        <w:jc w:val="both"/>
        <w:rPr>
          <w:rFonts w:cs="Arial"/>
          <w:b/>
          <w:bCs/>
        </w:rPr>
      </w:pPr>
      <w:bookmarkStart w:id="0" w:name="_Ref433575272"/>
      <w:r w:rsidRPr="00AC4902">
        <w:rPr>
          <w:rFonts w:cs="Arial"/>
          <w:b/>
          <w:bCs/>
          <w:u w:val="single"/>
        </w:rPr>
        <w:t>SPLOŠNA PRAVILA ZA SOFINANCIRANJE OPERACIJ</w:t>
      </w:r>
      <w:bookmarkEnd w:id="0"/>
    </w:p>
    <w:p w14:paraId="13E7CBC5" w14:textId="77777777" w:rsidR="00AC4902" w:rsidRPr="00AC4902" w:rsidRDefault="00AC4902" w:rsidP="00AC4902">
      <w:pPr>
        <w:widowControl w:val="0"/>
        <w:autoSpaceDE w:val="0"/>
        <w:autoSpaceDN w:val="0"/>
        <w:adjustRightInd w:val="0"/>
        <w:spacing w:after="0" w:line="240" w:lineRule="auto"/>
        <w:jc w:val="both"/>
        <w:rPr>
          <w:rFonts w:cs="Arial"/>
          <w:b/>
          <w:bCs/>
        </w:rPr>
      </w:pPr>
    </w:p>
    <w:p w14:paraId="3E80FA4A"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Za izvedbo tega javnega poziva se uporablja </w:t>
      </w:r>
      <w:r w:rsidRPr="00AC4902">
        <w:rPr>
          <w:rFonts w:cs="Arial"/>
          <w:bCs/>
          <w:i/>
        </w:rPr>
        <w:t>Uredba o izvajanju lokalnega razvoja, ki ga vodi skupnost, v programskem obdobju 2014-2020</w:t>
      </w:r>
      <w:r w:rsidRPr="00AC4902">
        <w:rPr>
          <w:rFonts w:cs="Arial"/>
          <w:bCs/>
        </w:rPr>
        <w:t xml:space="preserve"> (</w:t>
      </w:r>
      <w:r w:rsidR="003C5F37">
        <w:rPr>
          <w:rFonts w:cs="Arial"/>
          <w:bCs/>
        </w:rPr>
        <w:t>in njene spremembe (</w:t>
      </w:r>
      <w:r w:rsidRPr="00AC4902">
        <w:rPr>
          <w:rFonts w:cs="Arial"/>
          <w:bCs/>
        </w:rPr>
        <w:t>Uradni list RS št. 42/15, 28/16</w:t>
      </w:r>
      <w:r w:rsidR="00815C0E">
        <w:rPr>
          <w:rFonts w:cs="Arial"/>
          <w:bCs/>
        </w:rPr>
        <w:t>, št. 73/16</w:t>
      </w:r>
      <w:r w:rsidR="00820EB3">
        <w:rPr>
          <w:rFonts w:cs="Arial"/>
          <w:bCs/>
        </w:rPr>
        <w:t>, št. 72/2017</w:t>
      </w:r>
      <w:r w:rsidRPr="00AC4902">
        <w:rPr>
          <w:rFonts w:cs="Arial"/>
          <w:bCs/>
        </w:rPr>
        <w:t>) – v nadaljevanju: Uredba CLLD.</w:t>
      </w:r>
    </w:p>
    <w:p w14:paraId="750ECBC9" w14:textId="77777777" w:rsidR="00AC4902" w:rsidRPr="00AC4902" w:rsidRDefault="00AC4902" w:rsidP="00AC4902">
      <w:pPr>
        <w:widowControl w:val="0"/>
        <w:autoSpaceDE w:val="0"/>
        <w:autoSpaceDN w:val="0"/>
        <w:adjustRightInd w:val="0"/>
        <w:spacing w:after="0" w:line="240" w:lineRule="auto"/>
        <w:jc w:val="both"/>
        <w:rPr>
          <w:rFonts w:cs="Arial"/>
          <w:bCs/>
        </w:rPr>
      </w:pPr>
    </w:p>
    <w:p w14:paraId="53ACD53B"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bCs/>
        </w:rPr>
        <w:t xml:space="preserve">Podlaga in okvir za izvedbo tega javnega poziva je Strategija lokalnega razvoja Partnerstva LAS Zasavje za </w:t>
      </w:r>
      <w:r w:rsidRPr="00AC4902">
        <w:rPr>
          <w:rFonts w:cs="Arial"/>
        </w:rPr>
        <w:t>obdobje 2014-2020</w:t>
      </w:r>
      <w:r w:rsidR="00927AF4">
        <w:rPr>
          <w:rFonts w:cs="Arial"/>
        </w:rPr>
        <w:t xml:space="preserve"> (z vsemi spremembami in dopolnitvami)</w:t>
      </w:r>
      <w:r w:rsidRPr="00AC4902">
        <w:rPr>
          <w:rFonts w:cs="Arial"/>
        </w:rPr>
        <w:t>, ki je dostopna na spletni strani</w:t>
      </w:r>
      <w:r w:rsidR="006353BD">
        <w:rPr>
          <w:rFonts w:cs="Arial"/>
        </w:rPr>
        <w:t xml:space="preserve"> Partnerstva LAS Zasavje</w:t>
      </w:r>
      <w:r w:rsidRPr="00AC4902">
        <w:rPr>
          <w:rFonts w:cs="Arial"/>
        </w:rPr>
        <w:t xml:space="preserve">, na naslovu: </w:t>
      </w:r>
      <w:hyperlink r:id="rId14" w:history="1">
        <w:r w:rsidR="009947BF" w:rsidRPr="00DB57CA">
          <w:rPr>
            <w:rStyle w:val="Hiperpovezava"/>
            <w:rFonts w:cs="Arial"/>
          </w:rPr>
          <w:t>http://www.las-zasavje.eu/2018/02/13/strategije-lokalnega-razvoja/</w:t>
        </w:r>
      </w:hyperlink>
      <w:r w:rsidR="009947BF">
        <w:rPr>
          <w:rFonts w:cs="Arial"/>
        </w:rPr>
        <w:t>.</w:t>
      </w:r>
    </w:p>
    <w:p w14:paraId="287D11FA" w14:textId="77777777" w:rsidR="003C5F37" w:rsidRDefault="003C5F37" w:rsidP="00AC4902">
      <w:pPr>
        <w:widowControl w:val="0"/>
        <w:autoSpaceDE w:val="0"/>
        <w:autoSpaceDN w:val="0"/>
        <w:adjustRightInd w:val="0"/>
        <w:spacing w:after="0" w:line="240" w:lineRule="auto"/>
        <w:jc w:val="both"/>
        <w:rPr>
          <w:rFonts w:cs="Arial"/>
        </w:rPr>
      </w:pPr>
    </w:p>
    <w:p w14:paraId="6127599E" w14:textId="77777777" w:rsidR="003C5F37" w:rsidRDefault="003C5F37" w:rsidP="00AC4902">
      <w:pPr>
        <w:widowControl w:val="0"/>
        <w:autoSpaceDE w:val="0"/>
        <w:autoSpaceDN w:val="0"/>
        <w:adjustRightInd w:val="0"/>
        <w:spacing w:after="0" w:line="240" w:lineRule="auto"/>
        <w:jc w:val="both"/>
        <w:rPr>
          <w:rFonts w:cs="Arial"/>
        </w:rPr>
      </w:pPr>
      <w:r>
        <w:rPr>
          <w:rFonts w:cs="Arial"/>
        </w:rPr>
        <w:t xml:space="preserve">Operacije mora prispevati k uresničevanju ciljev, določenih v SLR in imeti merljive cilje z jasnimi učinki in rezultati. </w:t>
      </w:r>
    </w:p>
    <w:p w14:paraId="3DA5EC46" w14:textId="77777777" w:rsidR="006B30FE" w:rsidRDefault="006B30FE" w:rsidP="00AC4902">
      <w:pPr>
        <w:widowControl w:val="0"/>
        <w:autoSpaceDE w:val="0"/>
        <w:autoSpaceDN w:val="0"/>
        <w:adjustRightInd w:val="0"/>
        <w:spacing w:after="0" w:line="240" w:lineRule="auto"/>
        <w:jc w:val="both"/>
        <w:rPr>
          <w:rFonts w:cs="Arial"/>
        </w:rPr>
      </w:pPr>
    </w:p>
    <w:p w14:paraId="21660629" w14:textId="77777777" w:rsidR="003C5F37" w:rsidRDefault="003C5F37" w:rsidP="00AC4902">
      <w:pPr>
        <w:widowControl w:val="0"/>
        <w:autoSpaceDE w:val="0"/>
        <w:autoSpaceDN w:val="0"/>
        <w:adjustRightInd w:val="0"/>
        <w:spacing w:after="0" w:line="240" w:lineRule="auto"/>
        <w:jc w:val="both"/>
        <w:rPr>
          <w:rFonts w:cs="Arial"/>
        </w:rPr>
      </w:pPr>
      <w:r>
        <w:rPr>
          <w:rFonts w:cs="Arial"/>
        </w:rPr>
        <w:t>Operacija mora biti usklajena s horizontalnimi cilji EU:</w:t>
      </w:r>
    </w:p>
    <w:p w14:paraId="6207065E"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Blaženje podnebnih sprememb in prilagajanje nanje,</w:t>
      </w:r>
    </w:p>
    <w:p w14:paraId="428C3C2F"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Skrb za varovanje okolja,</w:t>
      </w:r>
    </w:p>
    <w:p w14:paraId="18EDB077" w14:textId="77777777" w:rsid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Spodbujanje inovativnosti,</w:t>
      </w:r>
    </w:p>
    <w:p w14:paraId="71979374" w14:textId="77777777" w:rsidR="003C5F37" w:rsidRPr="003C5F37" w:rsidRDefault="003C5F37" w:rsidP="003C5F37">
      <w:pPr>
        <w:pStyle w:val="Odstavekseznama"/>
        <w:widowControl w:val="0"/>
        <w:numPr>
          <w:ilvl w:val="0"/>
          <w:numId w:val="2"/>
        </w:numPr>
        <w:autoSpaceDE w:val="0"/>
        <w:autoSpaceDN w:val="0"/>
        <w:adjustRightInd w:val="0"/>
        <w:spacing w:after="0" w:line="240" w:lineRule="auto"/>
        <w:jc w:val="both"/>
        <w:rPr>
          <w:rFonts w:cs="Arial"/>
          <w:bCs/>
        </w:rPr>
      </w:pPr>
      <w:r>
        <w:rPr>
          <w:rFonts w:cs="Arial"/>
          <w:bCs/>
        </w:rPr>
        <w:t xml:space="preserve">Spodbujanje enakosti moških in žensk ter nediskriminacije. </w:t>
      </w:r>
    </w:p>
    <w:p w14:paraId="5F00BB41" w14:textId="77777777" w:rsidR="00AC4902" w:rsidRPr="00AC4902" w:rsidRDefault="00AC4902" w:rsidP="00AC4902">
      <w:pPr>
        <w:widowControl w:val="0"/>
        <w:autoSpaceDE w:val="0"/>
        <w:autoSpaceDN w:val="0"/>
        <w:adjustRightInd w:val="0"/>
        <w:spacing w:after="0" w:line="240" w:lineRule="auto"/>
        <w:jc w:val="both"/>
        <w:rPr>
          <w:rFonts w:cs="Arial"/>
          <w:bCs/>
        </w:rPr>
      </w:pPr>
    </w:p>
    <w:p w14:paraId="3A1C9F08" w14:textId="77777777" w:rsidR="00AC4902" w:rsidRPr="00AC4902" w:rsidRDefault="00AC4902" w:rsidP="00AC4902">
      <w:pPr>
        <w:widowControl w:val="0"/>
        <w:autoSpaceDE w:val="0"/>
        <w:autoSpaceDN w:val="0"/>
        <w:adjustRightInd w:val="0"/>
        <w:spacing w:after="0" w:line="240" w:lineRule="auto"/>
        <w:jc w:val="both"/>
        <w:rPr>
          <w:rFonts w:cs="Arial"/>
          <w:bCs/>
        </w:rPr>
      </w:pPr>
    </w:p>
    <w:p w14:paraId="770DB764" w14:textId="77777777" w:rsidR="00AC4902" w:rsidRDefault="00AC4902" w:rsidP="00914AB9">
      <w:pPr>
        <w:widowControl w:val="0"/>
        <w:numPr>
          <w:ilvl w:val="1"/>
          <w:numId w:val="3"/>
        </w:numPr>
        <w:autoSpaceDE w:val="0"/>
        <w:autoSpaceDN w:val="0"/>
        <w:adjustRightInd w:val="0"/>
        <w:spacing w:after="0" w:line="240" w:lineRule="auto"/>
        <w:jc w:val="both"/>
        <w:rPr>
          <w:rFonts w:cs="Arial"/>
          <w:b/>
          <w:bCs/>
          <w:u w:val="single"/>
        </w:rPr>
      </w:pPr>
      <w:r w:rsidRPr="00820EB3">
        <w:rPr>
          <w:rFonts w:cs="Arial"/>
          <w:b/>
          <w:bCs/>
          <w:u w:val="single"/>
        </w:rPr>
        <w:t>Upravičenci</w:t>
      </w:r>
      <w:r w:rsidR="00820EB3" w:rsidRPr="00820EB3">
        <w:rPr>
          <w:rFonts w:cs="Arial"/>
          <w:b/>
          <w:bCs/>
          <w:u w:val="single"/>
        </w:rPr>
        <w:t xml:space="preserve"> – vlagatelji in partnerji </w:t>
      </w:r>
    </w:p>
    <w:p w14:paraId="64416E16" w14:textId="77777777" w:rsidR="00820EB3" w:rsidRDefault="00820EB3" w:rsidP="00820EB3">
      <w:pPr>
        <w:widowControl w:val="0"/>
        <w:autoSpaceDE w:val="0"/>
        <w:autoSpaceDN w:val="0"/>
        <w:adjustRightInd w:val="0"/>
        <w:spacing w:after="0" w:line="240" w:lineRule="auto"/>
        <w:jc w:val="both"/>
        <w:rPr>
          <w:rFonts w:cs="Arial"/>
          <w:b/>
          <w:bCs/>
          <w:u w:val="single"/>
        </w:rPr>
      </w:pPr>
    </w:p>
    <w:p w14:paraId="3D293E73" w14:textId="77777777" w:rsidR="00820EB3" w:rsidRPr="00820EB3" w:rsidRDefault="00820EB3" w:rsidP="00820EB3">
      <w:pPr>
        <w:widowControl w:val="0"/>
        <w:spacing w:after="0" w:line="240" w:lineRule="auto"/>
        <w:ind w:left="65"/>
        <w:jc w:val="both"/>
        <w:rPr>
          <w:rFonts w:asciiTheme="minorHAnsi" w:eastAsia="SimSun" w:hAnsiTheme="minorHAnsi" w:cstheme="minorHAnsi"/>
          <w:kern w:val="2"/>
          <w:sz w:val="20"/>
          <w:szCs w:val="20"/>
          <w:lang w:eastAsia="zh-CN"/>
        </w:rPr>
      </w:pPr>
      <w:r w:rsidRPr="00820EB3">
        <w:rPr>
          <w:rFonts w:asciiTheme="minorHAnsi" w:eastAsia="SimSun" w:hAnsiTheme="minorHAnsi" w:cstheme="minorHAnsi"/>
          <w:kern w:val="2"/>
          <w:sz w:val="20"/>
          <w:szCs w:val="20"/>
          <w:lang w:eastAsia="zh-CN"/>
        </w:rPr>
        <w:t>Upravičenci do podpore so:</w:t>
      </w:r>
    </w:p>
    <w:tbl>
      <w:tblPr>
        <w:tblStyle w:val="Tabelamrea3"/>
        <w:tblW w:w="9635" w:type="dxa"/>
        <w:tblLook w:val="04A0" w:firstRow="1" w:lastRow="0" w:firstColumn="1" w:lastColumn="0" w:noHBand="0" w:noVBand="1"/>
      </w:tblPr>
      <w:tblGrid>
        <w:gridCol w:w="4824"/>
        <w:gridCol w:w="4811"/>
      </w:tblGrid>
      <w:tr w:rsidR="00820EB3" w:rsidRPr="00820EB3" w14:paraId="0600EC84" w14:textId="77777777" w:rsidTr="008F7978">
        <w:tc>
          <w:tcPr>
            <w:tcW w:w="4824" w:type="dxa"/>
          </w:tcPr>
          <w:p w14:paraId="724D904D"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V primeru kandidiranja za sredstva EKSRP:</w:t>
            </w:r>
          </w:p>
        </w:tc>
        <w:tc>
          <w:tcPr>
            <w:tcW w:w="4811" w:type="dxa"/>
          </w:tcPr>
          <w:p w14:paraId="24A5C19A" w14:textId="77777777" w:rsidR="00820EB3" w:rsidRPr="00820EB3" w:rsidRDefault="00820EB3" w:rsidP="00820EB3">
            <w:pPr>
              <w:autoSpaceDE w:val="0"/>
              <w:autoSpaceDN w:val="0"/>
              <w:adjustRightInd w:val="0"/>
              <w:jc w:val="both"/>
              <w:rPr>
                <w:rFonts w:asciiTheme="minorHAnsi" w:hAnsiTheme="minorHAnsi" w:cstheme="minorHAnsi"/>
                <w:b/>
                <w:i/>
                <w:color w:val="000000"/>
                <w:sz w:val="20"/>
                <w:szCs w:val="20"/>
                <w:u w:val="single"/>
              </w:rPr>
            </w:pPr>
            <w:r w:rsidRPr="00820EB3">
              <w:rPr>
                <w:rFonts w:asciiTheme="minorHAnsi" w:hAnsiTheme="minorHAnsi" w:cstheme="minorHAnsi"/>
                <w:b/>
                <w:i/>
                <w:color w:val="000000"/>
                <w:sz w:val="20"/>
                <w:szCs w:val="20"/>
                <w:u w:val="single"/>
              </w:rPr>
              <w:t xml:space="preserve">V primeru kandidiranja za sredstva ESRR: </w:t>
            </w:r>
          </w:p>
        </w:tc>
      </w:tr>
      <w:tr w:rsidR="00820EB3" w:rsidRPr="00820EB3" w14:paraId="1253FA98" w14:textId="77777777" w:rsidTr="008F7978">
        <w:tc>
          <w:tcPr>
            <w:tcW w:w="4824" w:type="dxa"/>
          </w:tcPr>
          <w:p w14:paraId="6C7E46F0"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fizične in pravne osebe</w:t>
            </w:r>
          </w:p>
        </w:tc>
        <w:tc>
          <w:tcPr>
            <w:tcW w:w="4811" w:type="dxa"/>
          </w:tcPr>
          <w:p w14:paraId="43744DDD" w14:textId="77777777" w:rsidR="00820EB3" w:rsidRPr="00820EB3" w:rsidRDefault="00820EB3" w:rsidP="00820EB3">
            <w:pPr>
              <w:numPr>
                <w:ilvl w:val="0"/>
                <w:numId w:val="33"/>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20EB3">
              <w:rPr>
                <w:rFonts w:asciiTheme="minorHAnsi" w:hAnsiTheme="minorHAnsi" w:cstheme="minorHAnsi"/>
                <w:color w:val="000000"/>
                <w:sz w:val="20"/>
                <w:szCs w:val="20"/>
              </w:rPr>
              <w:t>LAS, pravne osebe javnega in zasebnega prava, samostojni podjetniki, nevladne organizacije in institucije regionalnega razvoja</w:t>
            </w:r>
            <w:r w:rsidR="00360803">
              <w:rPr>
                <w:rFonts w:asciiTheme="minorHAnsi" w:hAnsiTheme="minorHAnsi" w:cstheme="minorHAnsi"/>
                <w:color w:val="000000"/>
                <w:sz w:val="20"/>
                <w:szCs w:val="20"/>
              </w:rPr>
              <w:t xml:space="preserve">. </w:t>
            </w:r>
          </w:p>
          <w:p w14:paraId="5FDBE7AE" w14:textId="77777777" w:rsidR="00820EB3" w:rsidRPr="00820EB3" w:rsidRDefault="00820EB3" w:rsidP="00820EB3">
            <w:pPr>
              <w:autoSpaceDE w:val="0"/>
              <w:autoSpaceDN w:val="0"/>
              <w:adjustRightInd w:val="0"/>
              <w:contextualSpacing/>
              <w:jc w:val="both"/>
              <w:rPr>
                <w:rFonts w:asciiTheme="minorHAnsi" w:hAnsiTheme="minorHAnsi" w:cstheme="minorHAnsi"/>
                <w:b/>
                <w:color w:val="000000"/>
                <w:sz w:val="20"/>
                <w:szCs w:val="20"/>
              </w:rPr>
            </w:pPr>
          </w:p>
        </w:tc>
      </w:tr>
    </w:tbl>
    <w:p w14:paraId="3AC160C7" w14:textId="77777777" w:rsidR="00820EB3" w:rsidRDefault="00820EB3" w:rsidP="00820EB3">
      <w:pPr>
        <w:widowControl w:val="0"/>
        <w:autoSpaceDE w:val="0"/>
        <w:autoSpaceDN w:val="0"/>
        <w:adjustRightInd w:val="0"/>
        <w:spacing w:after="0" w:line="240" w:lineRule="auto"/>
        <w:jc w:val="both"/>
        <w:rPr>
          <w:rFonts w:cs="Arial"/>
          <w:b/>
          <w:bCs/>
          <w:u w:val="single"/>
        </w:rPr>
      </w:pPr>
    </w:p>
    <w:p w14:paraId="27AA77AE" w14:textId="77777777" w:rsidR="00C3592D" w:rsidRDefault="00C3592D" w:rsidP="00C3592D">
      <w:pPr>
        <w:autoSpaceDE w:val="0"/>
        <w:autoSpaceDN w:val="0"/>
        <w:adjustRightInd w:val="0"/>
        <w:spacing w:after="0" w:line="240" w:lineRule="auto"/>
        <w:jc w:val="both"/>
        <w:rPr>
          <w:rFonts w:eastAsia="SimSun" w:cs="Calibri"/>
          <w:kern w:val="2"/>
          <w:lang w:eastAsia="zh-CN"/>
        </w:rPr>
      </w:pPr>
      <w:r w:rsidRPr="00D22EC6">
        <w:rPr>
          <w:rFonts w:eastAsia="SimSun" w:cs="Calibri"/>
          <w:kern w:val="2"/>
          <w:lang w:eastAsia="zh-CN"/>
        </w:rPr>
        <w:t xml:space="preserve">Na podlagi 2.odstavka 27.člena Uredbe CLLD 73/2016  </w:t>
      </w:r>
      <w:r w:rsidRPr="00360803">
        <w:rPr>
          <w:rFonts w:eastAsia="SimSun" w:cs="Calibri"/>
          <w:b/>
          <w:kern w:val="2"/>
          <w:lang w:eastAsia="zh-CN"/>
        </w:rPr>
        <w:t>pri ESRR</w:t>
      </w:r>
      <w:r w:rsidRPr="00D22EC6">
        <w:rPr>
          <w:rFonts w:eastAsia="SimSun" w:cs="Calibri"/>
          <w:kern w:val="2"/>
          <w:lang w:eastAsia="zh-CN"/>
        </w:rPr>
        <w:t xml:space="preserve"> fizične osebe</w:t>
      </w:r>
      <w:r>
        <w:rPr>
          <w:rFonts w:eastAsia="SimSun" w:cs="Calibri"/>
          <w:kern w:val="2"/>
          <w:lang w:eastAsia="zh-CN"/>
        </w:rPr>
        <w:t>,</w:t>
      </w:r>
      <w:r w:rsidRPr="00D22EC6">
        <w:rPr>
          <w:rFonts w:eastAsia="SimSun" w:cs="Calibri"/>
          <w:kern w:val="2"/>
          <w:lang w:eastAsia="zh-CN"/>
        </w:rPr>
        <w:t xml:space="preserve"> razen samostojnih podjetnikov  posameznikov</w:t>
      </w:r>
      <w:r>
        <w:rPr>
          <w:rFonts w:eastAsia="SimSun" w:cs="Calibri"/>
          <w:kern w:val="2"/>
          <w:lang w:eastAsia="zh-CN"/>
        </w:rPr>
        <w:t>,</w:t>
      </w:r>
      <w:r w:rsidRPr="00D22EC6">
        <w:rPr>
          <w:rFonts w:eastAsia="SimSun" w:cs="Calibri"/>
          <w:kern w:val="2"/>
          <w:lang w:eastAsia="zh-CN"/>
        </w:rPr>
        <w:t xml:space="preserve">  niso upravičenci.</w:t>
      </w:r>
    </w:p>
    <w:p w14:paraId="51BE0954" w14:textId="77777777" w:rsidR="00C3592D" w:rsidRDefault="00C3592D" w:rsidP="00C3592D">
      <w:pPr>
        <w:autoSpaceDE w:val="0"/>
        <w:autoSpaceDN w:val="0"/>
        <w:adjustRightInd w:val="0"/>
        <w:spacing w:after="0" w:line="240" w:lineRule="auto"/>
        <w:jc w:val="both"/>
        <w:rPr>
          <w:rFonts w:eastAsia="SimSun" w:cs="Calibri"/>
          <w:kern w:val="2"/>
          <w:lang w:eastAsia="zh-CN"/>
        </w:rPr>
      </w:pPr>
    </w:p>
    <w:p w14:paraId="0278C16C" w14:textId="77777777" w:rsidR="00C3592D" w:rsidRDefault="00C3592D" w:rsidP="00C3592D">
      <w:pPr>
        <w:autoSpaceDE w:val="0"/>
        <w:autoSpaceDN w:val="0"/>
        <w:adjustRightInd w:val="0"/>
        <w:spacing w:after="0" w:line="240" w:lineRule="auto"/>
        <w:jc w:val="both"/>
        <w:rPr>
          <w:rFonts w:cs="Calibri"/>
        </w:rPr>
      </w:pPr>
      <w:r>
        <w:rPr>
          <w:rFonts w:cs="Calibri"/>
        </w:rPr>
        <w:t xml:space="preserve">Ciljne skupine specifičnega cilje prednostne naložbe v okviru </w:t>
      </w:r>
      <w:r w:rsidRPr="00360803">
        <w:rPr>
          <w:rFonts w:cs="Calibri"/>
          <w:b/>
        </w:rPr>
        <w:t>ESRR sklada</w:t>
      </w:r>
      <w:r>
        <w:rPr>
          <w:rFonts w:cs="Calibri"/>
        </w:rPr>
        <w:t xml:space="preserve"> so:</w:t>
      </w:r>
    </w:p>
    <w:p w14:paraId="6DA100E8"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Pr>
          <w:rFonts w:cs="Calibri"/>
        </w:rPr>
        <w:t>podjetniki posamezniki,</w:t>
      </w:r>
    </w:p>
    <w:p w14:paraId="54ACB8B9"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pravne osebe javnega in zasebnega prava</w:t>
      </w:r>
      <w:r>
        <w:rPr>
          <w:rFonts w:cs="Calibri"/>
        </w:rPr>
        <w:t>,</w:t>
      </w:r>
    </w:p>
    <w:p w14:paraId="0137661B" w14:textId="77777777" w:rsid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mladi (</w:t>
      </w:r>
      <w:proofErr w:type="spellStart"/>
      <w:r w:rsidRPr="00D22EC6">
        <w:rPr>
          <w:rFonts w:cs="Calibri"/>
        </w:rPr>
        <w:t>osipniki</w:t>
      </w:r>
      <w:proofErr w:type="spellEnd"/>
      <w:r w:rsidRPr="00D22EC6">
        <w:rPr>
          <w:rFonts w:cs="Calibri"/>
        </w:rPr>
        <w:t>, odvisniki, mladoletni prestopniki, otroci in mladostniki iz družin, v</w:t>
      </w:r>
      <w:r>
        <w:rPr>
          <w:rFonts w:cs="Calibri"/>
        </w:rPr>
        <w:t xml:space="preserve"> katerih je prisotno nasilje …),</w:t>
      </w:r>
    </w:p>
    <w:p w14:paraId="4554C591" w14:textId="77777777"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C3592D">
        <w:rPr>
          <w:rFonts w:cs="Calibri"/>
        </w:rPr>
        <w:t>druge ranljive skupine (ženske žrtve nasilja, migrantke, pripadnice etničnih manjšin, dolgotrajno brezposelne osebe, starejši …),</w:t>
      </w:r>
    </w:p>
    <w:p w14:paraId="602C2883" w14:textId="77777777" w:rsidR="00C3592D" w:rsidRPr="00C3592D" w:rsidRDefault="00C3592D" w:rsidP="00C3592D">
      <w:pPr>
        <w:pStyle w:val="Odstavekseznama"/>
        <w:numPr>
          <w:ilvl w:val="0"/>
          <w:numId w:val="2"/>
        </w:numPr>
        <w:autoSpaceDE w:val="0"/>
        <w:autoSpaceDN w:val="0"/>
        <w:adjustRightInd w:val="0"/>
        <w:spacing w:after="0" w:line="240" w:lineRule="auto"/>
        <w:jc w:val="both"/>
        <w:rPr>
          <w:rFonts w:cs="Calibri"/>
        </w:rPr>
      </w:pPr>
      <w:r w:rsidRPr="00D22EC6">
        <w:rPr>
          <w:rFonts w:cs="Calibri"/>
        </w:rPr>
        <w:t>nevladne organizacije, interesna ali druga združenja na lokalni ravni, lokalne ali teritorialne iniciative</w:t>
      </w:r>
      <w:r>
        <w:rPr>
          <w:rFonts w:cs="Calibri"/>
        </w:rPr>
        <w:t>.</w:t>
      </w:r>
    </w:p>
    <w:p w14:paraId="191B10EB" w14:textId="77777777" w:rsidR="00C3592D" w:rsidRPr="00BE3F6A" w:rsidRDefault="00C3592D" w:rsidP="00C3592D">
      <w:pPr>
        <w:spacing w:after="0" w:line="240" w:lineRule="auto"/>
        <w:jc w:val="both"/>
        <w:rPr>
          <w:rFonts w:cs="Arial"/>
        </w:rPr>
      </w:pPr>
      <w:r w:rsidRPr="00BE3F6A">
        <w:rPr>
          <w:rFonts w:cs="Arial"/>
        </w:rPr>
        <w:lastRenderedPageBreak/>
        <w:t xml:space="preserve">Upravičenci lahko predlagajo za sofinanciranje operacije, ki jih bodo izvedli sami ali s partnerji. Partnerstvo sestavljata najmanj dva partnerja. </w:t>
      </w:r>
      <w:r>
        <w:rPr>
          <w:rFonts w:cs="Arial"/>
        </w:rPr>
        <w:t xml:space="preserve">Partner je lahko drug upravičenec, ki v operaciji aktivno sodeluje in delno pokriva stroške operacije (je plačnik stroškov). </w:t>
      </w:r>
      <w:r w:rsidRPr="00BE3F6A">
        <w:rPr>
          <w:rFonts w:cs="Arial"/>
        </w:rPr>
        <w:t>Ukrepi, ki se lahko izvajajo v obliki partnerstva so:</w:t>
      </w:r>
    </w:p>
    <w:p w14:paraId="3E64CD5B"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 xml:space="preserve">Inovativna lokalna partnerstva, </w:t>
      </w:r>
    </w:p>
    <w:p w14:paraId="3C26E890"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Inovativni lokalni produkti,</w:t>
      </w:r>
    </w:p>
    <w:p w14:paraId="3BB4A13F"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Alternativni načini proizvodnih potencialov na območju Natura 2000 in na degradiranih površinah,</w:t>
      </w:r>
    </w:p>
    <w:p w14:paraId="1B9ACBED" w14:textId="77777777" w:rsidR="00C3592D" w:rsidRPr="00BE3F6A" w:rsidRDefault="00C3592D" w:rsidP="00C3592D">
      <w:pPr>
        <w:numPr>
          <w:ilvl w:val="0"/>
          <w:numId w:val="2"/>
        </w:numPr>
        <w:tabs>
          <w:tab w:val="clear" w:pos="720"/>
        </w:tabs>
        <w:spacing w:after="0" w:line="240" w:lineRule="auto"/>
        <w:ind w:left="426"/>
        <w:jc w:val="both"/>
        <w:rPr>
          <w:rFonts w:cs="Arial"/>
        </w:rPr>
      </w:pPr>
      <w:r w:rsidRPr="00BE3F6A">
        <w:rPr>
          <w:rFonts w:cs="Arial"/>
        </w:rPr>
        <w:t>Vključevanje lokalno pomembnih vsebin v izobraževanje in vseživljenjsko učenje,</w:t>
      </w:r>
    </w:p>
    <w:p w14:paraId="1C8DF501" w14:textId="77777777" w:rsidR="00C3592D" w:rsidRDefault="00C3592D" w:rsidP="00C3592D">
      <w:pPr>
        <w:numPr>
          <w:ilvl w:val="0"/>
          <w:numId w:val="2"/>
        </w:numPr>
        <w:tabs>
          <w:tab w:val="clear" w:pos="720"/>
        </w:tabs>
        <w:spacing w:after="0" w:line="240" w:lineRule="auto"/>
        <w:ind w:left="426"/>
        <w:jc w:val="both"/>
        <w:rPr>
          <w:rFonts w:cs="Arial"/>
        </w:rPr>
      </w:pPr>
      <w:r w:rsidRPr="00BE3F6A">
        <w:rPr>
          <w:rFonts w:cs="Arial"/>
        </w:rPr>
        <w:t>Aktivno vključevanje ranljivih skupin v lokalno skupnost.</w:t>
      </w:r>
    </w:p>
    <w:p w14:paraId="0CFCD9CB" w14:textId="77777777" w:rsidR="003816D7" w:rsidRDefault="003816D7" w:rsidP="003816D7">
      <w:pPr>
        <w:spacing w:after="0" w:line="240" w:lineRule="auto"/>
        <w:jc w:val="both"/>
        <w:rPr>
          <w:rFonts w:cs="Arial"/>
        </w:rPr>
      </w:pPr>
    </w:p>
    <w:p w14:paraId="5B3BFD96" w14:textId="77777777" w:rsidR="003816D7" w:rsidRPr="00BE3F6A" w:rsidRDefault="003816D7" w:rsidP="003816D7">
      <w:pPr>
        <w:spacing w:after="0" w:line="240" w:lineRule="auto"/>
        <w:jc w:val="both"/>
        <w:rPr>
          <w:rFonts w:cs="Arial"/>
        </w:rPr>
      </w:pPr>
      <w:r>
        <w:rPr>
          <w:rFonts w:cs="Arial"/>
        </w:rPr>
        <w:t xml:space="preserve">V primeru, da vlagatelj nastopa s partnerji, bo moral po potrditvi operacije s strani pristojnega organa razpisovalcu </w:t>
      </w:r>
      <w:r w:rsidR="00941DF1">
        <w:rPr>
          <w:rFonts w:cs="Arial"/>
        </w:rPr>
        <w:t xml:space="preserve">Javnega poziva, </w:t>
      </w:r>
      <w:r>
        <w:rPr>
          <w:rFonts w:cs="Arial"/>
        </w:rPr>
        <w:t>Partnerstv</w:t>
      </w:r>
      <w:r w:rsidR="00941DF1">
        <w:rPr>
          <w:rFonts w:cs="Arial"/>
        </w:rPr>
        <w:t>u</w:t>
      </w:r>
      <w:r>
        <w:rPr>
          <w:rFonts w:cs="Arial"/>
        </w:rPr>
        <w:t xml:space="preserve"> LAS Zasavje</w:t>
      </w:r>
      <w:r w:rsidR="00941DF1">
        <w:rPr>
          <w:rFonts w:cs="Arial"/>
        </w:rPr>
        <w:t xml:space="preserve">, </w:t>
      </w:r>
      <w:r>
        <w:rPr>
          <w:rFonts w:cs="Arial"/>
        </w:rPr>
        <w:t xml:space="preserve">predložiti </w:t>
      </w:r>
      <w:r w:rsidR="00941DF1">
        <w:rPr>
          <w:rFonts w:cs="Arial"/>
        </w:rPr>
        <w:t xml:space="preserve">podpisano </w:t>
      </w:r>
      <w:r>
        <w:rPr>
          <w:rFonts w:cs="Arial"/>
        </w:rPr>
        <w:t xml:space="preserve">Partnersko pogodbo, iz katere bodo razvidne vse obveznosti posameznih partnerjev v zvezi s potrjeno operacijo. </w:t>
      </w:r>
      <w:r w:rsidR="00941DF1">
        <w:rPr>
          <w:rFonts w:cs="Arial"/>
        </w:rPr>
        <w:t xml:space="preserve">Navedena Pogodba je tudi sestavni del razpisne dokumentacije. </w:t>
      </w:r>
    </w:p>
    <w:p w14:paraId="277C5037" w14:textId="77777777" w:rsidR="00C3592D" w:rsidRPr="00BE3F6A" w:rsidRDefault="00C3592D" w:rsidP="00C3592D">
      <w:pPr>
        <w:spacing w:after="0" w:line="240" w:lineRule="auto"/>
        <w:ind w:left="66"/>
        <w:jc w:val="both"/>
        <w:rPr>
          <w:rFonts w:cs="Arial"/>
        </w:rPr>
      </w:pPr>
    </w:p>
    <w:p w14:paraId="671E16F5" w14:textId="77777777" w:rsidR="00C3592D" w:rsidRDefault="00C3592D" w:rsidP="00C3592D">
      <w:pPr>
        <w:spacing w:after="0" w:line="240" w:lineRule="auto"/>
        <w:jc w:val="both"/>
        <w:rPr>
          <w:rFonts w:cs="Arial"/>
        </w:rPr>
      </w:pPr>
      <w:r w:rsidRPr="00BE3F6A">
        <w:rPr>
          <w:rFonts w:cs="Arial"/>
        </w:rPr>
        <w:t xml:space="preserve">Okvirno razmerje med operacijami, ki se izvajajo v obliki partnerstev in operacijami, ki jih upravičenci prijavijo in izvajajo samostojno, je 70:30. Ukrepi, ki se lahko izvajajo v obliki partnerstev, so opredeljeni v </w:t>
      </w:r>
      <w:r w:rsidR="00927AF4">
        <w:rPr>
          <w:rFonts w:cs="Arial"/>
        </w:rPr>
        <w:t xml:space="preserve">prvem </w:t>
      </w:r>
      <w:r w:rsidRPr="00BE3F6A">
        <w:rPr>
          <w:rFonts w:cs="Arial"/>
        </w:rPr>
        <w:t>odstavku</w:t>
      </w:r>
      <w:r w:rsidR="00927AF4">
        <w:rPr>
          <w:rFonts w:cs="Arial"/>
        </w:rPr>
        <w:t xml:space="preserve"> na tej strani</w:t>
      </w:r>
      <w:r w:rsidRPr="00BE3F6A">
        <w:rPr>
          <w:rFonts w:cs="Arial"/>
        </w:rPr>
        <w:t xml:space="preserve">. Partnerstvo sestavljata najmanj dva partnerja. </w:t>
      </w:r>
    </w:p>
    <w:p w14:paraId="0863B210" w14:textId="77777777" w:rsidR="006112BE" w:rsidRDefault="006112BE" w:rsidP="00AC4902">
      <w:pPr>
        <w:widowControl w:val="0"/>
        <w:autoSpaceDE w:val="0"/>
        <w:autoSpaceDN w:val="0"/>
        <w:adjustRightInd w:val="0"/>
        <w:spacing w:after="0" w:line="240" w:lineRule="auto"/>
        <w:jc w:val="both"/>
        <w:rPr>
          <w:rFonts w:cs="Arial"/>
          <w:bCs/>
          <w:u w:val="single"/>
        </w:rPr>
      </w:pPr>
    </w:p>
    <w:p w14:paraId="73B2C95B" w14:textId="77777777" w:rsidR="00AC4902" w:rsidRPr="00AC4902" w:rsidRDefault="006112BE" w:rsidP="00AC4902">
      <w:pPr>
        <w:widowControl w:val="0"/>
        <w:autoSpaceDE w:val="0"/>
        <w:autoSpaceDN w:val="0"/>
        <w:adjustRightInd w:val="0"/>
        <w:spacing w:after="0" w:line="240" w:lineRule="auto"/>
        <w:jc w:val="both"/>
        <w:rPr>
          <w:rFonts w:cs="Arial"/>
        </w:rPr>
      </w:pPr>
      <w:r>
        <w:rPr>
          <w:rFonts w:cs="Arial"/>
        </w:rPr>
        <w:t xml:space="preserve">LAS je za vse operacije </w:t>
      </w:r>
      <w:r w:rsidR="00AC4902" w:rsidRPr="00AC4902">
        <w:rPr>
          <w:rFonts w:cs="Arial"/>
        </w:rPr>
        <w:t>zastopnik za vlaganje vlog in zahtevkov za izplačilo, za dopolnitev vlog in zahtevkov za izplačilo. Kadar je upravičenec do podpore LAS in operacija vključuje naložbo, mora LAS v vlogi določiti pravno osebo javnega prava, ki postane lastnik naložbe.</w:t>
      </w:r>
    </w:p>
    <w:p w14:paraId="2CE39515" w14:textId="77777777" w:rsidR="00AC4902" w:rsidRPr="00AC4902" w:rsidRDefault="00AC4902" w:rsidP="00AC4902">
      <w:pPr>
        <w:widowControl w:val="0"/>
        <w:autoSpaceDE w:val="0"/>
        <w:autoSpaceDN w:val="0"/>
        <w:adjustRightInd w:val="0"/>
        <w:spacing w:after="0" w:line="240" w:lineRule="auto"/>
        <w:jc w:val="both"/>
        <w:rPr>
          <w:rFonts w:cs="Arial"/>
        </w:rPr>
      </w:pPr>
    </w:p>
    <w:p w14:paraId="31DB0532" w14:textId="77777777" w:rsidR="00AC4902" w:rsidRDefault="00A203C4" w:rsidP="00AC4902">
      <w:pPr>
        <w:widowControl w:val="0"/>
        <w:autoSpaceDE w:val="0"/>
        <w:autoSpaceDN w:val="0"/>
        <w:adjustRightInd w:val="0"/>
        <w:spacing w:after="0" w:line="240" w:lineRule="auto"/>
        <w:jc w:val="both"/>
        <w:rPr>
          <w:rFonts w:cs="Arial"/>
        </w:rPr>
      </w:pPr>
      <w:r>
        <w:rPr>
          <w:rFonts w:cs="Arial"/>
        </w:rPr>
        <w:t>Vlagatelj</w:t>
      </w:r>
      <w:r w:rsidR="00AC4902" w:rsidRPr="00AC4902">
        <w:rPr>
          <w:rFonts w:cs="Arial"/>
        </w:rPr>
        <w:t xml:space="preserve"> (in partner, kadar se operacije izvajajo s partnerjem) mora izpolnjevati sledeče pogoje:</w:t>
      </w:r>
    </w:p>
    <w:p w14:paraId="3A631C57" w14:textId="77777777" w:rsidR="00A203C4" w:rsidRDefault="00A203C4" w:rsidP="00AC4902">
      <w:pPr>
        <w:widowControl w:val="0"/>
        <w:autoSpaceDE w:val="0"/>
        <w:autoSpaceDN w:val="0"/>
        <w:adjustRightInd w:val="0"/>
        <w:spacing w:after="0" w:line="240" w:lineRule="auto"/>
        <w:jc w:val="both"/>
        <w:rPr>
          <w:rFonts w:cs="Arial"/>
        </w:rPr>
      </w:pPr>
    </w:p>
    <w:p w14:paraId="074312E5"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33389423"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 xml:space="preserve">ni podjetje v težavah, kot jih določa 2. člen </w:t>
      </w:r>
      <w:hyperlink r:id="rId15" w:history="1">
        <w:r w:rsidRPr="00A203C4">
          <w:rPr>
            <w:rFonts w:asciiTheme="minorHAnsi" w:eastAsia="SimSun" w:hAnsiTheme="minorHAnsi" w:cstheme="minorHAnsi"/>
            <w:kern w:val="2"/>
            <w:lang w:eastAsia="zh-CN"/>
          </w:rPr>
          <w:t>Uredbe Komisije (EU) št. 702/2014 z dne 25. junija 2014 o razglasitvi nekaterih vrst pomoči v kmetijskem in gozdarskem sektorju ter na podeželju za združljive z notranjim trgom z uporabo členov 107 in 108 Pogodbe o delovanju Evropske unije</w:t>
        </w:r>
      </w:hyperlink>
      <w:r w:rsidRPr="00A203C4">
        <w:rPr>
          <w:rFonts w:asciiTheme="minorHAnsi" w:eastAsia="SimSun" w:hAnsiTheme="minorHAnsi" w:cstheme="minorHAnsi"/>
          <w:kern w:val="2"/>
          <w:lang w:eastAsia="zh-CN"/>
        </w:rPr>
        <w:t xml:space="preserve"> (UL. L št. 193 z dne 1. 7. 2014, str. 1),</w:t>
      </w:r>
    </w:p>
    <w:p w14:paraId="1C97DE5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zagrešil hujše kršitve poklicnih pravil;</w:t>
      </w:r>
    </w:p>
    <w:p w14:paraId="093A0228"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nima neporavnanih obveznosti do države,</w:t>
      </w:r>
    </w:p>
    <w:p w14:paraId="11717BBF"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 v postopku prisilne poravnave, stečaja ali likvidacije,</w:t>
      </w:r>
    </w:p>
    <w:p w14:paraId="49A4FF3D"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jim ni bilo s pravnomočno in dokončno sodbo dokazano kaznivo dejanje prevare, podkupovanja, vpletenosti v kriminalno ali drugo nezakonito dejavnost,</w:t>
      </w:r>
    </w:p>
    <w:p w14:paraId="59E0B17B"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krivi lažnega prikazovanja zahtevanih podatkov, da bi sodelovali na javnem pozivu ali pa teh podatkov niso prikazali,</w:t>
      </w:r>
    </w:p>
    <w:p w14:paraId="1C05B239"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niso že prejeli sredstev za financiranje predlagane operacije iz drugih virov,</w:t>
      </w:r>
    </w:p>
    <w:p w14:paraId="2192F5D2" w14:textId="77777777" w:rsidR="00A203C4" w:rsidRP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jim to dopuščata 52. člen Uredbe CLLD in 13. člen Uredbe o spremembah in dopolnitvah Uredbe CLLD,</w:t>
      </w:r>
    </w:p>
    <w:p w14:paraId="1DED4D36" w14:textId="77777777" w:rsidR="00A203C4" w:rsidRDefault="00A203C4" w:rsidP="00A203C4">
      <w:pPr>
        <w:widowControl w:val="0"/>
        <w:numPr>
          <w:ilvl w:val="0"/>
          <w:numId w:val="34"/>
        </w:numPr>
        <w:spacing w:after="0"/>
        <w:jc w:val="both"/>
        <w:rPr>
          <w:rFonts w:asciiTheme="minorHAnsi" w:eastAsia="SimSun" w:hAnsiTheme="minorHAnsi" w:cstheme="minorHAnsi"/>
          <w:kern w:val="2"/>
          <w:lang w:eastAsia="zh-CN"/>
        </w:rPr>
      </w:pPr>
      <w:r w:rsidRPr="00A203C4">
        <w:rPr>
          <w:rFonts w:asciiTheme="minorHAnsi" w:eastAsia="SimSun" w:hAnsiTheme="minorHAnsi" w:cstheme="minorHAnsi"/>
          <w:kern w:val="2"/>
          <w:lang w:eastAsia="zh-CN"/>
        </w:rPr>
        <w:t>ima zagotovljena sredstva za lastno sofinanciranje operacije.</w:t>
      </w:r>
    </w:p>
    <w:p w14:paraId="33B7D4E1" w14:textId="77777777" w:rsidR="00A203C4" w:rsidRDefault="00A203C4" w:rsidP="00A203C4">
      <w:pPr>
        <w:widowControl w:val="0"/>
        <w:spacing w:after="0"/>
        <w:jc w:val="both"/>
        <w:rPr>
          <w:rFonts w:asciiTheme="minorHAnsi" w:eastAsia="SimSun" w:hAnsiTheme="minorHAnsi" w:cstheme="minorHAnsi"/>
          <w:kern w:val="2"/>
          <w:lang w:eastAsia="zh-CN"/>
        </w:rPr>
      </w:pPr>
    </w:p>
    <w:p w14:paraId="2E6E816C" w14:textId="77777777" w:rsidR="00A203C4" w:rsidRDefault="00A203C4" w:rsidP="00A203C4">
      <w:pPr>
        <w:widowControl w:val="0"/>
        <w:spacing w:after="0"/>
        <w:ind w:left="720"/>
        <w:jc w:val="both"/>
        <w:rPr>
          <w:rFonts w:asciiTheme="minorHAnsi" w:eastAsia="SimSun" w:hAnsiTheme="minorHAnsi" w:cstheme="minorHAnsi"/>
          <w:kern w:val="2"/>
          <w:lang w:eastAsia="zh-CN"/>
        </w:rPr>
      </w:pPr>
    </w:p>
    <w:p w14:paraId="6067E339" w14:textId="77777777" w:rsidR="00A203C4" w:rsidRDefault="00A203C4" w:rsidP="00A203C4">
      <w:pPr>
        <w:widowControl w:val="0"/>
        <w:spacing w:after="0"/>
        <w:ind w:left="720"/>
        <w:jc w:val="both"/>
        <w:rPr>
          <w:rFonts w:asciiTheme="minorHAnsi" w:eastAsia="SimSun" w:hAnsiTheme="minorHAnsi" w:cstheme="minorHAnsi"/>
          <w:kern w:val="2"/>
          <w:lang w:eastAsia="zh-CN"/>
        </w:rPr>
      </w:pPr>
    </w:p>
    <w:p w14:paraId="0C84FD7E" w14:textId="77777777" w:rsidR="00A203C4" w:rsidRDefault="00A203C4" w:rsidP="00A203C4">
      <w:pPr>
        <w:widowControl w:val="0"/>
        <w:spacing w:after="0"/>
        <w:ind w:left="720"/>
        <w:jc w:val="both"/>
        <w:rPr>
          <w:rFonts w:asciiTheme="minorHAnsi" w:eastAsia="SimSun" w:hAnsiTheme="minorHAnsi" w:cstheme="minorHAnsi"/>
          <w:kern w:val="2"/>
          <w:lang w:eastAsia="zh-CN"/>
        </w:rPr>
      </w:pPr>
    </w:p>
    <w:p w14:paraId="64FD80F2" w14:textId="77777777" w:rsidR="00A203C4" w:rsidRPr="00A203C4" w:rsidRDefault="00A203C4" w:rsidP="00A203C4">
      <w:pPr>
        <w:widowControl w:val="0"/>
        <w:spacing w:after="0"/>
        <w:jc w:val="both"/>
        <w:rPr>
          <w:rFonts w:asciiTheme="minorHAnsi" w:eastAsia="SimSun" w:hAnsiTheme="minorHAnsi" w:cstheme="minorHAnsi"/>
          <w:b/>
          <w:kern w:val="2"/>
          <w:u w:val="single"/>
          <w:lang w:eastAsia="zh-CN"/>
        </w:rPr>
      </w:pPr>
      <w:r w:rsidRPr="00A203C4">
        <w:rPr>
          <w:rFonts w:asciiTheme="minorHAnsi" w:eastAsia="SimSun" w:hAnsiTheme="minorHAnsi" w:cstheme="minorHAnsi"/>
          <w:b/>
          <w:kern w:val="2"/>
          <w:lang w:eastAsia="zh-CN"/>
        </w:rPr>
        <w:t xml:space="preserve">       </w:t>
      </w:r>
      <w:r w:rsidR="008F7978">
        <w:rPr>
          <w:rFonts w:asciiTheme="minorHAnsi" w:eastAsia="SimSun" w:hAnsiTheme="minorHAnsi" w:cstheme="minorHAnsi"/>
          <w:b/>
          <w:kern w:val="2"/>
          <w:lang w:eastAsia="zh-CN"/>
        </w:rPr>
        <w:t xml:space="preserve">        </w:t>
      </w:r>
      <w:r w:rsidRPr="00A203C4">
        <w:rPr>
          <w:rFonts w:asciiTheme="minorHAnsi" w:eastAsia="SimSun" w:hAnsiTheme="minorHAnsi" w:cstheme="minorHAnsi"/>
          <w:b/>
          <w:kern w:val="2"/>
          <w:lang w:eastAsia="zh-CN"/>
        </w:rPr>
        <w:t xml:space="preserve"> </w:t>
      </w:r>
      <w:r w:rsidRPr="00927AF4">
        <w:rPr>
          <w:rFonts w:asciiTheme="minorHAnsi" w:eastAsia="SimSun" w:hAnsiTheme="minorHAnsi" w:cstheme="minorHAnsi"/>
          <w:b/>
          <w:kern w:val="2"/>
          <w:lang w:eastAsia="zh-CN"/>
        </w:rPr>
        <w:t xml:space="preserve">3.2   </w:t>
      </w:r>
      <w:r w:rsidRPr="00A203C4">
        <w:rPr>
          <w:rFonts w:asciiTheme="minorHAnsi" w:eastAsia="SimSun" w:hAnsiTheme="minorHAnsi" w:cstheme="minorHAnsi"/>
          <w:b/>
          <w:kern w:val="2"/>
          <w:u w:val="single"/>
          <w:lang w:eastAsia="zh-CN"/>
        </w:rPr>
        <w:t xml:space="preserve">Upravičena območja </w:t>
      </w:r>
      <w:r w:rsidR="008F7978">
        <w:rPr>
          <w:rFonts w:asciiTheme="minorHAnsi" w:eastAsia="SimSun" w:hAnsiTheme="minorHAnsi" w:cstheme="minorHAnsi"/>
          <w:b/>
          <w:kern w:val="2"/>
          <w:u w:val="single"/>
          <w:lang w:eastAsia="zh-CN"/>
        </w:rPr>
        <w:t>za izvajanje operacij</w:t>
      </w:r>
    </w:p>
    <w:p w14:paraId="6C48AA44" w14:textId="77777777" w:rsidR="00A203C4" w:rsidRPr="00AC4902" w:rsidRDefault="00A203C4" w:rsidP="00AC4902">
      <w:pPr>
        <w:widowControl w:val="0"/>
        <w:autoSpaceDE w:val="0"/>
        <w:autoSpaceDN w:val="0"/>
        <w:adjustRightInd w:val="0"/>
        <w:spacing w:after="0" w:line="240" w:lineRule="auto"/>
        <w:jc w:val="both"/>
        <w:rPr>
          <w:rFonts w:cs="Arial"/>
        </w:rPr>
      </w:pPr>
    </w:p>
    <w:p w14:paraId="3AB8D130" w14:textId="77777777" w:rsidR="008F7978" w:rsidRDefault="00AC4902" w:rsidP="00AC4902">
      <w:pPr>
        <w:widowControl w:val="0"/>
        <w:autoSpaceDE w:val="0"/>
        <w:autoSpaceDN w:val="0"/>
        <w:adjustRightInd w:val="0"/>
        <w:spacing w:after="0" w:line="240" w:lineRule="auto"/>
        <w:jc w:val="both"/>
        <w:rPr>
          <w:rFonts w:cs="Arial"/>
        </w:rPr>
      </w:pPr>
      <w:r w:rsidRPr="00AC4902">
        <w:rPr>
          <w:rFonts w:cs="Arial"/>
        </w:rPr>
        <w:t>Območje</w:t>
      </w:r>
      <w:r w:rsidR="008F7978">
        <w:rPr>
          <w:rFonts w:cs="Arial"/>
        </w:rPr>
        <w:t xml:space="preserve"> Partnerstva LAS Zasavje, kjer se morajo izvajati operacije, sofinancirane iz tega javnega poziva, spada v območje </w:t>
      </w:r>
      <w:r w:rsidR="00C22677">
        <w:rPr>
          <w:rFonts w:cs="Arial"/>
          <w:b/>
        </w:rPr>
        <w:t>Kohezijska regija vzhodna Slovenija</w:t>
      </w:r>
      <w:r w:rsidR="008F7978" w:rsidRPr="008F7978">
        <w:rPr>
          <w:rFonts w:cs="Arial"/>
          <w:b/>
        </w:rPr>
        <w:t>.</w:t>
      </w:r>
      <w:r w:rsidR="008F7978">
        <w:rPr>
          <w:rFonts w:cs="Arial"/>
          <w:b/>
        </w:rPr>
        <w:t xml:space="preserve"> </w:t>
      </w:r>
      <w:r w:rsidR="008F7978" w:rsidRPr="008F7978">
        <w:rPr>
          <w:rFonts w:cs="Arial"/>
        </w:rPr>
        <w:t>Območje LAS obsega tri občine:</w:t>
      </w:r>
      <w:r w:rsidR="008F7978">
        <w:rPr>
          <w:rFonts w:cs="Arial"/>
          <w:b/>
        </w:rPr>
        <w:t xml:space="preserve"> </w:t>
      </w:r>
      <w:r w:rsidR="008F7978" w:rsidRPr="008F7978">
        <w:rPr>
          <w:rFonts w:cs="Arial"/>
        </w:rPr>
        <w:t>Hrastnik, Trbovlje in Zagorje ob Savi ( v nadaljevanju: območje LAS).</w:t>
      </w:r>
    </w:p>
    <w:p w14:paraId="5F3DFA39" w14:textId="77777777" w:rsidR="008F7978" w:rsidRDefault="008F7978" w:rsidP="00AC4902">
      <w:pPr>
        <w:widowControl w:val="0"/>
        <w:autoSpaceDE w:val="0"/>
        <w:autoSpaceDN w:val="0"/>
        <w:adjustRightInd w:val="0"/>
        <w:spacing w:after="0" w:line="240" w:lineRule="auto"/>
        <w:jc w:val="both"/>
        <w:rPr>
          <w:rFonts w:cs="Arial"/>
        </w:rPr>
      </w:pPr>
    </w:p>
    <w:tbl>
      <w:tblPr>
        <w:tblStyle w:val="Tabelamrea31"/>
        <w:tblW w:w="0" w:type="auto"/>
        <w:tblLook w:val="04A0" w:firstRow="1" w:lastRow="0" w:firstColumn="1" w:lastColumn="0" w:noHBand="0" w:noVBand="1"/>
      </w:tblPr>
      <w:tblGrid>
        <w:gridCol w:w="4819"/>
        <w:gridCol w:w="4811"/>
      </w:tblGrid>
      <w:tr w:rsidR="008F7978" w:rsidRPr="008F7978" w14:paraId="689FB242" w14:textId="77777777" w:rsidTr="008F7978">
        <w:trPr>
          <w:trHeight w:val="308"/>
        </w:trPr>
        <w:tc>
          <w:tcPr>
            <w:tcW w:w="4890" w:type="dxa"/>
          </w:tcPr>
          <w:p w14:paraId="67B54A1A"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V primeru kandidiranja za sredstva EKSRP:</w:t>
            </w:r>
          </w:p>
        </w:tc>
        <w:tc>
          <w:tcPr>
            <w:tcW w:w="4890" w:type="dxa"/>
          </w:tcPr>
          <w:p w14:paraId="30E8A8C7"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b/>
                <w:i/>
                <w:color w:val="000000"/>
                <w:sz w:val="20"/>
                <w:szCs w:val="20"/>
                <w:u w:val="single"/>
              </w:rPr>
              <w:t xml:space="preserve">V primeru kandidiranja za sredstva ESRR: </w:t>
            </w:r>
          </w:p>
        </w:tc>
      </w:tr>
      <w:tr w:rsidR="008F7978" w:rsidRPr="008F7978" w14:paraId="04909DD0" w14:textId="77777777" w:rsidTr="008F7978">
        <w:tc>
          <w:tcPr>
            <w:tcW w:w="4890" w:type="dxa"/>
          </w:tcPr>
          <w:p w14:paraId="51867141" w14:textId="77777777" w:rsidR="008F7978" w:rsidRPr="008F7978" w:rsidRDefault="008F7978" w:rsidP="008F7978">
            <w:pPr>
              <w:autoSpaceDE w:val="0"/>
              <w:autoSpaceDN w:val="0"/>
              <w:adjustRightInd w:val="0"/>
              <w:jc w:val="both"/>
              <w:rPr>
                <w:rFonts w:asciiTheme="minorHAnsi" w:hAnsiTheme="minorHAnsi" w:cstheme="minorHAnsi"/>
                <w:b/>
                <w:i/>
                <w:color w:val="000000"/>
                <w:sz w:val="20"/>
                <w:szCs w:val="20"/>
                <w:u w:val="single"/>
              </w:rPr>
            </w:pPr>
            <w:r w:rsidRPr="008F7978">
              <w:rPr>
                <w:rFonts w:asciiTheme="minorHAnsi" w:hAnsiTheme="minorHAnsi" w:cstheme="minorHAnsi"/>
                <w:color w:val="000000"/>
                <w:sz w:val="20"/>
                <w:szCs w:val="20"/>
              </w:rPr>
              <w:t xml:space="preserve">Operacije se morajo izvajati na območju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To je območje: </w:t>
            </w:r>
          </w:p>
          <w:p w14:paraId="2DB3BE4E"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Hrastnik</w:t>
            </w:r>
          </w:p>
          <w:p w14:paraId="63987B31"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Trbovlje</w:t>
            </w:r>
          </w:p>
          <w:p w14:paraId="6BBB043A" w14:textId="77777777" w:rsidR="008F7978" w:rsidRPr="008F7978" w:rsidRDefault="008F7978" w:rsidP="008F7978">
            <w:pPr>
              <w:numPr>
                <w:ilvl w:val="0"/>
                <w:numId w:val="35"/>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Občine </w:t>
            </w:r>
            <w:r>
              <w:rPr>
                <w:rFonts w:asciiTheme="minorHAnsi" w:hAnsiTheme="minorHAnsi" w:cstheme="minorHAnsi"/>
                <w:color w:val="000000"/>
                <w:sz w:val="20"/>
                <w:szCs w:val="20"/>
              </w:rPr>
              <w:t>Zagorje ob Savi</w:t>
            </w:r>
          </w:p>
          <w:p w14:paraId="009E27D3" w14:textId="77777777" w:rsidR="008F7978" w:rsidRPr="008F7978" w:rsidRDefault="008F7978" w:rsidP="008F7978">
            <w:pPr>
              <w:autoSpaceDE w:val="0"/>
              <w:autoSpaceDN w:val="0"/>
              <w:adjustRightInd w:val="0"/>
              <w:spacing w:after="0" w:line="240" w:lineRule="auto"/>
              <w:contextualSpacing/>
              <w:jc w:val="both"/>
              <w:rPr>
                <w:rFonts w:asciiTheme="minorHAnsi" w:hAnsiTheme="minorHAnsi" w:cstheme="minorHAnsi"/>
                <w:color w:val="000000"/>
                <w:sz w:val="20"/>
                <w:szCs w:val="20"/>
              </w:rPr>
            </w:pPr>
          </w:p>
        </w:tc>
        <w:tc>
          <w:tcPr>
            <w:tcW w:w="4890" w:type="dxa"/>
          </w:tcPr>
          <w:p w14:paraId="4E6A7BC7" w14:textId="77777777" w:rsidR="008F7978" w:rsidRPr="008F7978" w:rsidRDefault="008F7978" w:rsidP="008F7978">
            <w:pPr>
              <w:autoSpaceDE w:val="0"/>
              <w:autoSpaceDN w:val="0"/>
              <w:adjustRightInd w:val="0"/>
              <w:jc w:val="both"/>
              <w:rPr>
                <w:rFonts w:asciiTheme="minorHAnsi" w:hAnsiTheme="minorHAnsi" w:cstheme="minorHAnsi"/>
                <w:color w:val="000000"/>
                <w:sz w:val="20"/>
                <w:szCs w:val="20"/>
              </w:rPr>
            </w:pPr>
            <w:r w:rsidRPr="008F7978">
              <w:rPr>
                <w:rFonts w:asciiTheme="minorHAnsi" w:hAnsiTheme="minorHAnsi" w:cstheme="minorHAnsi"/>
                <w:color w:val="000000"/>
                <w:sz w:val="20"/>
                <w:szCs w:val="20"/>
              </w:rPr>
              <w:t xml:space="preserve">Operacije se morajo izvajati v urbanih naseljih znotraj območja </w:t>
            </w:r>
            <w:r>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xml:space="preserve">, ki so bila vključena v izračun finančnega okvira </w:t>
            </w:r>
            <w:r w:rsidR="00927AF4">
              <w:rPr>
                <w:rFonts w:asciiTheme="minorHAnsi" w:hAnsiTheme="minorHAnsi" w:cstheme="minorHAnsi"/>
                <w:color w:val="000000"/>
                <w:sz w:val="20"/>
                <w:szCs w:val="20"/>
              </w:rPr>
              <w:t>Partnerstva LAS Zasavje</w:t>
            </w:r>
            <w:r w:rsidRPr="008F7978">
              <w:rPr>
                <w:rFonts w:asciiTheme="minorHAnsi" w:hAnsiTheme="minorHAnsi" w:cstheme="minorHAnsi"/>
                <w:color w:val="000000"/>
                <w:sz w:val="20"/>
                <w:szCs w:val="20"/>
              </w:rPr>
              <w:t>. To je v sledečih naseljih:</w:t>
            </w:r>
          </w:p>
          <w:p w14:paraId="661B6EFD" w14:textId="77777777" w:rsidR="008F7978" w:rsidRPr="008F7978" w:rsidRDefault="008F7978" w:rsidP="008F7978">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Dol pri Hrastniku, Hrastnik, Izlake, Kisovec, Trbovlje in Zagorje ob Savi </w:t>
            </w:r>
          </w:p>
          <w:p w14:paraId="457DC237" w14:textId="77777777" w:rsidR="008F7978" w:rsidRPr="008F7978" w:rsidRDefault="008F7978" w:rsidP="008F7978">
            <w:pPr>
              <w:autoSpaceDE w:val="0"/>
              <w:autoSpaceDN w:val="0"/>
              <w:adjustRightInd w:val="0"/>
              <w:contextualSpacing/>
              <w:jc w:val="both"/>
              <w:rPr>
                <w:rFonts w:asciiTheme="minorHAnsi" w:hAnsiTheme="minorHAnsi" w:cstheme="minorHAnsi"/>
                <w:b/>
                <w:color w:val="000000"/>
                <w:sz w:val="20"/>
                <w:szCs w:val="20"/>
              </w:rPr>
            </w:pPr>
          </w:p>
        </w:tc>
      </w:tr>
    </w:tbl>
    <w:p w14:paraId="3B02E245" w14:textId="77777777" w:rsidR="003B613B" w:rsidRDefault="003B613B" w:rsidP="003B613B">
      <w:pPr>
        <w:spacing w:after="0" w:line="240" w:lineRule="auto"/>
        <w:jc w:val="both"/>
        <w:rPr>
          <w:rFonts w:cs="Arial"/>
          <w:bCs/>
          <w:u w:val="single"/>
        </w:rPr>
      </w:pPr>
      <w:bookmarkStart w:id="1" w:name="_Ref433500785"/>
    </w:p>
    <w:p w14:paraId="78AF4342" w14:textId="77777777" w:rsidR="00941DF1" w:rsidRPr="00941DF1" w:rsidRDefault="00941DF1" w:rsidP="003B613B">
      <w:pPr>
        <w:spacing w:after="0" w:line="240" w:lineRule="auto"/>
        <w:jc w:val="both"/>
        <w:rPr>
          <w:rFonts w:cs="Arial"/>
          <w:bCs/>
        </w:rPr>
      </w:pPr>
      <w:r w:rsidRPr="00941DF1">
        <w:rPr>
          <w:rFonts w:cs="Arial"/>
          <w:bCs/>
        </w:rPr>
        <w:t>Kot določeno v 1. točki tega Javnega poziva</w:t>
      </w:r>
      <w:r>
        <w:rPr>
          <w:rFonts w:cs="Arial"/>
          <w:bCs/>
        </w:rPr>
        <w:t xml:space="preserve">, pa je del sredstev namenjenih le za izvajanje operacij </w:t>
      </w:r>
      <w:r w:rsidR="00A86112">
        <w:rPr>
          <w:rFonts w:cs="Arial"/>
          <w:bCs/>
        </w:rPr>
        <w:t>v dveh zasavskih občinah</w:t>
      </w:r>
      <w:r>
        <w:rPr>
          <w:rFonts w:cs="Arial"/>
          <w:bCs/>
        </w:rPr>
        <w:t>, oziroma v občini Trbovlje in Hrastnik v primeru E</w:t>
      </w:r>
      <w:r w:rsidR="00A86112">
        <w:rPr>
          <w:rFonts w:cs="Arial"/>
          <w:bCs/>
        </w:rPr>
        <w:t xml:space="preserve">KSRP sklada in v naseljih Dol pri Hrastniku, Hrastnik in Trbovlje v primeru ESRR sklada. </w:t>
      </w:r>
    </w:p>
    <w:p w14:paraId="76B44524" w14:textId="77777777" w:rsidR="00941DF1" w:rsidRDefault="00941DF1" w:rsidP="003B613B">
      <w:pPr>
        <w:spacing w:after="0" w:line="240" w:lineRule="auto"/>
        <w:jc w:val="both"/>
        <w:rPr>
          <w:rFonts w:cs="Arial"/>
          <w:bCs/>
          <w:u w:val="single"/>
        </w:rPr>
      </w:pPr>
    </w:p>
    <w:p w14:paraId="7CCD742E" w14:textId="77777777" w:rsidR="00941DF1" w:rsidRDefault="00941DF1" w:rsidP="003B613B">
      <w:pPr>
        <w:spacing w:after="0" w:line="240" w:lineRule="auto"/>
        <w:jc w:val="both"/>
        <w:rPr>
          <w:rFonts w:cs="Arial"/>
          <w:bCs/>
          <w:u w:val="single"/>
        </w:rPr>
      </w:pPr>
    </w:p>
    <w:p w14:paraId="70EEFD86" w14:textId="77777777" w:rsidR="00AC4902" w:rsidRDefault="00AC4902" w:rsidP="008F7978">
      <w:pPr>
        <w:pStyle w:val="Odstavekseznama"/>
        <w:numPr>
          <w:ilvl w:val="1"/>
          <w:numId w:val="36"/>
        </w:numPr>
        <w:spacing w:after="0" w:line="240" w:lineRule="auto"/>
        <w:jc w:val="both"/>
        <w:rPr>
          <w:rFonts w:cs="Arial"/>
          <w:b/>
          <w:bCs/>
          <w:u w:val="single"/>
        </w:rPr>
      </w:pPr>
      <w:r w:rsidRPr="0022324A">
        <w:rPr>
          <w:rFonts w:cs="Arial"/>
          <w:b/>
          <w:bCs/>
          <w:u w:val="single"/>
        </w:rPr>
        <w:t>Oblika in obseg sofinanciranja</w:t>
      </w:r>
      <w:bookmarkEnd w:id="1"/>
    </w:p>
    <w:p w14:paraId="1B80DE6A" w14:textId="77777777" w:rsidR="0022324A" w:rsidRPr="0022324A" w:rsidRDefault="0022324A" w:rsidP="0022324A">
      <w:pPr>
        <w:pStyle w:val="Odstavekseznama"/>
        <w:spacing w:after="0" w:line="240" w:lineRule="auto"/>
        <w:ind w:left="1211"/>
        <w:jc w:val="both"/>
        <w:rPr>
          <w:rFonts w:cs="Arial"/>
          <w:b/>
          <w:bCs/>
          <w:u w:val="single"/>
        </w:rPr>
      </w:pPr>
    </w:p>
    <w:p w14:paraId="39E14F2A" w14:textId="77777777" w:rsidR="00AC4902" w:rsidRDefault="00AC4902" w:rsidP="00AC4902">
      <w:pPr>
        <w:spacing w:after="0" w:line="240" w:lineRule="auto"/>
        <w:jc w:val="both"/>
        <w:rPr>
          <w:rFonts w:cs="Arial"/>
          <w:bCs/>
        </w:rPr>
      </w:pPr>
      <w:r w:rsidRPr="00AC4902">
        <w:rPr>
          <w:rFonts w:cs="Arial"/>
          <w:bCs/>
        </w:rPr>
        <w:t xml:space="preserve">Podpora operaciji se dodeli na podlagi zahtevka za izplačilo v obliki </w:t>
      </w:r>
      <w:r w:rsidRPr="00AC4902">
        <w:rPr>
          <w:rFonts w:cs="Arial"/>
          <w:b/>
          <w:bCs/>
        </w:rPr>
        <w:t>nepovratne finančne podpore</w:t>
      </w:r>
      <w:r w:rsidRPr="00AC4902">
        <w:rPr>
          <w:rFonts w:cs="Arial"/>
          <w:bCs/>
        </w:rPr>
        <w:t xml:space="preserve"> za kritje </w:t>
      </w:r>
      <w:r w:rsidRPr="00AC4902">
        <w:rPr>
          <w:rFonts w:cs="Arial"/>
          <w:b/>
          <w:bCs/>
        </w:rPr>
        <w:t>upravičenih stroškov</w:t>
      </w:r>
      <w:r w:rsidRPr="00AC4902">
        <w:rPr>
          <w:rFonts w:cs="Arial"/>
          <w:bCs/>
        </w:rPr>
        <w:t>, upoštevajoč posebna</w:t>
      </w:r>
      <w:r w:rsidR="00D505AE">
        <w:rPr>
          <w:rFonts w:cs="Arial"/>
          <w:bCs/>
        </w:rPr>
        <w:t xml:space="preserve"> pravila </w:t>
      </w:r>
      <w:r w:rsidR="0022324A">
        <w:rPr>
          <w:rFonts w:cs="Arial"/>
          <w:bCs/>
        </w:rPr>
        <w:t>EKSRP ali ESRR.</w:t>
      </w:r>
      <w:r w:rsidR="008C2B1C">
        <w:rPr>
          <w:rFonts w:cs="Arial"/>
          <w:bCs/>
        </w:rPr>
        <w:t xml:space="preserve"> </w:t>
      </w:r>
      <w:r w:rsidRPr="00AC4902">
        <w:rPr>
          <w:rFonts w:cs="Arial"/>
          <w:bCs/>
        </w:rPr>
        <w:t>Stroški se priznajo v obliki st</w:t>
      </w:r>
      <w:r w:rsidR="00D505AE">
        <w:rPr>
          <w:rFonts w:cs="Arial"/>
          <w:bCs/>
        </w:rPr>
        <w:t>roškov dela, materiala, naložb in storitev</w:t>
      </w:r>
      <w:r w:rsidR="0022324A">
        <w:rPr>
          <w:rFonts w:cs="Arial"/>
          <w:bCs/>
        </w:rPr>
        <w:t xml:space="preserve"> ter prispevka v naravi, kot je določeno v 28. členu Uredbe CLLD in v skladu </w:t>
      </w:r>
      <w:r w:rsidR="00927AF4">
        <w:rPr>
          <w:rFonts w:cs="Arial"/>
          <w:bCs/>
        </w:rPr>
        <w:t>z</w:t>
      </w:r>
      <w:r w:rsidR="00326DCB">
        <w:rPr>
          <w:rFonts w:cs="Arial"/>
          <w:bCs/>
        </w:rPr>
        <w:t xml:space="preserve"> 69. členom Uredbe 1303/2013/EU. Pri upravičenosti stroškov se upoštevajo določbe 65. člena Uredbe 1303/2013/EU. </w:t>
      </w:r>
      <w:r w:rsidR="00D505AE">
        <w:rPr>
          <w:rFonts w:cs="Arial"/>
          <w:bCs/>
        </w:rPr>
        <w:t xml:space="preserve"> </w:t>
      </w:r>
    </w:p>
    <w:p w14:paraId="13A6E31D" w14:textId="77777777" w:rsidR="00326DCB" w:rsidRPr="00326DCB" w:rsidRDefault="00326DCB" w:rsidP="00AC4902">
      <w:pPr>
        <w:spacing w:after="0" w:line="240" w:lineRule="auto"/>
        <w:jc w:val="both"/>
        <w:rPr>
          <w:rFonts w:cs="Arial"/>
          <w:bCs/>
        </w:rPr>
      </w:pPr>
    </w:p>
    <w:p w14:paraId="046395BF" w14:textId="77777777" w:rsidR="00326DCB" w:rsidRPr="00326DCB" w:rsidRDefault="00326DCB" w:rsidP="00326DCB">
      <w:pPr>
        <w:spacing w:after="0"/>
        <w:jc w:val="both"/>
        <w:rPr>
          <w:rFonts w:asciiTheme="minorHAnsi" w:hAnsiTheme="minorHAnsi" w:cstheme="minorHAnsi"/>
        </w:rPr>
      </w:pPr>
      <w:r w:rsidRPr="00326DCB">
        <w:rPr>
          <w:rFonts w:asciiTheme="minorHAnsi" w:hAnsiTheme="minorHAnsi" w:cstheme="minorHAnsi"/>
        </w:rPr>
        <w:t>Stroški in izdatki so upravičeni, če:</w:t>
      </w:r>
    </w:p>
    <w:p w14:paraId="7B747B6D"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z operacijo neposredno povezani, so </w:t>
      </w:r>
      <w:r w:rsidRPr="00326DCB">
        <w:rPr>
          <w:rFonts w:asciiTheme="minorHAnsi" w:hAnsiTheme="minorHAnsi" w:cstheme="minorHAnsi"/>
          <w:color w:val="000000"/>
        </w:rPr>
        <w:t xml:space="preserve">opredeljeni v predlogu operacije, </w:t>
      </w:r>
      <w:r w:rsidRPr="00326DCB">
        <w:rPr>
          <w:rFonts w:asciiTheme="minorHAnsi" w:hAnsiTheme="minorHAnsi" w:cstheme="minorHAnsi"/>
        </w:rPr>
        <w:t>so potrebni za njeno izvajanje in so v skladu s cilji operacije,</w:t>
      </w:r>
    </w:p>
    <w:p w14:paraId="3EB009E5"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dejansko nastali: za dela, ki so bila opravljena; za blago, ki je bilo dobavljeno; oziroma za storitve, ki so bile izvedene,</w:t>
      </w:r>
    </w:p>
    <w:p w14:paraId="0278756E"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 skladu z dobrim finančnim poslovanjem, zlasti z načelom gospodarnosti in učinkovitosti</w:t>
      </w:r>
    </w:p>
    <w:p w14:paraId="623DAB44"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nastanejo in so plačani v obdobju upravičenosti,</w:t>
      </w:r>
    </w:p>
    <w:p w14:paraId="72E03348"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vodeni v ločenih računovodskih evidencah prijavitelja in partnerjev, so iz poslovnih knjig in davčnih evidenc razpoznavni in preverljivi ter jih dokazujejo izvirni dokumenti,</w:t>
      </w:r>
    </w:p>
    <w:p w14:paraId="1E1C515C"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 xml:space="preserve">so v skladu z veljavnimi pravili Unije in nacionalnimi predpisi, </w:t>
      </w:r>
    </w:p>
    <w:p w14:paraId="3F6A082B"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so zunanji izvajalci izbrani skladno z Zakonom o javnem naročanju ZJN-3 (Uradni list RS, št. 91/2015, z dne 30.11.2015),</w:t>
      </w:r>
    </w:p>
    <w:p w14:paraId="61C839FA" w14:textId="77777777" w:rsidR="00326DCB" w:rsidRPr="00326DCB" w:rsidRDefault="00326DCB" w:rsidP="00326DCB">
      <w:pPr>
        <w:widowControl w:val="0"/>
        <w:numPr>
          <w:ilvl w:val="0"/>
          <w:numId w:val="37"/>
        </w:numPr>
        <w:spacing w:after="0"/>
        <w:contextualSpacing/>
        <w:jc w:val="both"/>
        <w:rPr>
          <w:rFonts w:asciiTheme="minorHAnsi" w:hAnsiTheme="minorHAnsi" w:cstheme="minorHAnsi"/>
        </w:rPr>
      </w:pPr>
      <w:r>
        <w:rPr>
          <w:rFonts w:asciiTheme="minorHAnsi" w:hAnsiTheme="minorHAnsi" w:cstheme="minorHAnsi"/>
        </w:rPr>
        <w:t xml:space="preserve">vlagatelj </w:t>
      </w:r>
      <w:r w:rsidRPr="00326DCB">
        <w:rPr>
          <w:rFonts w:asciiTheme="minorHAnsi" w:hAnsiTheme="minorHAnsi" w:cstheme="minorHAnsi"/>
        </w:rPr>
        <w:t xml:space="preserve">v svojem imenu in imenu partnerjev predloži zahtevana vsebinska in finančna poročila v rokih, ki jih določi </w:t>
      </w:r>
      <w:r>
        <w:rPr>
          <w:rFonts w:asciiTheme="minorHAnsi" w:hAnsiTheme="minorHAnsi" w:cstheme="minorHAnsi"/>
        </w:rPr>
        <w:t>Partnerstvo LAS Zasavje</w:t>
      </w:r>
      <w:r w:rsidRPr="00326DCB">
        <w:rPr>
          <w:rFonts w:asciiTheme="minorHAnsi" w:hAnsiTheme="minorHAnsi" w:cstheme="minorHAnsi"/>
        </w:rPr>
        <w:t>, skupaj z zahtevanimi dokazili</w:t>
      </w:r>
      <w:r w:rsidR="005568E1">
        <w:rPr>
          <w:rFonts w:asciiTheme="minorHAnsi" w:hAnsiTheme="minorHAnsi" w:cstheme="minorHAnsi"/>
        </w:rPr>
        <w:t>,</w:t>
      </w:r>
    </w:p>
    <w:p w14:paraId="59651C49" w14:textId="77777777" w:rsidR="00D505AE" w:rsidRPr="0041210C" w:rsidRDefault="00326DCB" w:rsidP="0041210C">
      <w:pPr>
        <w:widowControl w:val="0"/>
        <w:numPr>
          <w:ilvl w:val="0"/>
          <w:numId w:val="37"/>
        </w:numPr>
        <w:spacing w:after="0"/>
        <w:contextualSpacing/>
        <w:jc w:val="both"/>
        <w:rPr>
          <w:rFonts w:asciiTheme="minorHAnsi" w:hAnsiTheme="minorHAnsi" w:cstheme="minorHAnsi"/>
        </w:rPr>
      </w:pPr>
      <w:r w:rsidRPr="00326DCB">
        <w:rPr>
          <w:rFonts w:asciiTheme="minorHAnsi" w:hAnsiTheme="minorHAnsi" w:cstheme="minorHAnsi"/>
        </w:rPr>
        <w:t>upravičenci pri informiranju javnosti in promociji operacije pravilno navajajo sofinancerje operacije.</w:t>
      </w:r>
    </w:p>
    <w:p w14:paraId="16FB0F03" w14:textId="77777777" w:rsidR="00AC4902" w:rsidRPr="00AC4902" w:rsidRDefault="00D505AE" w:rsidP="00D505AE">
      <w:pPr>
        <w:spacing w:after="0" w:line="240" w:lineRule="auto"/>
        <w:jc w:val="both"/>
        <w:rPr>
          <w:rFonts w:cs="Arial"/>
        </w:rPr>
      </w:pPr>
      <w:r w:rsidRPr="00D505AE">
        <w:rPr>
          <w:rFonts w:cs="Arial"/>
        </w:rPr>
        <w:lastRenderedPageBreak/>
        <w:t xml:space="preserve">Glede upravičenosti stroškov </w:t>
      </w:r>
      <w:r w:rsidR="00927AF4">
        <w:rPr>
          <w:rFonts w:cs="Arial"/>
        </w:rPr>
        <w:t xml:space="preserve">v primeru ESRR sklada </w:t>
      </w:r>
      <w:r w:rsidRPr="00D505AE">
        <w:rPr>
          <w:rFonts w:cs="Arial"/>
        </w:rPr>
        <w:t>je treba upoštevati 71. člen Uredbe CLLD, kjer je v drugem odstavku navedeno, da je treba upoštevati predpise, ki urejajo izvajanje kohezijske politike v RS. SVRK je za ta namen pripravil »Navodila organa upravljanja o upravičenih stroških za sredstva evropske kohezijske politike v pr</w:t>
      </w:r>
      <w:r>
        <w:rPr>
          <w:rFonts w:cs="Arial"/>
        </w:rPr>
        <w:t>ogramskem obdobju 2014-2020</w:t>
      </w:r>
      <w:r w:rsidR="005568E1">
        <w:rPr>
          <w:rFonts w:cs="Arial"/>
        </w:rPr>
        <w:t xml:space="preserve"> (Verzija 1.03, november 2017)</w:t>
      </w:r>
      <w:r>
        <w:rPr>
          <w:rFonts w:cs="Arial"/>
        </w:rPr>
        <w:t xml:space="preserve">«.  </w:t>
      </w:r>
      <w:r w:rsidR="008C0377">
        <w:t>Pri upravičenosti stroškov se upoštevajo določbe 65. člena Uredbe 1303/2013/EU.</w:t>
      </w:r>
    </w:p>
    <w:p w14:paraId="387BAE8C" w14:textId="77777777" w:rsidR="00AC4902" w:rsidRPr="00AC4902" w:rsidRDefault="00AC4902" w:rsidP="00AC4902">
      <w:pPr>
        <w:spacing w:after="0" w:line="240" w:lineRule="auto"/>
        <w:rPr>
          <w:rFonts w:cs="Arial"/>
        </w:rPr>
      </w:pPr>
    </w:p>
    <w:p w14:paraId="7BE3FD22" w14:textId="77777777" w:rsidR="00AC4902" w:rsidRPr="00D96655" w:rsidRDefault="00326DCB" w:rsidP="00AC4902">
      <w:pPr>
        <w:spacing w:after="0" w:line="240" w:lineRule="auto"/>
        <w:rPr>
          <w:rFonts w:cs="Arial"/>
          <w:b/>
          <w:u w:val="single"/>
        </w:rPr>
      </w:pPr>
      <w:r w:rsidRPr="00D96655">
        <w:rPr>
          <w:rFonts w:cs="Arial"/>
          <w:b/>
          <w:u w:val="single"/>
        </w:rPr>
        <w:t>Obdobje upravičenosti stroškov</w:t>
      </w:r>
      <w:r w:rsidR="00D96655" w:rsidRPr="00D96655">
        <w:rPr>
          <w:rFonts w:cs="Arial"/>
          <w:b/>
          <w:u w:val="single"/>
        </w:rPr>
        <w:t>:</w:t>
      </w:r>
    </w:p>
    <w:p w14:paraId="7472FE1B" w14:textId="77777777" w:rsidR="00AC4902" w:rsidRPr="00AC4902" w:rsidRDefault="00AC4902" w:rsidP="00AC4902">
      <w:pPr>
        <w:spacing w:after="0" w:line="240" w:lineRule="auto"/>
        <w:rPr>
          <w:rFonts w:cs="Arial"/>
        </w:rPr>
      </w:pPr>
    </w:p>
    <w:tbl>
      <w:tblPr>
        <w:tblStyle w:val="Tabelamrea4"/>
        <w:tblW w:w="9635" w:type="dxa"/>
        <w:tblLook w:val="04A0" w:firstRow="1" w:lastRow="0" w:firstColumn="1" w:lastColumn="0" w:noHBand="0" w:noVBand="1"/>
      </w:tblPr>
      <w:tblGrid>
        <w:gridCol w:w="4818"/>
        <w:gridCol w:w="4817"/>
      </w:tblGrid>
      <w:tr w:rsidR="00326DCB" w:rsidRPr="00326DCB" w14:paraId="3C4013E2" w14:textId="77777777" w:rsidTr="00D96655">
        <w:tc>
          <w:tcPr>
            <w:tcW w:w="4818" w:type="dxa"/>
          </w:tcPr>
          <w:p w14:paraId="7A8B3C4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proofErr w:type="gram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EKSRP</w:t>
            </w:r>
            <w:proofErr w:type="gramEnd"/>
            <w:r w:rsidRPr="00326DCB">
              <w:rPr>
                <w:rFonts w:asciiTheme="minorHAnsi" w:hAnsiTheme="minorHAnsi" w:cstheme="minorHAnsi"/>
                <w:b/>
                <w:color w:val="000000"/>
                <w:sz w:val="20"/>
                <w:szCs w:val="20"/>
                <w:u w:val="single"/>
              </w:rPr>
              <w:t>:</w:t>
            </w:r>
          </w:p>
        </w:tc>
        <w:tc>
          <w:tcPr>
            <w:tcW w:w="4817" w:type="dxa"/>
          </w:tcPr>
          <w:p w14:paraId="4A947457"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b/>
                <w:color w:val="000000"/>
                <w:sz w:val="20"/>
                <w:szCs w:val="20"/>
                <w:u w:val="single"/>
              </w:rPr>
            </w:pPr>
            <w:r w:rsidRPr="00326DCB">
              <w:rPr>
                <w:rFonts w:asciiTheme="minorHAnsi" w:hAnsiTheme="minorHAnsi" w:cstheme="minorHAnsi"/>
                <w:b/>
                <w:color w:val="000000"/>
                <w:sz w:val="20"/>
                <w:szCs w:val="20"/>
                <w:u w:val="single"/>
              </w:rPr>
              <w:t xml:space="preserve">V </w:t>
            </w:r>
            <w:proofErr w:type="spellStart"/>
            <w:r w:rsidRPr="00326DCB">
              <w:rPr>
                <w:rFonts w:asciiTheme="minorHAnsi" w:hAnsiTheme="minorHAnsi" w:cstheme="minorHAnsi"/>
                <w:b/>
                <w:color w:val="000000"/>
                <w:sz w:val="20"/>
                <w:szCs w:val="20"/>
                <w:u w:val="single"/>
              </w:rPr>
              <w:t>primeru</w:t>
            </w:r>
            <w:proofErr w:type="spellEnd"/>
            <w:r w:rsidRPr="00326DCB">
              <w:rPr>
                <w:rFonts w:asciiTheme="minorHAnsi" w:hAnsiTheme="minorHAnsi" w:cstheme="minorHAnsi"/>
                <w:b/>
                <w:color w:val="000000"/>
                <w:sz w:val="20"/>
                <w:szCs w:val="20"/>
                <w:u w:val="single"/>
              </w:rPr>
              <w:t xml:space="preserve"> </w:t>
            </w:r>
            <w:proofErr w:type="spellStart"/>
            <w:r w:rsidRPr="00326DCB">
              <w:rPr>
                <w:rFonts w:asciiTheme="minorHAnsi" w:hAnsiTheme="minorHAnsi" w:cstheme="minorHAnsi"/>
                <w:b/>
                <w:color w:val="000000"/>
                <w:sz w:val="20"/>
                <w:szCs w:val="20"/>
                <w:u w:val="single"/>
              </w:rPr>
              <w:t>kandidiranja</w:t>
            </w:r>
            <w:proofErr w:type="spellEnd"/>
            <w:r w:rsidRPr="00326DCB">
              <w:rPr>
                <w:rFonts w:asciiTheme="minorHAnsi" w:hAnsiTheme="minorHAnsi" w:cstheme="minorHAnsi"/>
                <w:b/>
                <w:color w:val="000000"/>
                <w:sz w:val="20"/>
                <w:szCs w:val="20"/>
                <w:u w:val="single"/>
              </w:rPr>
              <w:t xml:space="preserve"> za </w:t>
            </w:r>
            <w:proofErr w:type="spellStart"/>
            <w:r w:rsidRPr="00326DCB">
              <w:rPr>
                <w:rFonts w:asciiTheme="minorHAnsi" w:hAnsiTheme="minorHAnsi" w:cstheme="minorHAnsi"/>
                <w:b/>
                <w:color w:val="000000"/>
                <w:sz w:val="20"/>
                <w:szCs w:val="20"/>
                <w:u w:val="single"/>
              </w:rPr>
              <w:t>sredstva</w:t>
            </w:r>
            <w:proofErr w:type="spellEnd"/>
            <w:r w:rsidRPr="00326DCB">
              <w:rPr>
                <w:rFonts w:asciiTheme="minorHAnsi" w:hAnsiTheme="minorHAnsi" w:cstheme="minorHAnsi"/>
                <w:b/>
                <w:color w:val="000000"/>
                <w:sz w:val="20"/>
                <w:szCs w:val="20"/>
                <w:u w:val="single"/>
              </w:rPr>
              <w:t xml:space="preserve"> ESRR: </w:t>
            </w:r>
          </w:p>
        </w:tc>
      </w:tr>
      <w:tr w:rsidR="00326DCB" w:rsidRPr="00326DCB" w14:paraId="6EE7C02E" w14:textId="77777777" w:rsidTr="00D96655">
        <w:tc>
          <w:tcPr>
            <w:tcW w:w="4818" w:type="dxa"/>
            <w:vAlign w:val="center"/>
          </w:tcPr>
          <w:p w14:paraId="01479C9F"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350393C"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izdaji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odločbe</w:t>
            </w:r>
            <w:proofErr w:type="spellEnd"/>
            <w:r w:rsidRPr="00326DCB">
              <w:rPr>
                <w:rFonts w:asciiTheme="minorHAnsi" w:hAnsiTheme="minorHAnsi" w:cstheme="minorHAnsi"/>
                <w:sz w:val="20"/>
                <w:szCs w:val="20"/>
              </w:rPr>
              <w:t xml:space="preserve">, s </w:t>
            </w:r>
            <w:proofErr w:type="spellStart"/>
            <w:r w:rsidRPr="00326DCB">
              <w:rPr>
                <w:rFonts w:asciiTheme="minorHAnsi" w:hAnsiTheme="minorHAnsi" w:cstheme="minorHAnsi"/>
                <w:sz w:val="20"/>
                <w:szCs w:val="20"/>
              </w:rPr>
              <w:t>katero</w:t>
            </w:r>
            <w:proofErr w:type="spellEnd"/>
            <w:r w:rsidRPr="00326DCB">
              <w:rPr>
                <w:rFonts w:asciiTheme="minorHAnsi" w:hAnsiTheme="minorHAnsi" w:cstheme="minorHAnsi"/>
                <w:sz w:val="20"/>
                <w:szCs w:val="20"/>
              </w:rPr>
              <w:t xml:space="preserve"> ARSKTRP </w:t>
            </w:r>
            <w:proofErr w:type="spellStart"/>
            <w:r w:rsidRPr="00326DCB">
              <w:rPr>
                <w:rFonts w:asciiTheme="minorHAnsi" w:hAnsiTheme="minorHAnsi" w:cstheme="minorHAnsi"/>
                <w:sz w:val="20"/>
                <w:szCs w:val="20"/>
              </w:rPr>
              <w:t>odobri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izvajanje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p w14:paraId="27B0727D"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p w14:paraId="3724F386"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Ne glede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zgornjo</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določbo</w:t>
            </w:r>
            <w:proofErr w:type="spellEnd"/>
            <w:r w:rsidRPr="00326DCB">
              <w:rPr>
                <w:rFonts w:asciiTheme="minorHAnsi" w:hAnsiTheme="minorHAnsi" w:cstheme="minorHAnsi"/>
                <w:sz w:val="20"/>
                <w:szCs w:val="20"/>
              </w:rPr>
              <w:t xml:space="preserve">, je datum </w:t>
            </w:r>
            <w:proofErr w:type="spellStart"/>
            <w:r w:rsidRPr="00326DCB">
              <w:rPr>
                <w:rFonts w:asciiTheme="minorHAnsi" w:hAnsiTheme="minorHAnsi" w:cstheme="minorHAnsi"/>
                <w:sz w:val="20"/>
                <w:szCs w:val="20"/>
              </w:rPr>
              <w:t>začetka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upravičenosti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stroškov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storitev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zunanjih</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izvajalcev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iz</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šestega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odstavka</w:t>
            </w:r>
            <w:proofErr w:type="spellEnd"/>
            <w:r w:rsidRPr="00326DCB">
              <w:rPr>
                <w:rFonts w:asciiTheme="minorHAnsi" w:hAnsiTheme="minorHAnsi" w:cstheme="minorHAnsi"/>
                <w:sz w:val="20"/>
                <w:szCs w:val="20"/>
              </w:rPr>
              <w:t xml:space="preserve"> 28. </w:t>
            </w:r>
            <w:proofErr w:type="spellStart"/>
            <w:r w:rsidRPr="00326DCB">
              <w:rPr>
                <w:rFonts w:asciiTheme="minorHAnsi" w:hAnsiTheme="minorHAnsi" w:cstheme="minorHAnsi"/>
                <w:sz w:val="20"/>
                <w:szCs w:val="20"/>
              </w:rPr>
              <w:t>člena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Uredbe</w:t>
            </w:r>
            <w:proofErr w:type="spellEnd"/>
            <w:r w:rsidRPr="00326DCB">
              <w:rPr>
                <w:rFonts w:asciiTheme="minorHAnsi" w:hAnsiTheme="minorHAnsi" w:cstheme="minorHAnsi"/>
                <w:sz w:val="20"/>
                <w:szCs w:val="20"/>
              </w:rPr>
              <w:t xml:space="preserve"> CLLD, 1. </w:t>
            </w:r>
            <w:proofErr w:type="spellStart"/>
            <w:r w:rsidRPr="00326DCB">
              <w:rPr>
                <w:rFonts w:asciiTheme="minorHAnsi" w:hAnsiTheme="minorHAnsi" w:cstheme="minorHAnsi"/>
                <w:sz w:val="20"/>
                <w:szCs w:val="20"/>
              </w:rPr>
              <w:t>januar</w:t>
            </w:r>
            <w:proofErr w:type="spellEnd"/>
            <w:r w:rsidRPr="00326DCB">
              <w:rPr>
                <w:rFonts w:asciiTheme="minorHAnsi" w:hAnsiTheme="minorHAnsi" w:cstheme="minorHAnsi"/>
                <w:sz w:val="20"/>
                <w:szCs w:val="20"/>
              </w:rPr>
              <w:t xml:space="preserve"> 2014.</w:t>
            </w:r>
          </w:p>
          <w:p w14:paraId="1F9F302A"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p>
        </w:tc>
        <w:tc>
          <w:tcPr>
            <w:tcW w:w="4817" w:type="dxa"/>
            <w:vAlign w:val="center"/>
          </w:tcPr>
          <w:p w14:paraId="39077A33" w14:textId="77777777" w:rsidR="00326DCB" w:rsidRPr="00326DCB" w:rsidRDefault="00326DCB" w:rsidP="00326DCB">
            <w:pPr>
              <w:autoSpaceDE w:val="0"/>
              <w:autoSpaceDN w:val="0"/>
              <w:adjustRightInd w:val="0"/>
              <w:spacing w:after="0" w:line="240" w:lineRule="auto"/>
              <w:jc w:val="both"/>
              <w:rPr>
                <w:rFonts w:asciiTheme="minorHAnsi" w:hAnsiTheme="minorHAnsi" w:cstheme="minorHAnsi"/>
                <w:sz w:val="20"/>
                <w:szCs w:val="20"/>
              </w:rPr>
            </w:pPr>
            <w:r w:rsidRPr="00326DCB">
              <w:rPr>
                <w:rFonts w:asciiTheme="minorHAnsi" w:hAnsiTheme="minorHAnsi" w:cstheme="minorHAnsi"/>
                <w:sz w:val="20"/>
                <w:szCs w:val="20"/>
              </w:rPr>
              <w:t xml:space="preserve">Po </w:t>
            </w:r>
            <w:proofErr w:type="spellStart"/>
            <w:r w:rsidRPr="00326DCB">
              <w:rPr>
                <w:rFonts w:asciiTheme="minorHAnsi" w:hAnsiTheme="minorHAnsi" w:cstheme="minorHAnsi"/>
                <w:sz w:val="20"/>
                <w:szCs w:val="20"/>
              </w:rPr>
              <w:t>oddaji</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vloge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na</w:t>
            </w:r>
            <w:proofErr w:type="spellEnd"/>
            <w:r w:rsidRPr="00326DCB">
              <w:rPr>
                <w:rFonts w:asciiTheme="minorHAnsi" w:hAnsiTheme="minorHAnsi" w:cstheme="minorHAnsi"/>
                <w:sz w:val="20"/>
                <w:szCs w:val="20"/>
              </w:rPr>
              <w:t xml:space="preserve"> MGRT s </w:t>
            </w:r>
            <w:proofErr w:type="spellStart"/>
            <w:r w:rsidRPr="00326DCB">
              <w:rPr>
                <w:rFonts w:asciiTheme="minorHAnsi" w:hAnsiTheme="minorHAnsi" w:cstheme="minorHAnsi"/>
                <w:sz w:val="20"/>
                <w:szCs w:val="20"/>
              </w:rPr>
              <w:t>strani</w:t>
            </w:r>
            <w:proofErr w:type="spellEnd"/>
            <w:r w:rsidRPr="00326DCB">
              <w:rPr>
                <w:rFonts w:asciiTheme="minorHAnsi" w:hAnsiTheme="minorHAnsi" w:cstheme="minorHAnsi"/>
                <w:sz w:val="20"/>
                <w:szCs w:val="20"/>
              </w:rPr>
              <w:t xml:space="preserve"> </w:t>
            </w:r>
            <w:proofErr w:type="spellStart"/>
            <w:r w:rsidR="00D96655">
              <w:rPr>
                <w:rFonts w:asciiTheme="minorHAnsi" w:hAnsiTheme="minorHAnsi" w:cstheme="minorHAnsi"/>
                <w:sz w:val="20"/>
                <w:szCs w:val="20"/>
              </w:rPr>
              <w:t>Partnerstva</w:t>
            </w:r>
            <w:proofErr w:type="spellEnd"/>
            <w:r w:rsidR="00D96655">
              <w:rPr>
                <w:rFonts w:asciiTheme="minorHAnsi" w:hAnsiTheme="minorHAnsi" w:cstheme="minorHAnsi"/>
                <w:sz w:val="20"/>
                <w:szCs w:val="20"/>
              </w:rPr>
              <w:t xml:space="preserve"> LAS </w:t>
            </w:r>
            <w:proofErr w:type="spellStart"/>
            <w:r w:rsidR="00D96655">
              <w:rPr>
                <w:rFonts w:asciiTheme="minorHAnsi" w:hAnsiTheme="minorHAnsi" w:cstheme="minorHAnsi"/>
                <w:sz w:val="20"/>
                <w:szCs w:val="20"/>
              </w:rPr>
              <w:t>Zasavje</w:t>
            </w:r>
            <w:proofErr w:type="spellEnd"/>
            <w:r w:rsidRPr="00326DCB">
              <w:rPr>
                <w:rFonts w:asciiTheme="minorHAnsi" w:hAnsiTheme="minorHAnsi" w:cstheme="minorHAnsi"/>
                <w:sz w:val="20"/>
                <w:szCs w:val="20"/>
              </w:rPr>
              <w:t xml:space="preserve"> in ne </w:t>
            </w:r>
            <w:proofErr w:type="spellStart"/>
            <w:r w:rsidRPr="00326DCB">
              <w:rPr>
                <w:rFonts w:asciiTheme="minorHAnsi" w:hAnsiTheme="minorHAnsi" w:cstheme="minorHAnsi"/>
                <w:sz w:val="20"/>
                <w:szCs w:val="20"/>
              </w:rPr>
              <w:t>kasneje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od</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datuma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zaključka</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opredeljene</w:t>
            </w:r>
            <w:proofErr w:type="spellEnd"/>
            <w:r w:rsidRPr="00326DCB">
              <w:rPr>
                <w:rFonts w:asciiTheme="minorHAnsi" w:hAnsiTheme="minorHAnsi" w:cstheme="minorHAnsi"/>
                <w:sz w:val="20"/>
                <w:szCs w:val="20"/>
              </w:rPr>
              <w:t xml:space="preserve"> v </w:t>
            </w:r>
            <w:proofErr w:type="spellStart"/>
            <w:r w:rsidRPr="00326DCB">
              <w:rPr>
                <w:rFonts w:asciiTheme="minorHAnsi" w:hAnsiTheme="minorHAnsi" w:cstheme="minorHAnsi"/>
                <w:sz w:val="20"/>
                <w:szCs w:val="20"/>
              </w:rPr>
              <w:t>vlogi</w:t>
            </w:r>
            <w:proofErr w:type="spellEnd"/>
            <w:r w:rsidRPr="00326DCB">
              <w:rPr>
                <w:rFonts w:asciiTheme="minorHAnsi" w:hAnsiTheme="minorHAnsi" w:cstheme="minorHAnsi"/>
                <w:sz w:val="20"/>
                <w:szCs w:val="20"/>
              </w:rPr>
              <w:t xml:space="preserve"> za </w:t>
            </w:r>
            <w:proofErr w:type="spellStart"/>
            <w:r w:rsidRPr="00326DCB">
              <w:rPr>
                <w:rFonts w:asciiTheme="minorHAnsi" w:hAnsiTheme="minorHAnsi" w:cstheme="minorHAnsi"/>
                <w:sz w:val="20"/>
                <w:szCs w:val="20"/>
              </w:rPr>
              <w:t>odobritev</w:t>
            </w:r>
            <w:proofErr w:type="spellEnd"/>
            <w:r w:rsidRPr="00326DCB">
              <w:rPr>
                <w:rFonts w:asciiTheme="minorHAnsi" w:hAnsiTheme="minorHAnsi" w:cstheme="minorHAnsi"/>
                <w:sz w:val="20"/>
                <w:szCs w:val="20"/>
              </w:rPr>
              <w:t xml:space="preserve"> </w:t>
            </w:r>
            <w:proofErr w:type="spellStart"/>
            <w:r w:rsidRPr="00326DCB">
              <w:rPr>
                <w:rFonts w:asciiTheme="minorHAnsi" w:hAnsiTheme="minorHAnsi" w:cstheme="minorHAnsi"/>
                <w:sz w:val="20"/>
                <w:szCs w:val="20"/>
              </w:rPr>
              <w:t>operacije</w:t>
            </w:r>
            <w:proofErr w:type="spellEnd"/>
            <w:r w:rsidRPr="00326DCB">
              <w:rPr>
                <w:rFonts w:asciiTheme="minorHAnsi" w:hAnsiTheme="minorHAnsi" w:cstheme="minorHAnsi"/>
                <w:sz w:val="20"/>
                <w:szCs w:val="20"/>
              </w:rPr>
              <w:t>.</w:t>
            </w:r>
          </w:p>
        </w:tc>
      </w:tr>
    </w:tbl>
    <w:p w14:paraId="4BC493C1" w14:textId="77777777" w:rsidR="00F10F14" w:rsidRDefault="00F10F14" w:rsidP="00F10F14">
      <w:pPr>
        <w:autoSpaceDE w:val="0"/>
        <w:autoSpaceDN w:val="0"/>
        <w:adjustRightInd w:val="0"/>
        <w:spacing w:after="0" w:line="240" w:lineRule="auto"/>
        <w:jc w:val="both"/>
        <w:rPr>
          <w:rFonts w:cs="Arial"/>
        </w:rPr>
      </w:pPr>
    </w:p>
    <w:p w14:paraId="4F653472" w14:textId="77777777" w:rsidR="00347911" w:rsidRPr="00D96655" w:rsidRDefault="00D96655" w:rsidP="00F10F14">
      <w:pPr>
        <w:autoSpaceDE w:val="0"/>
        <w:autoSpaceDN w:val="0"/>
        <w:adjustRightInd w:val="0"/>
        <w:spacing w:after="0" w:line="240" w:lineRule="auto"/>
        <w:jc w:val="both"/>
        <w:rPr>
          <w:rFonts w:cs="Arial"/>
          <w:b/>
          <w:u w:val="single"/>
        </w:rPr>
      </w:pPr>
      <w:r w:rsidRPr="00D96655">
        <w:rPr>
          <w:rFonts w:cs="Arial"/>
          <w:b/>
          <w:u w:val="single"/>
        </w:rPr>
        <w:t xml:space="preserve">Upravičeni stroški po namenih: </w:t>
      </w:r>
    </w:p>
    <w:p w14:paraId="7899D160" w14:textId="77777777" w:rsidR="00F10F14" w:rsidRDefault="00F10F14" w:rsidP="00F10F14">
      <w:pPr>
        <w:autoSpaceDE w:val="0"/>
        <w:autoSpaceDN w:val="0"/>
        <w:adjustRightInd w:val="0"/>
        <w:spacing w:after="0" w:line="240" w:lineRule="auto"/>
        <w:jc w:val="both"/>
        <w:rPr>
          <w:rFonts w:cs="Arial"/>
        </w:rPr>
      </w:pPr>
    </w:p>
    <w:tbl>
      <w:tblPr>
        <w:tblStyle w:val="Tabelamrea5"/>
        <w:tblW w:w="9635" w:type="dxa"/>
        <w:tblLook w:val="04A0" w:firstRow="1" w:lastRow="0" w:firstColumn="1" w:lastColumn="0" w:noHBand="0" w:noVBand="1"/>
      </w:tblPr>
      <w:tblGrid>
        <w:gridCol w:w="4795"/>
        <w:gridCol w:w="23"/>
        <w:gridCol w:w="4817"/>
      </w:tblGrid>
      <w:tr w:rsidR="00D96655" w:rsidRPr="00D96655" w14:paraId="365B2EAC" w14:textId="77777777" w:rsidTr="00D96655">
        <w:tc>
          <w:tcPr>
            <w:tcW w:w="4818" w:type="dxa"/>
            <w:gridSpan w:val="2"/>
          </w:tcPr>
          <w:p w14:paraId="40025985"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proofErr w:type="gram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EKSRP</w:t>
            </w:r>
            <w:proofErr w:type="gramEnd"/>
            <w:r w:rsidRPr="00D96655">
              <w:rPr>
                <w:rFonts w:asciiTheme="minorHAnsi" w:hAnsiTheme="minorHAnsi" w:cstheme="minorHAnsi"/>
                <w:b/>
                <w:color w:val="000000"/>
                <w:sz w:val="20"/>
                <w:szCs w:val="20"/>
                <w:u w:val="single"/>
              </w:rPr>
              <w:t>:</w:t>
            </w:r>
          </w:p>
        </w:tc>
        <w:tc>
          <w:tcPr>
            <w:tcW w:w="4817" w:type="dxa"/>
          </w:tcPr>
          <w:p w14:paraId="353110B8"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b/>
                <w:color w:val="000000"/>
                <w:sz w:val="20"/>
                <w:szCs w:val="20"/>
                <w:u w:val="single"/>
              </w:rPr>
            </w:pPr>
            <w:r w:rsidRPr="00D96655">
              <w:rPr>
                <w:rFonts w:asciiTheme="minorHAnsi" w:hAnsiTheme="minorHAnsi" w:cstheme="minorHAnsi"/>
                <w:b/>
                <w:color w:val="000000"/>
                <w:sz w:val="20"/>
                <w:szCs w:val="20"/>
                <w:u w:val="single"/>
              </w:rPr>
              <w:t xml:space="preserve">V </w:t>
            </w:r>
            <w:proofErr w:type="spellStart"/>
            <w:r w:rsidRPr="00D96655">
              <w:rPr>
                <w:rFonts w:asciiTheme="minorHAnsi" w:hAnsiTheme="minorHAnsi" w:cstheme="minorHAnsi"/>
                <w:b/>
                <w:color w:val="000000"/>
                <w:sz w:val="20"/>
                <w:szCs w:val="20"/>
                <w:u w:val="single"/>
              </w:rPr>
              <w:t>primeru</w:t>
            </w:r>
            <w:proofErr w:type="spellEnd"/>
            <w:r w:rsidRPr="00D96655">
              <w:rPr>
                <w:rFonts w:asciiTheme="minorHAnsi" w:hAnsiTheme="minorHAnsi" w:cstheme="minorHAnsi"/>
                <w:b/>
                <w:color w:val="000000"/>
                <w:sz w:val="20"/>
                <w:szCs w:val="20"/>
                <w:u w:val="single"/>
              </w:rPr>
              <w:t xml:space="preserve"> </w:t>
            </w:r>
            <w:proofErr w:type="spellStart"/>
            <w:r w:rsidRPr="00D96655">
              <w:rPr>
                <w:rFonts w:asciiTheme="minorHAnsi" w:hAnsiTheme="minorHAnsi" w:cstheme="minorHAnsi"/>
                <w:b/>
                <w:color w:val="000000"/>
                <w:sz w:val="20"/>
                <w:szCs w:val="20"/>
                <w:u w:val="single"/>
              </w:rPr>
              <w:t>kandidiranja</w:t>
            </w:r>
            <w:proofErr w:type="spellEnd"/>
            <w:r w:rsidRPr="00D96655">
              <w:rPr>
                <w:rFonts w:asciiTheme="minorHAnsi" w:hAnsiTheme="minorHAnsi" w:cstheme="minorHAnsi"/>
                <w:b/>
                <w:color w:val="000000"/>
                <w:sz w:val="20"/>
                <w:szCs w:val="20"/>
                <w:u w:val="single"/>
              </w:rPr>
              <w:t xml:space="preserve"> za </w:t>
            </w:r>
            <w:proofErr w:type="spellStart"/>
            <w:r w:rsidRPr="00D96655">
              <w:rPr>
                <w:rFonts w:asciiTheme="minorHAnsi" w:hAnsiTheme="minorHAnsi" w:cstheme="minorHAnsi"/>
                <w:b/>
                <w:color w:val="000000"/>
                <w:sz w:val="20"/>
                <w:szCs w:val="20"/>
                <w:u w:val="single"/>
              </w:rPr>
              <w:t>sredstva</w:t>
            </w:r>
            <w:proofErr w:type="spellEnd"/>
            <w:r w:rsidRPr="00D96655">
              <w:rPr>
                <w:rFonts w:asciiTheme="minorHAnsi" w:hAnsiTheme="minorHAnsi" w:cstheme="minorHAnsi"/>
                <w:b/>
                <w:color w:val="000000"/>
                <w:sz w:val="20"/>
                <w:szCs w:val="20"/>
                <w:u w:val="single"/>
              </w:rPr>
              <w:t xml:space="preserve"> ESRR: </w:t>
            </w:r>
          </w:p>
        </w:tc>
      </w:tr>
      <w:tr w:rsidR="00D96655" w:rsidRPr="00D96655" w14:paraId="493C337B" w14:textId="77777777" w:rsidTr="00D96655">
        <w:tc>
          <w:tcPr>
            <w:tcW w:w="4795" w:type="dxa"/>
          </w:tcPr>
          <w:p w14:paraId="631A4F6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se </w:t>
            </w:r>
            <w:proofErr w:type="spellStart"/>
            <w:r w:rsidRPr="00D96655">
              <w:rPr>
                <w:rFonts w:asciiTheme="minorHAnsi" w:hAnsiTheme="minorHAnsi" w:cstheme="minorHAnsi"/>
                <w:color w:val="000000"/>
                <w:sz w:val="20"/>
                <w:szCs w:val="20"/>
              </w:rPr>
              <w:t>priznajo</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w:t>
            </w:r>
          </w:p>
          <w:p w14:paraId="03660BBA"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w:t>
            </w:r>
          </w:p>
          <w:p w14:paraId="7CDC8D19"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vsemi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pripadajočimi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davki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prispevki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delavca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delodajalca</w:t>
            </w:r>
            <w:proofErr w:type="spellEnd"/>
          </w:p>
          <w:p w14:paraId="341DF091"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povračila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prehrana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prevoz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službena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potovanja</w:t>
            </w:r>
            <w:proofErr w:type="spellEnd"/>
            <w:r w:rsidRPr="00D96655">
              <w:rPr>
                <w:rFonts w:asciiTheme="minorHAnsi" w:hAnsiTheme="minorHAnsi" w:cstheme="minorHAnsi"/>
                <w:color w:val="000000"/>
                <w:sz w:val="20"/>
                <w:szCs w:val="20"/>
              </w:rPr>
              <w:t>)</w:t>
            </w:r>
          </w:p>
          <w:p w14:paraId="7BA2C782"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nadomestila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bolniška</w:t>
            </w:r>
            <w:proofErr w:type="spellEnd"/>
            <w:r w:rsidRPr="00D96655">
              <w:rPr>
                <w:rFonts w:asciiTheme="minorHAnsi" w:hAnsiTheme="minorHAnsi" w:cstheme="minorHAnsi"/>
                <w:color w:val="000000"/>
                <w:sz w:val="20"/>
                <w:szCs w:val="20"/>
              </w:rPr>
              <w:t xml:space="preserve"> do 30 </w:t>
            </w:r>
            <w:proofErr w:type="spellStart"/>
            <w:r w:rsidRPr="00D96655">
              <w:rPr>
                <w:rFonts w:asciiTheme="minorHAnsi" w:hAnsiTheme="minorHAnsi" w:cstheme="minorHAnsi"/>
                <w:color w:val="000000"/>
                <w:sz w:val="20"/>
                <w:szCs w:val="20"/>
              </w:rPr>
              <w:t>dni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dopust</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drugi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osebni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prejemki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regres</w:t>
            </w:r>
            <w:proofErr w:type="spellEnd"/>
            <w:r w:rsidRPr="00D96655">
              <w:rPr>
                <w:rFonts w:asciiTheme="minorHAnsi" w:hAnsiTheme="minorHAnsi" w:cstheme="minorHAnsi"/>
                <w:color w:val="000000"/>
                <w:sz w:val="20"/>
                <w:szCs w:val="20"/>
              </w:rPr>
              <w:t>)</w:t>
            </w:r>
          </w:p>
          <w:p w14:paraId="2ECCC874"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izvedejo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avtorska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podjemna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pogodba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študentsko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delo</w:t>
            </w:r>
            <w:proofErr w:type="spellEnd"/>
            <w:r w:rsidRPr="00D96655">
              <w:rPr>
                <w:rFonts w:asciiTheme="minorHAnsi" w:hAnsiTheme="minorHAnsi" w:cstheme="minorHAnsi"/>
                <w:color w:val="000000"/>
                <w:sz w:val="20"/>
                <w:szCs w:val="20"/>
              </w:rPr>
              <w:t>)</w:t>
            </w:r>
          </w:p>
          <w:p w14:paraId="0132D84C"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materiala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
          <w:p w14:paraId="16A07A08"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obliki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zagotavljanja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blaga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zemljišč</w:t>
            </w:r>
            <w:proofErr w:type="spellEnd"/>
            <w:r w:rsidR="00265858">
              <w:rPr>
                <w:rFonts w:asciiTheme="minorHAnsi" w:hAnsiTheme="minorHAnsi" w:cstheme="minorHAnsi"/>
                <w:color w:val="000000"/>
                <w:sz w:val="20"/>
                <w:szCs w:val="20"/>
              </w:rPr>
              <w:t>,</w:t>
            </w:r>
          </w:p>
          <w:p w14:paraId="25765502" w14:textId="77777777" w:rsidR="00D96655" w:rsidRPr="00D96655" w:rsidRDefault="00D96655" w:rsidP="00D96655">
            <w:pPr>
              <w:numPr>
                <w:ilvl w:val="0"/>
                <w:numId w:val="10"/>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w:t>
            </w:r>
          </w:p>
          <w:p w14:paraId="47A7F35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1306A3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zadnje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alineje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0967113B"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20CAAB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4AFE4E14"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19062B10"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Prispevek</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naravi</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w:t>
            </w:r>
            <w:r w:rsidR="00B11E03">
              <w:rPr>
                <w:rFonts w:asciiTheme="minorHAnsi" w:hAnsiTheme="minorHAnsi" w:cstheme="minorHAnsi"/>
                <w:color w:val="000000"/>
                <w:sz w:val="20"/>
                <w:szCs w:val="20"/>
              </w:rPr>
              <w:t>5</w:t>
            </w:r>
            <w:r w:rsidRPr="00D96655">
              <w:rPr>
                <w:rFonts w:asciiTheme="minorHAnsi" w:hAnsiTheme="minorHAnsi" w:cstheme="minorHAnsi"/>
                <w:color w:val="000000"/>
                <w:sz w:val="20"/>
                <w:szCs w:val="20"/>
              </w:rPr>
              <w:t xml:space="preserve">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Vrednost</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prispevka</w:t>
            </w:r>
            <w:proofErr w:type="spellEnd"/>
            <w:r w:rsidRPr="00D96655">
              <w:rPr>
                <w:rFonts w:asciiTheme="minorHAnsi" w:hAnsiTheme="minorHAnsi" w:cstheme="minorHAnsi"/>
                <w:color w:val="000000"/>
                <w:sz w:val="20"/>
                <w:szCs w:val="20"/>
              </w:rPr>
              <w:t xml:space="preserve"> mora </w:t>
            </w:r>
            <w:proofErr w:type="spellStart"/>
            <w:r w:rsidRPr="00D96655">
              <w:rPr>
                <w:rFonts w:asciiTheme="minorHAnsi" w:hAnsiTheme="minorHAnsi" w:cstheme="minorHAnsi"/>
                <w:color w:val="000000"/>
                <w:sz w:val="20"/>
                <w:szCs w:val="20"/>
              </w:rPr>
              <w:t>biti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mogoče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neodvisno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oceniti</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preveriti</w:t>
            </w:r>
            <w:proofErr w:type="spellEnd"/>
            <w:r w:rsidRPr="00D96655">
              <w:rPr>
                <w:rFonts w:asciiTheme="minorHAnsi" w:hAnsiTheme="minorHAnsi" w:cstheme="minorHAnsi"/>
                <w:color w:val="000000"/>
                <w:sz w:val="20"/>
                <w:szCs w:val="20"/>
              </w:rPr>
              <w:t>.</w:t>
            </w:r>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Skladno</w:t>
            </w:r>
            <w:proofErr w:type="spellEnd"/>
            <w:r w:rsidR="00B71360">
              <w:rPr>
                <w:rFonts w:asciiTheme="minorHAnsi" w:hAnsiTheme="minorHAnsi" w:cstheme="minorHAnsi"/>
                <w:color w:val="000000"/>
                <w:sz w:val="20"/>
                <w:szCs w:val="20"/>
              </w:rPr>
              <w:t xml:space="preserve"> z 11. </w:t>
            </w:r>
            <w:proofErr w:type="spellStart"/>
            <w:r w:rsidR="00B71360">
              <w:rPr>
                <w:rFonts w:asciiTheme="minorHAnsi" w:hAnsiTheme="minorHAnsi" w:cstheme="minorHAnsi"/>
                <w:color w:val="000000"/>
                <w:sz w:val="20"/>
                <w:szCs w:val="20"/>
              </w:rPr>
              <w:t>odstavkom</w:t>
            </w:r>
            <w:proofErr w:type="spellEnd"/>
            <w:r w:rsidR="00B71360">
              <w:rPr>
                <w:rFonts w:asciiTheme="minorHAnsi" w:hAnsiTheme="minorHAnsi" w:cstheme="minorHAnsi"/>
                <w:color w:val="000000"/>
                <w:sz w:val="20"/>
                <w:szCs w:val="20"/>
              </w:rPr>
              <w:t xml:space="preserve"> 64. </w:t>
            </w:r>
            <w:proofErr w:type="spellStart"/>
            <w:r w:rsidR="00B71360">
              <w:rPr>
                <w:rFonts w:asciiTheme="minorHAnsi" w:hAnsiTheme="minorHAnsi" w:cstheme="minorHAnsi"/>
                <w:color w:val="000000"/>
                <w:sz w:val="20"/>
                <w:szCs w:val="20"/>
              </w:rPr>
              <w:t>Člena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Uredbe</w:t>
            </w:r>
            <w:proofErr w:type="spellEnd"/>
            <w:r w:rsidR="00B71360">
              <w:rPr>
                <w:rFonts w:asciiTheme="minorHAnsi" w:hAnsiTheme="minorHAnsi" w:cstheme="minorHAnsi"/>
                <w:color w:val="000000"/>
                <w:sz w:val="20"/>
                <w:szCs w:val="20"/>
              </w:rPr>
              <w:t xml:space="preserve"> CLLD, </w:t>
            </w:r>
            <w:proofErr w:type="spellStart"/>
            <w:r w:rsidR="00B71360">
              <w:rPr>
                <w:rFonts w:asciiTheme="minorHAnsi" w:hAnsiTheme="minorHAnsi" w:cstheme="minorHAnsi"/>
                <w:color w:val="000000"/>
                <w:sz w:val="20"/>
                <w:szCs w:val="20"/>
              </w:rPr>
              <w:t>stroški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prispevka</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naravi</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obliki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zagotavljanja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ne </w:t>
            </w:r>
            <w:proofErr w:type="spellStart"/>
            <w:r w:rsidR="00B71360">
              <w:rPr>
                <w:rFonts w:asciiTheme="minorHAnsi" w:hAnsiTheme="minorHAnsi" w:cstheme="minorHAnsi"/>
                <w:color w:val="000000"/>
                <w:sz w:val="20"/>
                <w:szCs w:val="20"/>
              </w:rPr>
              <w:t>smejo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presegati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ocenjenih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vrednosti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prostovoljskega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dela</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kot</w:t>
            </w:r>
            <w:proofErr w:type="spellEnd"/>
            <w:r w:rsidR="00B71360">
              <w:rPr>
                <w:rFonts w:asciiTheme="minorHAnsi" w:hAnsiTheme="minorHAnsi" w:cstheme="minorHAnsi"/>
                <w:color w:val="000000"/>
                <w:sz w:val="20"/>
                <w:szCs w:val="20"/>
              </w:rPr>
              <w:t xml:space="preserve"> so </w:t>
            </w:r>
            <w:proofErr w:type="spellStart"/>
            <w:r w:rsidR="00B71360">
              <w:rPr>
                <w:rFonts w:asciiTheme="minorHAnsi" w:hAnsiTheme="minorHAnsi" w:cstheme="minorHAnsi"/>
                <w:color w:val="000000"/>
                <w:sz w:val="20"/>
                <w:szCs w:val="20"/>
              </w:rPr>
              <w:t>določene</w:t>
            </w:r>
            <w:proofErr w:type="spellEnd"/>
            <w:r w:rsidR="00B71360">
              <w:rPr>
                <w:rFonts w:asciiTheme="minorHAnsi" w:hAnsiTheme="minorHAnsi" w:cstheme="minorHAnsi"/>
                <w:color w:val="000000"/>
                <w:sz w:val="20"/>
                <w:szCs w:val="20"/>
              </w:rPr>
              <w:t xml:space="preserve"> v </w:t>
            </w:r>
            <w:proofErr w:type="spellStart"/>
            <w:r w:rsidR="00B71360">
              <w:rPr>
                <w:rFonts w:asciiTheme="minorHAnsi" w:hAnsiTheme="minorHAnsi" w:cstheme="minorHAnsi"/>
                <w:color w:val="000000"/>
                <w:sz w:val="20"/>
                <w:szCs w:val="20"/>
              </w:rPr>
              <w:t>predpisih</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ki</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urejajo</w:t>
            </w:r>
            <w:proofErr w:type="spellEnd"/>
            <w:r w:rsidR="00B71360">
              <w:rPr>
                <w:rFonts w:asciiTheme="minorHAnsi" w:hAnsiTheme="minorHAnsi" w:cstheme="minorHAnsi"/>
                <w:color w:val="000000"/>
                <w:sz w:val="20"/>
                <w:szCs w:val="20"/>
              </w:rPr>
              <w:t xml:space="preserve"> </w:t>
            </w:r>
            <w:proofErr w:type="spellStart"/>
            <w:r w:rsidR="00B71360">
              <w:rPr>
                <w:rFonts w:asciiTheme="minorHAnsi" w:hAnsiTheme="minorHAnsi" w:cstheme="minorHAnsi"/>
                <w:color w:val="000000"/>
                <w:sz w:val="20"/>
                <w:szCs w:val="20"/>
              </w:rPr>
              <w:t>prostovoljstvo</w:t>
            </w:r>
            <w:proofErr w:type="spellEnd"/>
            <w:r w:rsidR="00B71360">
              <w:rPr>
                <w:rFonts w:asciiTheme="minorHAnsi" w:hAnsiTheme="minorHAnsi" w:cstheme="minorHAnsi"/>
                <w:color w:val="000000"/>
                <w:sz w:val="20"/>
                <w:szCs w:val="20"/>
              </w:rPr>
              <w:t xml:space="preserve">. </w:t>
            </w:r>
          </w:p>
          <w:p w14:paraId="1CAEB777"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C121F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Amortizacija</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D41542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tc>
        <w:tc>
          <w:tcPr>
            <w:tcW w:w="4840" w:type="dxa"/>
            <w:gridSpan w:val="2"/>
          </w:tcPr>
          <w:p w14:paraId="1E4732F8" w14:textId="77777777" w:rsidR="00D96655" w:rsidRPr="00D96655" w:rsidRDefault="00D96655" w:rsidP="00D96655">
            <w:pPr>
              <w:spacing w:after="0" w:line="240" w:lineRule="auto"/>
              <w:jc w:val="both"/>
              <w:rPr>
                <w:rFonts w:asciiTheme="minorHAnsi" w:hAnsiTheme="minorHAnsi" w:cstheme="minorHAnsi"/>
                <w:bCs/>
                <w:sz w:val="20"/>
                <w:szCs w:val="20"/>
              </w:rPr>
            </w:pPr>
            <w:proofErr w:type="spellStart"/>
            <w:r w:rsidRPr="00D96655">
              <w:rPr>
                <w:rFonts w:asciiTheme="minorHAnsi" w:hAnsiTheme="minorHAnsi" w:cstheme="minorHAnsi"/>
                <w:bCs/>
                <w:sz w:val="20"/>
                <w:szCs w:val="20"/>
              </w:rPr>
              <w:lastRenderedPageBreak/>
              <w:t>Upravičeni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stroški</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ki</w:t>
            </w:r>
            <w:proofErr w:type="spellEnd"/>
            <w:r w:rsidRPr="00D96655">
              <w:rPr>
                <w:rFonts w:asciiTheme="minorHAnsi" w:hAnsiTheme="minorHAnsi" w:cstheme="minorHAnsi"/>
                <w:bCs/>
                <w:sz w:val="20"/>
                <w:szCs w:val="20"/>
              </w:rPr>
              <w:t xml:space="preserve"> se </w:t>
            </w:r>
            <w:proofErr w:type="spellStart"/>
            <w:r w:rsidRPr="00D96655">
              <w:rPr>
                <w:rFonts w:asciiTheme="minorHAnsi" w:hAnsiTheme="minorHAnsi" w:cstheme="minorHAnsi"/>
                <w:bCs/>
                <w:sz w:val="20"/>
                <w:szCs w:val="20"/>
              </w:rPr>
              <w:t>lahko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financirajo</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iz</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sredstev</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kohezijske</w:t>
            </w:r>
            <w:proofErr w:type="spellEnd"/>
            <w:r w:rsidRPr="00D96655">
              <w:rPr>
                <w:rFonts w:asciiTheme="minorHAnsi" w:hAnsiTheme="minorHAnsi" w:cstheme="minorHAnsi"/>
                <w:bCs/>
                <w:sz w:val="20"/>
                <w:szCs w:val="20"/>
              </w:rPr>
              <w:t xml:space="preserve"> </w:t>
            </w:r>
            <w:proofErr w:type="spellStart"/>
            <w:r w:rsidRPr="00D96655">
              <w:rPr>
                <w:rFonts w:asciiTheme="minorHAnsi" w:hAnsiTheme="minorHAnsi" w:cstheme="minorHAnsi"/>
                <w:bCs/>
                <w:sz w:val="20"/>
                <w:szCs w:val="20"/>
              </w:rPr>
              <w:t>politike</w:t>
            </w:r>
            <w:proofErr w:type="spellEnd"/>
            <w:r w:rsidRPr="00D96655">
              <w:rPr>
                <w:rFonts w:asciiTheme="minorHAnsi" w:hAnsiTheme="minorHAnsi" w:cstheme="minorHAnsi"/>
                <w:bCs/>
                <w:sz w:val="20"/>
                <w:szCs w:val="20"/>
              </w:rPr>
              <w:t>, so:</w:t>
            </w:r>
          </w:p>
          <w:p w14:paraId="2C7B07CC"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investicije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opredmetena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osnovna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sredstva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gradnja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nepremičnin</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napeljave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stroji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oprema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pohištvo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prevozna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sredstva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neopredmetena</w:t>
            </w:r>
            <w:proofErr w:type="spellEnd"/>
            <w:r w:rsidRPr="00D96655">
              <w:rPr>
                <w:rFonts w:asciiTheme="minorHAnsi" w:hAnsiTheme="minorHAnsi" w:cstheme="minorHAnsi"/>
                <w:color w:val="000000"/>
                <w:sz w:val="20"/>
                <w:szCs w:val="20"/>
              </w:rPr>
              <w:t xml:space="preserve"> </w:t>
            </w:r>
            <w:proofErr w:type="spellStart"/>
            <w:proofErr w:type="gramStart"/>
            <w:r w:rsidRPr="00D96655">
              <w:rPr>
                <w:rFonts w:asciiTheme="minorHAnsi" w:hAnsiTheme="minorHAnsi" w:cstheme="minorHAnsi"/>
                <w:color w:val="000000"/>
                <w:sz w:val="20"/>
                <w:szCs w:val="20"/>
              </w:rPr>
              <w:t>sredstva</w:t>
            </w:r>
            <w:proofErr w:type="spellEnd"/>
            <w:r w:rsidRPr="00D96655">
              <w:rPr>
                <w:rFonts w:asciiTheme="minorHAnsi" w:hAnsiTheme="minorHAnsi" w:cstheme="minorHAnsi"/>
                <w:color w:val="000000"/>
                <w:sz w:val="20"/>
                <w:szCs w:val="20"/>
              </w:rPr>
              <w:t xml:space="preserve">  ALI</w:t>
            </w:r>
            <w:proofErr w:type="gram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uporabe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osnovnih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sredstev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amortizacije</w:t>
            </w:r>
            <w:proofErr w:type="spellEnd"/>
            <w:r w:rsidRPr="00D96655">
              <w:rPr>
                <w:rFonts w:asciiTheme="minorHAnsi" w:hAnsiTheme="minorHAnsi" w:cstheme="minorHAnsi"/>
                <w:color w:val="000000"/>
                <w:sz w:val="20"/>
                <w:szCs w:val="20"/>
              </w:rPr>
              <w:t>);</w:t>
            </w:r>
          </w:p>
          <w:p w14:paraId="06E6DD54"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plač</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povračil</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delom</w:t>
            </w:r>
            <w:proofErr w:type="spellEnd"/>
            <w:r w:rsidRPr="00D96655">
              <w:rPr>
                <w:rFonts w:asciiTheme="minorHAnsi" w:hAnsiTheme="minorHAnsi" w:cstheme="minorHAnsi"/>
                <w:color w:val="000000"/>
                <w:sz w:val="20"/>
                <w:szCs w:val="20"/>
              </w:rPr>
              <w:t>;</w:t>
            </w:r>
          </w:p>
          <w:p w14:paraId="61C5862D"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informiranja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komuniciranja</w:t>
            </w:r>
            <w:proofErr w:type="spellEnd"/>
            <w:r w:rsidRPr="00D96655">
              <w:rPr>
                <w:rFonts w:asciiTheme="minorHAnsi" w:hAnsiTheme="minorHAnsi" w:cstheme="minorHAnsi"/>
                <w:color w:val="000000"/>
                <w:sz w:val="20"/>
                <w:szCs w:val="20"/>
              </w:rPr>
              <w:t>;</w:t>
            </w:r>
          </w:p>
          <w:p w14:paraId="71B9620F" w14:textId="77777777" w:rsidR="00D96655" w:rsidRPr="00D96655" w:rsidRDefault="00D96655" w:rsidP="00D96655">
            <w:pPr>
              <w:numPr>
                <w:ilvl w:val="0"/>
                <w:numId w:val="3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w:t>
            </w:r>
          </w:p>
          <w:p w14:paraId="6FF3C0F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753FF80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Upravičeni</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tudi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storitev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zunanjih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izvajalcev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storitve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arhitektov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inženirjev</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svetovalcev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pridobitev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projektne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oziroma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tehnične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dokumentacije</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svetovanje</w:t>
            </w:r>
            <w:proofErr w:type="spellEnd"/>
            <w:r w:rsidRPr="00D96655">
              <w:rPr>
                <w:rFonts w:asciiTheme="minorHAnsi" w:hAnsiTheme="minorHAnsi" w:cstheme="minorHAnsi"/>
                <w:color w:val="000000"/>
                <w:sz w:val="20"/>
                <w:szCs w:val="20"/>
              </w:rPr>
              <w:t xml:space="preserve"> v </w:t>
            </w:r>
            <w:proofErr w:type="spellStart"/>
            <w:r w:rsidRPr="00D96655">
              <w:rPr>
                <w:rFonts w:asciiTheme="minorHAnsi" w:hAnsiTheme="minorHAnsi" w:cstheme="minorHAnsi"/>
                <w:color w:val="000000"/>
                <w:sz w:val="20"/>
                <w:szCs w:val="20"/>
              </w:rPr>
              <w:t>zvezi</w:t>
            </w:r>
            <w:proofErr w:type="spellEnd"/>
            <w:r w:rsidRPr="00D96655">
              <w:rPr>
                <w:rFonts w:asciiTheme="minorHAnsi" w:hAnsiTheme="minorHAnsi" w:cstheme="minorHAnsi"/>
                <w:color w:val="000000"/>
                <w:sz w:val="20"/>
                <w:szCs w:val="20"/>
              </w:rPr>
              <w:t xml:space="preserve"> z </w:t>
            </w:r>
            <w:proofErr w:type="spellStart"/>
            <w:r w:rsidRPr="00D96655">
              <w:rPr>
                <w:rFonts w:asciiTheme="minorHAnsi" w:hAnsiTheme="minorHAnsi" w:cstheme="minorHAnsi"/>
                <w:color w:val="000000"/>
                <w:sz w:val="20"/>
                <w:szCs w:val="20"/>
              </w:rPr>
              <w:t>okoljsko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ekonomsko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trajnostjo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vključno</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študije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izvedljivosti</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geodetska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agronomska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dela</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arheološka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izkopavanja</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arheološki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ter</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nadzor</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nad</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gradbenih</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obrtniških</w:t>
            </w:r>
            <w:proofErr w:type="spellEnd"/>
            <w:r w:rsidRPr="00D96655">
              <w:rPr>
                <w:rFonts w:asciiTheme="minorHAnsi" w:hAnsiTheme="minorHAnsi" w:cstheme="minorHAnsi"/>
                <w:color w:val="000000"/>
                <w:sz w:val="20"/>
                <w:szCs w:val="20"/>
              </w:rPr>
              <w:t xml:space="preserve"> del (</w:t>
            </w:r>
            <w:proofErr w:type="spellStart"/>
            <w:r w:rsidRPr="00D96655">
              <w:rPr>
                <w:rFonts w:asciiTheme="minorHAnsi" w:hAnsiTheme="minorHAnsi" w:cstheme="minorHAnsi"/>
                <w:color w:val="000000"/>
                <w:sz w:val="20"/>
                <w:szCs w:val="20"/>
              </w:rPr>
              <w:t>če</w:t>
            </w:r>
            <w:proofErr w:type="spellEnd"/>
            <w:r w:rsidRPr="00D96655">
              <w:rPr>
                <w:rFonts w:asciiTheme="minorHAnsi" w:hAnsiTheme="minorHAnsi" w:cstheme="minorHAnsi"/>
                <w:color w:val="000000"/>
                <w:sz w:val="20"/>
                <w:szCs w:val="20"/>
              </w:rPr>
              <w:t xml:space="preserve"> so </w:t>
            </w:r>
            <w:proofErr w:type="spellStart"/>
            <w:r w:rsidRPr="00D96655">
              <w:rPr>
                <w:rFonts w:asciiTheme="minorHAnsi" w:hAnsiTheme="minorHAnsi" w:cstheme="minorHAnsi"/>
                <w:color w:val="000000"/>
                <w:sz w:val="20"/>
                <w:szCs w:val="20"/>
              </w:rPr>
              <w:t>neposredno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povezani</w:t>
            </w:r>
            <w:proofErr w:type="spellEnd"/>
            <w:r w:rsidRPr="00D96655">
              <w:rPr>
                <w:rFonts w:asciiTheme="minorHAnsi" w:hAnsiTheme="minorHAnsi" w:cstheme="minorHAnsi"/>
                <w:color w:val="000000"/>
                <w:sz w:val="20"/>
                <w:szCs w:val="20"/>
              </w:rPr>
              <w:t xml:space="preserve"> s </w:t>
            </w:r>
            <w:proofErr w:type="spellStart"/>
            <w:r w:rsidRPr="00D96655">
              <w:rPr>
                <w:rFonts w:asciiTheme="minorHAnsi" w:hAnsiTheme="minorHAnsi" w:cstheme="minorHAnsi"/>
                <w:color w:val="000000"/>
                <w:sz w:val="20"/>
                <w:szCs w:val="20"/>
              </w:rPr>
              <w:t>pripravo</w:t>
            </w:r>
            <w:proofErr w:type="spellEnd"/>
            <w:r w:rsidRPr="00D96655">
              <w:rPr>
                <w:rFonts w:asciiTheme="minorHAnsi" w:hAnsiTheme="minorHAnsi" w:cstheme="minorHAnsi"/>
                <w:color w:val="000000"/>
                <w:sz w:val="20"/>
                <w:szCs w:val="20"/>
              </w:rPr>
              <w:t xml:space="preserve"> in </w:t>
            </w:r>
            <w:proofErr w:type="spellStart"/>
            <w:r w:rsidRPr="00D96655">
              <w:rPr>
                <w:rFonts w:asciiTheme="minorHAnsi" w:hAnsiTheme="minorHAnsi" w:cstheme="minorHAnsi"/>
                <w:color w:val="000000"/>
                <w:sz w:val="20"/>
                <w:szCs w:val="20"/>
              </w:rPr>
              <w:t>izvedbo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naložbe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Tovrstni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stroški</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lahko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predstavljajo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največ</w:t>
            </w:r>
            <w:proofErr w:type="spellEnd"/>
            <w:r w:rsidRPr="00D96655">
              <w:rPr>
                <w:rFonts w:asciiTheme="minorHAnsi" w:hAnsiTheme="minorHAnsi" w:cstheme="minorHAnsi"/>
                <w:color w:val="000000"/>
                <w:sz w:val="20"/>
                <w:szCs w:val="20"/>
              </w:rPr>
              <w:t xml:space="preserve"> 10%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za </w:t>
            </w:r>
            <w:proofErr w:type="spellStart"/>
            <w:r w:rsidRPr="00D96655">
              <w:rPr>
                <w:rFonts w:asciiTheme="minorHAnsi" w:hAnsiTheme="minorHAnsi" w:cstheme="minorHAnsi"/>
                <w:color w:val="000000"/>
                <w:sz w:val="20"/>
                <w:szCs w:val="20"/>
              </w:rPr>
              <w:t>zadevno</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operacijo</w:t>
            </w:r>
            <w:proofErr w:type="spellEnd"/>
            <w:r w:rsidRPr="00D96655">
              <w:rPr>
                <w:rFonts w:asciiTheme="minorHAnsi" w:hAnsiTheme="minorHAnsi" w:cstheme="minorHAnsi"/>
                <w:color w:val="000000"/>
                <w:sz w:val="20"/>
                <w:szCs w:val="20"/>
              </w:rPr>
              <w:t>.</w:t>
            </w:r>
          </w:p>
          <w:p w14:paraId="321B65C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601C94E1" w14:textId="77777777" w:rsidR="00293646" w:rsidRDefault="00293646" w:rsidP="00D96655">
            <w:pPr>
              <w:autoSpaceDE w:val="0"/>
              <w:autoSpaceDN w:val="0"/>
              <w:adjustRightInd w:val="0"/>
              <w:spacing w:after="0" w:line="240" w:lineRule="auto"/>
              <w:jc w:val="both"/>
              <w:rPr>
                <w:rFonts w:asciiTheme="minorHAnsi" w:hAnsiTheme="minorHAnsi" w:cstheme="minorHAnsi"/>
                <w:color w:val="000000"/>
                <w:sz w:val="20"/>
                <w:szCs w:val="20"/>
              </w:rPr>
            </w:pPr>
          </w:p>
          <w:p w14:paraId="438852CE"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D96655">
              <w:rPr>
                <w:rFonts w:asciiTheme="minorHAnsi" w:hAnsiTheme="minorHAnsi" w:cstheme="minorHAnsi"/>
                <w:color w:val="000000"/>
                <w:sz w:val="20"/>
                <w:szCs w:val="20"/>
              </w:rPr>
              <w:t>Strošek</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nakupa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nezazidanega</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zemljišča</w:t>
            </w:r>
            <w:proofErr w:type="spellEnd"/>
            <w:r w:rsidRPr="00D96655">
              <w:rPr>
                <w:rFonts w:asciiTheme="minorHAnsi" w:hAnsiTheme="minorHAnsi" w:cstheme="minorHAnsi"/>
                <w:color w:val="000000"/>
                <w:sz w:val="20"/>
                <w:szCs w:val="20"/>
              </w:rPr>
              <w:t xml:space="preserve"> ne </w:t>
            </w:r>
            <w:proofErr w:type="spellStart"/>
            <w:r w:rsidRPr="00D96655">
              <w:rPr>
                <w:rFonts w:asciiTheme="minorHAnsi" w:hAnsiTheme="minorHAnsi" w:cstheme="minorHAnsi"/>
                <w:color w:val="000000"/>
                <w:sz w:val="20"/>
                <w:szCs w:val="20"/>
              </w:rPr>
              <w:t>sme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presegati</w:t>
            </w:r>
            <w:proofErr w:type="spellEnd"/>
            <w:r w:rsidRPr="00D96655">
              <w:rPr>
                <w:rFonts w:asciiTheme="minorHAnsi" w:hAnsiTheme="minorHAnsi" w:cstheme="minorHAnsi"/>
                <w:color w:val="000000"/>
                <w:sz w:val="20"/>
                <w:szCs w:val="20"/>
              </w:rPr>
              <w:t xml:space="preserve"> 10 % </w:t>
            </w:r>
            <w:proofErr w:type="spellStart"/>
            <w:r w:rsidRPr="00D96655">
              <w:rPr>
                <w:rFonts w:asciiTheme="minorHAnsi" w:hAnsiTheme="minorHAnsi" w:cstheme="minorHAnsi"/>
                <w:color w:val="000000"/>
                <w:sz w:val="20"/>
                <w:szCs w:val="20"/>
              </w:rPr>
              <w:t>skupnih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upravičenih</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stroškov</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zadevne</w:t>
            </w:r>
            <w:proofErr w:type="spellEnd"/>
            <w:r w:rsidRPr="00D96655">
              <w:rPr>
                <w:rFonts w:asciiTheme="minorHAnsi" w:hAnsiTheme="minorHAnsi" w:cstheme="minorHAnsi"/>
                <w:color w:val="000000"/>
                <w:sz w:val="20"/>
                <w:szCs w:val="20"/>
              </w:rPr>
              <w:t xml:space="preserve"> </w:t>
            </w:r>
            <w:proofErr w:type="spellStart"/>
            <w:r w:rsidRPr="00D96655">
              <w:rPr>
                <w:rFonts w:asciiTheme="minorHAnsi" w:hAnsiTheme="minorHAnsi" w:cstheme="minorHAnsi"/>
                <w:color w:val="000000"/>
                <w:sz w:val="20"/>
                <w:szCs w:val="20"/>
              </w:rPr>
              <w:t>operacije</w:t>
            </w:r>
            <w:proofErr w:type="spellEnd"/>
            <w:r w:rsidRPr="00D96655">
              <w:rPr>
                <w:rFonts w:asciiTheme="minorHAnsi" w:hAnsiTheme="minorHAnsi" w:cstheme="minorHAnsi"/>
                <w:color w:val="000000"/>
                <w:sz w:val="20"/>
                <w:szCs w:val="20"/>
              </w:rPr>
              <w:t>.</w:t>
            </w:r>
          </w:p>
          <w:p w14:paraId="5FDD8539"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p w14:paraId="504CB41F"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proofErr w:type="spellStart"/>
            <w:r w:rsidRPr="00D96655">
              <w:rPr>
                <w:rFonts w:asciiTheme="minorHAnsi" w:hAnsiTheme="minorHAnsi" w:cstheme="minorHAnsi"/>
                <w:color w:val="000000"/>
                <w:sz w:val="20"/>
                <w:szCs w:val="20"/>
                <w:u w:val="single"/>
              </w:rPr>
              <w:t>Prispevek</w:t>
            </w:r>
            <w:proofErr w:type="spellEnd"/>
            <w:r w:rsidRPr="00D96655">
              <w:rPr>
                <w:rFonts w:asciiTheme="minorHAnsi" w:hAnsiTheme="minorHAnsi" w:cstheme="minorHAnsi"/>
                <w:color w:val="000000"/>
                <w:sz w:val="20"/>
                <w:szCs w:val="20"/>
                <w:u w:val="single"/>
              </w:rPr>
              <w:t xml:space="preserve"> v </w:t>
            </w:r>
            <w:proofErr w:type="spellStart"/>
            <w:r w:rsidRPr="00D96655">
              <w:rPr>
                <w:rFonts w:asciiTheme="minorHAnsi" w:hAnsiTheme="minorHAnsi" w:cstheme="minorHAnsi"/>
                <w:color w:val="000000"/>
                <w:sz w:val="20"/>
                <w:szCs w:val="20"/>
                <w:u w:val="single"/>
              </w:rPr>
              <w:t>naravi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29A6EFFD"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u w:val="single"/>
              </w:rPr>
            </w:pPr>
            <w:r w:rsidRPr="00D96655">
              <w:rPr>
                <w:rFonts w:asciiTheme="minorHAnsi" w:hAnsiTheme="minorHAnsi" w:cstheme="minorHAnsi"/>
                <w:color w:val="000000"/>
                <w:sz w:val="20"/>
                <w:szCs w:val="20"/>
                <w:u w:val="single"/>
              </w:rPr>
              <w:t xml:space="preserve">DDV </w:t>
            </w:r>
            <w:proofErr w:type="spellStart"/>
            <w:r w:rsidRPr="00D96655">
              <w:rPr>
                <w:rFonts w:asciiTheme="minorHAnsi" w:hAnsiTheme="minorHAnsi" w:cstheme="minorHAnsi"/>
                <w:color w:val="000000"/>
                <w:sz w:val="20"/>
                <w:szCs w:val="20"/>
                <w:u w:val="single"/>
              </w:rPr>
              <w:t>ni</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upravičen</w:t>
            </w:r>
            <w:proofErr w:type="spellEnd"/>
            <w:r w:rsidRPr="00D96655">
              <w:rPr>
                <w:rFonts w:asciiTheme="minorHAnsi" w:hAnsiTheme="minorHAnsi" w:cstheme="minorHAnsi"/>
                <w:color w:val="000000"/>
                <w:sz w:val="20"/>
                <w:szCs w:val="20"/>
                <w:u w:val="single"/>
              </w:rPr>
              <w:t xml:space="preserve"> </w:t>
            </w:r>
            <w:proofErr w:type="spellStart"/>
            <w:r w:rsidRPr="00D96655">
              <w:rPr>
                <w:rFonts w:asciiTheme="minorHAnsi" w:hAnsiTheme="minorHAnsi" w:cstheme="minorHAnsi"/>
                <w:color w:val="000000"/>
                <w:sz w:val="20"/>
                <w:szCs w:val="20"/>
                <w:u w:val="single"/>
              </w:rPr>
              <w:t>strošek</w:t>
            </w:r>
            <w:proofErr w:type="spellEnd"/>
            <w:r w:rsidRPr="00D96655">
              <w:rPr>
                <w:rFonts w:asciiTheme="minorHAnsi" w:hAnsiTheme="minorHAnsi" w:cstheme="minorHAnsi"/>
                <w:color w:val="000000"/>
                <w:sz w:val="20"/>
                <w:szCs w:val="20"/>
                <w:u w:val="single"/>
              </w:rPr>
              <w:t>.</w:t>
            </w:r>
          </w:p>
          <w:p w14:paraId="045197E1" w14:textId="77777777" w:rsidR="00D96655" w:rsidRPr="00D96655" w:rsidRDefault="00D96655" w:rsidP="00D96655">
            <w:pPr>
              <w:autoSpaceDE w:val="0"/>
              <w:autoSpaceDN w:val="0"/>
              <w:adjustRightInd w:val="0"/>
              <w:spacing w:after="0" w:line="240" w:lineRule="auto"/>
              <w:jc w:val="both"/>
              <w:rPr>
                <w:rFonts w:asciiTheme="minorHAnsi" w:hAnsiTheme="minorHAnsi" w:cstheme="minorHAnsi"/>
                <w:color w:val="000000"/>
                <w:sz w:val="20"/>
                <w:szCs w:val="20"/>
              </w:rPr>
            </w:pPr>
          </w:p>
        </w:tc>
      </w:tr>
    </w:tbl>
    <w:p w14:paraId="258FDDFC" w14:textId="77777777" w:rsidR="00F10F14" w:rsidRPr="00D96655" w:rsidRDefault="00F10F14" w:rsidP="00F10F14">
      <w:pPr>
        <w:autoSpaceDE w:val="0"/>
        <w:autoSpaceDN w:val="0"/>
        <w:adjustRightInd w:val="0"/>
        <w:spacing w:after="0" w:line="240" w:lineRule="auto"/>
        <w:jc w:val="both"/>
        <w:rPr>
          <w:rFonts w:cs="Arial"/>
          <w:b/>
          <w:color w:val="000000"/>
          <w:u w:val="single"/>
        </w:rPr>
      </w:pPr>
    </w:p>
    <w:tbl>
      <w:tblPr>
        <w:tblStyle w:val="Tabelamrea6"/>
        <w:tblW w:w="0" w:type="auto"/>
        <w:tblLook w:val="04A0" w:firstRow="1" w:lastRow="0" w:firstColumn="1" w:lastColumn="0" w:noHBand="0" w:noVBand="1"/>
      </w:tblPr>
      <w:tblGrid>
        <w:gridCol w:w="9464"/>
      </w:tblGrid>
      <w:tr w:rsidR="00795E85" w:rsidRPr="00795E85" w14:paraId="16043FFC" w14:textId="77777777" w:rsidTr="00347911">
        <w:tc>
          <w:tcPr>
            <w:tcW w:w="9464" w:type="dxa"/>
          </w:tcPr>
          <w:p w14:paraId="1B43E065"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color w:val="000000"/>
                <w:sz w:val="20"/>
                <w:szCs w:val="20"/>
              </w:rPr>
            </w:pPr>
            <w:r w:rsidRPr="00795E85">
              <w:rPr>
                <w:rFonts w:asciiTheme="minorHAnsi" w:hAnsiTheme="minorHAnsi" w:cstheme="minorHAnsi"/>
                <w:b/>
                <w:color w:val="000000"/>
                <w:sz w:val="20"/>
                <w:szCs w:val="20"/>
              </w:rPr>
              <w:t>PRISPEVEK V NARAVI</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w:t>
            </w:r>
            <w:r w:rsidRPr="00795E85">
              <w:rPr>
                <w:rFonts w:asciiTheme="minorHAnsi" w:hAnsiTheme="minorHAnsi" w:cstheme="minorHAnsi"/>
                <w:b/>
                <w:i/>
                <w:color w:val="000000"/>
                <w:sz w:val="20"/>
                <w:szCs w:val="20"/>
                <w:u w:val="single"/>
              </w:rPr>
              <w:t xml:space="preserve"> </w:t>
            </w:r>
            <w:r w:rsidR="00927AF4">
              <w:rPr>
                <w:rFonts w:asciiTheme="minorHAnsi" w:hAnsiTheme="minorHAnsi" w:cstheme="minorHAnsi"/>
                <w:b/>
                <w:i/>
                <w:color w:val="000000"/>
                <w:sz w:val="20"/>
                <w:szCs w:val="20"/>
                <w:u w:val="single"/>
              </w:rPr>
              <w:t xml:space="preserve">v </w:t>
            </w:r>
            <w:proofErr w:type="spellStart"/>
            <w:r w:rsidRPr="00795E85">
              <w:rPr>
                <w:rFonts w:asciiTheme="minorHAnsi" w:hAnsiTheme="minorHAnsi" w:cstheme="minorHAnsi"/>
                <w:b/>
                <w:color w:val="000000"/>
                <w:sz w:val="20"/>
                <w:szCs w:val="20"/>
                <w:u w:val="single"/>
              </w:rPr>
              <w:t>primeru</w:t>
            </w:r>
            <w:proofErr w:type="spellEnd"/>
            <w:r w:rsidRPr="00795E85">
              <w:rPr>
                <w:rFonts w:asciiTheme="minorHAnsi" w:hAnsiTheme="minorHAnsi" w:cstheme="minorHAnsi"/>
                <w:b/>
                <w:color w:val="000000"/>
                <w:sz w:val="20"/>
                <w:szCs w:val="20"/>
                <w:u w:val="single"/>
              </w:rPr>
              <w:t xml:space="preserve"> </w:t>
            </w:r>
            <w:proofErr w:type="spellStart"/>
            <w:r w:rsidRPr="00795E85">
              <w:rPr>
                <w:rFonts w:asciiTheme="minorHAnsi" w:hAnsiTheme="minorHAnsi" w:cstheme="minorHAnsi"/>
                <w:b/>
                <w:color w:val="000000"/>
                <w:sz w:val="20"/>
                <w:szCs w:val="20"/>
                <w:u w:val="single"/>
              </w:rPr>
              <w:t>kandidiranja</w:t>
            </w:r>
            <w:proofErr w:type="spellEnd"/>
            <w:r w:rsidRPr="00795E85">
              <w:rPr>
                <w:rFonts w:asciiTheme="minorHAnsi" w:hAnsiTheme="minorHAnsi" w:cstheme="minorHAnsi"/>
                <w:b/>
                <w:color w:val="000000"/>
                <w:sz w:val="20"/>
                <w:szCs w:val="20"/>
                <w:u w:val="single"/>
              </w:rPr>
              <w:t xml:space="preserve"> za </w:t>
            </w:r>
            <w:proofErr w:type="spellStart"/>
            <w:proofErr w:type="gramStart"/>
            <w:r w:rsidRPr="00795E85">
              <w:rPr>
                <w:rFonts w:asciiTheme="minorHAnsi" w:hAnsiTheme="minorHAnsi" w:cstheme="minorHAnsi"/>
                <w:b/>
                <w:color w:val="000000"/>
                <w:sz w:val="20"/>
                <w:szCs w:val="20"/>
                <w:u w:val="single"/>
              </w:rPr>
              <w:t>sredstva</w:t>
            </w:r>
            <w:proofErr w:type="spellEnd"/>
            <w:r w:rsidRPr="00795E85">
              <w:rPr>
                <w:rFonts w:asciiTheme="minorHAnsi" w:hAnsiTheme="minorHAnsi" w:cstheme="minorHAnsi"/>
                <w:b/>
                <w:color w:val="000000"/>
                <w:sz w:val="20"/>
                <w:szCs w:val="20"/>
                <w:u w:val="single"/>
              </w:rPr>
              <w:t xml:space="preserve">  EKSRP</w:t>
            </w:r>
            <w:proofErr w:type="gramEnd"/>
          </w:p>
        </w:tc>
      </w:tr>
      <w:tr w:rsidR="00795E85" w:rsidRPr="00795E85" w14:paraId="568560DC" w14:textId="77777777" w:rsidTr="00347911">
        <w:tc>
          <w:tcPr>
            <w:tcW w:w="9464" w:type="dxa"/>
          </w:tcPr>
          <w:p w14:paraId="3C17705A" w14:textId="77777777" w:rsidR="00795E85" w:rsidRPr="00795E85" w:rsidRDefault="00795E85" w:rsidP="00795E85">
            <w:pPr>
              <w:autoSpaceDE w:val="0"/>
              <w:autoSpaceDN w:val="0"/>
              <w:adjustRightInd w:val="0"/>
              <w:spacing w:after="0" w:line="240" w:lineRule="auto"/>
              <w:jc w:val="both"/>
              <w:rPr>
                <w:rFonts w:asciiTheme="minorHAnsi" w:hAnsiTheme="minorHAnsi" w:cstheme="minorHAnsi"/>
                <w:sz w:val="20"/>
                <w:szCs w:val="20"/>
              </w:rPr>
            </w:pPr>
            <w:r w:rsidRPr="00795E85">
              <w:rPr>
                <w:rFonts w:asciiTheme="minorHAnsi" w:hAnsiTheme="minorHAnsi" w:cstheme="minorHAnsi"/>
                <w:sz w:val="20"/>
                <w:szCs w:val="20"/>
              </w:rPr>
              <w:t xml:space="preserve">Za </w:t>
            </w:r>
            <w:proofErr w:type="spellStart"/>
            <w:r w:rsidRPr="00795E85">
              <w:rPr>
                <w:rFonts w:asciiTheme="minorHAnsi" w:hAnsiTheme="minorHAnsi" w:cstheme="minorHAnsi"/>
                <w:sz w:val="20"/>
                <w:szCs w:val="20"/>
              </w:rPr>
              <w:t>upravičene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izdatke</w:t>
            </w:r>
            <w:proofErr w:type="spellEnd"/>
            <w:r w:rsidRPr="00795E85">
              <w:rPr>
                <w:rFonts w:asciiTheme="minorHAnsi" w:hAnsiTheme="minorHAnsi" w:cstheme="minorHAnsi"/>
                <w:sz w:val="20"/>
                <w:szCs w:val="20"/>
              </w:rPr>
              <w:t xml:space="preserve"> se </w:t>
            </w:r>
            <w:proofErr w:type="spellStart"/>
            <w:r w:rsidRPr="00795E85">
              <w:rPr>
                <w:rFonts w:asciiTheme="minorHAnsi" w:hAnsiTheme="minorHAnsi" w:cstheme="minorHAnsi"/>
                <w:sz w:val="20"/>
                <w:szCs w:val="20"/>
              </w:rPr>
              <w:t>šteje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prispevek</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naravi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javnih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zasebnih</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upravičencev</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sicer</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nudenje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blaga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storitev</w:t>
            </w:r>
            <w:proofErr w:type="spellEnd"/>
            <w:r w:rsidRPr="00795E85">
              <w:rPr>
                <w:rFonts w:asciiTheme="minorHAnsi" w:hAnsiTheme="minorHAnsi" w:cstheme="minorHAnsi"/>
                <w:sz w:val="20"/>
                <w:szCs w:val="20"/>
              </w:rPr>
              <w:t xml:space="preserve">, za </w:t>
            </w:r>
            <w:proofErr w:type="spellStart"/>
            <w:r w:rsidRPr="00795E85">
              <w:rPr>
                <w:rFonts w:asciiTheme="minorHAnsi" w:hAnsiTheme="minorHAnsi" w:cstheme="minorHAnsi"/>
                <w:sz w:val="20"/>
                <w:szCs w:val="20"/>
              </w:rPr>
              <w:t>katerega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prejeto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plačilo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ki</w:t>
            </w:r>
            <w:proofErr w:type="spellEnd"/>
            <w:r w:rsidRPr="00795E85">
              <w:rPr>
                <w:rFonts w:asciiTheme="minorHAnsi" w:hAnsiTheme="minorHAnsi" w:cstheme="minorHAnsi"/>
                <w:sz w:val="20"/>
                <w:szCs w:val="20"/>
              </w:rPr>
              <w:t xml:space="preserve"> bi </w:t>
            </w:r>
            <w:proofErr w:type="spellStart"/>
            <w:r w:rsidRPr="00795E85">
              <w:rPr>
                <w:rFonts w:asciiTheme="minorHAnsi" w:hAnsiTheme="minorHAnsi" w:cstheme="minorHAnsi"/>
                <w:sz w:val="20"/>
                <w:szCs w:val="20"/>
              </w:rPr>
              <w:t>bilo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podprto</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računi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enakovrednimi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dokumenti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če</w:t>
            </w:r>
            <w:proofErr w:type="spellEnd"/>
            <w:r w:rsidRPr="00795E85">
              <w:rPr>
                <w:rFonts w:asciiTheme="minorHAnsi" w:hAnsiTheme="minorHAnsi" w:cstheme="minorHAnsi"/>
                <w:sz w:val="20"/>
                <w:szCs w:val="20"/>
              </w:rPr>
              <w:t xml:space="preserve"> so </w:t>
            </w:r>
            <w:proofErr w:type="spellStart"/>
            <w:r w:rsidRPr="00795E85">
              <w:rPr>
                <w:rFonts w:asciiTheme="minorHAnsi" w:hAnsiTheme="minorHAnsi" w:cstheme="minorHAnsi"/>
                <w:sz w:val="20"/>
                <w:szCs w:val="20"/>
              </w:rPr>
              <w:t>izpolnjeni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naslednji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pogoji</w:t>
            </w:r>
            <w:proofErr w:type="spellEnd"/>
            <w:r w:rsidRPr="00795E85">
              <w:rPr>
                <w:rFonts w:asciiTheme="minorHAnsi" w:hAnsiTheme="minorHAnsi" w:cstheme="minorHAnsi"/>
                <w:sz w:val="20"/>
                <w:szCs w:val="20"/>
              </w:rPr>
              <w:t xml:space="preserve">: </w:t>
            </w:r>
          </w:p>
          <w:p w14:paraId="6A3E034F"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vključujejo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zagotavljanje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zemljišč</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nepremičnin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opreme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surovin</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raziskovalne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strokovne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dejavnosti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ali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neplačanega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prostovoljnega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dela</w:t>
            </w:r>
            <w:proofErr w:type="spellEnd"/>
            <w:r w:rsidRPr="00795E85">
              <w:rPr>
                <w:rFonts w:asciiTheme="minorHAnsi" w:hAnsiTheme="minorHAnsi" w:cstheme="minorHAnsi"/>
                <w:sz w:val="20"/>
                <w:szCs w:val="20"/>
              </w:rPr>
              <w:t>,</w:t>
            </w:r>
          </w:p>
          <w:p w14:paraId="6811ED00" w14:textId="77777777" w:rsidR="00795E85" w:rsidRPr="00795E85" w:rsidRDefault="00795E85" w:rsidP="00795E85">
            <w:pPr>
              <w:numPr>
                <w:ilvl w:val="0"/>
                <w:numId w:val="8"/>
              </w:numPr>
              <w:autoSpaceDE w:val="0"/>
              <w:autoSpaceDN w:val="0"/>
              <w:adjustRightInd w:val="0"/>
              <w:spacing w:after="0" w:line="240" w:lineRule="auto"/>
              <w:jc w:val="both"/>
              <w:rPr>
                <w:rFonts w:asciiTheme="minorHAnsi" w:hAnsiTheme="minorHAnsi" w:cstheme="minorHAnsi"/>
                <w:sz w:val="20"/>
                <w:szCs w:val="20"/>
              </w:rPr>
            </w:pPr>
            <w:proofErr w:type="spellStart"/>
            <w:r w:rsidRPr="00795E85">
              <w:rPr>
                <w:rFonts w:asciiTheme="minorHAnsi" w:hAnsiTheme="minorHAnsi" w:cstheme="minorHAnsi"/>
                <w:sz w:val="20"/>
                <w:szCs w:val="20"/>
              </w:rPr>
              <w:t>prispevki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niso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nastali</w:t>
            </w:r>
            <w:proofErr w:type="spellEnd"/>
            <w:r w:rsidRPr="00795E85">
              <w:rPr>
                <w:rFonts w:asciiTheme="minorHAnsi" w:hAnsiTheme="minorHAnsi" w:cstheme="minorHAnsi"/>
                <w:sz w:val="20"/>
                <w:szCs w:val="20"/>
              </w:rPr>
              <w:t xml:space="preserve"> v </w:t>
            </w:r>
            <w:proofErr w:type="spellStart"/>
            <w:r w:rsidRPr="00795E85">
              <w:rPr>
                <w:rFonts w:asciiTheme="minorHAnsi" w:hAnsiTheme="minorHAnsi" w:cstheme="minorHAnsi"/>
                <w:sz w:val="20"/>
                <w:szCs w:val="20"/>
              </w:rPr>
              <w:t>zvezi</w:t>
            </w:r>
            <w:proofErr w:type="spellEnd"/>
            <w:r w:rsidRPr="00795E85">
              <w:rPr>
                <w:rFonts w:asciiTheme="minorHAnsi" w:hAnsiTheme="minorHAnsi" w:cstheme="minorHAnsi"/>
                <w:sz w:val="20"/>
                <w:szCs w:val="20"/>
              </w:rPr>
              <w:t xml:space="preserve"> z </w:t>
            </w:r>
            <w:proofErr w:type="spellStart"/>
            <w:r w:rsidRPr="00795E85">
              <w:rPr>
                <w:rFonts w:asciiTheme="minorHAnsi" w:hAnsiTheme="minorHAnsi" w:cstheme="minorHAnsi"/>
                <w:sz w:val="20"/>
                <w:szCs w:val="20"/>
              </w:rPr>
              <w:t>ukrepi</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finančnega</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inženiringa</w:t>
            </w:r>
            <w:proofErr w:type="spellEnd"/>
            <w:r w:rsidR="00B11E03">
              <w:rPr>
                <w:rFonts w:asciiTheme="minorHAnsi" w:hAnsiTheme="minorHAnsi" w:cstheme="minorHAnsi"/>
                <w:sz w:val="20"/>
                <w:szCs w:val="20"/>
              </w:rPr>
              <w:t>,</w:t>
            </w:r>
            <w:r w:rsidRPr="00795E85">
              <w:rPr>
                <w:rFonts w:asciiTheme="minorHAnsi" w:hAnsiTheme="minorHAnsi" w:cstheme="minorHAnsi"/>
                <w:sz w:val="20"/>
                <w:szCs w:val="20"/>
              </w:rPr>
              <w:t xml:space="preserve"> </w:t>
            </w:r>
          </w:p>
          <w:p w14:paraId="12BE0A25" w14:textId="77777777" w:rsidR="00795E85" w:rsidRPr="00927AF4" w:rsidRDefault="00795E85"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proofErr w:type="spellStart"/>
            <w:r w:rsidRPr="00795E85">
              <w:rPr>
                <w:rFonts w:asciiTheme="minorHAnsi" w:hAnsiTheme="minorHAnsi" w:cstheme="minorHAnsi"/>
                <w:sz w:val="20"/>
                <w:szCs w:val="20"/>
              </w:rPr>
              <w:t>vrednost</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prispevkov</w:t>
            </w:r>
            <w:proofErr w:type="spellEnd"/>
            <w:r w:rsidRPr="00795E85">
              <w:rPr>
                <w:rFonts w:asciiTheme="minorHAnsi" w:hAnsiTheme="minorHAnsi" w:cstheme="minorHAnsi"/>
                <w:sz w:val="20"/>
                <w:szCs w:val="20"/>
              </w:rPr>
              <w:t xml:space="preserve"> je </w:t>
            </w:r>
            <w:proofErr w:type="spellStart"/>
            <w:r w:rsidRPr="00795E85">
              <w:rPr>
                <w:rFonts w:asciiTheme="minorHAnsi" w:hAnsiTheme="minorHAnsi" w:cstheme="minorHAnsi"/>
                <w:sz w:val="20"/>
                <w:szCs w:val="20"/>
              </w:rPr>
              <w:t>mogoče</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neodvisno</w:t>
            </w:r>
            <w:proofErr w:type="spellEnd"/>
            <w:r w:rsidRPr="00795E85">
              <w:rPr>
                <w:rFonts w:asciiTheme="minorHAnsi" w:hAnsiTheme="minorHAnsi" w:cstheme="minorHAnsi"/>
                <w:sz w:val="20"/>
                <w:szCs w:val="20"/>
              </w:rPr>
              <w:t xml:space="preserve"> </w:t>
            </w:r>
            <w:proofErr w:type="spellStart"/>
            <w:r w:rsidRPr="00795E85">
              <w:rPr>
                <w:rFonts w:asciiTheme="minorHAnsi" w:hAnsiTheme="minorHAnsi" w:cstheme="minorHAnsi"/>
                <w:sz w:val="20"/>
                <w:szCs w:val="20"/>
              </w:rPr>
              <w:t>oceniti</w:t>
            </w:r>
            <w:proofErr w:type="spellEnd"/>
            <w:r w:rsidRPr="00795E85">
              <w:rPr>
                <w:rFonts w:asciiTheme="minorHAnsi" w:hAnsiTheme="minorHAnsi" w:cstheme="minorHAnsi"/>
                <w:sz w:val="20"/>
                <w:szCs w:val="20"/>
              </w:rPr>
              <w:t xml:space="preserve"> in </w:t>
            </w:r>
            <w:proofErr w:type="spellStart"/>
            <w:r w:rsidRPr="00795E85">
              <w:rPr>
                <w:rFonts w:asciiTheme="minorHAnsi" w:hAnsiTheme="minorHAnsi" w:cstheme="minorHAnsi"/>
                <w:sz w:val="20"/>
                <w:szCs w:val="20"/>
              </w:rPr>
              <w:t>preveriti</w:t>
            </w:r>
            <w:proofErr w:type="spellEnd"/>
            <w:r w:rsidR="00B11E03">
              <w:rPr>
                <w:rFonts w:asciiTheme="minorHAnsi" w:hAnsiTheme="minorHAnsi" w:cstheme="minorHAnsi"/>
                <w:sz w:val="20"/>
                <w:szCs w:val="20"/>
              </w:rPr>
              <w:t>,</w:t>
            </w:r>
          </w:p>
          <w:p w14:paraId="1F97EB8F" w14:textId="77777777" w:rsidR="00927AF4" w:rsidRPr="00B11E03" w:rsidRDefault="00927AF4" w:rsidP="00795E85">
            <w:pPr>
              <w:numPr>
                <w:ilvl w:val="0"/>
                <w:numId w:val="8"/>
              </w:numPr>
              <w:autoSpaceDE w:val="0"/>
              <w:autoSpaceDN w:val="0"/>
              <w:adjustRightInd w:val="0"/>
              <w:spacing w:after="0" w:line="240" w:lineRule="auto"/>
              <w:jc w:val="both"/>
              <w:rPr>
                <w:rFonts w:asciiTheme="minorHAnsi" w:hAnsiTheme="minorHAnsi" w:cstheme="minorHAnsi"/>
                <w:color w:val="000000"/>
                <w:sz w:val="20"/>
                <w:szCs w:val="20"/>
              </w:rPr>
            </w:pPr>
            <w:r w:rsidRPr="00927AF4">
              <w:rPr>
                <w:rFonts w:asciiTheme="minorHAnsi" w:hAnsiTheme="minorHAnsi" w:cstheme="minorHAnsi"/>
                <w:color w:val="000000"/>
                <w:sz w:val="20"/>
                <w:szCs w:val="20"/>
                <w:lang w:val="sl-SI"/>
              </w:rPr>
              <w:t>stroški prispevka v naravi v obliki zagotavljanja dela ne smejo presegati ocenjenih vrednosti ure prostovoljskega dela, kot so določene v predpisih, ki urejajo prostovoljstvo</w:t>
            </w:r>
            <w:r w:rsidR="00D71F41">
              <w:rPr>
                <w:rFonts w:asciiTheme="minorHAnsi" w:hAnsiTheme="minorHAnsi" w:cstheme="minorHAnsi"/>
                <w:color w:val="000000"/>
                <w:sz w:val="20"/>
                <w:szCs w:val="20"/>
                <w:lang w:val="sl-SI"/>
              </w:rPr>
              <w:t xml:space="preserve"> (Pravilnik o področjih prostovoljnega dela in vpisniku je priloga tega poziva)</w:t>
            </w:r>
            <w:r w:rsidRPr="00927AF4">
              <w:rPr>
                <w:rFonts w:asciiTheme="minorHAnsi" w:hAnsiTheme="minorHAnsi" w:cstheme="minorHAnsi"/>
                <w:color w:val="000000"/>
                <w:sz w:val="20"/>
                <w:szCs w:val="20"/>
                <w:lang w:val="sl-SI"/>
              </w:rPr>
              <w:t>.</w:t>
            </w:r>
          </w:p>
          <w:p w14:paraId="223496AE" w14:textId="77777777" w:rsidR="00B11E03" w:rsidRPr="00795E85"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tc>
      </w:tr>
    </w:tbl>
    <w:p w14:paraId="55E1B4FB" w14:textId="77777777" w:rsidR="00CB54C0" w:rsidRDefault="00CB54C0" w:rsidP="00CB54C0">
      <w:pPr>
        <w:spacing w:after="0" w:line="240" w:lineRule="auto"/>
        <w:jc w:val="both"/>
        <w:rPr>
          <w:rFonts w:cs="Arial"/>
        </w:rPr>
      </w:pPr>
    </w:p>
    <w:p w14:paraId="4EE8F1F3" w14:textId="77777777" w:rsidR="00CB54C0" w:rsidRPr="00AC4902" w:rsidRDefault="00CB54C0" w:rsidP="00CB54C0">
      <w:pPr>
        <w:spacing w:after="0" w:line="240" w:lineRule="auto"/>
        <w:jc w:val="both"/>
        <w:rPr>
          <w:rFonts w:cs="Arial"/>
        </w:rPr>
      </w:pPr>
      <w:r w:rsidRPr="00AC4902">
        <w:rPr>
          <w:rFonts w:cs="Arial"/>
        </w:rPr>
        <w:t>Sredstva morajo biti porabljena namensko. Upravičeni stroški posamezne operacije se ne smejo financirati iz drugih javnih sredstev. Javna podpora na podlagi tega javnega poziva se ne dodeli in izplača za tiste upravičene stroške, za katere je upravičenec že prejel sredstva državnega proračuna Republike Slovenije, sredstva Evropske unije ali druga sredstva (prepoved dvojnega financiranja). Če je upravičenec občina, ki je partnerica LAS, se lastna finančna sredstva sofinanciranja z vidika Evropske unije ne štejejo za že prejeta javna sredstva Republike Slovenije.</w:t>
      </w:r>
    </w:p>
    <w:p w14:paraId="5996DF47" w14:textId="77777777" w:rsidR="00AC4902" w:rsidRPr="00D505AE" w:rsidRDefault="00AC4902" w:rsidP="00D505AE">
      <w:pPr>
        <w:autoSpaceDE w:val="0"/>
        <w:autoSpaceDN w:val="0"/>
        <w:adjustRightInd w:val="0"/>
        <w:spacing w:after="0"/>
        <w:jc w:val="both"/>
        <w:rPr>
          <w:rFonts w:cs="Arial"/>
          <w:color w:val="000000"/>
        </w:rPr>
      </w:pPr>
    </w:p>
    <w:p w14:paraId="0C008522" w14:textId="77777777" w:rsidR="00D505AE" w:rsidRDefault="00D505AE" w:rsidP="00D505AE">
      <w:pPr>
        <w:autoSpaceDE w:val="0"/>
        <w:autoSpaceDN w:val="0"/>
        <w:adjustRightInd w:val="0"/>
        <w:spacing w:after="0"/>
        <w:jc w:val="both"/>
        <w:rPr>
          <w:rFonts w:cs="Arial"/>
          <w:color w:val="000000"/>
        </w:rPr>
      </w:pPr>
      <w:r w:rsidRPr="00D505AE">
        <w:rPr>
          <w:rFonts w:cs="Arial"/>
          <w:color w:val="000000"/>
        </w:rPr>
        <w:t xml:space="preserve">Pri operaciji, ki vključuje naložbe v infrastrukturo ali produktivne naložbe, se upošteva 1. odstavek 49. člena Uredbe CLLD (uporaba izključno za namen in dejavnost, za katero je </w:t>
      </w:r>
      <w:r w:rsidR="00746EBB">
        <w:rPr>
          <w:rFonts w:cs="Arial"/>
          <w:color w:val="000000"/>
        </w:rPr>
        <w:t>bila javna podpora izplačana)</w:t>
      </w:r>
      <w:r w:rsidRPr="00D505AE">
        <w:rPr>
          <w:rFonts w:cs="Arial"/>
          <w:color w:val="000000"/>
        </w:rPr>
        <w:t>. V skladu s 14. odstavkom 36. člena Uredbe CLLD nepremičnina, na kateri s</w:t>
      </w:r>
      <w:r w:rsidR="00746EBB">
        <w:rPr>
          <w:rFonts w:cs="Arial"/>
          <w:color w:val="000000"/>
        </w:rPr>
        <w:t>e</w:t>
      </w:r>
      <w:r w:rsidRPr="00D505AE">
        <w:rPr>
          <w:rFonts w:cs="Arial"/>
          <w:color w:val="000000"/>
        </w:rPr>
        <w:t xml:space="preserve"> opravlja izvršba v skladu s predpisi, ki urejajo izvršbo in zavarovanje, ne more biti predmet podpore.</w:t>
      </w:r>
    </w:p>
    <w:p w14:paraId="0B0010C4" w14:textId="77777777" w:rsidR="00CB54C0" w:rsidRPr="00D505AE" w:rsidRDefault="00CB54C0" w:rsidP="00D505AE">
      <w:pPr>
        <w:autoSpaceDE w:val="0"/>
        <w:autoSpaceDN w:val="0"/>
        <w:adjustRightInd w:val="0"/>
        <w:spacing w:after="0"/>
        <w:jc w:val="both"/>
        <w:rPr>
          <w:rFonts w:cs="Arial"/>
          <w:color w:val="000000"/>
        </w:rPr>
      </w:pPr>
    </w:p>
    <w:p w14:paraId="1C8FF783" w14:textId="77777777" w:rsidR="00CB54C0" w:rsidRPr="00AC4902" w:rsidRDefault="00CB54C0" w:rsidP="00CB54C0">
      <w:pPr>
        <w:spacing w:after="0" w:line="240" w:lineRule="auto"/>
        <w:jc w:val="both"/>
        <w:rPr>
          <w:rFonts w:cs="Arial"/>
          <w:b/>
          <w:i/>
          <w:color w:val="000000"/>
          <w:u w:val="single"/>
        </w:rPr>
      </w:pPr>
      <w:r w:rsidRPr="00AC4902">
        <w:rPr>
          <w:rFonts w:cs="Arial"/>
          <w:b/>
          <w:i/>
          <w:color w:val="000000"/>
          <w:u w:val="single"/>
        </w:rPr>
        <w:t>Višina sofinanciranja upravičenih stroškov operacij</w:t>
      </w:r>
    </w:p>
    <w:p w14:paraId="5A171AEE" w14:textId="77777777" w:rsidR="00CB54C0" w:rsidRPr="00AC4902" w:rsidRDefault="00CB54C0" w:rsidP="00CB54C0">
      <w:pPr>
        <w:autoSpaceDE w:val="0"/>
        <w:autoSpaceDN w:val="0"/>
        <w:adjustRightInd w:val="0"/>
        <w:spacing w:after="0"/>
        <w:jc w:val="both"/>
        <w:rPr>
          <w:rFonts w:cs="Arial"/>
          <w:b/>
          <w:bCs/>
        </w:rPr>
      </w:pPr>
    </w:p>
    <w:p w14:paraId="4370FB18" w14:textId="77777777" w:rsidR="00CB54C0" w:rsidRPr="00AC4902" w:rsidRDefault="00CB54C0" w:rsidP="00CB54C0">
      <w:pPr>
        <w:spacing w:after="0" w:line="240" w:lineRule="auto"/>
        <w:jc w:val="both"/>
        <w:rPr>
          <w:rFonts w:cs="Arial"/>
        </w:rPr>
      </w:pPr>
      <w:r w:rsidRPr="00AC4902">
        <w:rPr>
          <w:rFonts w:cs="Arial"/>
        </w:rPr>
        <w:t xml:space="preserve">Partnerstvo LAS Zasavje bo sofinanciralo operacije v vrednosti: </w:t>
      </w:r>
    </w:p>
    <w:p w14:paraId="605DB15E" w14:textId="77777777" w:rsidR="00CB54C0" w:rsidRDefault="00CB54C0" w:rsidP="00CB54C0">
      <w:pPr>
        <w:widowControl w:val="0"/>
        <w:numPr>
          <w:ilvl w:val="0"/>
          <w:numId w:val="11"/>
        </w:numPr>
        <w:autoSpaceDE w:val="0"/>
        <w:autoSpaceDN w:val="0"/>
        <w:adjustRightInd w:val="0"/>
        <w:contextualSpacing/>
        <w:jc w:val="both"/>
        <w:rPr>
          <w:rFonts w:cs="Arial"/>
          <w:b/>
          <w:bCs/>
        </w:rPr>
      </w:pPr>
      <w:r>
        <w:rPr>
          <w:rFonts w:cs="Arial"/>
          <w:b/>
          <w:bCs/>
        </w:rPr>
        <w:t>do 80</w:t>
      </w:r>
      <w:r w:rsidRPr="00AC4902">
        <w:rPr>
          <w:rFonts w:cs="Arial"/>
          <w:b/>
          <w:bCs/>
        </w:rPr>
        <w:t xml:space="preserve"> % upravičenih stroškov </w:t>
      </w:r>
      <w:r w:rsidRPr="00AC4902">
        <w:rPr>
          <w:rFonts w:cs="Arial"/>
          <w:b/>
        </w:rPr>
        <w:t xml:space="preserve">za operacije sofinancirane iz </w:t>
      </w:r>
      <w:r>
        <w:rPr>
          <w:rFonts w:cs="Arial"/>
          <w:b/>
          <w:bCs/>
        </w:rPr>
        <w:t>ESRR.</w:t>
      </w:r>
    </w:p>
    <w:p w14:paraId="056A4156" w14:textId="77777777" w:rsidR="00B11E03" w:rsidRPr="00AC4902" w:rsidRDefault="00927AF4" w:rsidP="00CB54C0">
      <w:pPr>
        <w:widowControl w:val="0"/>
        <w:numPr>
          <w:ilvl w:val="0"/>
          <w:numId w:val="11"/>
        </w:numPr>
        <w:autoSpaceDE w:val="0"/>
        <w:autoSpaceDN w:val="0"/>
        <w:adjustRightInd w:val="0"/>
        <w:contextualSpacing/>
        <w:jc w:val="both"/>
        <w:rPr>
          <w:rFonts w:cs="Arial"/>
          <w:b/>
          <w:bCs/>
        </w:rPr>
      </w:pPr>
      <w:r>
        <w:rPr>
          <w:rFonts w:cs="Arial"/>
          <w:b/>
          <w:bCs/>
        </w:rPr>
        <w:t>d</w:t>
      </w:r>
      <w:r w:rsidR="00B11E03">
        <w:rPr>
          <w:rFonts w:cs="Arial"/>
          <w:b/>
          <w:bCs/>
        </w:rPr>
        <w:t>o 85% upravičenih stroškov za operacije sofinancirane iz EKSRP.</w:t>
      </w:r>
    </w:p>
    <w:p w14:paraId="58594014" w14:textId="77777777" w:rsidR="00CB54C0" w:rsidRDefault="00CB54C0" w:rsidP="00CB54C0">
      <w:pPr>
        <w:widowControl w:val="0"/>
        <w:overflowPunct w:val="0"/>
        <w:autoSpaceDE w:val="0"/>
        <w:autoSpaceDN w:val="0"/>
        <w:adjustRightInd w:val="0"/>
        <w:spacing w:after="0" w:line="240" w:lineRule="auto"/>
        <w:jc w:val="both"/>
        <w:rPr>
          <w:rFonts w:cs="Arial"/>
        </w:rPr>
      </w:pPr>
      <w:r w:rsidRPr="00AC4902">
        <w:rPr>
          <w:rFonts w:cs="Arial"/>
          <w:bCs/>
        </w:rPr>
        <w:t xml:space="preserve">Razliko do 100 % </w:t>
      </w:r>
      <w:r w:rsidRPr="00AC4902">
        <w:rPr>
          <w:rFonts w:cs="Arial"/>
        </w:rPr>
        <w:t>upravičenih stroškov ter neupravičene stroške krije upravičenec kot nosilec operacije</w:t>
      </w:r>
      <w:r w:rsidR="00746EBB">
        <w:rPr>
          <w:rFonts w:cs="Arial"/>
        </w:rPr>
        <w:t xml:space="preserve"> (vlagatelj) </w:t>
      </w:r>
      <w:r w:rsidRPr="00AC4902">
        <w:rPr>
          <w:rFonts w:cs="Arial"/>
        </w:rPr>
        <w:t xml:space="preserve"> ter projektni partnerji iz lastnih sredstev.</w:t>
      </w:r>
    </w:p>
    <w:p w14:paraId="72FC362D" w14:textId="77777777" w:rsidR="00616685" w:rsidRDefault="00616685" w:rsidP="00CB54C0">
      <w:pPr>
        <w:widowControl w:val="0"/>
        <w:overflowPunct w:val="0"/>
        <w:autoSpaceDE w:val="0"/>
        <w:autoSpaceDN w:val="0"/>
        <w:adjustRightInd w:val="0"/>
        <w:spacing w:after="0" w:line="240" w:lineRule="auto"/>
        <w:jc w:val="both"/>
        <w:rPr>
          <w:rFonts w:cs="Arial"/>
        </w:rPr>
      </w:pPr>
    </w:p>
    <w:p w14:paraId="50B7404D" w14:textId="77777777" w:rsidR="00616685" w:rsidRPr="00AC4902" w:rsidRDefault="00616685" w:rsidP="00CB54C0">
      <w:pPr>
        <w:widowControl w:val="0"/>
        <w:overflowPunct w:val="0"/>
        <w:autoSpaceDE w:val="0"/>
        <w:autoSpaceDN w:val="0"/>
        <w:adjustRightInd w:val="0"/>
        <w:spacing w:after="0" w:line="240" w:lineRule="auto"/>
        <w:jc w:val="both"/>
        <w:rPr>
          <w:rFonts w:cs="Arial"/>
        </w:rPr>
      </w:pPr>
      <w:r>
        <w:rPr>
          <w:rFonts w:cs="Arial"/>
        </w:rPr>
        <w:t xml:space="preserve">Davek na dodano vrednost (DDV) prav tako ni upravičen strošek in ga mora vlagatelj ter projektni partnerji kriti sami. </w:t>
      </w:r>
    </w:p>
    <w:p w14:paraId="212AAFCD" w14:textId="77777777" w:rsidR="00CB54C0" w:rsidRPr="00AC4902" w:rsidRDefault="00CB54C0" w:rsidP="00CB54C0">
      <w:pPr>
        <w:spacing w:after="0" w:line="240" w:lineRule="auto"/>
        <w:rPr>
          <w:rFonts w:cs="Arial"/>
        </w:rPr>
      </w:pPr>
    </w:p>
    <w:p w14:paraId="7DA71F8A" w14:textId="77777777" w:rsidR="00883897" w:rsidRDefault="00CB54C0" w:rsidP="00883897">
      <w:pPr>
        <w:spacing w:after="0" w:line="240" w:lineRule="auto"/>
        <w:jc w:val="both"/>
        <w:rPr>
          <w:rFonts w:cs="Arial"/>
        </w:rPr>
      </w:pPr>
      <w:r w:rsidRPr="00AC4902">
        <w:rPr>
          <w:rFonts w:cs="Arial"/>
        </w:rPr>
        <w:lastRenderedPageBreak/>
        <w:t xml:space="preserve">Pred vložitvijo posameznega zahtevka za izplačilo nepovratne finančne podpore mora biti operacija, na katero se zahtevek za izplačilo nanaša (oziroma posamezna aktivnost) zaključena. Vsi računi, ki jih upravičenec uveljavlja v zahtevku za izplačilo, morajo biti plačani ter pridobljena morajo biti vsa potrebna dovoljenja </w:t>
      </w:r>
      <w:r>
        <w:rPr>
          <w:rFonts w:cs="Arial"/>
        </w:rPr>
        <w:t xml:space="preserve">v skladu z veljavno zakonodaja. </w:t>
      </w:r>
    </w:p>
    <w:p w14:paraId="0F71E9B2" w14:textId="77777777" w:rsidR="00883897" w:rsidRDefault="00883897" w:rsidP="00883897">
      <w:pPr>
        <w:spacing w:after="0" w:line="240" w:lineRule="auto"/>
        <w:jc w:val="both"/>
        <w:rPr>
          <w:rFonts w:cs="Arial"/>
        </w:rPr>
      </w:pPr>
    </w:p>
    <w:p w14:paraId="201F0F2F" w14:textId="77777777" w:rsidR="00883897" w:rsidRDefault="00883897" w:rsidP="00883897">
      <w:pPr>
        <w:spacing w:after="0" w:line="240" w:lineRule="auto"/>
        <w:jc w:val="both"/>
        <w:rPr>
          <w:rFonts w:cs="Arial"/>
          <w:b/>
        </w:rPr>
      </w:pPr>
      <w:r w:rsidRPr="00883897">
        <w:rPr>
          <w:rFonts w:cs="Arial"/>
          <w:b/>
        </w:rPr>
        <w:t>Podrobnejša opredelitev upravičenih stroškov:</w:t>
      </w:r>
    </w:p>
    <w:p w14:paraId="6296366B" w14:textId="77777777" w:rsidR="00746EBB" w:rsidRDefault="00746EBB" w:rsidP="00883897">
      <w:pPr>
        <w:spacing w:after="0" w:line="240" w:lineRule="auto"/>
        <w:jc w:val="both"/>
        <w:rPr>
          <w:rFonts w:cs="Arial"/>
          <w:b/>
        </w:rPr>
      </w:pPr>
    </w:p>
    <w:tbl>
      <w:tblPr>
        <w:tblStyle w:val="Tabelamrea51"/>
        <w:tblW w:w="9635" w:type="dxa"/>
        <w:tblLayout w:type="fixed"/>
        <w:tblLook w:val="04A0" w:firstRow="1" w:lastRow="0" w:firstColumn="1" w:lastColumn="0" w:noHBand="0" w:noVBand="1"/>
      </w:tblPr>
      <w:tblGrid>
        <w:gridCol w:w="4786"/>
        <w:gridCol w:w="4849"/>
      </w:tblGrid>
      <w:tr w:rsidR="00B11E03" w:rsidRPr="00B11E03" w14:paraId="6369B888" w14:textId="77777777" w:rsidTr="00347911">
        <w:tc>
          <w:tcPr>
            <w:tcW w:w="4786" w:type="dxa"/>
          </w:tcPr>
          <w:p w14:paraId="37B2977D"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V primeru kandidiranja na EKSRP:</w:t>
            </w:r>
          </w:p>
        </w:tc>
        <w:tc>
          <w:tcPr>
            <w:tcW w:w="4849" w:type="dxa"/>
          </w:tcPr>
          <w:p w14:paraId="596A7079"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b/>
                <w:color w:val="000000"/>
                <w:sz w:val="20"/>
                <w:szCs w:val="20"/>
                <w:u w:val="single"/>
              </w:rPr>
            </w:pPr>
            <w:r w:rsidRPr="00B11E03">
              <w:rPr>
                <w:rFonts w:asciiTheme="minorHAnsi" w:hAnsiTheme="minorHAnsi" w:cstheme="minorHAnsi"/>
                <w:b/>
                <w:color w:val="000000"/>
                <w:sz w:val="20"/>
                <w:szCs w:val="20"/>
                <w:u w:val="single"/>
              </w:rPr>
              <w:t xml:space="preserve">V primeru kandidiranja na ESRR: </w:t>
            </w:r>
          </w:p>
        </w:tc>
      </w:tr>
      <w:tr w:rsidR="00B11E03" w:rsidRPr="00B11E03" w14:paraId="1C1828FB" w14:textId="77777777" w:rsidTr="00D71F41">
        <w:trPr>
          <w:trHeight w:val="7480"/>
        </w:trPr>
        <w:tc>
          <w:tcPr>
            <w:tcW w:w="4786" w:type="dxa"/>
          </w:tcPr>
          <w:p w14:paraId="69D92CCB"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in 59. členom Uredbe CLLD</w:t>
            </w:r>
            <w:r w:rsidRPr="00B11E03">
              <w:rPr>
                <w:rFonts w:asciiTheme="minorHAnsi" w:hAnsiTheme="minorHAnsi" w:cstheme="minorHAnsi"/>
                <w:color w:val="000000"/>
                <w:sz w:val="20"/>
                <w:szCs w:val="20"/>
              </w:rPr>
              <w:t xml:space="preserve">, </w:t>
            </w:r>
          </w:p>
          <w:p w14:paraId="4B985D7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s 64. členom Uredbe CLLD</w:t>
            </w:r>
            <w:r w:rsidRPr="00B11E03">
              <w:rPr>
                <w:rFonts w:asciiTheme="minorHAnsi" w:hAnsiTheme="minorHAnsi" w:cstheme="minorHAnsi"/>
                <w:color w:val="000000"/>
                <w:sz w:val="20"/>
                <w:szCs w:val="20"/>
              </w:rPr>
              <w:t>, pri čemer se uporablja:</w:t>
            </w:r>
          </w:p>
          <w:p w14:paraId="2F46390E" w14:textId="77777777" w:rsidR="00B11E03" w:rsidRPr="00B11E03" w:rsidRDefault="00B11E03" w:rsidP="00B11E03">
            <w:pPr>
              <w:numPr>
                <w:ilvl w:val="0"/>
                <w:numId w:val="10"/>
              </w:numPr>
              <w:autoSpaceDE w:val="0"/>
              <w:autoSpaceDN w:val="0"/>
              <w:adjustRightInd w:val="0"/>
              <w:spacing w:after="0" w:line="240" w:lineRule="auto"/>
              <w:contextualSpacing/>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Pravilnik o katalogu stroškov in najvišjih priznanih vrednosti (Uradni list RS, št 7/2016, z dne 1.2.2016 in Uradni list RS, št. 38/16, z dne 27.5.2016), dostopno na: </w:t>
            </w:r>
            <w:hyperlink r:id="rId16" w:history="1">
              <w:r w:rsidRPr="00B11E03">
                <w:rPr>
                  <w:rFonts w:asciiTheme="minorHAnsi" w:hAnsiTheme="minorHAnsi" w:cstheme="minorHAnsi"/>
                  <w:color w:val="0000FF"/>
                  <w:sz w:val="20"/>
                  <w:szCs w:val="20"/>
                  <w:u w:val="single"/>
                </w:rPr>
                <w:t>http://www.pisrs.si/Pis.web/pregledPredpisa?id=PRAV12752</w:t>
              </w:r>
            </w:hyperlink>
          </w:p>
          <w:p w14:paraId="3407A8F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 xml:space="preserve">Pravilnik o seznamu kmetijske in gozdarske mehanizacije ter katalogu stroškov kmetijske in gozdarske mehanizacije (Uradni list RS, št. 7/2016, z dne 1.2.2016), dostopno na:  </w:t>
            </w:r>
            <w:hyperlink r:id="rId17" w:history="1">
              <w:r w:rsidRPr="00B11E03">
                <w:rPr>
                  <w:rFonts w:asciiTheme="minorHAnsi" w:hAnsiTheme="minorHAnsi" w:cstheme="minorHAnsi"/>
                  <w:color w:val="0000FF"/>
                  <w:sz w:val="20"/>
                  <w:szCs w:val="20"/>
                  <w:u w:val="single"/>
                </w:rPr>
                <w:t>http://www.pisrs.si/Pis.web/pregledPredpisa?id=PRAV12694</w:t>
              </w:r>
            </w:hyperlink>
          </w:p>
          <w:p w14:paraId="24EA3EF6" w14:textId="77777777" w:rsid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Če stroški niso omejeni v zgoraj navedenih predpisih, mora upravičenec k vlogi priložiti tržno primerljive pisne ponudbe najmanj treh ponudnikov v skladu z 64. Členom Uredbe CLLD.</w:t>
            </w:r>
            <w:r>
              <w:rPr>
                <w:rFonts w:asciiTheme="minorHAnsi" w:hAnsiTheme="minorHAnsi" w:cstheme="minorHAnsi"/>
                <w:color w:val="000000"/>
                <w:sz w:val="20"/>
                <w:szCs w:val="20"/>
              </w:rPr>
              <w:t xml:space="preserve"> Če vrednost upravičenega stroška ne presega 2.000 €, lahko upravičenec namesto treh tržno primerljivih ponudb priloži eno vabilo k dajanju ponudb ali katalog ali oglas, kot ga določa zakon, ki ureja obligacijska razmerja. </w:t>
            </w:r>
          </w:p>
          <w:p w14:paraId="497E296D" w14:textId="77777777" w:rsidR="00957351" w:rsidRPr="00B11E03" w:rsidRDefault="00957351" w:rsidP="00B11E03">
            <w:pPr>
              <w:autoSpaceDE w:val="0"/>
              <w:autoSpaceDN w:val="0"/>
              <w:adjustRightInd w:val="0"/>
              <w:spacing w:after="0" w:line="240" w:lineRule="auto"/>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Za operacije, z upravičenimi stroški v višini do 5.000 €, se višina upravičenih stroškov določi le na podlagi zaprte finančne konstrukcije, kar pomeni, da ob vlogi ni potrebno predložiti dokazil (ponudbe, oglasi, ceniki …) razumnosti porabe javnih sredstev. </w:t>
            </w:r>
          </w:p>
          <w:p w14:paraId="08080E1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u w:val="single"/>
              </w:rPr>
            </w:pPr>
            <w:r w:rsidRPr="00B11E03">
              <w:rPr>
                <w:rFonts w:asciiTheme="minorHAnsi" w:hAnsiTheme="minorHAnsi" w:cstheme="minorHAnsi"/>
                <w:color w:val="000000"/>
                <w:sz w:val="20"/>
                <w:szCs w:val="20"/>
                <w:u w:val="single"/>
              </w:rPr>
              <w:t>Podrobnejša pravila glede upravičenosti stroškov pri EKSRP so določena v:</w:t>
            </w:r>
          </w:p>
          <w:p w14:paraId="3810895A" w14:textId="77777777" w:rsidR="00B11E03" w:rsidRPr="00B11E03" w:rsidRDefault="00B11E03" w:rsidP="00B11E03">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rPr>
              <w:t>Navodila za določanje in preverjanje tipov stroškov v okviru pristopa CLLD</w:t>
            </w:r>
            <w:r w:rsidR="00D71F41">
              <w:rPr>
                <w:rFonts w:asciiTheme="minorHAnsi" w:hAnsiTheme="minorHAnsi" w:cstheme="minorHAnsi"/>
                <w:color w:val="000000"/>
                <w:sz w:val="20"/>
                <w:szCs w:val="20"/>
              </w:rPr>
              <w:t xml:space="preserve"> (številka zadeve: 3312-43/2016/53, z dne 2.2.2018)</w:t>
            </w:r>
          </w:p>
          <w:p w14:paraId="6D72201A" w14:textId="77777777" w:rsidR="00D71F41" w:rsidRDefault="00B11E03" w:rsidP="00B11E03">
            <w:pPr>
              <w:autoSpaceDE w:val="0"/>
              <w:autoSpaceDN w:val="0"/>
              <w:adjustRightInd w:val="0"/>
              <w:spacing w:after="0" w:line="240" w:lineRule="auto"/>
              <w:ind w:left="360"/>
              <w:contextualSpacing/>
              <w:rPr>
                <w:rFonts w:asciiTheme="minorHAnsi" w:hAnsiTheme="minorHAnsi" w:cstheme="minorHAnsi"/>
                <w:color w:val="000000"/>
                <w:sz w:val="20"/>
                <w:szCs w:val="20"/>
              </w:rPr>
            </w:pPr>
            <w:r w:rsidRPr="00B11E03">
              <w:rPr>
                <w:rFonts w:asciiTheme="minorHAnsi" w:hAnsiTheme="minorHAnsi" w:cstheme="minorHAnsi"/>
                <w:color w:val="000000"/>
                <w:sz w:val="20"/>
                <w:szCs w:val="20"/>
              </w:rPr>
              <w:t>Dostopno na</w:t>
            </w:r>
            <w:r w:rsidR="00D71F41">
              <w:rPr>
                <w:rFonts w:asciiTheme="minorHAnsi" w:hAnsiTheme="minorHAnsi" w:cstheme="minorHAnsi"/>
                <w:color w:val="000000"/>
                <w:sz w:val="20"/>
                <w:szCs w:val="20"/>
              </w:rPr>
              <w:t xml:space="preserve"> spletni strani Partnerstva LAS Zasavje:</w:t>
            </w:r>
            <w:r w:rsidR="00D71F41">
              <w:t xml:space="preserve"> </w:t>
            </w:r>
            <w:hyperlink r:id="rId18" w:history="1">
              <w:r w:rsidR="00D71F41" w:rsidRPr="00DB57CA">
                <w:rPr>
                  <w:rStyle w:val="Hiperpovezava"/>
                  <w:rFonts w:asciiTheme="minorHAnsi" w:hAnsiTheme="minorHAnsi" w:cstheme="minorHAnsi"/>
                  <w:sz w:val="20"/>
                  <w:szCs w:val="20"/>
                </w:rPr>
                <w:t>http://www.las-zasavje.eu/dokumenti/</w:t>
              </w:r>
            </w:hyperlink>
            <w:r w:rsidR="00D71F41">
              <w:rPr>
                <w:rFonts w:asciiTheme="minorHAnsi" w:hAnsiTheme="minorHAnsi" w:cstheme="minorHAnsi"/>
                <w:color w:val="000000"/>
                <w:sz w:val="20"/>
                <w:szCs w:val="20"/>
              </w:rPr>
              <w:t>.</w:t>
            </w:r>
          </w:p>
          <w:p w14:paraId="4E46808D" w14:textId="77777777" w:rsidR="00B11E03" w:rsidRPr="00B11E03" w:rsidRDefault="00D71F41" w:rsidP="00B11E03">
            <w:pPr>
              <w:autoSpaceDE w:val="0"/>
              <w:autoSpaceDN w:val="0"/>
              <w:adjustRightInd w:val="0"/>
              <w:spacing w:after="0" w:line="240" w:lineRule="auto"/>
              <w:ind w:left="360"/>
              <w:contextualSpacing/>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B11E03" w:rsidRPr="00B11E03">
              <w:rPr>
                <w:rFonts w:asciiTheme="minorHAnsi" w:hAnsiTheme="minorHAnsi" w:cstheme="minorHAnsi"/>
                <w:color w:val="000000"/>
                <w:sz w:val="20"/>
                <w:szCs w:val="20"/>
              </w:rPr>
              <w:t xml:space="preserve"> </w:t>
            </w:r>
          </w:p>
        </w:tc>
        <w:tc>
          <w:tcPr>
            <w:tcW w:w="4849" w:type="dxa"/>
          </w:tcPr>
          <w:p w14:paraId="01BE8BDA"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r w:rsidRPr="00B11E03">
              <w:rPr>
                <w:rFonts w:asciiTheme="minorHAnsi" w:hAnsiTheme="minorHAnsi" w:cstheme="minorHAnsi"/>
                <w:color w:val="000000"/>
                <w:sz w:val="20"/>
                <w:szCs w:val="20"/>
                <w:u w:val="single"/>
              </w:rPr>
              <w:t>V skladu z 28. členom Uredbe CLLD</w:t>
            </w:r>
            <w:r w:rsidRPr="00B11E03">
              <w:rPr>
                <w:rFonts w:asciiTheme="minorHAnsi" w:hAnsiTheme="minorHAnsi" w:cstheme="minorHAnsi"/>
                <w:color w:val="000000"/>
                <w:sz w:val="20"/>
                <w:szCs w:val="20"/>
              </w:rPr>
              <w:t xml:space="preserve">. </w:t>
            </w:r>
          </w:p>
          <w:p w14:paraId="0607C985"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color w:val="000000"/>
                <w:sz w:val="20"/>
                <w:szCs w:val="20"/>
              </w:rPr>
            </w:pPr>
          </w:p>
          <w:p w14:paraId="73CAA3F2" w14:textId="77777777" w:rsidR="00B11E03" w:rsidRPr="00B11E03" w:rsidRDefault="00B11E03" w:rsidP="00B11E03">
            <w:pPr>
              <w:autoSpaceDE w:val="0"/>
              <w:autoSpaceDN w:val="0"/>
              <w:adjustRightInd w:val="0"/>
              <w:spacing w:after="0" w:line="240" w:lineRule="auto"/>
              <w:jc w:val="both"/>
              <w:rPr>
                <w:rFonts w:asciiTheme="minorHAnsi" w:hAnsiTheme="minorHAnsi" w:cstheme="minorHAnsi"/>
                <w:sz w:val="20"/>
                <w:szCs w:val="20"/>
              </w:rPr>
            </w:pPr>
            <w:r w:rsidRPr="00B11E03">
              <w:rPr>
                <w:rFonts w:asciiTheme="minorHAnsi" w:hAnsiTheme="minorHAnsi" w:cstheme="minorHAnsi"/>
                <w:color w:val="000000"/>
                <w:sz w:val="20"/>
                <w:szCs w:val="20"/>
                <w:u w:val="single"/>
              </w:rPr>
              <w:t>Podrobnejša</w:t>
            </w:r>
            <w:r w:rsidRPr="00B11E03">
              <w:rPr>
                <w:rFonts w:asciiTheme="minorHAnsi" w:hAnsiTheme="minorHAnsi" w:cstheme="minorHAnsi"/>
                <w:sz w:val="20"/>
                <w:szCs w:val="20"/>
                <w:u w:val="single"/>
              </w:rPr>
              <w:t xml:space="preserve"> pravila glede upravičenosti stroškov določena z</w:t>
            </w:r>
            <w:r w:rsidRPr="00B11E03">
              <w:rPr>
                <w:rFonts w:asciiTheme="minorHAnsi" w:hAnsiTheme="minorHAnsi" w:cstheme="minorHAnsi"/>
                <w:sz w:val="20"/>
                <w:szCs w:val="20"/>
              </w:rPr>
              <w:t>:</w:t>
            </w:r>
          </w:p>
          <w:p w14:paraId="40006754" w14:textId="77777777" w:rsidR="00B11E03" w:rsidRDefault="00B11E03"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r w:rsidRPr="00B11E03">
              <w:rPr>
                <w:rFonts w:asciiTheme="minorHAnsi" w:hAnsiTheme="minorHAnsi" w:cstheme="minorHAnsi"/>
                <w:sz w:val="20"/>
                <w:szCs w:val="20"/>
              </w:rPr>
              <w:t>Navodilom organa upravljanja o upravičenih stroških za sredstva evropske kohezijske politike v programskem obdobju 2014 – 2020</w:t>
            </w:r>
            <w:r w:rsidR="00957351">
              <w:rPr>
                <w:rFonts w:asciiTheme="minorHAnsi" w:hAnsiTheme="minorHAnsi" w:cstheme="minorHAnsi"/>
                <w:sz w:val="20"/>
                <w:szCs w:val="20"/>
              </w:rPr>
              <w:t>, november 2017</w:t>
            </w:r>
            <w:r w:rsidRPr="00B11E03">
              <w:rPr>
                <w:rFonts w:asciiTheme="minorHAnsi" w:hAnsiTheme="minorHAnsi" w:cstheme="minorHAnsi"/>
                <w:sz w:val="20"/>
                <w:szCs w:val="20"/>
              </w:rPr>
              <w:t xml:space="preserve"> (dostopno na: </w:t>
            </w:r>
            <w:hyperlink r:id="rId19" w:history="1">
              <w:r w:rsidR="00957351" w:rsidRPr="00DB57CA">
                <w:rPr>
                  <w:rStyle w:val="Hiperpovezava"/>
                  <w:rFonts w:asciiTheme="minorHAnsi" w:hAnsiTheme="minorHAnsi" w:cstheme="minorHAnsi"/>
                  <w:sz w:val="20"/>
                  <w:szCs w:val="20"/>
                </w:rPr>
                <w:t>http://www.eu-skladi.si/sl/dokumenti/navodila/navodila-ou-o-upravicenih-str.pdf</w:t>
              </w:r>
            </w:hyperlink>
            <w:r w:rsidR="00957351">
              <w:rPr>
                <w:rFonts w:asciiTheme="minorHAnsi" w:hAnsiTheme="minorHAnsi" w:cstheme="minorHAnsi"/>
                <w:sz w:val="20"/>
                <w:szCs w:val="20"/>
              </w:rPr>
              <w:t>.</w:t>
            </w:r>
          </w:p>
          <w:p w14:paraId="6A88C5C6" w14:textId="77777777" w:rsidR="00957351" w:rsidRPr="00B11E03" w:rsidRDefault="00957351" w:rsidP="00957351">
            <w:pPr>
              <w:numPr>
                <w:ilvl w:val="0"/>
                <w:numId w:val="10"/>
              </w:numPr>
              <w:autoSpaceDE w:val="0"/>
              <w:autoSpaceDN w:val="0"/>
              <w:adjustRightInd w:val="0"/>
              <w:spacing w:after="0" w:line="240" w:lineRule="auto"/>
              <w:contextualSpacing/>
              <w:rPr>
                <w:rFonts w:asciiTheme="minorHAnsi" w:hAnsiTheme="minorHAnsi" w:cstheme="minorHAnsi"/>
                <w:sz w:val="20"/>
                <w:szCs w:val="20"/>
              </w:rPr>
            </w:pPr>
          </w:p>
        </w:tc>
      </w:tr>
    </w:tbl>
    <w:p w14:paraId="65E8D5CF" w14:textId="77777777" w:rsidR="006A24A7" w:rsidRDefault="006A24A7" w:rsidP="006A24A7">
      <w:pPr>
        <w:spacing w:after="0" w:line="240" w:lineRule="auto"/>
        <w:jc w:val="both"/>
        <w:rPr>
          <w:rFonts w:cs="Arial"/>
        </w:rPr>
      </w:pPr>
    </w:p>
    <w:p w14:paraId="305F61FB" w14:textId="77777777" w:rsidR="00746EBB" w:rsidRDefault="00746EBB" w:rsidP="006A24A7">
      <w:pPr>
        <w:spacing w:after="0" w:line="240" w:lineRule="auto"/>
        <w:jc w:val="both"/>
        <w:rPr>
          <w:rFonts w:cs="Arial"/>
          <w:color w:val="000000"/>
          <w:sz w:val="20"/>
          <w:szCs w:val="20"/>
        </w:rPr>
      </w:pPr>
    </w:p>
    <w:p w14:paraId="563EB6B8" w14:textId="77777777" w:rsidR="00AC4902" w:rsidRPr="00AC4902" w:rsidRDefault="00AC4902" w:rsidP="006A24A7">
      <w:pPr>
        <w:spacing w:after="0" w:line="240" w:lineRule="auto"/>
        <w:jc w:val="both"/>
        <w:rPr>
          <w:rFonts w:cs="Arial"/>
        </w:rPr>
      </w:pPr>
      <w:r w:rsidRPr="00AC4902">
        <w:rPr>
          <w:rFonts w:cs="Arial"/>
        </w:rPr>
        <w:t xml:space="preserve">Do podpore </w:t>
      </w:r>
      <w:r w:rsidRPr="00AC4902">
        <w:rPr>
          <w:rFonts w:cs="Arial"/>
          <w:b/>
        </w:rPr>
        <w:t>niso upravičeni naslednji stroški</w:t>
      </w:r>
      <w:r w:rsidRPr="00AC4902">
        <w:rPr>
          <w:rFonts w:cs="Arial"/>
        </w:rPr>
        <w:t>:</w:t>
      </w:r>
    </w:p>
    <w:p w14:paraId="3EF49732"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materiala, opreme in storitev, namenjenih za zasebno rabo,</w:t>
      </w:r>
    </w:p>
    <w:p w14:paraId="485937A6"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splošni upravni stroški,</w:t>
      </w:r>
    </w:p>
    <w:p w14:paraId="21B8B70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obresti za dolgove,</w:t>
      </w:r>
    </w:p>
    <w:p w14:paraId="4651FAE1" w14:textId="77777777" w:rsidR="00AC4902" w:rsidRPr="00616685" w:rsidRDefault="00AC4902" w:rsidP="00AC4902">
      <w:pPr>
        <w:numPr>
          <w:ilvl w:val="0"/>
          <w:numId w:val="2"/>
        </w:numPr>
        <w:tabs>
          <w:tab w:val="clear" w:pos="720"/>
        </w:tabs>
        <w:spacing w:after="0" w:line="240" w:lineRule="auto"/>
        <w:ind w:left="426"/>
        <w:rPr>
          <w:rFonts w:cs="Arial"/>
          <w:b/>
          <w:bCs/>
        </w:rPr>
      </w:pPr>
      <w:r w:rsidRPr="00616685">
        <w:rPr>
          <w:rFonts w:cs="Arial"/>
          <w:b/>
          <w:bCs/>
        </w:rPr>
        <w:t>davek na dodano vrednost,</w:t>
      </w:r>
    </w:p>
    <w:p w14:paraId="52126F3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priprave vloge in zahtevka za izplačilo,</w:t>
      </w:r>
    </w:p>
    <w:p w14:paraId="2840826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lastRenderedPageBreak/>
        <w:t>rabljena oprema in mehanizacija,</w:t>
      </w:r>
    </w:p>
    <w:p w14:paraId="4DD71D21"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štipendije in nagrade,</w:t>
      </w:r>
    </w:p>
    <w:p w14:paraId="50855CEB"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naročnine na časopise in drugo periodiko,</w:t>
      </w:r>
    </w:p>
    <w:p w14:paraId="274A8CB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izobraževanj in usposabljanj, ki niso neposredno povezani z aktivnostmi operacije in</w:t>
      </w:r>
    </w:p>
    <w:p w14:paraId="72055784" w14:textId="77777777" w:rsidR="00AC4902" w:rsidRDefault="00AC4902" w:rsidP="00AC4902">
      <w:pPr>
        <w:numPr>
          <w:ilvl w:val="0"/>
          <w:numId w:val="2"/>
        </w:numPr>
        <w:tabs>
          <w:tab w:val="clear" w:pos="720"/>
        </w:tabs>
        <w:spacing w:after="0" w:line="240" w:lineRule="auto"/>
        <w:ind w:left="426"/>
        <w:rPr>
          <w:rFonts w:cs="Arial"/>
          <w:bCs/>
        </w:rPr>
      </w:pPr>
      <w:r w:rsidRPr="00AC4902">
        <w:rPr>
          <w:rFonts w:cs="Arial"/>
          <w:bCs/>
        </w:rPr>
        <w:t>stroški izdelave dokumentacije, študij, analiz, ocen, strategij in drugih podobnih raziskav, kadar niso neposredno povezane z določeno operacijo,</w:t>
      </w:r>
    </w:p>
    <w:p w14:paraId="51FB59A4" w14:textId="77777777" w:rsidR="00001795" w:rsidRDefault="00001795" w:rsidP="00AC4902">
      <w:pPr>
        <w:numPr>
          <w:ilvl w:val="0"/>
          <w:numId w:val="2"/>
        </w:numPr>
        <w:tabs>
          <w:tab w:val="clear" w:pos="720"/>
        </w:tabs>
        <w:spacing w:after="0" w:line="240" w:lineRule="auto"/>
        <w:ind w:left="426"/>
        <w:rPr>
          <w:rFonts w:cs="Arial"/>
          <w:b/>
          <w:bCs/>
        </w:rPr>
      </w:pPr>
      <w:r w:rsidRPr="00CB54C0">
        <w:rPr>
          <w:rFonts w:cs="Arial"/>
          <w:b/>
          <w:bCs/>
        </w:rPr>
        <w:t>prispevek v naravi</w:t>
      </w:r>
      <w:r w:rsidR="00347911">
        <w:rPr>
          <w:rFonts w:cs="Arial"/>
          <w:b/>
          <w:bCs/>
        </w:rPr>
        <w:t xml:space="preserve"> (v primeru ESRR sklada)</w:t>
      </w:r>
      <w:r w:rsidRPr="00CB54C0">
        <w:rPr>
          <w:rFonts w:cs="Arial"/>
          <w:b/>
          <w:bCs/>
        </w:rPr>
        <w:t xml:space="preserve">. </w:t>
      </w:r>
    </w:p>
    <w:p w14:paraId="32AAB7A1" w14:textId="77777777" w:rsidR="00AC4902" w:rsidRDefault="00AC4902" w:rsidP="00AC4902">
      <w:pPr>
        <w:autoSpaceDE w:val="0"/>
        <w:autoSpaceDN w:val="0"/>
        <w:adjustRightInd w:val="0"/>
        <w:spacing w:after="0"/>
        <w:jc w:val="both"/>
        <w:rPr>
          <w:rFonts w:cs="Arial"/>
          <w:b/>
          <w:bCs/>
        </w:rPr>
      </w:pPr>
    </w:p>
    <w:p w14:paraId="5A53672A" w14:textId="77777777" w:rsidR="00347911" w:rsidRPr="00AC4902" w:rsidRDefault="00347911" w:rsidP="00AC4902">
      <w:pPr>
        <w:autoSpaceDE w:val="0"/>
        <w:autoSpaceDN w:val="0"/>
        <w:adjustRightInd w:val="0"/>
        <w:spacing w:after="0"/>
        <w:jc w:val="both"/>
        <w:rPr>
          <w:rFonts w:cs="Arial"/>
          <w:sz w:val="20"/>
          <w:szCs w:val="20"/>
        </w:rPr>
      </w:pPr>
    </w:p>
    <w:p w14:paraId="4CA9A1A1"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bCs/>
        </w:rPr>
        <w:t>Pri določitvi stopnje podpore operacijam se up</w:t>
      </w:r>
      <w:r w:rsidR="004359FD">
        <w:rPr>
          <w:rFonts w:cs="Arial"/>
          <w:bCs/>
        </w:rPr>
        <w:t xml:space="preserve">ošteva pravila državnih pomoči, v </w:t>
      </w:r>
      <w:r w:rsidR="004359FD" w:rsidRPr="0062423F">
        <w:rPr>
          <w:rFonts w:ascii="Arial" w:hAnsi="Arial" w:cs="Arial"/>
          <w:sz w:val="20"/>
          <w:szCs w:val="20"/>
        </w:rPr>
        <w:t xml:space="preserve">skladu z Uredbo 1407/2013/EU, priglašeno s </w:t>
      </w:r>
      <w:r w:rsidR="004359FD" w:rsidRPr="0062423F">
        <w:rPr>
          <w:rFonts w:ascii="Arial" w:hAnsi="Arial" w:cs="Arial"/>
          <w:i/>
          <w:sz w:val="20"/>
          <w:szCs w:val="20"/>
        </w:rPr>
        <w:t>Program</w:t>
      </w:r>
      <w:r w:rsidR="00C538E2">
        <w:rPr>
          <w:rFonts w:ascii="Arial" w:hAnsi="Arial" w:cs="Arial"/>
          <w:i/>
          <w:sz w:val="20"/>
          <w:szCs w:val="20"/>
        </w:rPr>
        <w:t>om izvajanja finančnih spodbud M</w:t>
      </w:r>
      <w:r w:rsidR="004359FD" w:rsidRPr="0062423F">
        <w:rPr>
          <w:rFonts w:ascii="Arial" w:hAnsi="Arial" w:cs="Arial"/>
          <w:i/>
          <w:sz w:val="20"/>
          <w:szCs w:val="20"/>
        </w:rPr>
        <w:t>inistrstva za gospodarski razvoj in tehnologijo 2015-2020.</w:t>
      </w:r>
      <w:r w:rsidR="004359FD" w:rsidRPr="0062423F">
        <w:rPr>
          <w:rFonts w:ascii="Arial" w:hAnsi="Arial" w:cs="Arial"/>
          <w:sz w:val="20"/>
          <w:szCs w:val="20"/>
        </w:rPr>
        <w:t xml:space="preserve"> (št. sheme M001-2399245-2015, z dne 14.5.2015, čistopis 9.5.2016)</w:t>
      </w:r>
      <w:r w:rsidR="004359FD">
        <w:rPr>
          <w:rFonts w:ascii="Arial" w:hAnsi="Arial" w:cs="Arial"/>
          <w:sz w:val="20"/>
          <w:szCs w:val="20"/>
        </w:rPr>
        <w:t xml:space="preserve">. </w:t>
      </w:r>
      <w:r w:rsidR="004359FD" w:rsidRPr="0062423F">
        <w:rPr>
          <w:rFonts w:ascii="Arial" w:hAnsi="Arial" w:cs="Arial"/>
          <w:sz w:val="20"/>
          <w:szCs w:val="20"/>
        </w:rPr>
        <w:t xml:space="preserve"> </w:t>
      </w:r>
      <w:r w:rsidRPr="00AC4902">
        <w:rPr>
          <w:rFonts w:cs="Arial"/>
        </w:rPr>
        <w:t xml:space="preserve">Pri operacijah, kjer končni prejemnik sredstev ni občina ali druga javna institucija in izpolnjujejo pogoje za državne pomoči, se pomoč dodeli na podlagi pravila 'de </w:t>
      </w:r>
      <w:proofErr w:type="spellStart"/>
      <w:r w:rsidRPr="00AC4902">
        <w:rPr>
          <w:rFonts w:cs="Arial"/>
        </w:rPr>
        <w:t>minimis</w:t>
      </w:r>
      <w:proofErr w:type="spellEnd"/>
      <w:r w:rsidRPr="00AC4902">
        <w:rPr>
          <w:rFonts w:cs="Arial"/>
        </w:rPr>
        <w:t xml:space="preserve">'. Končni prejemnik sredstev lahko na podlagi pravila 'de </w:t>
      </w:r>
      <w:proofErr w:type="spellStart"/>
      <w:r w:rsidRPr="00AC4902">
        <w:rPr>
          <w:rFonts w:cs="Arial"/>
        </w:rPr>
        <w:t>minimis</w:t>
      </w:r>
      <w:proofErr w:type="spellEnd"/>
      <w:r w:rsidRPr="00AC4902">
        <w:rPr>
          <w:rFonts w:cs="Arial"/>
        </w:rPr>
        <w:t>' pridobi največ do 200.000,00 EUR v obdobju zadnjih treh proračunskih let oziroma prejemniki sredstev, ki delujejo v cestnoprometnem sektorju, največ do 100.000,00 EUR v obdobju zadnjih treh proračunskih let.</w:t>
      </w:r>
    </w:p>
    <w:p w14:paraId="22AA827E"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5CEFEC"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Najnižji znesek javne pod</w:t>
      </w:r>
      <w:r w:rsidR="00322636">
        <w:rPr>
          <w:rFonts w:cs="Arial"/>
          <w:bCs/>
        </w:rPr>
        <w:t>pore za posamezno operacijo</w:t>
      </w:r>
      <w:r w:rsidR="00957351">
        <w:rPr>
          <w:rFonts w:cs="Arial"/>
          <w:bCs/>
        </w:rPr>
        <w:t xml:space="preserve"> je </w:t>
      </w:r>
      <w:r w:rsidR="00347911">
        <w:rPr>
          <w:rFonts w:cs="Arial"/>
          <w:bCs/>
        </w:rPr>
        <w:t>5.000 € (brez DDV).</w:t>
      </w:r>
      <w:r w:rsidRPr="00AC4902">
        <w:rPr>
          <w:rFonts w:cs="Arial"/>
          <w:bCs/>
        </w:rPr>
        <w:t xml:space="preserve"> Kadar vrednost posamezne operacije znaša več kot 20.000 EUR (brez DDV), se lahko izvaja v dveh fazah, s tem, da posamezni zahtevek za izplačilo ne sme biti nižji od 5.000 EUR (brez DDV). </w:t>
      </w:r>
    </w:p>
    <w:p w14:paraId="426CE389" w14:textId="77777777" w:rsidR="00957351" w:rsidRPr="00957351" w:rsidRDefault="00957351" w:rsidP="00AC4902">
      <w:pPr>
        <w:widowControl w:val="0"/>
        <w:autoSpaceDE w:val="0"/>
        <w:autoSpaceDN w:val="0"/>
        <w:adjustRightInd w:val="0"/>
        <w:spacing w:after="0" w:line="240" w:lineRule="auto"/>
        <w:jc w:val="both"/>
        <w:rPr>
          <w:rFonts w:cs="Arial"/>
          <w:bCs/>
        </w:rPr>
      </w:pPr>
    </w:p>
    <w:p w14:paraId="6661DE74" w14:textId="77777777" w:rsidR="00AC4902" w:rsidRDefault="00AC4902" w:rsidP="00347911">
      <w:pPr>
        <w:pStyle w:val="Odstavekseznama"/>
        <w:widowControl w:val="0"/>
        <w:numPr>
          <w:ilvl w:val="1"/>
          <w:numId w:val="36"/>
        </w:numPr>
        <w:autoSpaceDE w:val="0"/>
        <w:autoSpaceDN w:val="0"/>
        <w:adjustRightInd w:val="0"/>
        <w:spacing w:after="0" w:line="240" w:lineRule="auto"/>
        <w:jc w:val="both"/>
        <w:rPr>
          <w:rFonts w:cs="Arial"/>
          <w:b/>
          <w:u w:val="single"/>
        </w:rPr>
      </w:pPr>
      <w:r w:rsidRPr="00347911">
        <w:rPr>
          <w:rFonts w:cs="Arial"/>
          <w:b/>
          <w:u w:val="single"/>
        </w:rPr>
        <w:t>Pogoji glede predloga operacije</w:t>
      </w:r>
    </w:p>
    <w:p w14:paraId="539FF742" w14:textId="77777777" w:rsidR="00347911" w:rsidRPr="00347911" w:rsidRDefault="00347911" w:rsidP="00347911">
      <w:pPr>
        <w:pStyle w:val="Odstavekseznama"/>
        <w:widowControl w:val="0"/>
        <w:autoSpaceDE w:val="0"/>
        <w:autoSpaceDN w:val="0"/>
        <w:adjustRightInd w:val="0"/>
        <w:spacing w:after="0" w:line="240" w:lineRule="auto"/>
        <w:ind w:left="1211"/>
        <w:jc w:val="both"/>
        <w:rPr>
          <w:rFonts w:cs="Arial"/>
          <w:b/>
          <w:u w:val="single"/>
        </w:rPr>
      </w:pPr>
    </w:p>
    <w:p w14:paraId="3ADD872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Operacija predstavlja niz aktivnosti, ki so z uporabo razpoložljivih finančnih sredstev v določenem časovnem obdobju usmerjene v dosego jasno opredeljenih ciljev. Pri vsaki pripravi operacij mora biti:</w:t>
      </w:r>
    </w:p>
    <w:p w14:paraId="5F95C2E5"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jasno opredeljeno komu je namenjena in kdo so njeni končni uporabniki,</w:t>
      </w:r>
    </w:p>
    <w:p w14:paraId="0F62B717"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opisan sistem upravljanja in način financiranja,</w:t>
      </w:r>
    </w:p>
    <w:p w14:paraId="5916B669"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vzpostavljen sistem spremljanja in vrednotenja ter</w:t>
      </w:r>
    </w:p>
    <w:p w14:paraId="5760B7CE" w14:textId="77777777" w:rsidR="00AC4902" w:rsidRPr="00AC4902" w:rsidRDefault="00AC4902" w:rsidP="00AC4902">
      <w:pPr>
        <w:numPr>
          <w:ilvl w:val="0"/>
          <w:numId w:val="2"/>
        </w:numPr>
        <w:tabs>
          <w:tab w:val="clear" w:pos="720"/>
        </w:tabs>
        <w:spacing w:after="0" w:line="240" w:lineRule="auto"/>
        <w:ind w:left="426"/>
        <w:rPr>
          <w:rFonts w:cs="Arial"/>
          <w:bCs/>
        </w:rPr>
      </w:pPr>
      <w:r w:rsidRPr="00AC4902">
        <w:rPr>
          <w:rFonts w:cs="Arial"/>
          <w:bCs/>
        </w:rPr>
        <w:t>narejena ekonomska in finančna analiza, ki kaže na to, da koristi projekta presegajo njegove stroške.</w:t>
      </w:r>
    </w:p>
    <w:p w14:paraId="347835A0" w14:textId="77777777" w:rsidR="00AC4902" w:rsidRPr="00AC4902" w:rsidRDefault="00AC4902" w:rsidP="00AC4902">
      <w:pPr>
        <w:widowControl w:val="0"/>
        <w:autoSpaceDE w:val="0"/>
        <w:autoSpaceDN w:val="0"/>
        <w:adjustRightInd w:val="0"/>
        <w:spacing w:after="0" w:line="240" w:lineRule="auto"/>
        <w:jc w:val="both"/>
        <w:rPr>
          <w:rFonts w:cs="Arial"/>
          <w:bCs/>
        </w:rPr>
      </w:pPr>
    </w:p>
    <w:p w14:paraId="02AE0229"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Iz opisa predloga operacije v vlogi na javni poziv mora biti razvidna zaprta finančna konstrukcija za celotno operacijo, kar pomeni, da mora prikazovati razdelitev posameznih stroškov po posameznih partnerjih in vrstah stroškov.</w:t>
      </w:r>
    </w:p>
    <w:p w14:paraId="689599DC" w14:textId="77777777" w:rsidR="00AC4902" w:rsidRPr="00AC4902" w:rsidRDefault="00AC4902" w:rsidP="00AC4902">
      <w:pPr>
        <w:widowControl w:val="0"/>
        <w:autoSpaceDE w:val="0"/>
        <w:autoSpaceDN w:val="0"/>
        <w:adjustRightInd w:val="0"/>
        <w:spacing w:after="0" w:line="240" w:lineRule="auto"/>
        <w:jc w:val="both"/>
        <w:rPr>
          <w:rFonts w:cs="Arial"/>
          <w:bCs/>
        </w:rPr>
      </w:pPr>
    </w:p>
    <w:p w14:paraId="4E3C8B41" w14:textId="77777777" w:rsidR="00AC4902" w:rsidRPr="00AC4902" w:rsidRDefault="00AC4902" w:rsidP="00AC4902">
      <w:pPr>
        <w:widowControl w:val="0"/>
        <w:autoSpaceDE w:val="0"/>
        <w:autoSpaceDN w:val="0"/>
        <w:adjustRightInd w:val="0"/>
        <w:spacing w:after="0" w:line="240" w:lineRule="auto"/>
        <w:jc w:val="both"/>
        <w:rPr>
          <w:rFonts w:cs="Arial"/>
          <w:bCs/>
        </w:rPr>
      </w:pPr>
      <w:r w:rsidRPr="00AC4902">
        <w:rPr>
          <w:rFonts w:cs="Arial"/>
          <w:bCs/>
        </w:rPr>
        <w:t>Ob oddaji vloge morajo biti za operacijo priložena izdana vsa potrebna dovoljenja, kot jih za izvedbo operacije določa področna zakonodaja (overjene kopije listin). To je odvisno od tega za kakšen tip operacije gre (vsebina dovoljenj se nanaša na naložbo, ki je predvidena v okviru prijavljene operacije).</w:t>
      </w:r>
    </w:p>
    <w:p w14:paraId="03B71089"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021C08" w14:textId="77777777" w:rsidR="00AC4902" w:rsidRDefault="00746EBB" w:rsidP="00AC4902">
      <w:pPr>
        <w:widowControl w:val="0"/>
        <w:autoSpaceDE w:val="0"/>
        <w:autoSpaceDN w:val="0"/>
        <w:adjustRightInd w:val="0"/>
        <w:spacing w:after="0" w:line="240" w:lineRule="auto"/>
        <w:jc w:val="both"/>
        <w:rPr>
          <w:rFonts w:cs="Arial"/>
          <w:bCs/>
        </w:rPr>
      </w:pPr>
      <w:r>
        <w:rPr>
          <w:rFonts w:cs="Arial"/>
          <w:bCs/>
        </w:rPr>
        <w:t>Vlagatelj</w:t>
      </w:r>
      <w:r w:rsidR="00CB54C0" w:rsidRPr="00CB54C0">
        <w:rPr>
          <w:rFonts w:cs="Arial"/>
          <w:bCs/>
        </w:rPr>
        <w:t xml:space="preserve"> in partnerji morajo izkazovati zadostne vire za izvedbo operacije (finančna, kadrovska sposobnost).</w:t>
      </w:r>
    </w:p>
    <w:p w14:paraId="68FA2496" w14:textId="77777777" w:rsidR="00CB54C0" w:rsidRPr="00AC4902" w:rsidRDefault="00CB54C0" w:rsidP="00AC4902">
      <w:pPr>
        <w:widowControl w:val="0"/>
        <w:autoSpaceDE w:val="0"/>
        <w:autoSpaceDN w:val="0"/>
        <w:adjustRightInd w:val="0"/>
        <w:spacing w:after="0" w:line="240" w:lineRule="auto"/>
        <w:jc w:val="both"/>
        <w:rPr>
          <w:rFonts w:cs="Arial"/>
          <w:bCs/>
        </w:rPr>
      </w:pPr>
    </w:p>
    <w:p w14:paraId="5F5A8BD8" w14:textId="77777777" w:rsidR="00AC4902" w:rsidRDefault="00AC4902" w:rsidP="00347911">
      <w:pPr>
        <w:widowControl w:val="0"/>
        <w:numPr>
          <w:ilvl w:val="1"/>
          <w:numId w:val="36"/>
        </w:numPr>
        <w:autoSpaceDE w:val="0"/>
        <w:autoSpaceDN w:val="0"/>
        <w:adjustRightInd w:val="0"/>
        <w:spacing w:after="0" w:line="240" w:lineRule="auto"/>
        <w:jc w:val="both"/>
        <w:rPr>
          <w:rFonts w:cs="Arial"/>
          <w:b/>
          <w:u w:val="single"/>
        </w:rPr>
      </w:pPr>
      <w:r w:rsidRPr="00164B14">
        <w:rPr>
          <w:rFonts w:cs="Arial"/>
          <w:b/>
          <w:u w:val="single"/>
        </w:rPr>
        <w:t>Časovni okvir izvedbe operacije</w:t>
      </w:r>
    </w:p>
    <w:p w14:paraId="2FB3D940" w14:textId="77777777" w:rsidR="00164B14" w:rsidRPr="00164B14" w:rsidRDefault="00164B14" w:rsidP="00164B14">
      <w:pPr>
        <w:widowControl w:val="0"/>
        <w:autoSpaceDE w:val="0"/>
        <w:autoSpaceDN w:val="0"/>
        <w:adjustRightInd w:val="0"/>
        <w:spacing w:after="0" w:line="240" w:lineRule="auto"/>
        <w:ind w:left="1211"/>
        <w:jc w:val="both"/>
        <w:rPr>
          <w:rFonts w:cs="Arial"/>
          <w:b/>
          <w:u w:val="single"/>
        </w:rPr>
      </w:pPr>
    </w:p>
    <w:p w14:paraId="21A248CA" w14:textId="77777777" w:rsidR="003B613B" w:rsidRDefault="00AC4902" w:rsidP="003B613B">
      <w:pPr>
        <w:widowControl w:val="0"/>
        <w:autoSpaceDE w:val="0"/>
        <w:autoSpaceDN w:val="0"/>
        <w:adjustRightInd w:val="0"/>
        <w:spacing w:after="0" w:line="240" w:lineRule="auto"/>
        <w:jc w:val="both"/>
      </w:pPr>
      <w:r w:rsidRPr="00AC4902">
        <w:rPr>
          <w:rFonts w:cs="Arial"/>
          <w:color w:val="000000"/>
          <w:shd w:val="clear" w:color="auto" w:fill="FFFFFF"/>
        </w:rPr>
        <w:t>Operacija se ne sme začeti izvajati pred obdobjem upravičenosti</w:t>
      </w:r>
      <w:r w:rsidR="00400422">
        <w:rPr>
          <w:rFonts w:cs="Arial"/>
          <w:color w:val="000000"/>
          <w:shd w:val="clear" w:color="auto" w:fill="FFFFFF"/>
        </w:rPr>
        <w:t>,</w:t>
      </w:r>
      <w:r w:rsidRPr="00AC4902">
        <w:rPr>
          <w:rFonts w:cs="Arial"/>
          <w:color w:val="000000"/>
          <w:shd w:val="clear" w:color="auto" w:fill="FFFFFF"/>
        </w:rPr>
        <w:t xml:space="preserve"> v skladu s posebnimi pogoji </w:t>
      </w:r>
      <w:r w:rsidR="00164B14">
        <w:rPr>
          <w:rFonts w:cs="Arial"/>
          <w:color w:val="000000"/>
          <w:shd w:val="clear" w:color="auto" w:fill="FFFFFF"/>
        </w:rPr>
        <w:t>za vsakega od skladov</w:t>
      </w:r>
      <w:r w:rsidR="00C538E2">
        <w:rPr>
          <w:rFonts w:cs="Arial"/>
          <w:color w:val="000000"/>
          <w:shd w:val="clear" w:color="auto" w:fill="FFFFFF"/>
        </w:rPr>
        <w:t>.</w:t>
      </w:r>
      <w:r w:rsidR="003B613B" w:rsidRPr="003B613B">
        <w:t xml:space="preserve"> </w:t>
      </w:r>
    </w:p>
    <w:p w14:paraId="69CF2D5F" w14:textId="77777777" w:rsidR="00164B14" w:rsidRDefault="00164B14" w:rsidP="003B613B">
      <w:pPr>
        <w:widowControl w:val="0"/>
        <w:autoSpaceDE w:val="0"/>
        <w:autoSpaceDN w:val="0"/>
        <w:adjustRightInd w:val="0"/>
        <w:spacing w:after="0" w:line="240" w:lineRule="auto"/>
        <w:jc w:val="both"/>
        <w:rPr>
          <w:rFonts w:cs="Arial"/>
          <w:color w:val="000000"/>
          <w:shd w:val="clear" w:color="auto" w:fill="FFFFFF"/>
        </w:rPr>
      </w:pPr>
    </w:p>
    <w:p w14:paraId="4C0C73FF" w14:textId="77777777" w:rsidR="00957351" w:rsidRDefault="00957351" w:rsidP="003B613B">
      <w:pPr>
        <w:widowControl w:val="0"/>
        <w:autoSpaceDE w:val="0"/>
        <w:autoSpaceDN w:val="0"/>
        <w:adjustRightInd w:val="0"/>
        <w:spacing w:after="0" w:line="240" w:lineRule="auto"/>
        <w:jc w:val="both"/>
        <w:rPr>
          <w:rFonts w:cs="Arial"/>
          <w:color w:val="000000"/>
          <w:shd w:val="clear" w:color="auto" w:fill="FFFFFF"/>
        </w:rPr>
      </w:pPr>
    </w:p>
    <w:p w14:paraId="14CAD95A" w14:textId="77777777" w:rsidR="00565E0C" w:rsidRDefault="00565E0C" w:rsidP="003B613B">
      <w:pPr>
        <w:widowControl w:val="0"/>
        <w:autoSpaceDE w:val="0"/>
        <w:autoSpaceDN w:val="0"/>
        <w:adjustRightInd w:val="0"/>
        <w:spacing w:after="0" w:line="240" w:lineRule="auto"/>
        <w:jc w:val="both"/>
        <w:rPr>
          <w:rFonts w:cs="Arial"/>
          <w:color w:val="000000"/>
          <w:shd w:val="clear" w:color="auto" w:fill="FFFFFF"/>
        </w:rPr>
      </w:pPr>
    </w:p>
    <w:p w14:paraId="450111C2" w14:textId="77777777" w:rsidR="00164B14" w:rsidRPr="00164B14" w:rsidRDefault="00164B14" w:rsidP="00164B14">
      <w:pPr>
        <w:autoSpaceDE w:val="0"/>
        <w:autoSpaceDN w:val="0"/>
        <w:adjustRightInd w:val="0"/>
        <w:spacing w:after="0"/>
        <w:jc w:val="both"/>
        <w:rPr>
          <w:rFonts w:asciiTheme="minorHAnsi" w:hAnsiTheme="minorHAnsi" w:cstheme="minorHAnsi"/>
        </w:rPr>
      </w:pPr>
      <w:r w:rsidRPr="00164B14">
        <w:rPr>
          <w:rFonts w:asciiTheme="minorHAnsi" w:hAnsiTheme="minorHAnsi" w:cstheme="minorHAnsi"/>
          <w:color w:val="000000"/>
        </w:rPr>
        <w:lastRenderedPageBreak/>
        <w:t>Operacije se lahko pričnejo izvajati</w:t>
      </w:r>
      <w:r w:rsidRPr="00164B14">
        <w:rPr>
          <w:rFonts w:asciiTheme="minorHAnsi" w:hAnsiTheme="minorHAnsi" w:cstheme="minorHAnsi"/>
        </w:rPr>
        <w:t>:</w:t>
      </w:r>
    </w:p>
    <w:tbl>
      <w:tblPr>
        <w:tblStyle w:val="Tabelamrea7"/>
        <w:tblW w:w="0" w:type="auto"/>
        <w:tblLook w:val="04A0" w:firstRow="1" w:lastRow="0" w:firstColumn="1" w:lastColumn="0" w:noHBand="0" w:noVBand="1"/>
      </w:tblPr>
      <w:tblGrid>
        <w:gridCol w:w="4815"/>
        <w:gridCol w:w="4815"/>
      </w:tblGrid>
      <w:tr w:rsidR="00164B14" w:rsidRPr="00164B14" w14:paraId="78955785" w14:textId="77777777" w:rsidTr="00AA6005">
        <w:tc>
          <w:tcPr>
            <w:tcW w:w="4890" w:type="dxa"/>
          </w:tcPr>
          <w:p w14:paraId="551324EE"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V primeru kandidiranja za sredstva EKSRP:</w:t>
            </w:r>
          </w:p>
        </w:tc>
        <w:tc>
          <w:tcPr>
            <w:tcW w:w="4890" w:type="dxa"/>
          </w:tcPr>
          <w:p w14:paraId="5A7C960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b/>
                <w:i/>
                <w:color w:val="000000"/>
                <w:u w:val="single"/>
              </w:rPr>
            </w:pPr>
            <w:r w:rsidRPr="00164B14">
              <w:rPr>
                <w:rFonts w:asciiTheme="minorHAnsi" w:hAnsiTheme="minorHAnsi" w:cstheme="minorHAnsi"/>
                <w:b/>
                <w:i/>
                <w:color w:val="000000"/>
                <w:u w:val="single"/>
              </w:rPr>
              <w:t xml:space="preserve">V primeru kandidiranja za sredstva ESRR: </w:t>
            </w:r>
          </w:p>
        </w:tc>
      </w:tr>
      <w:tr w:rsidR="00164B14" w:rsidRPr="00164B14" w14:paraId="429D435D" w14:textId="77777777" w:rsidTr="00AA6005">
        <w:tc>
          <w:tcPr>
            <w:tcW w:w="4890" w:type="dxa"/>
          </w:tcPr>
          <w:p w14:paraId="144B919D"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po izdaji odločbe, s katero ARSKTRP odobri izvajanje operacije.</w:t>
            </w:r>
          </w:p>
        </w:tc>
        <w:tc>
          <w:tcPr>
            <w:tcW w:w="4890" w:type="dxa"/>
          </w:tcPr>
          <w:p w14:paraId="321DF719" w14:textId="77777777" w:rsidR="00164B14" w:rsidRPr="00164B14" w:rsidRDefault="00164B14" w:rsidP="00164B14">
            <w:pPr>
              <w:autoSpaceDE w:val="0"/>
              <w:autoSpaceDN w:val="0"/>
              <w:adjustRightInd w:val="0"/>
              <w:spacing w:after="0" w:line="240" w:lineRule="auto"/>
              <w:jc w:val="both"/>
              <w:rPr>
                <w:rFonts w:asciiTheme="minorHAnsi" w:hAnsiTheme="minorHAnsi" w:cstheme="minorHAnsi"/>
              </w:rPr>
            </w:pPr>
            <w:r w:rsidRPr="00164B14">
              <w:rPr>
                <w:rFonts w:asciiTheme="minorHAnsi" w:hAnsiTheme="minorHAnsi" w:cstheme="minorHAnsi"/>
              </w:rPr>
              <w:t xml:space="preserve">po oddaji vloge v odobritev na MGRT s strani </w:t>
            </w:r>
            <w:r>
              <w:rPr>
                <w:rFonts w:asciiTheme="minorHAnsi" w:hAnsiTheme="minorHAnsi" w:cstheme="minorHAnsi"/>
              </w:rPr>
              <w:t>Partnerstva LAS Zasavje</w:t>
            </w:r>
          </w:p>
        </w:tc>
      </w:tr>
    </w:tbl>
    <w:p w14:paraId="262E12FD" w14:textId="77777777" w:rsidR="00AC4902" w:rsidRPr="003B613B" w:rsidRDefault="003B613B" w:rsidP="00AC4902">
      <w:pPr>
        <w:widowControl w:val="0"/>
        <w:autoSpaceDE w:val="0"/>
        <w:autoSpaceDN w:val="0"/>
        <w:adjustRightInd w:val="0"/>
        <w:spacing w:after="0" w:line="240" w:lineRule="auto"/>
        <w:jc w:val="both"/>
        <w:rPr>
          <w:rFonts w:cs="Arial"/>
          <w:color w:val="000000"/>
          <w:shd w:val="clear" w:color="auto" w:fill="FFFFFF"/>
        </w:rPr>
      </w:pPr>
      <w:r>
        <w:rPr>
          <w:rFonts w:cs="Arial"/>
          <w:color w:val="000000"/>
          <w:shd w:val="clear" w:color="auto" w:fill="FFFFFF"/>
        </w:rPr>
        <w:t xml:space="preserve"> </w:t>
      </w:r>
    </w:p>
    <w:p w14:paraId="509B4355" w14:textId="77777777" w:rsidR="00164B14" w:rsidRDefault="00164B14" w:rsidP="00AC4902">
      <w:pPr>
        <w:widowControl w:val="0"/>
        <w:autoSpaceDE w:val="0"/>
        <w:autoSpaceDN w:val="0"/>
        <w:adjustRightInd w:val="0"/>
        <w:spacing w:after="0" w:line="240" w:lineRule="auto"/>
        <w:jc w:val="both"/>
        <w:rPr>
          <w:rFonts w:cs="Arial"/>
          <w:bCs/>
        </w:rPr>
      </w:pPr>
    </w:p>
    <w:p w14:paraId="6F730265" w14:textId="77777777" w:rsidR="003A5C64" w:rsidRDefault="00AC4902" w:rsidP="00164B14">
      <w:pPr>
        <w:spacing w:after="0"/>
        <w:jc w:val="both"/>
        <w:rPr>
          <w:rFonts w:cs="Arial"/>
        </w:rPr>
      </w:pPr>
      <w:r w:rsidRPr="00AC4902">
        <w:rPr>
          <w:rFonts w:cs="Arial"/>
          <w:bCs/>
        </w:rPr>
        <w:t xml:space="preserve">Upravičenec mora </w:t>
      </w:r>
      <w:r w:rsidRPr="00AC4902">
        <w:rPr>
          <w:rFonts w:cs="Arial"/>
          <w:b/>
          <w:bCs/>
        </w:rPr>
        <w:t xml:space="preserve">izvesti operacijo najpozneje v roku </w:t>
      </w:r>
      <w:r w:rsidR="00CA1F6B">
        <w:rPr>
          <w:rFonts w:cs="Arial"/>
          <w:b/>
          <w:bCs/>
        </w:rPr>
        <w:t>dveh let</w:t>
      </w:r>
      <w:r w:rsidR="006A0F82">
        <w:rPr>
          <w:rFonts w:cs="Arial"/>
          <w:b/>
          <w:bCs/>
        </w:rPr>
        <w:t xml:space="preserve"> (</w:t>
      </w:r>
      <w:r w:rsidR="00CA1F6B">
        <w:rPr>
          <w:rFonts w:cs="Arial"/>
          <w:b/>
          <w:bCs/>
        </w:rPr>
        <w:t>24</w:t>
      </w:r>
      <w:r w:rsidR="006A0F82">
        <w:rPr>
          <w:rFonts w:cs="Arial"/>
          <w:b/>
          <w:bCs/>
        </w:rPr>
        <w:t xml:space="preserve"> mesecev) </w:t>
      </w:r>
      <w:r w:rsidRPr="00AC4902">
        <w:rPr>
          <w:rFonts w:cs="Arial"/>
          <w:bCs/>
        </w:rPr>
        <w:t xml:space="preserve">od </w:t>
      </w:r>
      <w:r w:rsidR="00001795">
        <w:rPr>
          <w:rFonts w:cs="Arial"/>
          <w:bCs/>
        </w:rPr>
        <w:t xml:space="preserve">podpisa pogodbe o sofinanciranju z Ministrstvom za gospodarski razvoj in tehnologijo </w:t>
      </w:r>
      <w:r w:rsidRPr="00AC4902">
        <w:rPr>
          <w:rFonts w:cs="Arial"/>
          <w:bCs/>
        </w:rPr>
        <w:t>(če gre za ope</w:t>
      </w:r>
      <w:r w:rsidR="00001795">
        <w:rPr>
          <w:rFonts w:cs="Arial"/>
          <w:bCs/>
        </w:rPr>
        <w:t>racijo, ki se financira iz ESRR</w:t>
      </w:r>
      <w:r w:rsidRPr="00AC4902">
        <w:rPr>
          <w:rFonts w:cs="Arial"/>
          <w:bCs/>
        </w:rPr>
        <w:t>)</w:t>
      </w:r>
      <w:r w:rsidR="00164B14">
        <w:rPr>
          <w:rFonts w:cs="Arial"/>
          <w:bCs/>
        </w:rPr>
        <w:t xml:space="preserve"> oz. od prejema odločbe, s katero AKTRP odobri izvajanje operacije (če gre za operacijo, ki se financira iz EKSRP sklada). </w:t>
      </w:r>
      <w:r w:rsidRPr="00AC4902">
        <w:rPr>
          <w:rFonts w:cs="Arial"/>
        </w:rPr>
        <w:t xml:space="preserve">Obdobje trajanja operacije mora vključevati čas za izvedbo glavnih aktivnosti ter čas za administrativni zaključek operacije. </w:t>
      </w:r>
    </w:p>
    <w:p w14:paraId="2A2FD9D3" w14:textId="77777777" w:rsidR="00164B14" w:rsidRPr="003A5C64" w:rsidRDefault="00164B14" w:rsidP="00164B14">
      <w:pPr>
        <w:spacing w:after="0"/>
        <w:jc w:val="both"/>
        <w:rPr>
          <w:rFonts w:ascii="Arial" w:eastAsia="SimSun" w:hAnsi="Arial" w:cs="Arial"/>
          <w:noProof/>
          <w:color w:val="000000"/>
          <w:w w:val="210"/>
          <w:kern w:val="2"/>
          <w:sz w:val="20"/>
          <w:szCs w:val="20"/>
          <w:lang w:eastAsia="zh-CN"/>
        </w:rPr>
      </w:pPr>
      <w:r w:rsidRPr="00164B14">
        <w:rPr>
          <w:rFonts w:ascii="Arial" w:eastAsia="SimSun" w:hAnsi="Arial" w:cs="Arial"/>
          <w:noProof/>
          <w:color w:val="000000"/>
          <w:spacing w:val="-3"/>
          <w:kern w:val="2"/>
          <w:sz w:val="20"/>
          <w:szCs w:val="20"/>
          <w:lang w:eastAsia="zh-CN"/>
        </w:rPr>
        <w:t xml:space="preserve">Operacija </w:t>
      </w:r>
      <w:r w:rsidRPr="00164B14">
        <w:rPr>
          <w:rFonts w:ascii="Arial" w:eastAsia="SimSun" w:hAnsi="Arial" w:cs="Arial"/>
          <w:noProof/>
          <w:color w:val="000000"/>
          <w:spacing w:val="-2"/>
          <w:kern w:val="2"/>
          <w:sz w:val="20"/>
          <w:szCs w:val="20"/>
          <w:lang w:eastAsia="zh-CN"/>
        </w:rPr>
        <w:t>je</w:t>
      </w:r>
      <w:r w:rsidRPr="00164B14">
        <w:rPr>
          <w:rFonts w:ascii="Arial" w:eastAsia="SimSun" w:hAnsi="Arial" w:cs="Arial"/>
          <w:noProof/>
          <w:color w:val="000000"/>
          <w:w w:val="205"/>
          <w:kern w:val="2"/>
          <w:sz w:val="20"/>
          <w:szCs w:val="20"/>
          <w:lang w:eastAsia="zh-CN"/>
        </w:rPr>
        <w:t xml:space="preserve"> </w:t>
      </w:r>
      <w:r w:rsidRPr="00164B14">
        <w:rPr>
          <w:rFonts w:ascii="Arial" w:eastAsia="SimSun" w:hAnsi="Arial" w:cs="Arial"/>
          <w:noProof/>
          <w:color w:val="000000"/>
          <w:spacing w:val="-3"/>
          <w:kern w:val="2"/>
          <w:sz w:val="20"/>
          <w:szCs w:val="20"/>
          <w:lang w:eastAsia="zh-CN"/>
        </w:rPr>
        <w:t>zaključena</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takrat,</w:t>
      </w:r>
      <w:r w:rsidRPr="00164B14">
        <w:rPr>
          <w:rFonts w:ascii="Arial" w:eastAsia="SimSun" w:hAnsi="Arial" w:cs="Arial"/>
          <w:noProof/>
          <w:color w:val="000000"/>
          <w:w w:val="208"/>
          <w:kern w:val="2"/>
          <w:sz w:val="20"/>
          <w:szCs w:val="20"/>
          <w:lang w:eastAsia="zh-CN"/>
        </w:rPr>
        <w:t xml:space="preserve"> </w:t>
      </w:r>
      <w:r w:rsidRPr="00164B14">
        <w:rPr>
          <w:rFonts w:ascii="Arial" w:eastAsia="SimSun" w:hAnsi="Arial" w:cs="Arial"/>
          <w:noProof/>
          <w:color w:val="000000"/>
          <w:spacing w:val="-3"/>
          <w:kern w:val="2"/>
          <w:sz w:val="20"/>
          <w:szCs w:val="20"/>
          <w:lang w:eastAsia="zh-CN"/>
        </w:rPr>
        <w:t>ko</w:t>
      </w:r>
      <w:r w:rsidRPr="00164B14">
        <w:rPr>
          <w:rFonts w:ascii="Arial" w:eastAsia="SimSun" w:hAnsi="Arial" w:cs="Arial"/>
          <w:noProof/>
          <w:color w:val="000000"/>
          <w:w w:val="200"/>
          <w:kern w:val="2"/>
          <w:sz w:val="20"/>
          <w:szCs w:val="20"/>
          <w:lang w:eastAsia="zh-CN"/>
        </w:rPr>
        <w:t xml:space="preserve"> </w:t>
      </w:r>
      <w:r w:rsidRPr="00164B14">
        <w:rPr>
          <w:rFonts w:ascii="Arial" w:eastAsia="SimSun" w:hAnsi="Arial" w:cs="Arial"/>
          <w:noProof/>
          <w:color w:val="000000"/>
          <w:spacing w:val="-3"/>
          <w:kern w:val="2"/>
          <w:sz w:val="20"/>
          <w:szCs w:val="20"/>
          <w:lang w:eastAsia="zh-CN"/>
        </w:rPr>
        <w:t>so</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izvedene</w:t>
      </w:r>
      <w:r w:rsidRPr="00164B14">
        <w:rPr>
          <w:rFonts w:ascii="Arial" w:eastAsia="SimSun" w:hAnsi="Arial" w:cs="Arial"/>
          <w:noProof/>
          <w:color w:val="000000"/>
          <w:w w:val="210"/>
          <w:kern w:val="2"/>
          <w:sz w:val="20"/>
          <w:szCs w:val="20"/>
          <w:lang w:eastAsia="zh-CN"/>
        </w:rPr>
        <w:t xml:space="preserve"> </w:t>
      </w:r>
      <w:r w:rsidRPr="00164B14">
        <w:rPr>
          <w:rFonts w:ascii="Arial" w:eastAsia="SimSun" w:hAnsi="Arial" w:cs="Arial"/>
          <w:noProof/>
          <w:color w:val="000000"/>
          <w:spacing w:val="-4"/>
          <w:kern w:val="2"/>
          <w:sz w:val="20"/>
          <w:szCs w:val="20"/>
          <w:lang w:eastAsia="zh-CN"/>
        </w:rPr>
        <w:t>v</w:t>
      </w:r>
      <w:r w:rsidR="003A5C64">
        <w:rPr>
          <w:rFonts w:ascii="Arial" w:eastAsia="SimSun" w:hAnsi="Arial" w:cs="Arial"/>
          <w:noProof/>
          <w:color w:val="000000"/>
          <w:spacing w:val="-4"/>
          <w:kern w:val="2"/>
          <w:sz w:val="20"/>
          <w:szCs w:val="20"/>
          <w:lang w:eastAsia="zh-CN"/>
        </w:rPr>
        <w:t xml:space="preserve">se načrtovane aktivnosti v okviru opercije in ko za vse stroške nastanejo tudi izdatki. </w:t>
      </w:r>
    </w:p>
    <w:p w14:paraId="08C43452" w14:textId="77777777" w:rsidR="003B613B" w:rsidRPr="00AC4902" w:rsidRDefault="003B613B" w:rsidP="00AC4902">
      <w:pPr>
        <w:widowControl w:val="0"/>
        <w:autoSpaceDE w:val="0"/>
        <w:autoSpaceDN w:val="0"/>
        <w:adjustRightInd w:val="0"/>
        <w:spacing w:after="0" w:line="240" w:lineRule="auto"/>
        <w:jc w:val="both"/>
        <w:rPr>
          <w:rFonts w:cs="Arial"/>
          <w:bCs/>
        </w:rPr>
      </w:pPr>
    </w:p>
    <w:p w14:paraId="6A17D7E6" w14:textId="77777777" w:rsidR="00AC4902" w:rsidRPr="00164B14" w:rsidRDefault="00AC4902" w:rsidP="00347911">
      <w:pPr>
        <w:widowControl w:val="0"/>
        <w:numPr>
          <w:ilvl w:val="1"/>
          <w:numId w:val="36"/>
        </w:numPr>
        <w:autoSpaceDE w:val="0"/>
        <w:autoSpaceDN w:val="0"/>
        <w:adjustRightInd w:val="0"/>
        <w:spacing w:after="0" w:line="240" w:lineRule="auto"/>
        <w:jc w:val="both"/>
        <w:rPr>
          <w:rFonts w:cs="Arial"/>
          <w:b/>
          <w:bCs/>
          <w:u w:val="single"/>
        </w:rPr>
      </w:pPr>
      <w:r w:rsidRPr="00164B14">
        <w:rPr>
          <w:rFonts w:cs="Arial"/>
          <w:b/>
          <w:bCs/>
          <w:u w:val="single"/>
        </w:rPr>
        <w:t>Druge obveznosti upravičenca do podpore</w:t>
      </w:r>
    </w:p>
    <w:p w14:paraId="2FC26F8B" w14:textId="77777777" w:rsidR="00164B14" w:rsidRPr="00AC4902" w:rsidRDefault="00164B14" w:rsidP="00164B14">
      <w:pPr>
        <w:widowControl w:val="0"/>
        <w:autoSpaceDE w:val="0"/>
        <w:autoSpaceDN w:val="0"/>
        <w:adjustRightInd w:val="0"/>
        <w:spacing w:after="0" w:line="240" w:lineRule="auto"/>
        <w:ind w:left="1211"/>
        <w:jc w:val="both"/>
        <w:rPr>
          <w:rFonts w:cs="Arial"/>
          <w:bCs/>
          <w:u w:val="single"/>
        </w:rPr>
      </w:pPr>
    </w:p>
    <w:p w14:paraId="513DEAEE"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Upravičenec, ki prejme podporo na podlagi tega javnega poziva, mora zagotavljati trajnost projekta še pet let</w:t>
      </w:r>
      <w:r w:rsidR="003B613B">
        <w:rPr>
          <w:rFonts w:cs="Arial"/>
        </w:rPr>
        <w:t xml:space="preserve"> po zadnjem</w:t>
      </w:r>
      <w:r w:rsidR="00565E0C">
        <w:rPr>
          <w:rFonts w:cs="Arial"/>
        </w:rPr>
        <w:t xml:space="preserve"> izplačilu sredstev. </w:t>
      </w:r>
      <w:r w:rsidR="00DA6586">
        <w:rPr>
          <w:rFonts w:cs="Arial"/>
        </w:rPr>
        <w:t xml:space="preserve">Prav tako mora upravičenec zagotavljati novo ustvarjeno delovno mesto še najmanj 5 let </w:t>
      </w:r>
      <w:r w:rsidR="00400422">
        <w:rPr>
          <w:rFonts w:cs="Arial"/>
        </w:rPr>
        <w:t xml:space="preserve">(oz. 3 leta v primeru financiranja iz EKSRP sklada) </w:t>
      </w:r>
      <w:r w:rsidR="00DA6586">
        <w:rPr>
          <w:rFonts w:cs="Arial"/>
        </w:rPr>
        <w:t>po izplačilu zadnjega zahtevka oz. v skladu s 1. točko 71. člena Uredbe EU 1303/2013 (skrajšanje roka trajnosti na tri leta</w:t>
      </w:r>
      <w:r w:rsidR="00DA6586">
        <w:t>, ko gre za vzdrževanje naložb ali delovnih mest, ki so jih ustvarila mala in srednja podjetja</w:t>
      </w:r>
      <w:r w:rsidR="00957351">
        <w:t>)</w:t>
      </w:r>
      <w:r w:rsidR="00C635FC">
        <w:t xml:space="preserve">. </w:t>
      </w:r>
      <w:r w:rsidRPr="00AC4902">
        <w:rPr>
          <w:rFonts w:cs="Arial"/>
        </w:rPr>
        <w:t xml:space="preserve">Upravičenec mora vso </w:t>
      </w:r>
      <w:r w:rsidRPr="00AC4902">
        <w:rPr>
          <w:rFonts w:cs="Arial"/>
          <w:b/>
        </w:rPr>
        <w:t>dokumentacijo</w:t>
      </w:r>
      <w:r w:rsidRPr="00AC4902">
        <w:rPr>
          <w:rFonts w:cs="Arial"/>
        </w:rPr>
        <w:t xml:space="preserve">, ki je bila podlaga za izplačilo podpore, </w:t>
      </w:r>
      <w:r w:rsidRPr="00AC4902">
        <w:rPr>
          <w:rFonts w:cs="Arial"/>
          <w:b/>
        </w:rPr>
        <w:t>hraniti še najmanj pet let</w:t>
      </w:r>
      <w:r w:rsidRPr="00AC4902">
        <w:rPr>
          <w:rFonts w:cs="Arial"/>
        </w:rPr>
        <w:t xml:space="preserve"> od dneva zadnjega izplačila podpore, če ni v skladu s shemo državnih pomoči opredeljeno drugače. Upravičenec, ki krši to obveznost, mora v proračun Republike Slovenije vrniti deset odstotkov izplačanih sredstev skupaj z zakonitimi zamudnimi obrestmi.</w:t>
      </w:r>
    </w:p>
    <w:p w14:paraId="4F6A9895" w14:textId="77777777" w:rsidR="00AC4902" w:rsidRPr="00AC4902" w:rsidRDefault="00AC4902" w:rsidP="00AC4902">
      <w:pPr>
        <w:widowControl w:val="0"/>
        <w:autoSpaceDE w:val="0"/>
        <w:autoSpaceDN w:val="0"/>
        <w:adjustRightInd w:val="0"/>
        <w:spacing w:after="0" w:line="240" w:lineRule="auto"/>
        <w:jc w:val="both"/>
        <w:rPr>
          <w:rFonts w:cs="Arial"/>
        </w:rPr>
      </w:pPr>
    </w:p>
    <w:p w14:paraId="476C6A1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Upravičenec mora omogočiti dostop do dokumentacije o operaciji </w:t>
      </w:r>
      <w:r w:rsidRPr="00AC4902">
        <w:rPr>
          <w:rFonts w:cs="Arial"/>
          <w:b/>
        </w:rPr>
        <w:t>ter kontrolo na kraju samem</w:t>
      </w:r>
      <w:r w:rsidRPr="00AC4902">
        <w:rPr>
          <w:rFonts w:cs="Arial"/>
        </w:rPr>
        <w:t xml:space="preserve"> kontrolnim organom, organu upravljanja, revizijskemu organu in drugim organom, ki opravljajo nadzor nad porabo finančnih sredstev ESRR</w:t>
      </w:r>
      <w:r w:rsidR="00400422">
        <w:rPr>
          <w:rFonts w:cs="Arial"/>
        </w:rPr>
        <w:t xml:space="preserve"> in EKSRP</w:t>
      </w:r>
      <w:r w:rsidRPr="00AC4902">
        <w:rPr>
          <w:rFonts w:cs="Arial"/>
        </w:rPr>
        <w:t>. Upravičenec, ki iz neutemeljenega razloga ne omogoči takšne kontrole in jo nepreklicno odkloni, mora v proračun Republike Slovenije vrniti vsa izplačana sredstva skupaj z zakonitimi zamudnimi obrestmi.</w:t>
      </w:r>
    </w:p>
    <w:p w14:paraId="252EC5A8" w14:textId="77777777" w:rsidR="00AC4902" w:rsidRPr="00AC4902" w:rsidRDefault="00AC4902" w:rsidP="00AC4902">
      <w:pPr>
        <w:widowControl w:val="0"/>
        <w:autoSpaceDE w:val="0"/>
        <w:autoSpaceDN w:val="0"/>
        <w:adjustRightInd w:val="0"/>
        <w:spacing w:after="0" w:line="240" w:lineRule="auto"/>
        <w:jc w:val="both"/>
        <w:rPr>
          <w:rFonts w:cs="Arial"/>
        </w:rPr>
      </w:pPr>
    </w:p>
    <w:p w14:paraId="0E617495"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se ugotovi, da je upravičenec </w:t>
      </w:r>
      <w:r w:rsidRPr="00AC4902">
        <w:rPr>
          <w:rFonts w:cs="Arial"/>
          <w:b/>
        </w:rPr>
        <w:t>namerno vložil napačno vlogo</w:t>
      </w:r>
      <w:r w:rsidRPr="00AC4902">
        <w:rPr>
          <w:rFonts w:cs="Arial"/>
        </w:rPr>
        <w:t xml:space="preserve"> za odobritev (sofinanciranje) operacije ali zahtevek za izplačilo (navajanje lažnih podatkov, izjav, poneverjanje listin …), mora v proračun Republike Slovenije vrniti vsa izplačana sredstva skupaj z zakonitimi zamudnimi obrestmi (zamudne obresti se izračunajo od dneva izvedenega izplačila sredstev do dneva vrnjenih sredstev). Upravičenec se izključi iz zadevnega </w:t>
      </w:r>
      <w:proofErr w:type="spellStart"/>
      <w:r w:rsidRPr="00AC4902">
        <w:rPr>
          <w:rFonts w:cs="Arial"/>
        </w:rPr>
        <w:t>podukrepa</w:t>
      </w:r>
      <w:proofErr w:type="spellEnd"/>
      <w:r w:rsidRPr="00AC4902">
        <w:rPr>
          <w:rFonts w:cs="Arial"/>
        </w:rPr>
        <w:t xml:space="preserve"> za koledarsko leto neizpolnitve obveznosti in naslednje koledarsko leto.</w:t>
      </w:r>
    </w:p>
    <w:p w14:paraId="4BC23498" w14:textId="77777777" w:rsidR="00AC4902" w:rsidRPr="00AC4902" w:rsidRDefault="00AC4902" w:rsidP="00AC4902">
      <w:pPr>
        <w:widowControl w:val="0"/>
        <w:autoSpaceDE w:val="0"/>
        <w:autoSpaceDN w:val="0"/>
        <w:adjustRightInd w:val="0"/>
        <w:spacing w:after="0" w:line="240" w:lineRule="auto"/>
        <w:jc w:val="both"/>
        <w:rPr>
          <w:rFonts w:cs="Arial"/>
        </w:rPr>
      </w:pPr>
    </w:p>
    <w:p w14:paraId="74689B75"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Če upravičenec </w:t>
      </w:r>
      <w:r w:rsidRPr="00AC4902">
        <w:rPr>
          <w:rFonts w:cs="Arial"/>
          <w:b/>
        </w:rPr>
        <w:t>ne doseže ciljev operacije</w:t>
      </w:r>
      <w:r w:rsidRPr="00AC4902">
        <w:rPr>
          <w:rFonts w:cs="Arial"/>
        </w:rPr>
        <w:t xml:space="preserve">, kot je to opredelil v vlogi za odobritev (sofinanciranje) operacije, se mu obseg podpore v sorazmernem deležu zniža, kar pomeni, da se mu zniža delež podpore v enakem odstotku, kot ni bil dosežen zastavljeni cilj. Prav tako je neupravičen do kandidiranja na javne pozive LAS najmanj dve leti po odobritvi sredstev. </w:t>
      </w:r>
    </w:p>
    <w:p w14:paraId="6C20DB73" w14:textId="77777777" w:rsidR="0038441F" w:rsidRPr="00AC4902" w:rsidRDefault="0038441F" w:rsidP="00AC4902">
      <w:pPr>
        <w:widowControl w:val="0"/>
        <w:autoSpaceDE w:val="0"/>
        <w:autoSpaceDN w:val="0"/>
        <w:adjustRightInd w:val="0"/>
        <w:spacing w:after="0" w:line="240" w:lineRule="auto"/>
        <w:jc w:val="both"/>
        <w:rPr>
          <w:rFonts w:cs="Arial"/>
        </w:rPr>
      </w:pPr>
    </w:p>
    <w:p w14:paraId="438FC609" w14:textId="77777777" w:rsidR="003B613B"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w:t>
      </w:r>
      <w:r w:rsidRPr="00746EBB">
        <w:rPr>
          <w:rFonts w:cs="Arial"/>
          <w:b/>
          <w:bCs/>
        </w:rPr>
        <w:t>mora za potrebe spremljanja in poročanja</w:t>
      </w:r>
      <w:r w:rsidRPr="003B613B">
        <w:rPr>
          <w:rFonts w:cs="Arial"/>
          <w:bCs/>
        </w:rPr>
        <w:t xml:space="preserve"> omogočiti oz. posredovati vodilnemu partnerju vse podatke o poteku operacije, doseganju mejnikov, ciljev in kazalnikov. Obveznost poročanja s strani upravičenca traja tudi po zaključku operacije, do zaključka vseh obveznosti LAS v programskem obdobju 2014 –</w:t>
      </w:r>
      <w:r w:rsidR="00C635FC">
        <w:rPr>
          <w:rFonts w:cs="Arial"/>
          <w:bCs/>
        </w:rPr>
        <w:t xml:space="preserve"> 2020. To določilo je tudi del P</w:t>
      </w:r>
      <w:r w:rsidRPr="003B613B">
        <w:rPr>
          <w:rFonts w:cs="Arial"/>
          <w:bCs/>
        </w:rPr>
        <w:t xml:space="preserve">ogodbe </w:t>
      </w:r>
      <w:r w:rsidR="00C635FC">
        <w:rPr>
          <w:rFonts w:cs="Arial"/>
          <w:bCs/>
        </w:rPr>
        <w:t xml:space="preserve">o sodelovanju med upravičencem in Partnerstvom LAS Zasavje. </w:t>
      </w:r>
      <w:r w:rsidRPr="003B613B">
        <w:rPr>
          <w:rFonts w:cs="Arial"/>
          <w:bCs/>
        </w:rPr>
        <w:t xml:space="preserve"> </w:t>
      </w:r>
    </w:p>
    <w:p w14:paraId="7DAD1976" w14:textId="77777777" w:rsidR="007D7BFF" w:rsidRPr="003B613B" w:rsidRDefault="003B613B" w:rsidP="003B613B">
      <w:pPr>
        <w:widowControl w:val="0"/>
        <w:autoSpaceDE w:val="0"/>
        <w:autoSpaceDN w:val="0"/>
        <w:adjustRightInd w:val="0"/>
        <w:spacing w:after="0" w:line="240" w:lineRule="auto"/>
        <w:jc w:val="both"/>
        <w:rPr>
          <w:rFonts w:cs="Arial"/>
          <w:bCs/>
        </w:rPr>
      </w:pPr>
      <w:r w:rsidRPr="003B613B">
        <w:rPr>
          <w:rFonts w:cs="Arial"/>
          <w:bCs/>
        </w:rPr>
        <w:t xml:space="preserve">Upravičenec s prijavo na javni poziv dovoljuje uporabo osebnih podatkov in podatkov o operaciji za potrebe </w:t>
      </w:r>
      <w:r w:rsidRPr="003B613B">
        <w:rPr>
          <w:rFonts w:cs="Arial"/>
          <w:bCs/>
        </w:rPr>
        <w:lastRenderedPageBreak/>
        <w:t>nadzora, poročanja in predstavljanja operacije ter LAS v javnost.</w:t>
      </w:r>
    </w:p>
    <w:p w14:paraId="74B6CE08" w14:textId="77777777" w:rsidR="00AC4902" w:rsidRPr="00AC4902" w:rsidRDefault="00AC4902" w:rsidP="00AC4902">
      <w:pPr>
        <w:widowControl w:val="0"/>
        <w:autoSpaceDE w:val="0"/>
        <w:autoSpaceDN w:val="0"/>
        <w:adjustRightInd w:val="0"/>
        <w:spacing w:after="0" w:line="240" w:lineRule="auto"/>
        <w:jc w:val="both"/>
        <w:rPr>
          <w:rFonts w:cs="Arial"/>
        </w:rPr>
      </w:pPr>
    </w:p>
    <w:p w14:paraId="240B0703" w14:textId="77777777" w:rsidR="00AC4902" w:rsidRPr="00400422" w:rsidRDefault="00AC4902" w:rsidP="00347911">
      <w:pPr>
        <w:widowControl w:val="0"/>
        <w:numPr>
          <w:ilvl w:val="1"/>
          <w:numId w:val="36"/>
        </w:numPr>
        <w:autoSpaceDE w:val="0"/>
        <w:autoSpaceDN w:val="0"/>
        <w:adjustRightInd w:val="0"/>
        <w:spacing w:after="0" w:line="240" w:lineRule="auto"/>
        <w:jc w:val="both"/>
        <w:rPr>
          <w:rFonts w:cs="Arial"/>
          <w:b/>
          <w:u w:val="single"/>
        </w:rPr>
      </w:pPr>
      <w:r w:rsidRPr="00400422">
        <w:rPr>
          <w:rFonts w:cs="Arial"/>
          <w:b/>
          <w:u w:val="single"/>
        </w:rPr>
        <w:t>Sprememba odobrene operacije</w:t>
      </w:r>
    </w:p>
    <w:p w14:paraId="5618CC8A" w14:textId="77777777" w:rsidR="00400422" w:rsidRPr="00AC4902" w:rsidRDefault="00400422" w:rsidP="00400422">
      <w:pPr>
        <w:widowControl w:val="0"/>
        <w:autoSpaceDE w:val="0"/>
        <w:autoSpaceDN w:val="0"/>
        <w:adjustRightInd w:val="0"/>
        <w:spacing w:after="0" w:line="240" w:lineRule="auto"/>
        <w:ind w:left="1211"/>
        <w:jc w:val="both"/>
        <w:rPr>
          <w:rFonts w:cs="Arial"/>
          <w:u w:val="single"/>
        </w:rPr>
      </w:pPr>
    </w:p>
    <w:p w14:paraId="106BAACB" w14:textId="77777777" w:rsidR="00751FB8" w:rsidRDefault="00322636" w:rsidP="00716AFF">
      <w:pPr>
        <w:widowControl w:val="0"/>
        <w:autoSpaceDE w:val="0"/>
        <w:autoSpaceDN w:val="0"/>
        <w:adjustRightInd w:val="0"/>
        <w:spacing w:after="0" w:line="240" w:lineRule="auto"/>
        <w:jc w:val="both"/>
        <w:rPr>
          <w:rFonts w:cs="Arial"/>
          <w:bCs/>
        </w:rPr>
      </w:pPr>
      <w:r w:rsidRPr="00716AFF">
        <w:rPr>
          <w:rFonts w:cs="Arial"/>
          <w:bCs/>
        </w:rPr>
        <w:t xml:space="preserve">Operacija mora biti izvedena v skladu s prijavljeno in s strani Ministrstva za gospodarski razvoj in tehnologijo </w:t>
      </w:r>
      <w:r w:rsidR="00357EB3">
        <w:rPr>
          <w:rFonts w:cs="Arial"/>
          <w:bCs/>
        </w:rPr>
        <w:t xml:space="preserve">ali Agencijo RS za kmetijske trge in razvoj podeželja, </w:t>
      </w:r>
      <w:r w:rsidRPr="00716AFF">
        <w:rPr>
          <w:rFonts w:cs="Arial"/>
          <w:bCs/>
        </w:rPr>
        <w:t xml:space="preserve">odobreno vsebino ter področno zakonodajo. Ne glede na to, lahko upravičenec v obdobju izvajanja operacije in pred nastankom sprememb največ dvakrat zaprosi za spremembo operacije v skladu s posebnimi pogoji, ki veljajo za </w:t>
      </w:r>
      <w:r w:rsidR="00357EB3">
        <w:rPr>
          <w:rFonts w:cs="Arial"/>
          <w:bCs/>
        </w:rPr>
        <w:t>posamezni sklad (ESRR ali EKSRP).</w:t>
      </w:r>
      <w:r w:rsidRPr="00716AFF">
        <w:rPr>
          <w:rFonts w:cs="Arial"/>
          <w:bCs/>
        </w:rPr>
        <w:t xml:space="preserve"> </w:t>
      </w:r>
    </w:p>
    <w:p w14:paraId="0D83ED5D" w14:textId="77777777" w:rsidR="00751FB8" w:rsidRDefault="00751FB8" w:rsidP="00716AFF">
      <w:pPr>
        <w:widowControl w:val="0"/>
        <w:autoSpaceDE w:val="0"/>
        <w:autoSpaceDN w:val="0"/>
        <w:adjustRightInd w:val="0"/>
        <w:spacing w:after="0" w:line="240" w:lineRule="auto"/>
        <w:jc w:val="both"/>
        <w:rPr>
          <w:rFonts w:cs="Arial"/>
          <w:bCs/>
        </w:rPr>
      </w:pPr>
    </w:p>
    <w:p w14:paraId="1935C46E" w14:textId="77777777" w:rsidR="00751FB8" w:rsidRDefault="00751FB8" w:rsidP="00716AFF">
      <w:pPr>
        <w:widowControl w:val="0"/>
        <w:autoSpaceDE w:val="0"/>
        <w:autoSpaceDN w:val="0"/>
        <w:adjustRightInd w:val="0"/>
        <w:spacing w:after="0" w:line="240" w:lineRule="auto"/>
        <w:jc w:val="both"/>
        <w:rPr>
          <w:rFonts w:cs="Arial"/>
          <w:bCs/>
        </w:rPr>
      </w:pPr>
      <w:r>
        <w:rPr>
          <w:rFonts w:cs="Arial"/>
          <w:bCs/>
        </w:rPr>
        <w:t>V primeru ESRR sklada mora nastalo spremembo sporočiti posredniškemu organu skladno z navedbami v Navodili organa upravljanja za načrtovanje, odločanje o podpori, spremljanje, poročanje in vrednotenje izvajanje evropske kohezijske politike v programskem obdobju 2014-2020</w:t>
      </w:r>
      <w:r>
        <w:rPr>
          <w:rFonts w:cs="Arial"/>
          <w:bCs/>
          <w:smallCaps/>
        </w:rPr>
        <w:t xml:space="preserve"> </w:t>
      </w:r>
      <w:r w:rsidRPr="00751FB8">
        <w:rPr>
          <w:rFonts w:cs="Arial"/>
          <w:bCs/>
        </w:rPr>
        <w:t>(Verzija 1.0</w:t>
      </w:r>
      <w:r w:rsidR="00BD49BF">
        <w:rPr>
          <w:rFonts w:cs="Arial"/>
          <w:bCs/>
        </w:rPr>
        <w:t>8</w:t>
      </w:r>
      <w:r w:rsidRPr="00751FB8">
        <w:rPr>
          <w:rFonts w:cs="Arial"/>
          <w:bCs/>
        </w:rPr>
        <w:t xml:space="preserve">, </w:t>
      </w:r>
      <w:r w:rsidR="00BD49BF">
        <w:rPr>
          <w:rFonts w:cs="Arial"/>
          <w:bCs/>
        </w:rPr>
        <w:t>marec 2018</w:t>
      </w:r>
      <w:r w:rsidRPr="00751FB8">
        <w:rPr>
          <w:rFonts w:cs="Arial"/>
          <w:bCs/>
        </w:rPr>
        <w:t>),</w:t>
      </w:r>
      <w:r>
        <w:rPr>
          <w:rFonts w:cs="Arial"/>
          <w:bCs/>
          <w:smallCaps/>
        </w:rPr>
        <w:t xml:space="preserve"> </w:t>
      </w:r>
      <w:r>
        <w:rPr>
          <w:rFonts w:cs="Arial"/>
          <w:bCs/>
        </w:rPr>
        <w:t xml:space="preserve">ki so dostopna na: </w:t>
      </w:r>
      <w:hyperlink r:id="rId20" w:history="1">
        <w:r w:rsidRPr="00DB57CA">
          <w:rPr>
            <w:rStyle w:val="Hiperpovezava"/>
            <w:rFonts w:cs="Arial"/>
            <w:bCs/>
          </w:rPr>
          <w:t>http://www.eu-skladi.si/sl/dokumenti/navodila/sprememba_6a_nspv_14_20_final_final__p.pdf</w:t>
        </w:r>
      </w:hyperlink>
      <w:r>
        <w:rPr>
          <w:rFonts w:cs="Arial"/>
          <w:bCs/>
        </w:rPr>
        <w:t>.</w:t>
      </w:r>
    </w:p>
    <w:p w14:paraId="3EBD79EA" w14:textId="77777777" w:rsidR="00751FB8" w:rsidRDefault="00751FB8" w:rsidP="00716AFF">
      <w:pPr>
        <w:widowControl w:val="0"/>
        <w:autoSpaceDE w:val="0"/>
        <w:autoSpaceDN w:val="0"/>
        <w:adjustRightInd w:val="0"/>
        <w:spacing w:after="0" w:line="240" w:lineRule="auto"/>
        <w:jc w:val="both"/>
        <w:rPr>
          <w:rFonts w:cs="Arial"/>
          <w:bCs/>
        </w:rPr>
      </w:pPr>
    </w:p>
    <w:p w14:paraId="05FAEA91" w14:textId="77777777" w:rsidR="00322636" w:rsidRDefault="00322636" w:rsidP="00716AFF">
      <w:pPr>
        <w:widowControl w:val="0"/>
        <w:autoSpaceDE w:val="0"/>
        <w:autoSpaceDN w:val="0"/>
        <w:adjustRightInd w:val="0"/>
        <w:spacing w:after="0" w:line="240" w:lineRule="auto"/>
        <w:jc w:val="both"/>
        <w:rPr>
          <w:rFonts w:cs="Arial"/>
          <w:bCs/>
        </w:rPr>
      </w:pPr>
      <w:r w:rsidRPr="00716AFF">
        <w:rPr>
          <w:rFonts w:cs="Arial"/>
          <w:bCs/>
        </w:rPr>
        <w:t>Če upravičenec operacije ne izvede v skladu z odobreno operacijo (ali odobreno spremembo), se mu podpora ne izplača.</w:t>
      </w:r>
    </w:p>
    <w:p w14:paraId="06056704" w14:textId="77777777" w:rsidR="006A54BB" w:rsidRDefault="006A54BB" w:rsidP="006A54BB">
      <w:pPr>
        <w:widowControl w:val="0"/>
        <w:autoSpaceDE w:val="0"/>
        <w:autoSpaceDN w:val="0"/>
        <w:adjustRightInd w:val="0"/>
        <w:spacing w:after="0" w:line="240" w:lineRule="auto"/>
        <w:jc w:val="both"/>
        <w:rPr>
          <w:rFonts w:cs="Arial"/>
          <w:bCs/>
        </w:rPr>
      </w:pPr>
    </w:p>
    <w:p w14:paraId="184DA99F" w14:textId="77777777" w:rsidR="006A54BB" w:rsidRDefault="006A54BB" w:rsidP="00400422">
      <w:pPr>
        <w:pStyle w:val="Odstavekseznama"/>
        <w:widowControl w:val="0"/>
        <w:numPr>
          <w:ilvl w:val="1"/>
          <w:numId w:val="36"/>
        </w:numPr>
        <w:autoSpaceDE w:val="0"/>
        <w:autoSpaceDN w:val="0"/>
        <w:adjustRightInd w:val="0"/>
        <w:spacing w:after="0" w:line="240" w:lineRule="auto"/>
        <w:jc w:val="both"/>
        <w:rPr>
          <w:rFonts w:cs="Arial"/>
          <w:b/>
          <w:bCs/>
        </w:rPr>
      </w:pPr>
      <w:r w:rsidRPr="00400422">
        <w:rPr>
          <w:rFonts w:cs="Arial"/>
          <w:b/>
          <w:bCs/>
          <w:u w:val="single"/>
        </w:rPr>
        <w:t>Informiranje in obveščanje ter označevanje</w:t>
      </w:r>
      <w:r w:rsidRPr="00400422">
        <w:rPr>
          <w:rFonts w:cs="Arial"/>
          <w:b/>
          <w:bCs/>
        </w:rPr>
        <w:t xml:space="preserve">  </w:t>
      </w:r>
    </w:p>
    <w:p w14:paraId="7670EFD5" w14:textId="77777777" w:rsidR="00400422" w:rsidRPr="00400422" w:rsidRDefault="00400422" w:rsidP="00400422">
      <w:pPr>
        <w:pStyle w:val="Odstavekseznama"/>
        <w:widowControl w:val="0"/>
        <w:autoSpaceDE w:val="0"/>
        <w:autoSpaceDN w:val="0"/>
        <w:adjustRightInd w:val="0"/>
        <w:spacing w:after="0" w:line="240" w:lineRule="auto"/>
        <w:ind w:left="1211"/>
        <w:jc w:val="both"/>
        <w:rPr>
          <w:rFonts w:cs="Arial"/>
          <w:b/>
          <w:bCs/>
        </w:rPr>
      </w:pPr>
    </w:p>
    <w:p w14:paraId="65ADAB9F" w14:textId="77777777"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Promocija ter informiranje in obveščanje javnosti je obvezni sestavni del vsake operacije. Pri planiranju promocijskih aktivnosti je potrebno upoštevati načelo ekonomičnosti in načelo doseganja ciljnih publik.</w:t>
      </w:r>
    </w:p>
    <w:p w14:paraId="529DECAB" w14:textId="77777777" w:rsidR="0084681D" w:rsidRPr="0084681D" w:rsidRDefault="0084681D" w:rsidP="0084681D">
      <w:pPr>
        <w:autoSpaceDE w:val="0"/>
        <w:autoSpaceDN w:val="0"/>
        <w:adjustRightInd w:val="0"/>
        <w:spacing w:after="0"/>
        <w:jc w:val="both"/>
        <w:rPr>
          <w:rFonts w:asciiTheme="minorHAnsi" w:hAnsiTheme="minorHAnsi" w:cstheme="minorHAnsi"/>
          <w:color w:val="000000"/>
        </w:rPr>
      </w:pPr>
      <w:r w:rsidRPr="0084681D">
        <w:rPr>
          <w:rFonts w:asciiTheme="minorHAnsi" w:hAnsiTheme="minorHAnsi" w:cstheme="minorHAnsi"/>
          <w:color w:val="000000"/>
        </w:rPr>
        <w:t xml:space="preserve">Upravičenci morajo pri tem ravnati v skladu s 115. in 116 členom Uredbe EU št. 1303/2013 o skupnih določbah in v skladu z navodili, ki veljajo za posamezni sklad. </w:t>
      </w:r>
    </w:p>
    <w:p w14:paraId="0F8D4A45" w14:textId="77777777" w:rsidR="006A54BB" w:rsidRDefault="006A54BB" w:rsidP="006A54BB">
      <w:pPr>
        <w:widowControl w:val="0"/>
        <w:autoSpaceDE w:val="0"/>
        <w:autoSpaceDN w:val="0"/>
        <w:adjustRightInd w:val="0"/>
        <w:spacing w:after="0" w:line="240" w:lineRule="auto"/>
        <w:jc w:val="both"/>
        <w:rPr>
          <w:rFonts w:cs="Arial"/>
          <w:bCs/>
        </w:rPr>
      </w:pPr>
    </w:p>
    <w:p w14:paraId="3A66ECFE" w14:textId="77777777" w:rsidR="0084681D" w:rsidRPr="00400422" w:rsidRDefault="0084681D" w:rsidP="0084681D">
      <w:pPr>
        <w:autoSpaceDE w:val="0"/>
        <w:autoSpaceDN w:val="0"/>
        <w:adjustRightInd w:val="0"/>
        <w:spacing w:after="0"/>
        <w:jc w:val="both"/>
        <w:rPr>
          <w:rFonts w:asciiTheme="minorHAnsi" w:hAnsiTheme="minorHAnsi" w:cstheme="minorHAnsi"/>
          <w:color w:val="000000"/>
        </w:rPr>
      </w:pPr>
      <w:r w:rsidRPr="00400422">
        <w:rPr>
          <w:rFonts w:asciiTheme="minorHAnsi" w:hAnsiTheme="minorHAnsi" w:cstheme="minorHAnsi"/>
          <w:color w:val="000000"/>
        </w:rPr>
        <w:t>Nosilec operacije in partnerji morajo pri promocijskih aktivnostih obvezno upoštevati navodila za označevanje in sicer:</w:t>
      </w:r>
    </w:p>
    <w:tbl>
      <w:tblPr>
        <w:tblStyle w:val="Tabelamrea8"/>
        <w:tblW w:w="9635" w:type="dxa"/>
        <w:tblLayout w:type="fixed"/>
        <w:tblLook w:val="04A0" w:firstRow="1" w:lastRow="0" w:firstColumn="1" w:lastColumn="0" w:noHBand="0" w:noVBand="1"/>
      </w:tblPr>
      <w:tblGrid>
        <w:gridCol w:w="4928"/>
        <w:gridCol w:w="4707"/>
      </w:tblGrid>
      <w:tr w:rsidR="0084681D" w:rsidRPr="0084681D" w14:paraId="71575387" w14:textId="77777777" w:rsidTr="00CE0A9D">
        <w:tc>
          <w:tcPr>
            <w:tcW w:w="4928" w:type="dxa"/>
          </w:tcPr>
          <w:p w14:paraId="199EA165"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V primeru ko je operacija sofinancirana iz EKSRP:</w:t>
            </w:r>
          </w:p>
        </w:tc>
        <w:tc>
          <w:tcPr>
            <w:tcW w:w="4707" w:type="dxa"/>
          </w:tcPr>
          <w:p w14:paraId="75A2605A" w14:textId="77777777" w:rsidR="0084681D" w:rsidRPr="0084681D" w:rsidRDefault="0084681D" w:rsidP="0084681D">
            <w:pPr>
              <w:autoSpaceDE w:val="0"/>
              <w:autoSpaceDN w:val="0"/>
              <w:adjustRightInd w:val="0"/>
              <w:jc w:val="both"/>
              <w:rPr>
                <w:rFonts w:asciiTheme="minorHAnsi" w:hAnsiTheme="minorHAnsi" w:cstheme="minorHAnsi"/>
                <w:color w:val="000000"/>
                <w:sz w:val="20"/>
                <w:szCs w:val="20"/>
                <w:u w:val="single"/>
              </w:rPr>
            </w:pPr>
            <w:r w:rsidRPr="0084681D">
              <w:rPr>
                <w:rFonts w:asciiTheme="minorHAnsi" w:hAnsiTheme="minorHAnsi" w:cstheme="minorHAnsi"/>
                <w:color w:val="000000"/>
                <w:sz w:val="20"/>
                <w:szCs w:val="20"/>
                <w:u w:val="single"/>
              </w:rPr>
              <w:t xml:space="preserve">V primeru ko je operacija sofinancirana iz ESRR: </w:t>
            </w:r>
          </w:p>
        </w:tc>
      </w:tr>
      <w:tr w:rsidR="0084681D" w:rsidRPr="0084681D" w14:paraId="7CAE1A19" w14:textId="77777777" w:rsidTr="00CE0A9D">
        <w:tc>
          <w:tcPr>
            <w:tcW w:w="4928" w:type="dxa"/>
          </w:tcPr>
          <w:p w14:paraId="3E2C658B" w14:textId="77777777" w:rsidR="0084681D" w:rsidRPr="00751FB8" w:rsidRDefault="0084681D" w:rsidP="00751FB8">
            <w:pPr>
              <w:numPr>
                <w:ilvl w:val="0"/>
                <w:numId w:val="10"/>
              </w:numPr>
              <w:autoSpaceDE w:val="0"/>
              <w:autoSpaceDN w:val="0"/>
              <w:adjustRightInd w:val="0"/>
              <w:spacing w:after="0" w:line="240" w:lineRule="auto"/>
              <w:contextualSpacing/>
              <w:jc w:val="both"/>
              <w:rPr>
                <w:rFonts w:asciiTheme="minorHAnsi" w:hAnsiTheme="minorHAnsi" w:cstheme="minorHAnsi"/>
                <w:sz w:val="20"/>
                <w:szCs w:val="20"/>
              </w:rPr>
            </w:pPr>
            <w:r w:rsidRPr="0084681D">
              <w:rPr>
                <w:rFonts w:asciiTheme="minorHAnsi" w:hAnsiTheme="minorHAnsi" w:cstheme="minorHAnsi"/>
                <w:color w:val="000000"/>
                <w:sz w:val="20"/>
                <w:szCs w:val="20"/>
              </w:rPr>
              <w:t xml:space="preserve">Navodil za informiranje in obveščanje javnosti o aktivnostih, ki prejemajo podporo iz Programa razvoja podeželja RS za obdobje 2014 - 2020 (objavljeno na: </w:t>
            </w:r>
            <w:hyperlink r:id="rId21" w:history="1">
              <w:r w:rsidR="00751FB8" w:rsidRPr="00DB57CA">
                <w:rPr>
                  <w:rStyle w:val="Hiperpovezava"/>
                  <w:rFonts w:asciiTheme="minorHAnsi" w:hAnsiTheme="minorHAnsi" w:cstheme="minorHAnsi"/>
                  <w:sz w:val="20"/>
                  <w:szCs w:val="20"/>
                </w:rPr>
                <w:t>https://www.program-podezelja.si/sl/oznacevanje-aktivnosti</w:t>
              </w:r>
            </w:hyperlink>
            <w:r w:rsidR="006E39E2">
              <w:rPr>
                <w:rFonts w:asciiTheme="minorHAnsi" w:hAnsiTheme="minorHAnsi" w:cstheme="minorHAnsi"/>
                <w:color w:val="000000"/>
                <w:sz w:val="20"/>
                <w:szCs w:val="20"/>
              </w:rPr>
              <w:t>).</w:t>
            </w:r>
          </w:p>
          <w:p w14:paraId="484056F1" w14:textId="77777777" w:rsidR="00751FB8" w:rsidRPr="0084681D" w:rsidRDefault="00751FB8" w:rsidP="00751FB8">
            <w:pPr>
              <w:autoSpaceDE w:val="0"/>
              <w:autoSpaceDN w:val="0"/>
              <w:adjustRightInd w:val="0"/>
              <w:spacing w:after="0" w:line="240" w:lineRule="auto"/>
              <w:contextualSpacing/>
              <w:jc w:val="both"/>
              <w:rPr>
                <w:rFonts w:asciiTheme="minorHAnsi" w:hAnsiTheme="minorHAnsi" w:cstheme="minorHAnsi"/>
                <w:sz w:val="20"/>
                <w:szCs w:val="20"/>
              </w:rPr>
            </w:pPr>
          </w:p>
          <w:p w14:paraId="6754466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c>
          <w:tcPr>
            <w:tcW w:w="4707" w:type="dxa"/>
          </w:tcPr>
          <w:p w14:paraId="271D91A5" w14:textId="77777777" w:rsidR="00751FB8" w:rsidRDefault="0084681D" w:rsidP="006E39E2">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Priročnika celostne grafične podobe Evropske kohezijske politike 2014 – 2020 (objavljeno na: </w:t>
            </w:r>
            <w:hyperlink r:id="rId22" w:history="1">
              <w:r w:rsidR="00751FB8" w:rsidRPr="00DB57CA">
                <w:rPr>
                  <w:rStyle w:val="Hiperpovezava"/>
                  <w:rFonts w:asciiTheme="minorHAnsi" w:hAnsiTheme="minorHAnsi" w:cstheme="minorHAnsi"/>
                  <w:sz w:val="20"/>
                  <w:szCs w:val="20"/>
                </w:rPr>
                <w:t>http://www.eu-skladi.si/sl/dokumenti/navodila/navodila-ou-na-podrocju-komuniciranja-vsebin-ekp-2014-2020.pdf</w:t>
              </w:r>
            </w:hyperlink>
            <w:r w:rsidR="00751FB8">
              <w:rPr>
                <w:rFonts w:asciiTheme="minorHAnsi" w:hAnsiTheme="minorHAnsi" w:cstheme="minorHAnsi"/>
                <w:color w:val="000000"/>
                <w:sz w:val="20"/>
                <w:szCs w:val="20"/>
              </w:rPr>
              <w:t>.)</w:t>
            </w:r>
          </w:p>
          <w:p w14:paraId="34693192" w14:textId="77777777" w:rsidR="006E39E2" w:rsidRPr="006E39E2" w:rsidRDefault="006E39E2" w:rsidP="006E39E2">
            <w:pPr>
              <w:autoSpaceDE w:val="0"/>
              <w:autoSpaceDN w:val="0"/>
              <w:adjustRightInd w:val="0"/>
              <w:spacing w:after="0" w:line="240" w:lineRule="auto"/>
              <w:ind w:left="360"/>
              <w:contextualSpacing/>
              <w:jc w:val="both"/>
              <w:rPr>
                <w:rFonts w:asciiTheme="minorHAnsi" w:hAnsiTheme="minorHAnsi" w:cstheme="minorHAnsi"/>
                <w:color w:val="000000"/>
                <w:sz w:val="20"/>
                <w:szCs w:val="20"/>
              </w:rPr>
            </w:pPr>
          </w:p>
          <w:p w14:paraId="429F8495" w14:textId="77777777" w:rsidR="0084681D" w:rsidRPr="0084681D" w:rsidRDefault="0084681D" w:rsidP="0084681D">
            <w:pPr>
              <w:numPr>
                <w:ilvl w:val="0"/>
                <w:numId w:val="10"/>
              </w:numPr>
              <w:autoSpaceDE w:val="0"/>
              <w:autoSpaceDN w:val="0"/>
              <w:adjustRightInd w:val="0"/>
              <w:spacing w:after="0" w:line="240" w:lineRule="auto"/>
              <w:contextualSpacing/>
              <w:jc w:val="both"/>
              <w:rPr>
                <w:rFonts w:asciiTheme="minorHAnsi" w:hAnsiTheme="minorHAnsi" w:cstheme="minorHAnsi"/>
                <w:color w:val="000000"/>
                <w:sz w:val="20"/>
                <w:szCs w:val="20"/>
              </w:rPr>
            </w:pPr>
            <w:r w:rsidRPr="0084681D">
              <w:rPr>
                <w:rFonts w:asciiTheme="minorHAnsi" w:hAnsiTheme="minorHAnsi" w:cstheme="minorHAnsi"/>
                <w:color w:val="000000"/>
                <w:sz w:val="20"/>
                <w:szCs w:val="20"/>
              </w:rPr>
              <w:t xml:space="preserve">Navajati </w:t>
            </w:r>
            <w:r w:rsidR="00357EB3">
              <w:rPr>
                <w:rFonts w:asciiTheme="minorHAnsi" w:hAnsiTheme="minorHAnsi" w:cstheme="minorHAnsi"/>
                <w:color w:val="000000"/>
                <w:sz w:val="20"/>
                <w:szCs w:val="20"/>
              </w:rPr>
              <w:t>Partnerstvo LAS Zasavje</w:t>
            </w:r>
            <w:r w:rsidRPr="0084681D">
              <w:rPr>
                <w:rFonts w:asciiTheme="minorHAnsi" w:hAnsiTheme="minorHAnsi" w:cstheme="minorHAnsi"/>
                <w:color w:val="000000"/>
                <w:sz w:val="20"/>
                <w:szCs w:val="20"/>
              </w:rPr>
              <w:t xml:space="preserve"> in morebitne druge sofinancerje</w:t>
            </w:r>
          </w:p>
        </w:tc>
      </w:tr>
    </w:tbl>
    <w:p w14:paraId="3E2C2658" w14:textId="77777777" w:rsidR="0084681D" w:rsidRDefault="0084681D" w:rsidP="00AC4902">
      <w:pPr>
        <w:widowControl w:val="0"/>
        <w:autoSpaceDE w:val="0"/>
        <w:autoSpaceDN w:val="0"/>
        <w:adjustRightInd w:val="0"/>
        <w:spacing w:after="0" w:line="240" w:lineRule="auto"/>
        <w:jc w:val="both"/>
        <w:rPr>
          <w:rFonts w:cs="Arial"/>
          <w:bCs/>
        </w:rPr>
      </w:pPr>
    </w:p>
    <w:p w14:paraId="3EC7E226" w14:textId="77777777" w:rsidR="00AC4902" w:rsidRDefault="006A54BB" w:rsidP="00AC4902">
      <w:pPr>
        <w:widowControl w:val="0"/>
        <w:autoSpaceDE w:val="0"/>
        <w:autoSpaceDN w:val="0"/>
        <w:adjustRightInd w:val="0"/>
        <w:spacing w:after="0" w:line="240" w:lineRule="auto"/>
        <w:jc w:val="both"/>
        <w:rPr>
          <w:rFonts w:cs="Arial"/>
          <w:bCs/>
        </w:rPr>
      </w:pPr>
      <w:r w:rsidRPr="006A54BB">
        <w:rPr>
          <w:rFonts w:cs="Arial"/>
          <w:bCs/>
        </w:rPr>
        <w:t xml:space="preserve">Organi LAS priporočajo, da se pred izvedbo označevanja upravičenci posvetujejo z vodilnim partnerjem.  </w:t>
      </w:r>
      <w:bookmarkStart w:id="2" w:name="page11"/>
      <w:bookmarkEnd w:id="2"/>
    </w:p>
    <w:p w14:paraId="153BA007" w14:textId="77777777" w:rsidR="00CE0A9D" w:rsidRDefault="00CE0A9D" w:rsidP="00AC4902">
      <w:pPr>
        <w:widowControl w:val="0"/>
        <w:autoSpaceDE w:val="0"/>
        <w:autoSpaceDN w:val="0"/>
        <w:adjustRightInd w:val="0"/>
        <w:spacing w:after="0" w:line="240" w:lineRule="auto"/>
        <w:jc w:val="both"/>
        <w:rPr>
          <w:rFonts w:cs="Arial"/>
          <w:bCs/>
        </w:rPr>
      </w:pPr>
    </w:p>
    <w:p w14:paraId="2B76E650" w14:textId="77777777" w:rsidR="00CE0A9D" w:rsidRDefault="00CE0A9D" w:rsidP="00AC4902">
      <w:pPr>
        <w:widowControl w:val="0"/>
        <w:autoSpaceDE w:val="0"/>
        <w:autoSpaceDN w:val="0"/>
        <w:adjustRightInd w:val="0"/>
        <w:spacing w:after="0" w:line="240" w:lineRule="auto"/>
        <w:jc w:val="both"/>
        <w:rPr>
          <w:rFonts w:cs="Arial"/>
          <w:bCs/>
        </w:rPr>
      </w:pPr>
    </w:p>
    <w:p w14:paraId="0B6E66A1" w14:textId="77777777" w:rsidR="00CE0A9D" w:rsidRPr="00400422" w:rsidRDefault="00CE0A9D" w:rsidP="00400422">
      <w:pPr>
        <w:pStyle w:val="Odstavekseznama"/>
        <w:widowControl w:val="0"/>
        <w:numPr>
          <w:ilvl w:val="0"/>
          <w:numId w:val="3"/>
        </w:numPr>
        <w:autoSpaceDE w:val="0"/>
        <w:autoSpaceDN w:val="0"/>
        <w:adjustRightInd w:val="0"/>
        <w:spacing w:after="0" w:line="240" w:lineRule="auto"/>
        <w:jc w:val="both"/>
        <w:rPr>
          <w:rFonts w:cs="Arial"/>
          <w:b/>
          <w:bCs/>
          <w:u w:val="single"/>
        </w:rPr>
      </w:pPr>
      <w:r w:rsidRPr="00400422">
        <w:rPr>
          <w:rFonts w:cs="Arial"/>
          <w:b/>
          <w:bCs/>
          <w:u w:val="single"/>
        </w:rPr>
        <w:t xml:space="preserve">VIŠINA NEPOVRATNIH CLLD SREDSTEV, KI SO NA RAZPOLAGO V OKVIRU JAVNEGA POZIVA </w:t>
      </w:r>
    </w:p>
    <w:p w14:paraId="2563E09E" w14:textId="77777777" w:rsidR="00CE0A9D" w:rsidRPr="00CE0A9D" w:rsidRDefault="00CE0A9D" w:rsidP="00CE0A9D">
      <w:pPr>
        <w:pStyle w:val="Odstavekseznama"/>
        <w:widowControl w:val="0"/>
        <w:autoSpaceDE w:val="0"/>
        <w:autoSpaceDN w:val="0"/>
        <w:adjustRightInd w:val="0"/>
        <w:spacing w:after="0" w:line="240" w:lineRule="auto"/>
        <w:ind w:left="360"/>
        <w:jc w:val="both"/>
        <w:rPr>
          <w:rFonts w:cs="Arial"/>
          <w:b/>
          <w:bCs/>
        </w:rPr>
      </w:pPr>
    </w:p>
    <w:p w14:paraId="03ACD4BC" w14:textId="77777777" w:rsidR="00CE0A9D" w:rsidRPr="00400422" w:rsidRDefault="00CE0A9D" w:rsidP="00CE0A9D">
      <w:pPr>
        <w:autoSpaceDE w:val="0"/>
        <w:autoSpaceDN w:val="0"/>
        <w:adjustRightInd w:val="0"/>
        <w:spacing w:after="0"/>
        <w:jc w:val="both"/>
        <w:rPr>
          <w:rFonts w:asciiTheme="minorHAnsi" w:hAnsiTheme="minorHAnsi" w:cstheme="minorHAnsi"/>
        </w:rPr>
      </w:pPr>
      <w:r w:rsidRPr="00400422">
        <w:rPr>
          <w:rFonts w:asciiTheme="minorHAnsi" w:hAnsiTheme="minorHAnsi" w:cstheme="minorHAnsi"/>
        </w:rPr>
        <w:t xml:space="preserve">Višina nepovratnih sredstev za sofinanciranje upravičenih stroškov operacij v okviru </w:t>
      </w:r>
      <w:r w:rsidR="006E39E2">
        <w:rPr>
          <w:rFonts w:asciiTheme="minorHAnsi" w:hAnsiTheme="minorHAnsi" w:cstheme="minorHAnsi"/>
        </w:rPr>
        <w:t xml:space="preserve">3. </w:t>
      </w:r>
      <w:r w:rsidRPr="00400422">
        <w:rPr>
          <w:rFonts w:asciiTheme="minorHAnsi" w:hAnsiTheme="minorHAnsi" w:cstheme="minorHAnsi"/>
        </w:rPr>
        <w:t xml:space="preserve">Javnega poziva za izbor operacij iz naslova </w:t>
      </w:r>
      <w:proofErr w:type="spellStart"/>
      <w:r w:rsidRPr="00400422">
        <w:rPr>
          <w:rFonts w:asciiTheme="minorHAnsi" w:hAnsiTheme="minorHAnsi" w:cstheme="minorHAnsi"/>
        </w:rPr>
        <w:t>podukrepa</w:t>
      </w:r>
      <w:proofErr w:type="spellEnd"/>
      <w:r w:rsidRPr="00400422">
        <w:rPr>
          <w:rFonts w:asciiTheme="minorHAnsi" w:hAnsiTheme="minorHAnsi" w:cstheme="minorHAnsi"/>
        </w:rPr>
        <w:t xml:space="preserve"> »Podpora za izvajanje operacij v okviru strategije lokalnega razvoja, ki ga vodi skupnost« za izvajanje Strategije lokalnega razvoja Partnerstva LAS Zasavje v programskem obdobju 2014 – 2020 znaša</w:t>
      </w:r>
      <w:r w:rsidR="006E39E2">
        <w:rPr>
          <w:rFonts w:asciiTheme="minorHAnsi" w:hAnsiTheme="minorHAnsi" w:cstheme="minorHAnsi"/>
        </w:rPr>
        <w:t xml:space="preserve"> </w:t>
      </w:r>
      <w:r w:rsidR="005124CB">
        <w:rPr>
          <w:rFonts w:asciiTheme="minorHAnsi" w:hAnsiTheme="minorHAnsi" w:cstheme="minorHAnsi"/>
          <w:b/>
          <w:u w:val="single"/>
        </w:rPr>
        <w:t>418.281,43</w:t>
      </w:r>
      <w:r w:rsidR="00201D40">
        <w:rPr>
          <w:rFonts w:asciiTheme="minorHAnsi" w:hAnsiTheme="minorHAnsi" w:cstheme="minorHAnsi"/>
          <w:b/>
          <w:u w:val="single"/>
        </w:rPr>
        <w:t xml:space="preserve"> €.</w:t>
      </w:r>
    </w:p>
    <w:p w14:paraId="1869E0C7" w14:textId="77777777" w:rsidR="00CE0A9D" w:rsidRPr="00CE0A9D" w:rsidRDefault="00CE0A9D" w:rsidP="00CE0A9D">
      <w:pPr>
        <w:widowControl w:val="0"/>
        <w:spacing w:after="0"/>
        <w:ind w:left="63"/>
        <w:jc w:val="both"/>
        <w:rPr>
          <w:rFonts w:ascii="Arial" w:eastAsia="SimSun" w:hAnsi="Arial" w:cs="Arial"/>
          <w:b/>
          <w:kern w:val="2"/>
          <w:sz w:val="20"/>
          <w:szCs w:val="20"/>
          <w:lang w:eastAsia="zh-CN"/>
        </w:rPr>
      </w:pPr>
    </w:p>
    <w:p w14:paraId="30E0F9C7"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r w:rsidRPr="00CE0A9D">
        <w:rPr>
          <w:rFonts w:ascii="Arial" w:eastAsia="SimSun" w:hAnsi="Arial" w:cs="Arial"/>
          <w:noProof/>
          <w:color w:val="000000"/>
          <w:spacing w:val="-3"/>
          <w:kern w:val="2"/>
          <w:sz w:val="20"/>
          <w:szCs w:val="20"/>
          <w:lang w:eastAsia="zh-CN"/>
        </w:rPr>
        <w:t>Od</w:t>
      </w:r>
      <w:r w:rsidRPr="00CE0A9D">
        <w:rPr>
          <w:rFonts w:ascii="Arial" w:eastAsia="SimSun" w:hAnsi="Arial" w:cs="Arial"/>
          <w:noProof/>
          <w:color w:val="000000"/>
          <w:spacing w:val="7"/>
          <w:kern w:val="2"/>
          <w:sz w:val="20"/>
          <w:szCs w:val="20"/>
          <w:lang w:eastAsia="zh-CN"/>
        </w:rPr>
        <w:t xml:space="preserve"> </w:t>
      </w:r>
      <w:r w:rsidRPr="00CE0A9D">
        <w:rPr>
          <w:rFonts w:ascii="Arial" w:eastAsia="SimSun" w:hAnsi="Arial" w:cs="Arial"/>
          <w:noProof/>
          <w:color w:val="000000"/>
          <w:spacing w:val="-3"/>
          <w:kern w:val="2"/>
          <w:sz w:val="20"/>
          <w:szCs w:val="20"/>
          <w:lang w:eastAsia="zh-CN"/>
        </w:rPr>
        <w:t>tega:</w:t>
      </w:r>
    </w:p>
    <w:p w14:paraId="41DB05B5"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0A76D65C" w14:textId="77777777" w:rsidR="00201D40" w:rsidRDefault="00CE0A9D" w:rsidP="00CE0A9D">
      <w:pPr>
        <w:widowControl w:val="0"/>
        <w:spacing w:after="0"/>
        <w:ind w:left="65"/>
        <w:jc w:val="both"/>
        <w:rPr>
          <w:rFonts w:ascii="Arial" w:eastAsia="SimSun" w:hAnsi="Arial" w:cs="Arial"/>
          <w:b/>
          <w:noProof/>
          <w:color w:val="000000"/>
          <w:spacing w:val="-4"/>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SRR</w:t>
      </w:r>
      <w:r w:rsidRPr="00CE0A9D">
        <w:rPr>
          <w:rFonts w:ascii="Arial" w:eastAsia="SimSun" w:hAnsi="Arial" w:cs="Arial"/>
          <w:b/>
          <w:noProof/>
          <w:color w:val="000000"/>
          <w:spacing w:val="-4"/>
          <w:kern w:val="2"/>
          <w:sz w:val="20"/>
          <w:szCs w:val="20"/>
          <w:lang w:eastAsia="zh-CN"/>
        </w:rPr>
        <w:t>:</w:t>
      </w:r>
      <w:r w:rsidR="00201D40">
        <w:rPr>
          <w:rFonts w:ascii="Arial" w:eastAsia="SimSun" w:hAnsi="Arial" w:cs="Arial"/>
          <w:b/>
          <w:noProof/>
          <w:color w:val="000000"/>
          <w:spacing w:val="-4"/>
          <w:kern w:val="2"/>
          <w:sz w:val="20"/>
          <w:szCs w:val="20"/>
          <w:lang w:eastAsia="zh-CN"/>
        </w:rPr>
        <w:t xml:space="preserve"> 88.114,55 EUR</w:t>
      </w:r>
    </w:p>
    <w:p w14:paraId="0C0A4697" w14:textId="77777777" w:rsidR="00CE0A9D" w:rsidRPr="00CE0A9D" w:rsidRDefault="00CE0A9D" w:rsidP="00CE0A9D">
      <w:pPr>
        <w:widowControl w:val="0"/>
        <w:spacing w:after="0"/>
        <w:ind w:left="65"/>
        <w:jc w:val="both"/>
        <w:rPr>
          <w:rFonts w:ascii="Arial" w:eastAsia="SimSun" w:hAnsi="Arial" w:cs="Arial"/>
          <w:b/>
          <w:kern w:val="2"/>
          <w:sz w:val="20"/>
          <w:szCs w:val="20"/>
          <w:lang w:eastAsia="zh-CN"/>
        </w:rPr>
      </w:pPr>
      <w:r w:rsidRPr="00CE0A9D">
        <w:rPr>
          <w:rFonts w:ascii="Arial" w:eastAsia="SimSun" w:hAnsi="Arial" w:cs="Arial"/>
          <w:b/>
          <w:noProof/>
          <w:color w:val="000000"/>
          <w:spacing w:val="-4"/>
          <w:kern w:val="2"/>
          <w:sz w:val="20"/>
          <w:szCs w:val="20"/>
          <w:lang w:eastAsia="zh-CN"/>
        </w:rPr>
        <w:t>E</w:t>
      </w:r>
      <w:r>
        <w:rPr>
          <w:rFonts w:ascii="Arial" w:eastAsia="SimSun" w:hAnsi="Arial" w:cs="Arial"/>
          <w:b/>
          <w:noProof/>
          <w:color w:val="000000"/>
          <w:spacing w:val="-4"/>
          <w:kern w:val="2"/>
          <w:sz w:val="20"/>
          <w:szCs w:val="20"/>
          <w:lang w:eastAsia="zh-CN"/>
        </w:rPr>
        <w:t>KSRP</w:t>
      </w:r>
      <w:r w:rsidR="00201D40">
        <w:rPr>
          <w:rFonts w:ascii="Arial" w:eastAsia="SimSun" w:hAnsi="Arial" w:cs="Arial"/>
          <w:b/>
          <w:noProof/>
          <w:color w:val="000000"/>
          <w:spacing w:val="-4"/>
          <w:kern w:val="2"/>
          <w:sz w:val="20"/>
          <w:szCs w:val="20"/>
          <w:lang w:eastAsia="zh-CN"/>
        </w:rPr>
        <w:t xml:space="preserve">: </w:t>
      </w:r>
      <w:r w:rsidR="005124CB">
        <w:rPr>
          <w:rFonts w:ascii="Arial" w:eastAsia="SimSun" w:hAnsi="Arial" w:cs="Arial"/>
          <w:b/>
          <w:noProof/>
          <w:color w:val="000000"/>
          <w:spacing w:val="-4"/>
          <w:kern w:val="2"/>
          <w:sz w:val="20"/>
          <w:szCs w:val="20"/>
          <w:lang w:eastAsia="zh-CN"/>
        </w:rPr>
        <w:t>330.166,88</w:t>
      </w:r>
      <w:r w:rsidR="00201D40">
        <w:rPr>
          <w:rFonts w:ascii="Arial" w:eastAsia="SimSun" w:hAnsi="Arial" w:cs="Arial"/>
          <w:b/>
          <w:noProof/>
          <w:color w:val="000000"/>
          <w:spacing w:val="-4"/>
          <w:kern w:val="2"/>
          <w:sz w:val="20"/>
          <w:szCs w:val="20"/>
          <w:lang w:eastAsia="zh-CN"/>
        </w:rPr>
        <w:t xml:space="preserve"> EUR</w:t>
      </w:r>
    </w:p>
    <w:p w14:paraId="0142C70E"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79DB2066"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Razpoložljiva sredstva po ukrepih:</w:t>
      </w:r>
    </w:p>
    <w:p w14:paraId="6676F1B9"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tbl>
      <w:tblPr>
        <w:tblStyle w:val="Tabelamrea"/>
        <w:tblW w:w="9970" w:type="dxa"/>
        <w:tblLook w:val="04A0" w:firstRow="1" w:lastRow="0" w:firstColumn="1" w:lastColumn="0" w:noHBand="0" w:noVBand="1"/>
      </w:tblPr>
      <w:tblGrid>
        <w:gridCol w:w="3137"/>
        <w:gridCol w:w="4162"/>
        <w:gridCol w:w="970"/>
        <w:gridCol w:w="1701"/>
      </w:tblGrid>
      <w:tr w:rsidR="00E10D0B" w:rsidRPr="00E10D0B" w14:paraId="4B7F765C" w14:textId="77777777" w:rsidTr="000D36BB">
        <w:trPr>
          <w:trHeight w:val="300"/>
        </w:trPr>
        <w:tc>
          <w:tcPr>
            <w:tcW w:w="3137" w:type="dxa"/>
            <w:shd w:val="clear" w:color="auto" w:fill="76923C" w:themeFill="accent3" w:themeFillShade="BF"/>
            <w:noWrap/>
            <w:hideMark/>
          </w:tcPr>
          <w:p w14:paraId="7C24379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TEMATSKO PODROČJE </w:t>
            </w:r>
          </w:p>
        </w:tc>
        <w:tc>
          <w:tcPr>
            <w:tcW w:w="4162" w:type="dxa"/>
            <w:shd w:val="clear" w:color="auto" w:fill="76923C" w:themeFill="accent3" w:themeFillShade="BF"/>
            <w:noWrap/>
            <w:hideMark/>
          </w:tcPr>
          <w:p w14:paraId="1474D56D"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UKREP </w:t>
            </w:r>
          </w:p>
        </w:tc>
        <w:tc>
          <w:tcPr>
            <w:tcW w:w="970" w:type="dxa"/>
            <w:shd w:val="clear" w:color="auto" w:fill="76923C" w:themeFill="accent3" w:themeFillShade="BF"/>
            <w:noWrap/>
            <w:hideMark/>
          </w:tcPr>
          <w:p w14:paraId="612C73F6"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 xml:space="preserve">SKLAD </w:t>
            </w:r>
          </w:p>
        </w:tc>
        <w:tc>
          <w:tcPr>
            <w:tcW w:w="1701" w:type="dxa"/>
            <w:shd w:val="clear" w:color="auto" w:fill="76923C" w:themeFill="accent3" w:themeFillShade="BF"/>
            <w:noWrap/>
            <w:hideMark/>
          </w:tcPr>
          <w:p w14:paraId="01699B82" w14:textId="77777777" w:rsidR="00E10D0B" w:rsidRPr="00E10D0B" w:rsidRDefault="00E10D0B" w:rsidP="00E10D0B">
            <w:pPr>
              <w:widowControl w:val="0"/>
              <w:spacing w:after="0"/>
              <w:ind w:left="65"/>
              <w:jc w:val="both"/>
              <w:rPr>
                <w:rFonts w:ascii="Arial" w:eastAsia="SimSun" w:hAnsi="Arial" w:cs="Arial"/>
                <w:b/>
                <w:bCs/>
                <w:kern w:val="2"/>
                <w:sz w:val="20"/>
                <w:szCs w:val="20"/>
                <w:lang w:eastAsia="zh-CN"/>
              </w:rPr>
            </w:pPr>
            <w:r w:rsidRPr="00E10D0B">
              <w:rPr>
                <w:rFonts w:ascii="Arial" w:eastAsia="SimSun" w:hAnsi="Arial" w:cs="Arial"/>
                <w:b/>
                <w:bCs/>
                <w:kern w:val="2"/>
                <w:sz w:val="20"/>
                <w:szCs w:val="20"/>
                <w:lang w:eastAsia="zh-CN"/>
              </w:rPr>
              <w:t>SREDSTVA V €</w:t>
            </w:r>
          </w:p>
        </w:tc>
      </w:tr>
      <w:tr w:rsidR="00E10D0B" w:rsidRPr="00E10D0B" w14:paraId="4881D6D6" w14:textId="77777777" w:rsidTr="000D36BB">
        <w:trPr>
          <w:trHeight w:val="300"/>
        </w:trPr>
        <w:tc>
          <w:tcPr>
            <w:tcW w:w="3137" w:type="dxa"/>
            <w:vMerge w:val="restart"/>
            <w:hideMark/>
          </w:tcPr>
          <w:p w14:paraId="73EC80BC"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Ustvarjanje delovnih  mest </w:t>
            </w:r>
          </w:p>
        </w:tc>
        <w:tc>
          <w:tcPr>
            <w:tcW w:w="4162" w:type="dxa"/>
            <w:hideMark/>
          </w:tcPr>
          <w:p w14:paraId="5313A561"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U1 - Inovativna lokalna partnerstva </w:t>
            </w:r>
          </w:p>
        </w:tc>
        <w:tc>
          <w:tcPr>
            <w:tcW w:w="970" w:type="dxa"/>
            <w:hideMark/>
          </w:tcPr>
          <w:p w14:paraId="33BC6875"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E0031C2" w14:textId="414D84C6" w:rsidR="00E10D0B" w:rsidRPr="00E10D0B" w:rsidRDefault="00EA00B2"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58.623,19 €</w:t>
            </w:r>
          </w:p>
        </w:tc>
      </w:tr>
      <w:tr w:rsidR="00E10D0B" w:rsidRPr="00E10D0B" w14:paraId="34FCFA22" w14:textId="77777777" w:rsidTr="000D36BB">
        <w:trPr>
          <w:trHeight w:val="300"/>
        </w:trPr>
        <w:tc>
          <w:tcPr>
            <w:tcW w:w="3137" w:type="dxa"/>
            <w:vMerge/>
            <w:hideMark/>
          </w:tcPr>
          <w:p w14:paraId="381BB725"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p>
        </w:tc>
        <w:tc>
          <w:tcPr>
            <w:tcW w:w="4162" w:type="dxa"/>
            <w:hideMark/>
          </w:tcPr>
          <w:p w14:paraId="1A4DD365"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36B39213"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21F7A837" w14:textId="77777777" w:rsidR="00E10D0B" w:rsidRPr="00E10D0B" w:rsidRDefault="00740825"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21.692,01 €</w:t>
            </w:r>
          </w:p>
        </w:tc>
      </w:tr>
      <w:tr w:rsidR="00E10D0B" w:rsidRPr="00E10D0B" w14:paraId="00E20C5B" w14:textId="77777777" w:rsidTr="000D36BB">
        <w:trPr>
          <w:trHeight w:val="300"/>
        </w:trPr>
        <w:tc>
          <w:tcPr>
            <w:tcW w:w="3137" w:type="dxa"/>
            <w:vMerge/>
            <w:hideMark/>
          </w:tcPr>
          <w:p w14:paraId="6814AE02"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p>
        </w:tc>
        <w:tc>
          <w:tcPr>
            <w:tcW w:w="4162" w:type="dxa"/>
            <w:hideMark/>
          </w:tcPr>
          <w:p w14:paraId="7C6483C0"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U4 - inovativni lokalni produkti </w:t>
            </w:r>
          </w:p>
        </w:tc>
        <w:tc>
          <w:tcPr>
            <w:tcW w:w="970" w:type="dxa"/>
            <w:hideMark/>
          </w:tcPr>
          <w:p w14:paraId="371F54B6"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48019C9D" w14:textId="77777777" w:rsidR="00E10D0B" w:rsidRPr="00E10D0B" w:rsidRDefault="000D36BB"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52.294,50 €</w:t>
            </w:r>
          </w:p>
        </w:tc>
      </w:tr>
      <w:tr w:rsidR="00E10D0B" w:rsidRPr="00E10D0B" w14:paraId="2BE63F59" w14:textId="77777777" w:rsidTr="000D36BB">
        <w:trPr>
          <w:trHeight w:val="300"/>
        </w:trPr>
        <w:tc>
          <w:tcPr>
            <w:tcW w:w="3137" w:type="dxa"/>
            <w:hideMark/>
          </w:tcPr>
          <w:p w14:paraId="7B009FF3"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4162" w:type="dxa"/>
            <w:hideMark/>
          </w:tcPr>
          <w:p w14:paraId="62052383"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7A305617"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2B63BA13" w14:textId="77777777" w:rsidR="00E10D0B" w:rsidRPr="00E10D0B" w:rsidRDefault="00740825"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15.704,92 €</w:t>
            </w:r>
          </w:p>
        </w:tc>
      </w:tr>
      <w:tr w:rsidR="00E10D0B" w:rsidRPr="00E10D0B" w14:paraId="36664FA4" w14:textId="77777777" w:rsidTr="000D36BB">
        <w:trPr>
          <w:trHeight w:val="300"/>
        </w:trPr>
        <w:tc>
          <w:tcPr>
            <w:tcW w:w="3137" w:type="dxa"/>
            <w:vMerge w:val="restart"/>
            <w:hideMark/>
          </w:tcPr>
          <w:p w14:paraId="3B190802"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Razvoj osnovnih storitev </w:t>
            </w:r>
          </w:p>
        </w:tc>
        <w:tc>
          <w:tcPr>
            <w:tcW w:w="4162" w:type="dxa"/>
            <w:hideMark/>
          </w:tcPr>
          <w:p w14:paraId="4A5503ED"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U2- Inovativni turistični produkti </w:t>
            </w:r>
          </w:p>
        </w:tc>
        <w:tc>
          <w:tcPr>
            <w:tcW w:w="970" w:type="dxa"/>
            <w:hideMark/>
          </w:tcPr>
          <w:p w14:paraId="3A8474B6"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067E4D40" w14:textId="77777777" w:rsidR="00E10D0B" w:rsidRPr="00E10D0B" w:rsidRDefault="000D36BB"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65.000,00 €</w:t>
            </w:r>
          </w:p>
        </w:tc>
      </w:tr>
      <w:tr w:rsidR="00E10D0B" w:rsidRPr="00E10D0B" w14:paraId="0DB4CE54" w14:textId="77777777" w:rsidTr="000D36BB">
        <w:trPr>
          <w:trHeight w:val="495"/>
        </w:trPr>
        <w:tc>
          <w:tcPr>
            <w:tcW w:w="3137" w:type="dxa"/>
            <w:vMerge/>
            <w:hideMark/>
          </w:tcPr>
          <w:p w14:paraId="0E0A13AF"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p>
        </w:tc>
        <w:tc>
          <w:tcPr>
            <w:tcW w:w="4162" w:type="dxa"/>
            <w:hideMark/>
          </w:tcPr>
          <w:p w14:paraId="33A1D088"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U6 - Ureditev pogojev za aktivno delovanje medgeneracijskih in drugih zasavskih skupnosti</w:t>
            </w:r>
          </w:p>
        </w:tc>
        <w:tc>
          <w:tcPr>
            <w:tcW w:w="970" w:type="dxa"/>
            <w:hideMark/>
          </w:tcPr>
          <w:p w14:paraId="61C9AE79"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11373339" w14:textId="16282C2D" w:rsidR="00E10D0B" w:rsidRPr="00E10D0B" w:rsidRDefault="00EA00B2"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59</w:t>
            </w:r>
            <w:bookmarkStart w:id="3" w:name="_GoBack"/>
            <w:bookmarkEnd w:id="3"/>
            <w:r w:rsidR="000D36BB">
              <w:rPr>
                <w:rFonts w:ascii="Arial" w:eastAsia="SimSun" w:hAnsi="Arial" w:cs="Arial"/>
                <w:kern w:val="2"/>
                <w:sz w:val="20"/>
                <w:szCs w:val="20"/>
                <w:lang w:eastAsia="zh-CN"/>
              </w:rPr>
              <w:t>.249,19 €</w:t>
            </w:r>
          </w:p>
        </w:tc>
      </w:tr>
      <w:tr w:rsidR="00E10D0B" w:rsidRPr="00E10D0B" w14:paraId="327951FE" w14:textId="77777777" w:rsidTr="000D36BB">
        <w:trPr>
          <w:trHeight w:val="495"/>
        </w:trPr>
        <w:tc>
          <w:tcPr>
            <w:tcW w:w="3137" w:type="dxa"/>
            <w:hideMark/>
          </w:tcPr>
          <w:p w14:paraId="6C5C1DF7"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Varstvo okolja in ohranjanje narave </w:t>
            </w:r>
          </w:p>
        </w:tc>
        <w:tc>
          <w:tcPr>
            <w:tcW w:w="4162" w:type="dxa"/>
            <w:hideMark/>
          </w:tcPr>
          <w:p w14:paraId="24F68870"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U5 - Alternativni načini proizvodnih potencialov na območju Natura 2000 in na degradiranih območjih</w:t>
            </w:r>
          </w:p>
        </w:tc>
        <w:tc>
          <w:tcPr>
            <w:tcW w:w="970" w:type="dxa"/>
            <w:hideMark/>
          </w:tcPr>
          <w:p w14:paraId="20DD0655"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5A48B5F5" w14:textId="77777777" w:rsidR="00E10D0B" w:rsidRPr="00E10D0B" w:rsidRDefault="000D36BB" w:rsidP="00E10D0B">
            <w:pPr>
              <w:widowControl w:val="0"/>
              <w:spacing w:after="0"/>
              <w:ind w:left="65"/>
              <w:jc w:val="both"/>
              <w:rPr>
                <w:rFonts w:ascii="Arial" w:eastAsia="SimSun" w:hAnsi="Arial" w:cs="Arial"/>
                <w:kern w:val="2"/>
                <w:sz w:val="20"/>
                <w:szCs w:val="20"/>
                <w:lang w:eastAsia="zh-CN"/>
              </w:rPr>
            </w:pPr>
            <w:r>
              <w:rPr>
                <w:rFonts w:ascii="Arial" w:eastAsia="SimSun" w:hAnsi="Arial" w:cs="Arial"/>
                <w:kern w:val="2"/>
                <w:sz w:val="20"/>
                <w:szCs w:val="20"/>
                <w:lang w:eastAsia="zh-CN"/>
              </w:rPr>
              <w:t>70.000,00 €</w:t>
            </w:r>
          </w:p>
        </w:tc>
      </w:tr>
      <w:tr w:rsidR="00E10D0B" w:rsidRPr="00E10D0B" w14:paraId="27AA49AE" w14:textId="77777777" w:rsidTr="000D36BB">
        <w:trPr>
          <w:trHeight w:val="300"/>
        </w:trPr>
        <w:tc>
          <w:tcPr>
            <w:tcW w:w="3137" w:type="dxa"/>
            <w:hideMark/>
          </w:tcPr>
          <w:p w14:paraId="734B5CE1"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4162" w:type="dxa"/>
            <w:hideMark/>
          </w:tcPr>
          <w:p w14:paraId="2D371B40"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w:t>
            </w:r>
          </w:p>
        </w:tc>
        <w:tc>
          <w:tcPr>
            <w:tcW w:w="970" w:type="dxa"/>
            <w:hideMark/>
          </w:tcPr>
          <w:p w14:paraId="361D354D"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ESRR</w:t>
            </w:r>
          </w:p>
        </w:tc>
        <w:tc>
          <w:tcPr>
            <w:tcW w:w="1701" w:type="dxa"/>
            <w:hideMark/>
          </w:tcPr>
          <w:p w14:paraId="199296A7" w14:textId="77777777" w:rsidR="00E10D0B" w:rsidRPr="00E10D0B" w:rsidRDefault="00A26D08"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50.717,62 €</w:t>
            </w:r>
          </w:p>
        </w:tc>
      </w:tr>
      <w:tr w:rsidR="00E10D0B" w:rsidRPr="00E10D0B" w14:paraId="52CC435D" w14:textId="77777777" w:rsidTr="000D36BB">
        <w:trPr>
          <w:trHeight w:val="495"/>
        </w:trPr>
        <w:tc>
          <w:tcPr>
            <w:tcW w:w="3137" w:type="dxa"/>
            <w:hideMark/>
          </w:tcPr>
          <w:p w14:paraId="4AD956DA"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Večja vključenost mladih, žensk in drugih ranljivih skupin </w:t>
            </w:r>
          </w:p>
        </w:tc>
        <w:tc>
          <w:tcPr>
            <w:tcW w:w="4162" w:type="dxa"/>
            <w:hideMark/>
          </w:tcPr>
          <w:p w14:paraId="0EE5BD58"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U3 - Vključevanje lokalno pomembnih vsebin v izobraževanje in vseživljenjsko učenje</w:t>
            </w:r>
          </w:p>
        </w:tc>
        <w:tc>
          <w:tcPr>
            <w:tcW w:w="970" w:type="dxa"/>
            <w:hideMark/>
          </w:tcPr>
          <w:p w14:paraId="1E9D8BC6" w14:textId="77777777" w:rsidR="00E10D0B" w:rsidRPr="00E10D0B" w:rsidRDefault="00E10D0B" w:rsidP="00E10D0B">
            <w:pPr>
              <w:widowControl w:val="0"/>
              <w:spacing w:after="0"/>
              <w:ind w:left="65"/>
              <w:jc w:val="both"/>
              <w:rPr>
                <w:rFonts w:ascii="Arial" w:eastAsia="SimSun" w:hAnsi="Arial" w:cs="Arial"/>
                <w:kern w:val="2"/>
                <w:sz w:val="20"/>
                <w:szCs w:val="20"/>
                <w:lang w:eastAsia="zh-CN"/>
              </w:rPr>
            </w:pPr>
            <w:r w:rsidRPr="00E10D0B">
              <w:rPr>
                <w:rFonts w:ascii="Arial" w:eastAsia="SimSun" w:hAnsi="Arial" w:cs="Arial"/>
                <w:kern w:val="2"/>
                <w:sz w:val="20"/>
                <w:szCs w:val="20"/>
                <w:lang w:eastAsia="zh-CN"/>
              </w:rPr>
              <w:t xml:space="preserve">EKSRP </w:t>
            </w:r>
          </w:p>
        </w:tc>
        <w:tc>
          <w:tcPr>
            <w:tcW w:w="1701" w:type="dxa"/>
            <w:hideMark/>
          </w:tcPr>
          <w:p w14:paraId="1D07E441" w14:textId="77777777" w:rsidR="00E10D0B" w:rsidRPr="00E10D0B" w:rsidRDefault="000D36BB" w:rsidP="00A26D08">
            <w:pPr>
              <w:widowControl w:val="0"/>
              <w:spacing w:after="0"/>
              <w:jc w:val="both"/>
              <w:rPr>
                <w:rFonts w:ascii="Arial" w:eastAsia="SimSun" w:hAnsi="Arial" w:cs="Arial"/>
                <w:kern w:val="2"/>
                <w:sz w:val="20"/>
                <w:szCs w:val="20"/>
                <w:lang w:eastAsia="zh-CN"/>
              </w:rPr>
            </w:pPr>
            <w:r>
              <w:rPr>
                <w:rFonts w:ascii="Arial" w:eastAsia="SimSun" w:hAnsi="Arial" w:cs="Arial"/>
                <w:kern w:val="2"/>
                <w:sz w:val="20"/>
                <w:szCs w:val="20"/>
                <w:lang w:eastAsia="zh-CN"/>
              </w:rPr>
              <w:t>25.000,00 €</w:t>
            </w:r>
          </w:p>
        </w:tc>
      </w:tr>
    </w:tbl>
    <w:p w14:paraId="01413802" w14:textId="77777777" w:rsidR="00CE0A9D" w:rsidRPr="00CE0A9D" w:rsidRDefault="00CE0A9D" w:rsidP="00CE0A9D">
      <w:pPr>
        <w:widowControl w:val="0"/>
        <w:spacing w:after="0"/>
        <w:ind w:left="65"/>
        <w:jc w:val="both"/>
        <w:rPr>
          <w:rFonts w:ascii="Arial" w:eastAsia="SimSun" w:hAnsi="Arial" w:cs="Arial"/>
          <w:kern w:val="2"/>
          <w:sz w:val="20"/>
          <w:szCs w:val="20"/>
          <w:lang w:eastAsia="zh-CN"/>
        </w:rPr>
      </w:pPr>
    </w:p>
    <w:p w14:paraId="3E0E4373" w14:textId="77777777" w:rsidR="00CE0A9D" w:rsidRPr="00CE0A9D" w:rsidRDefault="00CE0A9D" w:rsidP="00CE0A9D">
      <w:pPr>
        <w:widowControl w:val="0"/>
        <w:spacing w:after="0" w:line="240" w:lineRule="auto"/>
        <w:ind w:left="65"/>
        <w:jc w:val="both"/>
        <w:rPr>
          <w:rFonts w:ascii="Arial" w:eastAsia="SimSun" w:hAnsi="Arial" w:cs="Arial"/>
          <w:kern w:val="2"/>
          <w:sz w:val="20"/>
          <w:szCs w:val="20"/>
          <w:lang w:eastAsia="zh-CN"/>
        </w:rPr>
      </w:pPr>
    </w:p>
    <w:p w14:paraId="443E5863"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r w:rsidRPr="00400422">
        <w:rPr>
          <w:rFonts w:asciiTheme="minorHAnsi" w:eastAsia="SimSun" w:hAnsiTheme="minorHAnsi" w:cstheme="minorHAnsi"/>
          <w:kern w:val="2"/>
          <w:lang w:eastAsia="zh-CN"/>
        </w:rPr>
        <w:t xml:space="preserve">V primeru, da je prijavljenih operacij manj kot je razpisanih sredstev, se sredstva prenesejo nazaj v kvoto sredstev Partnerstva LAS Zasavje. </w:t>
      </w:r>
    </w:p>
    <w:p w14:paraId="26D1A974" w14:textId="77777777" w:rsidR="00CE0A9D" w:rsidRDefault="00CE0A9D" w:rsidP="00CE0A9D">
      <w:pPr>
        <w:widowControl w:val="0"/>
        <w:spacing w:after="0"/>
        <w:ind w:left="65"/>
        <w:jc w:val="both"/>
        <w:rPr>
          <w:rFonts w:ascii="Arial" w:eastAsia="SimSun" w:hAnsi="Arial" w:cs="Arial"/>
          <w:kern w:val="2"/>
          <w:sz w:val="20"/>
          <w:szCs w:val="20"/>
          <w:lang w:eastAsia="zh-CN"/>
        </w:rPr>
      </w:pPr>
    </w:p>
    <w:p w14:paraId="545E98A9" w14:textId="77777777" w:rsidR="00CE0A9D" w:rsidRPr="00400422" w:rsidRDefault="00CE0A9D" w:rsidP="00400422">
      <w:pPr>
        <w:pStyle w:val="Odstavekseznama"/>
        <w:widowControl w:val="0"/>
        <w:numPr>
          <w:ilvl w:val="0"/>
          <w:numId w:val="3"/>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w:t>
      </w:r>
    </w:p>
    <w:p w14:paraId="4C137D36" w14:textId="77777777" w:rsidR="00CE0A9D" w:rsidRDefault="00CE0A9D" w:rsidP="00CE0A9D">
      <w:pPr>
        <w:widowControl w:val="0"/>
        <w:spacing w:after="0"/>
        <w:jc w:val="both"/>
        <w:rPr>
          <w:rFonts w:ascii="Arial" w:eastAsia="SimSun" w:hAnsi="Arial" w:cs="Arial"/>
          <w:b/>
          <w:kern w:val="2"/>
          <w:sz w:val="20"/>
          <w:szCs w:val="20"/>
          <w:lang w:eastAsia="zh-CN"/>
        </w:rPr>
      </w:pPr>
    </w:p>
    <w:p w14:paraId="22B75716"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Sredstva za sofinanciranje operacij se črpajo iz proračunskih postavk MKGP (za EKSRP) in MGRT (za ESRR) in se nanašajo na sofinanciranje ope</w:t>
      </w:r>
      <w:r w:rsidR="00E806D9">
        <w:rPr>
          <w:rFonts w:asciiTheme="minorHAnsi" w:eastAsia="SimSun" w:hAnsiTheme="minorHAnsi" w:cstheme="minorHAnsi"/>
          <w:noProof/>
          <w:color w:val="000000"/>
          <w:spacing w:val="-3"/>
          <w:kern w:val="2"/>
          <w:lang w:eastAsia="zh-CN"/>
        </w:rPr>
        <w:t>racij v letih 2018 in 2019</w:t>
      </w:r>
      <w:r w:rsidRPr="00400422">
        <w:rPr>
          <w:rFonts w:asciiTheme="minorHAnsi" w:eastAsia="SimSun" w:hAnsiTheme="minorHAnsi" w:cstheme="minorHAnsi"/>
          <w:noProof/>
          <w:color w:val="000000"/>
          <w:spacing w:val="-3"/>
          <w:kern w:val="2"/>
          <w:lang w:eastAsia="zh-CN"/>
        </w:rPr>
        <w:t xml:space="preserve">. </w:t>
      </w:r>
    </w:p>
    <w:p w14:paraId="6E94B1FE"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p>
    <w:p w14:paraId="597D56A8" w14:textId="77777777" w:rsidR="00CE0A9D" w:rsidRPr="00400422"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eastAsia="SimSun" w:hAnsiTheme="minorHAnsi" w:cstheme="minorHAnsi"/>
          <w:noProof/>
          <w:color w:val="000000"/>
          <w:spacing w:val="-3"/>
          <w:kern w:val="2"/>
          <w:lang w:eastAsia="zh-CN"/>
        </w:rPr>
        <w:t xml:space="preserve">Podpora operacijam se dodeli v obliki nepovratne finančne podpore. </w:t>
      </w:r>
    </w:p>
    <w:p w14:paraId="38724EC3" w14:textId="77777777" w:rsidR="00CE0A9D" w:rsidRPr="00400422" w:rsidRDefault="00CE0A9D" w:rsidP="00CE0A9D">
      <w:pPr>
        <w:widowControl w:val="0"/>
        <w:spacing w:after="0"/>
        <w:ind w:left="65"/>
        <w:jc w:val="both"/>
        <w:rPr>
          <w:rFonts w:asciiTheme="minorHAnsi" w:eastAsia="SimSun" w:hAnsiTheme="minorHAnsi" w:cstheme="minorHAnsi"/>
          <w:noProof/>
          <w:color w:val="000000"/>
          <w:spacing w:val="-3"/>
          <w:kern w:val="2"/>
          <w:lang w:eastAsia="zh-CN"/>
        </w:rPr>
      </w:pPr>
    </w:p>
    <w:p w14:paraId="14445F9E" w14:textId="77777777" w:rsidR="00CE0A9D" w:rsidRDefault="00CE0A9D" w:rsidP="00CE0A9D">
      <w:pPr>
        <w:spacing w:after="0"/>
        <w:jc w:val="both"/>
        <w:rPr>
          <w:rFonts w:asciiTheme="minorHAnsi" w:hAnsiTheme="minorHAnsi" w:cstheme="minorHAnsi"/>
        </w:rPr>
      </w:pPr>
      <w:r w:rsidRPr="00400422">
        <w:rPr>
          <w:rFonts w:asciiTheme="minorHAnsi" w:hAnsiTheme="minorHAnsi" w:cstheme="minorHAnsi"/>
        </w:rPr>
        <w:t xml:space="preserve">Stopnjo javne podpore posamezne operacije določi LAS do zgornje meje, določene v finančnih določbah posameznega sklada. </w:t>
      </w:r>
    </w:p>
    <w:p w14:paraId="1E14DC89" w14:textId="77777777" w:rsidR="00565E0C" w:rsidRDefault="00565E0C" w:rsidP="00CE0A9D">
      <w:pPr>
        <w:spacing w:after="0"/>
        <w:jc w:val="both"/>
        <w:rPr>
          <w:rFonts w:asciiTheme="minorHAnsi" w:hAnsiTheme="minorHAnsi" w:cstheme="minorHAnsi"/>
        </w:rPr>
      </w:pPr>
    </w:p>
    <w:p w14:paraId="215D26B9" w14:textId="77777777" w:rsidR="00565E0C" w:rsidRDefault="00565E0C" w:rsidP="00CE0A9D">
      <w:pPr>
        <w:spacing w:after="0"/>
        <w:jc w:val="both"/>
        <w:rPr>
          <w:rFonts w:asciiTheme="minorHAnsi" w:hAnsiTheme="minorHAnsi" w:cstheme="minorHAnsi"/>
        </w:rPr>
      </w:pPr>
    </w:p>
    <w:p w14:paraId="0DA34E78" w14:textId="77777777" w:rsidR="00565E0C" w:rsidRPr="00400422" w:rsidRDefault="00565E0C" w:rsidP="00CE0A9D">
      <w:pPr>
        <w:spacing w:after="0"/>
        <w:jc w:val="both"/>
        <w:rPr>
          <w:rFonts w:asciiTheme="minorHAnsi" w:hAnsiTheme="minorHAnsi" w:cstheme="minorHAnsi"/>
        </w:rPr>
      </w:pPr>
    </w:p>
    <w:p w14:paraId="4D05FB1B" w14:textId="77777777" w:rsidR="00CE0A9D" w:rsidRPr="00400422" w:rsidRDefault="00CE0A9D" w:rsidP="00CE0A9D">
      <w:pPr>
        <w:spacing w:after="0"/>
        <w:jc w:val="both"/>
        <w:rPr>
          <w:rFonts w:asciiTheme="minorHAnsi" w:hAnsiTheme="minorHAnsi" w:cstheme="minorHAnsi"/>
          <w:b/>
        </w:rPr>
      </w:pPr>
      <w:r w:rsidRPr="00400422">
        <w:rPr>
          <w:rFonts w:asciiTheme="minorHAnsi" w:hAnsiTheme="minorHAnsi" w:cstheme="minorHAnsi"/>
          <w:b/>
        </w:rPr>
        <w:t>Najvišja možna podpora za posamezno operacijo po tem javnem pozivu je 60.000 €, najnižja pa 5.000 €</w:t>
      </w:r>
      <w:r w:rsidR="00932398">
        <w:rPr>
          <w:rFonts w:asciiTheme="minorHAnsi" w:hAnsiTheme="minorHAnsi" w:cstheme="minorHAnsi"/>
          <w:b/>
        </w:rPr>
        <w:t>.</w:t>
      </w:r>
    </w:p>
    <w:p w14:paraId="797F0668" w14:textId="77777777" w:rsidR="00CE0A9D" w:rsidRPr="00400422" w:rsidRDefault="00CE0A9D" w:rsidP="00CE0A9D">
      <w:pPr>
        <w:spacing w:after="0"/>
        <w:jc w:val="both"/>
        <w:rPr>
          <w:rFonts w:asciiTheme="minorHAnsi" w:hAnsiTheme="minorHAnsi" w:cstheme="minorHAnsi"/>
        </w:rPr>
      </w:pPr>
    </w:p>
    <w:p w14:paraId="1925CE8D"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rPr>
        <w:t>Razliko do 100 odstotkov upravičenih stroškov ter neupravičene stroške krijejo nosilec operacije in partnerji iz lastnih sredstev.</w:t>
      </w:r>
    </w:p>
    <w:p w14:paraId="5A71B9FC" w14:textId="77777777" w:rsidR="00CE0A9D" w:rsidRPr="00400422" w:rsidRDefault="00CE0A9D" w:rsidP="00CE0A9D">
      <w:pPr>
        <w:widowControl w:val="0"/>
        <w:spacing w:after="0"/>
        <w:jc w:val="both"/>
        <w:rPr>
          <w:rFonts w:asciiTheme="minorHAnsi" w:hAnsiTheme="minorHAnsi" w:cstheme="minorHAnsi"/>
        </w:rPr>
      </w:pPr>
    </w:p>
    <w:p w14:paraId="57F8CC51" w14:textId="77777777" w:rsidR="00CE0A9D" w:rsidRDefault="00CE0A9D" w:rsidP="00CE0A9D">
      <w:pPr>
        <w:widowControl w:val="0"/>
        <w:spacing w:after="0"/>
        <w:jc w:val="both"/>
        <w:rPr>
          <w:rFonts w:asciiTheme="minorHAnsi" w:eastAsia="SimSun" w:hAnsiTheme="minorHAnsi" w:cstheme="minorHAnsi"/>
          <w:noProof/>
          <w:color w:val="000000"/>
          <w:spacing w:val="-3"/>
          <w:kern w:val="2"/>
          <w:lang w:eastAsia="zh-CN"/>
        </w:rPr>
      </w:pPr>
      <w:r w:rsidRPr="00400422">
        <w:rPr>
          <w:rFonts w:asciiTheme="minorHAnsi" w:hAnsiTheme="minorHAnsi" w:cstheme="minorHAnsi"/>
        </w:rPr>
        <w:t xml:space="preserve">Obsežnejše operacije je možno razdeliti v 2 fazi, ki predstavljata smiselno zaključeni celoti. Operacije, katerih predvidena skupna vrednost dodeljenih CLLD sredstev znaša do vključno 20.000 EUR, imajo lahko največ eno fazo. Operacije, katerih predvidena skupna vrednost dodeljenih CLLD sredstev znaša več kot 20.000 EUR, pa se lahko delijo, vendar v največ dve fazi, s tem, da posamezni zahtevek za izplačilo ne sme biti nižji od 5.000 EUR. </w:t>
      </w:r>
      <w:r w:rsidRPr="00400422">
        <w:rPr>
          <w:rFonts w:asciiTheme="minorHAnsi" w:eastAsia="SimSun" w:hAnsiTheme="minorHAnsi" w:cstheme="minorHAnsi"/>
          <w:noProof/>
          <w:color w:val="000000"/>
          <w:spacing w:val="-3"/>
          <w:kern w:val="2"/>
          <w:lang w:eastAsia="zh-CN"/>
        </w:rPr>
        <w:t>Vsako posamezno fazo operacije je potrebno ob prijavi natančno definirati, finančno in časovno opredeli</w:t>
      </w:r>
      <w:r w:rsidR="00932398">
        <w:rPr>
          <w:rFonts w:asciiTheme="minorHAnsi" w:eastAsia="SimSun" w:hAnsiTheme="minorHAnsi" w:cstheme="minorHAnsi"/>
          <w:noProof/>
          <w:color w:val="000000"/>
          <w:spacing w:val="-3"/>
          <w:kern w:val="2"/>
          <w:lang w:eastAsia="zh-CN"/>
        </w:rPr>
        <w:t>ti</w:t>
      </w:r>
      <w:r w:rsidRPr="00400422">
        <w:rPr>
          <w:rFonts w:asciiTheme="minorHAnsi" w:eastAsia="SimSun" w:hAnsiTheme="minorHAnsi" w:cstheme="minorHAnsi"/>
          <w:noProof/>
          <w:color w:val="000000"/>
          <w:spacing w:val="-3"/>
          <w:kern w:val="2"/>
          <w:lang w:eastAsia="zh-CN"/>
        </w:rPr>
        <w:t xml:space="preserve"> ter opredeliti, kdaj bo izstavljen posamezen zahtevek.</w:t>
      </w:r>
    </w:p>
    <w:p w14:paraId="7EC31C1C"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1E1A5277"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EKSRP</w:t>
      </w:r>
    </w:p>
    <w:p w14:paraId="72DA4F1B" w14:textId="77777777" w:rsidR="00CE0A9D" w:rsidRPr="00400422" w:rsidRDefault="00CE0A9D" w:rsidP="00CE0A9D">
      <w:pPr>
        <w:widowControl w:val="0"/>
        <w:spacing w:after="0"/>
        <w:ind w:left="65" w:firstLine="360"/>
        <w:jc w:val="both"/>
        <w:rPr>
          <w:rFonts w:asciiTheme="minorHAnsi" w:eastAsia="SimSun" w:hAnsiTheme="minorHAnsi" w:cstheme="minorHAnsi"/>
          <w:kern w:val="2"/>
          <w:lang w:eastAsia="zh-CN"/>
        </w:rPr>
      </w:pPr>
    </w:p>
    <w:p w14:paraId="3C19C1A2" w14:textId="77777777" w:rsidR="00CE0A9D" w:rsidRPr="00400422" w:rsidRDefault="00CE0A9D" w:rsidP="00CE0A9D">
      <w:pPr>
        <w:spacing w:after="0"/>
        <w:jc w:val="both"/>
        <w:rPr>
          <w:rFonts w:asciiTheme="minorHAnsi" w:hAnsiTheme="minorHAnsi" w:cstheme="minorHAnsi"/>
        </w:rPr>
      </w:pPr>
      <w:r w:rsidRPr="00400422">
        <w:rPr>
          <w:rFonts w:asciiTheme="minorHAnsi" w:hAnsiTheme="minorHAnsi" w:cstheme="minorHAnsi"/>
          <w:b/>
        </w:rPr>
        <w:t>Najvišja stopnja javne podpore</w:t>
      </w:r>
      <w:r w:rsidRPr="00400422">
        <w:rPr>
          <w:rFonts w:asciiTheme="minorHAnsi" w:hAnsiTheme="minorHAnsi" w:cstheme="minorHAnsi"/>
        </w:rPr>
        <w:t xml:space="preserve"> za sofinanciranje operacij iz EKSRP je 85 odstotkov upravičenih stroškov operacije.</w:t>
      </w:r>
    </w:p>
    <w:p w14:paraId="43264363" w14:textId="77777777" w:rsidR="00CE0A9D" w:rsidRPr="00400422" w:rsidRDefault="00CE0A9D" w:rsidP="00CE0A9D">
      <w:pPr>
        <w:spacing w:after="0"/>
        <w:jc w:val="both"/>
        <w:rPr>
          <w:rFonts w:asciiTheme="minorHAnsi" w:eastAsia="SimSun" w:hAnsiTheme="minorHAnsi" w:cstheme="minorHAnsi"/>
          <w:kern w:val="2"/>
          <w:lang w:eastAsia="zh-CN"/>
        </w:rPr>
      </w:pPr>
    </w:p>
    <w:p w14:paraId="2DF3F725" w14:textId="77777777" w:rsidR="00CE0A9D" w:rsidRPr="00400422" w:rsidRDefault="00CE0A9D" w:rsidP="00FB01D1">
      <w:pPr>
        <w:pStyle w:val="Odstavekseznama"/>
        <w:widowControl w:val="0"/>
        <w:numPr>
          <w:ilvl w:val="1"/>
          <w:numId w:val="41"/>
        </w:numPr>
        <w:spacing w:after="0"/>
        <w:jc w:val="both"/>
        <w:rPr>
          <w:rFonts w:asciiTheme="minorHAnsi" w:eastAsia="SimSun" w:hAnsiTheme="minorHAnsi" w:cstheme="minorHAnsi"/>
          <w:b/>
          <w:kern w:val="2"/>
          <w:u w:val="single"/>
          <w:lang w:eastAsia="zh-CN"/>
        </w:rPr>
      </w:pPr>
      <w:r w:rsidRPr="00400422">
        <w:rPr>
          <w:rFonts w:asciiTheme="minorHAnsi" w:eastAsia="SimSun" w:hAnsiTheme="minorHAnsi" w:cstheme="minorHAnsi"/>
          <w:b/>
          <w:kern w:val="2"/>
          <w:u w:val="single"/>
          <w:lang w:eastAsia="zh-CN"/>
        </w:rPr>
        <w:t>Finančne določbe za ESRR</w:t>
      </w:r>
    </w:p>
    <w:p w14:paraId="035D198A" w14:textId="77777777" w:rsidR="00CE0A9D" w:rsidRPr="00400422" w:rsidRDefault="00CE0A9D" w:rsidP="00CE0A9D">
      <w:pPr>
        <w:widowControl w:val="0"/>
        <w:spacing w:after="0"/>
        <w:ind w:left="65"/>
        <w:jc w:val="both"/>
        <w:rPr>
          <w:rFonts w:asciiTheme="minorHAnsi" w:eastAsia="SimSun" w:hAnsiTheme="minorHAnsi" w:cstheme="minorHAnsi"/>
          <w:kern w:val="2"/>
          <w:lang w:eastAsia="zh-CN"/>
        </w:rPr>
      </w:pPr>
    </w:p>
    <w:p w14:paraId="25A98778" w14:textId="77777777" w:rsidR="00CE0A9D" w:rsidRDefault="00D615B4" w:rsidP="00CE0A9D">
      <w:pPr>
        <w:spacing w:after="0"/>
        <w:contextualSpacing/>
        <w:rPr>
          <w:rFonts w:asciiTheme="minorHAnsi" w:hAnsiTheme="minorHAnsi" w:cstheme="minorHAnsi"/>
        </w:rPr>
      </w:pPr>
      <w:r>
        <w:rPr>
          <w:rFonts w:asciiTheme="minorHAnsi" w:hAnsiTheme="minorHAnsi" w:cstheme="minorHAnsi"/>
        </w:rPr>
        <w:t xml:space="preserve">Sofinancira se lahko največ 80% upravičenih stroškov operacije. Nepovratna sredstva so v deležu 80% namenska sredstva Evropskega sklada za regionalni razvoj, v deležu 20% pa namenska sredstva Proračuna Republike Slovenije. </w:t>
      </w:r>
    </w:p>
    <w:p w14:paraId="73BED33E" w14:textId="77777777" w:rsidR="00D615B4" w:rsidRPr="00400422" w:rsidRDefault="00D615B4" w:rsidP="00CE0A9D">
      <w:pPr>
        <w:spacing w:after="0"/>
        <w:contextualSpacing/>
        <w:rPr>
          <w:rFonts w:asciiTheme="minorHAnsi" w:hAnsiTheme="minorHAnsi" w:cstheme="minorHAnsi"/>
        </w:rPr>
      </w:pPr>
    </w:p>
    <w:p w14:paraId="7ABAEAC1"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Proračunske postavke na katerih so zagotovljena sredstva za sofinanciranje operacij v letih 20</w:t>
      </w:r>
      <w:r w:rsidR="00E806D9">
        <w:rPr>
          <w:rFonts w:asciiTheme="minorHAnsi" w:hAnsiTheme="minorHAnsi" w:cstheme="minorHAnsi"/>
        </w:rPr>
        <w:t>18 in 2019</w:t>
      </w:r>
      <w:r w:rsidRPr="00400422">
        <w:rPr>
          <w:rFonts w:asciiTheme="minorHAnsi" w:hAnsiTheme="minorHAnsi" w:cstheme="minorHAnsi"/>
        </w:rPr>
        <w:t xml:space="preserve"> so:  </w:t>
      </w:r>
    </w:p>
    <w:p w14:paraId="6FCCEA6B"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160359 PN9.5-CLLD izvajanje-V-EU (evropski del, </w:t>
      </w:r>
      <w:r w:rsidR="00BD49BF">
        <w:rPr>
          <w:rFonts w:asciiTheme="minorHAnsi" w:hAnsiTheme="minorHAnsi" w:cstheme="minorHAnsi"/>
        </w:rPr>
        <w:t>Kohezijska regija vzhodna Slovenija</w:t>
      </w:r>
      <w:r w:rsidRPr="00400422">
        <w:rPr>
          <w:rFonts w:asciiTheme="minorHAnsi" w:hAnsiTheme="minorHAnsi" w:cstheme="minorHAnsi"/>
        </w:rPr>
        <w:t>)</w:t>
      </w:r>
    </w:p>
    <w:p w14:paraId="2349F1E6" w14:textId="77777777" w:rsidR="00CE0A9D" w:rsidRPr="00400422" w:rsidRDefault="00CE0A9D" w:rsidP="00CE0A9D">
      <w:pPr>
        <w:spacing w:after="0"/>
        <w:contextualSpacing/>
        <w:rPr>
          <w:rFonts w:asciiTheme="minorHAnsi" w:hAnsiTheme="minorHAnsi" w:cstheme="minorHAnsi"/>
        </w:rPr>
      </w:pPr>
      <w:r w:rsidRPr="00400422">
        <w:rPr>
          <w:rFonts w:asciiTheme="minorHAnsi" w:hAnsiTheme="minorHAnsi" w:cstheme="minorHAnsi"/>
        </w:rPr>
        <w:t xml:space="preserve">160360 PN9.5-CLLD izvajanje-V-Slovenska udeležba (nacionalni del, </w:t>
      </w:r>
      <w:r w:rsidR="00BD49BF">
        <w:rPr>
          <w:rFonts w:asciiTheme="minorHAnsi" w:hAnsiTheme="minorHAnsi" w:cstheme="minorHAnsi"/>
        </w:rPr>
        <w:t>Kohezijska regija vzhodna Slovenija</w:t>
      </w:r>
      <w:r w:rsidRPr="00400422">
        <w:rPr>
          <w:rFonts w:asciiTheme="minorHAnsi" w:hAnsiTheme="minorHAnsi" w:cstheme="minorHAnsi"/>
        </w:rPr>
        <w:t>)</w:t>
      </w:r>
    </w:p>
    <w:p w14:paraId="66D1D51A" w14:textId="77777777" w:rsidR="00CE0A9D" w:rsidRPr="00CE0A9D" w:rsidRDefault="00CE0A9D" w:rsidP="00CE0A9D">
      <w:pPr>
        <w:spacing w:after="0"/>
        <w:contextualSpacing/>
        <w:rPr>
          <w:rFonts w:ascii="Arial" w:hAnsi="Arial" w:cs="Arial"/>
          <w:sz w:val="20"/>
          <w:szCs w:val="20"/>
        </w:rPr>
      </w:pPr>
    </w:p>
    <w:p w14:paraId="1AE92A67" w14:textId="77777777" w:rsidR="00CE0A9D" w:rsidRPr="00CE0A9D" w:rsidRDefault="00CE0A9D" w:rsidP="00CE0A9D">
      <w:pPr>
        <w:widowControl w:val="0"/>
        <w:spacing w:after="0"/>
        <w:jc w:val="both"/>
        <w:rPr>
          <w:rFonts w:ascii="Arial" w:eastAsia="SimSun" w:hAnsi="Arial" w:cs="Arial"/>
          <w:noProof/>
          <w:color w:val="000000"/>
          <w:spacing w:val="-3"/>
          <w:kern w:val="2"/>
          <w:sz w:val="20"/>
          <w:szCs w:val="20"/>
          <w:lang w:eastAsia="zh-CN"/>
        </w:rPr>
      </w:pPr>
    </w:p>
    <w:p w14:paraId="7E0C70BB" w14:textId="77777777" w:rsidR="00CE0A9D" w:rsidRPr="0076097D" w:rsidRDefault="00CE0A9D" w:rsidP="00FB01D1">
      <w:pPr>
        <w:widowControl w:val="0"/>
        <w:numPr>
          <w:ilvl w:val="1"/>
          <w:numId w:val="41"/>
        </w:numPr>
        <w:spacing w:after="0"/>
        <w:contextualSpacing/>
        <w:jc w:val="both"/>
        <w:rPr>
          <w:rFonts w:asciiTheme="minorHAnsi" w:eastAsia="SimSun" w:hAnsiTheme="minorHAnsi" w:cstheme="minorHAnsi"/>
          <w:b/>
          <w:kern w:val="2"/>
          <w:u w:val="single"/>
          <w:lang w:eastAsia="zh-CN"/>
        </w:rPr>
      </w:pPr>
      <w:r w:rsidRPr="0076097D">
        <w:rPr>
          <w:rFonts w:asciiTheme="minorHAnsi" w:eastAsia="SimSun" w:hAnsiTheme="minorHAnsi" w:cstheme="minorHAnsi"/>
          <w:b/>
          <w:kern w:val="2"/>
          <w:u w:val="single"/>
          <w:lang w:eastAsia="zh-CN"/>
        </w:rPr>
        <w:t>Pravila državne pomoči za dodeljevanje javne podpore iz skladov EKSRP in ESRR</w:t>
      </w:r>
    </w:p>
    <w:p w14:paraId="3E4DA26E" w14:textId="77777777" w:rsidR="00CE0A9D" w:rsidRPr="0076097D" w:rsidRDefault="00CE0A9D" w:rsidP="00CE0A9D">
      <w:pPr>
        <w:widowControl w:val="0"/>
        <w:spacing w:after="0" w:line="240" w:lineRule="auto"/>
        <w:ind w:left="720"/>
        <w:contextualSpacing/>
        <w:jc w:val="both"/>
        <w:rPr>
          <w:rFonts w:asciiTheme="minorHAnsi" w:eastAsia="SimSun" w:hAnsiTheme="minorHAnsi" w:cstheme="minorHAnsi"/>
          <w:b/>
          <w:kern w:val="2"/>
          <w:lang w:eastAsia="zh-CN"/>
        </w:rPr>
      </w:pPr>
    </w:p>
    <w:tbl>
      <w:tblPr>
        <w:tblStyle w:val="Tabelamrea61"/>
        <w:tblW w:w="0" w:type="auto"/>
        <w:tblLook w:val="04A0" w:firstRow="1" w:lastRow="0" w:firstColumn="1" w:lastColumn="0" w:noHBand="0" w:noVBand="1"/>
      </w:tblPr>
      <w:tblGrid>
        <w:gridCol w:w="4814"/>
        <w:gridCol w:w="4816"/>
      </w:tblGrid>
      <w:tr w:rsidR="00CE0A9D" w:rsidRPr="0076097D" w14:paraId="236FBCF5" w14:textId="77777777" w:rsidTr="00CE0A9D">
        <w:tc>
          <w:tcPr>
            <w:tcW w:w="4890" w:type="dxa"/>
          </w:tcPr>
          <w:p w14:paraId="435D306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V primeru kandidiranja za sredstva EKSRP:</w:t>
            </w:r>
          </w:p>
        </w:tc>
        <w:tc>
          <w:tcPr>
            <w:tcW w:w="4890" w:type="dxa"/>
          </w:tcPr>
          <w:p w14:paraId="69169C1C"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b/>
                <w:color w:val="000000"/>
                <w:sz w:val="20"/>
                <w:szCs w:val="20"/>
                <w:u w:val="single"/>
              </w:rPr>
            </w:pPr>
            <w:r w:rsidRPr="0076097D">
              <w:rPr>
                <w:rFonts w:asciiTheme="minorHAnsi" w:hAnsiTheme="minorHAnsi" w:cstheme="minorHAnsi"/>
                <w:b/>
                <w:color w:val="000000"/>
                <w:sz w:val="20"/>
                <w:szCs w:val="20"/>
                <w:u w:val="single"/>
              </w:rPr>
              <w:t xml:space="preserve">V primeru kandidiranja za sredstva ESRR: </w:t>
            </w:r>
          </w:p>
        </w:tc>
      </w:tr>
      <w:tr w:rsidR="00CE0A9D" w:rsidRPr="0076097D" w14:paraId="7743D90A" w14:textId="77777777" w:rsidTr="00CE0A9D">
        <w:trPr>
          <w:trHeight w:val="517"/>
        </w:trPr>
        <w:tc>
          <w:tcPr>
            <w:tcW w:w="4890" w:type="dxa"/>
          </w:tcPr>
          <w:p w14:paraId="10B0D43B"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color w:val="000000"/>
                <w:sz w:val="20"/>
                <w:szCs w:val="20"/>
              </w:rPr>
              <w:t xml:space="preserve">Javna podpora se dodeljuje kot pomoč po pravilu de </w:t>
            </w:r>
            <w:proofErr w:type="spellStart"/>
            <w:r w:rsidRPr="0076097D">
              <w:rPr>
                <w:rFonts w:asciiTheme="minorHAnsi" w:hAnsiTheme="minorHAnsi" w:cstheme="minorHAnsi"/>
                <w:color w:val="000000"/>
                <w:sz w:val="20"/>
                <w:szCs w:val="20"/>
              </w:rPr>
              <w:t>minimis</w:t>
            </w:r>
            <w:proofErr w:type="spellEnd"/>
            <w:r w:rsidRPr="0076097D">
              <w:rPr>
                <w:rFonts w:asciiTheme="minorHAnsi" w:hAnsiTheme="minorHAnsi" w:cstheme="minorHAnsi"/>
                <w:color w:val="000000"/>
                <w:sz w:val="20"/>
                <w:szCs w:val="20"/>
              </w:rPr>
              <w:t xml:space="preserve"> v skladu z Uredbo 1407/2013/EU priglašeno kot </w:t>
            </w:r>
            <w:r w:rsidRPr="0076097D">
              <w:rPr>
                <w:rFonts w:asciiTheme="minorHAnsi" w:hAnsiTheme="minorHAnsi" w:cstheme="minorHAnsi"/>
                <w:i/>
                <w:color w:val="000000"/>
                <w:sz w:val="20"/>
                <w:szCs w:val="20"/>
              </w:rPr>
              <w:t xml:space="preserve">Pomoč de </w:t>
            </w:r>
            <w:proofErr w:type="spellStart"/>
            <w:r w:rsidRPr="0076097D">
              <w:rPr>
                <w:rFonts w:asciiTheme="minorHAnsi" w:hAnsiTheme="minorHAnsi" w:cstheme="minorHAnsi"/>
                <w:i/>
                <w:color w:val="000000"/>
                <w:sz w:val="20"/>
                <w:szCs w:val="20"/>
              </w:rPr>
              <w:t>minimis</w:t>
            </w:r>
            <w:proofErr w:type="spellEnd"/>
            <w:r w:rsidRPr="0076097D">
              <w:rPr>
                <w:rFonts w:asciiTheme="minorHAnsi" w:hAnsiTheme="minorHAnsi" w:cstheme="minorHAnsi"/>
                <w:i/>
                <w:color w:val="000000"/>
                <w:sz w:val="20"/>
                <w:szCs w:val="20"/>
              </w:rPr>
              <w:t xml:space="preserve"> za izvajanje lokalnega razvoja, ki ga vodi skupnost v obdobju 2014-2020</w:t>
            </w:r>
            <w:r w:rsidRPr="0076097D">
              <w:rPr>
                <w:rFonts w:asciiTheme="minorHAnsi" w:hAnsiTheme="minorHAnsi" w:cstheme="minorHAnsi"/>
                <w:color w:val="000000"/>
                <w:sz w:val="20"/>
                <w:szCs w:val="20"/>
              </w:rPr>
              <w:t xml:space="preserve"> (št. sheme M001-5022851-2016, z dne 14.4.2016)</w:t>
            </w:r>
          </w:p>
        </w:tc>
        <w:tc>
          <w:tcPr>
            <w:tcW w:w="4890" w:type="dxa"/>
          </w:tcPr>
          <w:p w14:paraId="6ACA8B03"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Javna podpora se dodeljuje kot pomoč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v skladu z Uredbo 1407/2013/EU, priglašeno s </w:t>
            </w:r>
            <w:r w:rsidRPr="0076097D">
              <w:rPr>
                <w:rFonts w:asciiTheme="minorHAnsi" w:hAnsiTheme="minorHAnsi" w:cstheme="minorHAnsi"/>
                <w:i/>
                <w:sz w:val="20"/>
                <w:szCs w:val="20"/>
              </w:rPr>
              <w:t>Programom izvajanja finančnih spodbud ministrstva za gospodarski razvoj in tehnologijo 2015-2020.</w:t>
            </w:r>
            <w:r w:rsidRPr="0076097D">
              <w:rPr>
                <w:rFonts w:asciiTheme="minorHAnsi" w:hAnsiTheme="minorHAnsi" w:cstheme="minorHAnsi"/>
                <w:sz w:val="20"/>
                <w:szCs w:val="20"/>
              </w:rPr>
              <w:t xml:space="preserve"> (št. sheme M001-2399245-2015, z dne 14.5.2015, čistopis 9.5.2016) </w:t>
            </w:r>
          </w:p>
        </w:tc>
      </w:tr>
      <w:tr w:rsidR="00CE0A9D" w:rsidRPr="0076097D" w14:paraId="06DE157F" w14:textId="77777777" w:rsidTr="00CE0A9D">
        <w:trPr>
          <w:trHeight w:val="517"/>
        </w:trPr>
        <w:tc>
          <w:tcPr>
            <w:tcW w:w="4890" w:type="dxa"/>
          </w:tcPr>
          <w:p w14:paraId="00EA44A8"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ARSKTRP upravičenca pisno z odločbo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3658836D"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7CB6AE62"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color w:val="000000"/>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se šteje za dodeljeno z dnem izdaje odločbe o pravici do sredstev, ki jo izda ARSKTRP.</w:t>
            </w:r>
          </w:p>
        </w:tc>
        <w:tc>
          <w:tcPr>
            <w:tcW w:w="4890" w:type="dxa"/>
          </w:tcPr>
          <w:p w14:paraId="074CDD57"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MGRT upravičenca pisno obvesti, da je pomoč dodeljena po pravilu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in o znesku odobrene pomoči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w:t>
            </w:r>
          </w:p>
          <w:p w14:paraId="2AD41046"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p>
          <w:p w14:paraId="248113B7" w14:textId="77777777" w:rsidR="00CE0A9D" w:rsidRPr="0076097D" w:rsidRDefault="00CE0A9D" w:rsidP="00CE0A9D">
            <w:pPr>
              <w:autoSpaceDE w:val="0"/>
              <w:autoSpaceDN w:val="0"/>
              <w:adjustRightInd w:val="0"/>
              <w:spacing w:after="0" w:line="240" w:lineRule="auto"/>
              <w:jc w:val="both"/>
              <w:rPr>
                <w:rFonts w:asciiTheme="minorHAnsi" w:hAnsiTheme="minorHAnsi" w:cstheme="minorHAnsi"/>
                <w:sz w:val="20"/>
                <w:szCs w:val="20"/>
              </w:rPr>
            </w:pPr>
            <w:r w:rsidRPr="0076097D">
              <w:rPr>
                <w:rFonts w:asciiTheme="minorHAnsi" w:hAnsiTheme="minorHAnsi" w:cstheme="minorHAnsi"/>
                <w:sz w:val="20"/>
                <w:szCs w:val="20"/>
              </w:rPr>
              <w:t xml:space="preserve">Pomoč de </w:t>
            </w:r>
            <w:proofErr w:type="spellStart"/>
            <w:r w:rsidRPr="0076097D">
              <w:rPr>
                <w:rFonts w:asciiTheme="minorHAnsi" w:hAnsiTheme="minorHAnsi" w:cstheme="minorHAnsi"/>
                <w:sz w:val="20"/>
                <w:szCs w:val="20"/>
              </w:rPr>
              <w:t>minimis</w:t>
            </w:r>
            <w:proofErr w:type="spellEnd"/>
            <w:r w:rsidRPr="0076097D">
              <w:rPr>
                <w:rFonts w:asciiTheme="minorHAnsi" w:hAnsiTheme="minorHAnsi" w:cstheme="minorHAnsi"/>
                <w:sz w:val="20"/>
                <w:szCs w:val="20"/>
              </w:rPr>
              <w:t xml:space="preserve"> se šteje za dodeljeno z dnem izdaje sklepa, odločbe oz. pogodbe o dodelitvi, ki jo izda MGRT.</w:t>
            </w:r>
          </w:p>
        </w:tc>
      </w:tr>
    </w:tbl>
    <w:p w14:paraId="10EB5D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30722307" w14:textId="77777777" w:rsidR="00CE0A9D" w:rsidRPr="0076097D" w:rsidRDefault="00CE0A9D" w:rsidP="00CE0A9D">
      <w:pPr>
        <w:autoSpaceDE w:val="0"/>
        <w:autoSpaceDN w:val="0"/>
        <w:adjustRightInd w:val="0"/>
        <w:spacing w:after="0"/>
        <w:rPr>
          <w:rFonts w:asciiTheme="minorHAnsi" w:hAnsiTheme="minorHAnsi" w:cstheme="minorHAnsi"/>
        </w:rPr>
      </w:pPr>
      <w:r w:rsidRPr="0076097D">
        <w:rPr>
          <w:rFonts w:asciiTheme="minorHAnsi" w:hAnsiTheme="minorHAnsi" w:cstheme="minorHAnsi"/>
          <w:vanish/>
          <w:color w:val="000000"/>
        </w:rPr>
        <w:cr/>
      </w:r>
      <w:r w:rsidRPr="0076097D">
        <w:rPr>
          <w:rFonts w:asciiTheme="minorHAnsi" w:hAnsiTheme="minorHAnsi" w:cstheme="minorHAnsi"/>
          <w:color w:val="000000"/>
        </w:rPr>
        <w:t xml:space="preserve">Podpora se dodeli podjetjem v vseh sektorjih in dejavnostih, razen za podjetja in dejavnosti opredeljene v 1. členu </w:t>
      </w:r>
      <w:r w:rsidRPr="0076097D">
        <w:rPr>
          <w:rFonts w:asciiTheme="minorHAnsi" w:hAnsiTheme="minorHAnsi" w:cstheme="minorHAnsi"/>
        </w:rPr>
        <w:t xml:space="preserve">Uredbe 1407/2013/EU; povezava do uredbe: </w:t>
      </w:r>
      <w:hyperlink r:id="rId23" w:history="1">
        <w:r w:rsidRPr="0076097D">
          <w:rPr>
            <w:rFonts w:asciiTheme="minorHAnsi" w:hAnsiTheme="minorHAnsi" w:cstheme="minorHAnsi"/>
            <w:color w:val="0000FF"/>
            <w:u w:val="single"/>
          </w:rPr>
          <w:t>http://ec.europa.eu/competition/state_aid/legislation/de_minimis_regulation_sl.pdf</w:t>
        </w:r>
      </w:hyperlink>
    </w:p>
    <w:p w14:paraId="25B68DB9"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t xml:space="preserve"> </w:t>
      </w:r>
    </w:p>
    <w:p w14:paraId="6767C54D" w14:textId="77777777" w:rsidR="00CE0A9D" w:rsidRPr="0076097D" w:rsidRDefault="00CE0A9D" w:rsidP="00CE0A9D">
      <w:pPr>
        <w:autoSpaceDE w:val="0"/>
        <w:autoSpaceDN w:val="0"/>
        <w:adjustRightInd w:val="0"/>
        <w:spacing w:after="0"/>
        <w:jc w:val="both"/>
        <w:rPr>
          <w:rFonts w:asciiTheme="minorHAnsi" w:hAnsiTheme="minorHAnsi" w:cstheme="minorHAnsi"/>
        </w:rPr>
      </w:pPr>
      <w:r w:rsidRPr="0076097D">
        <w:rPr>
          <w:rFonts w:asciiTheme="minorHAnsi" w:hAnsiTheme="minorHAnsi" w:cstheme="minorHAnsi"/>
        </w:rPr>
        <w:lastRenderedPageBreak/>
        <w:t xml:space="preserve">Javna podpora se dodeli do višine, ki ne presega skupnega zneska pomoči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iz 3. člena Uredbe 1407/2013/EU. Ta pomoč se z drugimi de </w:t>
      </w:r>
      <w:proofErr w:type="spellStart"/>
      <w:r w:rsidRPr="0076097D">
        <w:rPr>
          <w:rFonts w:asciiTheme="minorHAnsi" w:hAnsiTheme="minorHAnsi" w:cstheme="minorHAnsi"/>
        </w:rPr>
        <w:t>minimis</w:t>
      </w:r>
      <w:proofErr w:type="spellEnd"/>
      <w:r w:rsidRPr="0076097D">
        <w:rPr>
          <w:rFonts w:asciiTheme="minorHAnsi" w:hAnsiTheme="minorHAnsi" w:cstheme="minorHAnsi"/>
        </w:rPr>
        <w:t xml:space="preserve"> pomočmi lahko kumulira le pod pogoji iz 5. člena Uredbe 1407/2013/EU.</w:t>
      </w:r>
    </w:p>
    <w:p w14:paraId="130905AC"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p>
    <w:p w14:paraId="5C2B6422" w14:textId="77777777" w:rsidR="00CE0A9D" w:rsidRPr="0076097D" w:rsidRDefault="00CE0A9D" w:rsidP="00CE0A9D">
      <w:pPr>
        <w:autoSpaceDE w:val="0"/>
        <w:autoSpaceDN w:val="0"/>
        <w:adjustRightInd w:val="0"/>
        <w:spacing w:after="0"/>
        <w:jc w:val="both"/>
        <w:rPr>
          <w:rFonts w:asciiTheme="minorHAnsi" w:hAnsiTheme="minorHAnsi" w:cstheme="minorHAnsi"/>
          <w:color w:val="000000"/>
          <w:u w:val="single"/>
        </w:rPr>
      </w:pPr>
      <w:r w:rsidRPr="0076097D">
        <w:rPr>
          <w:rFonts w:asciiTheme="minorHAnsi" w:hAnsiTheme="minorHAnsi" w:cstheme="minorHAnsi"/>
          <w:color w:val="000000"/>
          <w:u w:val="single"/>
        </w:rPr>
        <w:t>Upravičenec mora k vlogi priložiti:</w:t>
      </w:r>
    </w:p>
    <w:p w14:paraId="07AD6597"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vseh drugih pomočeh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ki jih je upravičenec oziroma enotno podjetje prejelo v predhodnih dveh letih in v tekočem proračunskem letu;</w:t>
      </w:r>
    </w:p>
    <w:p w14:paraId="221F014A"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CE0A9D">
        <w:rPr>
          <w:rFonts w:ascii="Arial" w:hAnsi="Arial" w:cs="Arial"/>
          <w:color w:val="000000"/>
          <w:sz w:val="20"/>
          <w:szCs w:val="2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o drugih že prejetih ali zaprošenih pomočeh za iste upravičene stroške in zagotovilo, da z dodeljenim zneskom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ne bo presežena zgornja meja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pomoči ter intenzivnosti pomoči po drugih predpisih;</w:t>
      </w:r>
    </w:p>
    <w:p w14:paraId="1A812689" w14:textId="77777777" w:rsidR="00CE0A9D" w:rsidRPr="0076097D" w:rsidRDefault="00CE0A9D" w:rsidP="00CE0A9D">
      <w:pPr>
        <w:autoSpaceDE w:val="0"/>
        <w:autoSpaceDN w:val="0"/>
        <w:adjustRightInd w:val="0"/>
        <w:spacing w:after="0"/>
        <w:jc w:val="both"/>
        <w:rPr>
          <w:rFonts w:asciiTheme="minorHAnsi" w:hAnsiTheme="minorHAnsi" w:cstheme="minorHAnsi"/>
          <w:color w:val="000000"/>
        </w:rPr>
      </w:pPr>
      <w:r w:rsidRPr="0076097D">
        <w:rPr>
          <w:rFonts w:asciiTheme="minorHAnsi" w:hAnsiTheme="minorHAnsi" w:cstheme="minorHAnsi"/>
          <w:color w:val="000000"/>
        </w:rPr>
        <w:t xml:space="preserve">– </w:t>
      </w:r>
      <w:r w:rsidRPr="0076097D">
        <w:rPr>
          <w:rFonts w:asciiTheme="minorHAnsi" w:hAnsiTheme="minorHAnsi" w:cstheme="minorHAnsi"/>
          <w:b/>
          <w:color w:val="000000"/>
        </w:rPr>
        <w:t>pisno izjavo</w:t>
      </w:r>
      <w:r w:rsidRPr="0076097D">
        <w:rPr>
          <w:rFonts w:asciiTheme="minorHAnsi" w:hAnsiTheme="minorHAnsi" w:cstheme="minorHAnsi"/>
          <w:color w:val="000000"/>
        </w:rPr>
        <w:t xml:space="preserve">, ali gre za enotno podjetje z navedbo podjetij, ki so z njim povezana, z namenom preveritve skupnega zneska že prejetih pomoči de </w:t>
      </w:r>
      <w:proofErr w:type="spellStart"/>
      <w:r w:rsidRPr="0076097D">
        <w:rPr>
          <w:rFonts w:asciiTheme="minorHAnsi" w:hAnsiTheme="minorHAnsi" w:cstheme="minorHAnsi"/>
          <w:color w:val="000000"/>
        </w:rPr>
        <w:t>minimis</w:t>
      </w:r>
      <w:proofErr w:type="spellEnd"/>
      <w:r w:rsidRPr="0076097D">
        <w:rPr>
          <w:rFonts w:asciiTheme="minorHAnsi" w:hAnsiTheme="minorHAnsi" w:cstheme="minorHAnsi"/>
          <w:color w:val="000000"/>
        </w:rPr>
        <w:t xml:space="preserve"> za vsa, z njim povezana podjetja.</w:t>
      </w:r>
    </w:p>
    <w:p w14:paraId="67B02784" w14:textId="77777777" w:rsidR="00CE0A9D" w:rsidRDefault="00CE0A9D" w:rsidP="00CE0A9D">
      <w:pPr>
        <w:widowControl w:val="0"/>
        <w:spacing w:after="0"/>
        <w:jc w:val="both"/>
        <w:rPr>
          <w:rFonts w:ascii="Arial" w:eastAsia="SimSun" w:hAnsi="Arial" w:cs="Arial"/>
          <w:b/>
          <w:kern w:val="2"/>
          <w:sz w:val="20"/>
          <w:szCs w:val="20"/>
          <w:lang w:eastAsia="zh-CN"/>
        </w:rPr>
      </w:pPr>
    </w:p>
    <w:p w14:paraId="6BE8D34F" w14:textId="77777777" w:rsidR="00CE0A9D" w:rsidRPr="00FB01D1" w:rsidRDefault="00CE0A9D" w:rsidP="00FB01D1">
      <w:pPr>
        <w:widowControl w:val="0"/>
        <w:spacing w:after="0"/>
        <w:jc w:val="both"/>
        <w:rPr>
          <w:rFonts w:ascii="Arial" w:eastAsia="SimSun" w:hAnsi="Arial" w:cs="Arial"/>
          <w:kern w:val="2"/>
          <w:sz w:val="20"/>
          <w:szCs w:val="20"/>
          <w:lang w:eastAsia="zh-CN"/>
        </w:rPr>
      </w:pPr>
    </w:p>
    <w:p w14:paraId="5DFF6E2A" w14:textId="77777777" w:rsidR="00CE0A9D" w:rsidRPr="00411D14" w:rsidRDefault="00CE0A9D" w:rsidP="00411D14">
      <w:pPr>
        <w:pStyle w:val="Odstavekseznama"/>
        <w:widowControl w:val="0"/>
        <w:numPr>
          <w:ilvl w:val="0"/>
          <w:numId w:val="3"/>
        </w:numPr>
        <w:autoSpaceDE w:val="0"/>
        <w:autoSpaceDN w:val="0"/>
        <w:adjustRightInd w:val="0"/>
        <w:spacing w:after="0" w:line="240" w:lineRule="auto"/>
        <w:jc w:val="both"/>
        <w:rPr>
          <w:rFonts w:cs="Arial"/>
          <w:bCs/>
        </w:rPr>
      </w:pPr>
      <w:r w:rsidRPr="00411D14">
        <w:rPr>
          <w:rFonts w:cs="Arial"/>
          <w:b/>
          <w:bCs/>
          <w:u w:val="single"/>
        </w:rPr>
        <w:t>SANKCIJE ZARADI NEIZPOLNJEVANJA OBVEZNOSTI</w:t>
      </w:r>
    </w:p>
    <w:p w14:paraId="2B3233D3" w14:textId="77777777" w:rsidR="00AC4902" w:rsidRPr="00AC4902" w:rsidRDefault="00AC4902" w:rsidP="00AC4902">
      <w:pPr>
        <w:widowControl w:val="0"/>
        <w:autoSpaceDE w:val="0"/>
        <w:autoSpaceDN w:val="0"/>
        <w:adjustRightInd w:val="0"/>
        <w:spacing w:after="0" w:line="240" w:lineRule="auto"/>
        <w:jc w:val="both"/>
        <w:rPr>
          <w:rFonts w:cs="Arial"/>
          <w:bCs/>
        </w:rPr>
      </w:pPr>
    </w:p>
    <w:p w14:paraId="3FFAF514" w14:textId="77777777" w:rsidR="00AC4902" w:rsidRPr="00AC4902" w:rsidRDefault="00AC4902" w:rsidP="00AC4902">
      <w:pPr>
        <w:widowControl w:val="0"/>
        <w:autoSpaceDE w:val="0"/>
        <w:autoSpaceDN w:val="0"/>
        <w:adjustRightInd w:val="0"/>
        <w:spacing w:after="0" w:line="240" w:lineRule="auto"/>
        <w:jc w:val="both"/>
        <w:rPr>
          <w:rFonts w:cs="Arial"/>
          <w:bCs/>
        </w:rPr>
      </w:pPr>
      <w:r w:rsidRPr="0076097D">
        <w:rPr>
          <w:rFonts w:cs="Arial"/>
          <w:bCs/>
        </w:rPr>
        <w:t>Če upravičenec ne odstopi od izvedbe operacije v roku 30 dni od podpisa pogodbe o sofinanciranju izbrane operacij</w:t>
      </w:r>
      <w:r w:rsidR="0076097D" w:rsidRPr="0076097D">
        <w:rPr>
          <w:rFonts w:cs="Arial"/>
          <w:bCs/>
        </w:rPr>
        <w:t>e</w:t>
      </w:r>
      <w:r w:rsidR="0076097D">
        <w:rPr>
          <w:rFonts w:cs="Arial"/>
          <w:bCs/>
        </w:rPr>
        <w:t xml:space="preserve"> oz. od prejema odločbe o odobritvi operacije</w:t>
      </w:r>
      <w:r w:rsidRPr="0076097D">
        <w:rPr>
          <w:rFonts w:cs="Arial"/>
          <w:bCs/>
        </w:rPr>
        <w:t>, ali zamudi rok za vložitev zahtevka za izplačilo,</w:t>
      </w:r>
      <w:r w:rsidRPr="00AC4902">
        <w:rPr>
          <w:rFonts w:cs="Arial"/>
          <w:bCs/>
        </w:rPr>
        <w:t xml:space="preserve"> ki je določen v pogodbi o sofinanciranju</w:t>
      </w:r>
      <w:r w:rsidR="0076097D">
        <w:rPr>
          <w:rFonts w:cs="Arial"/>
          <w:bCs/>
        </w:rPr>
        <w:t xml:space="preserve"> oz. v odločbi o odobritvi operacije</w:t>
      </w:r>
      <w:r w:rsidRPr="00AC4902">
        <w:rPr>
          <w:rFonts w:cs="Arial"/>
          <w:bCs/>
        </w:rPr>
        <w:t xml:space="preserve">, ni upravičen do sredstev iz naslova zadevnega </w:t>
      </w:r>
      <w:proofErr w:type="spellStart"/>
      <w:r w:rsidRPr="00AC4902">
        <w:rPr>
          <w:rFonts w:cs="Arial"/>
          <w:bCs/>
        </w:rPr>
        <w:t>podukrepa</w:t>
      </w:r>
      <w:proofErr w:type="spellEnd"/>
      <w:r w:rsidRPr="00AC4902">
        <w:rPr>
          <w:rFonts w:cs="Arial"/>
          <w:bCs/>
        </w:rPr>
        <w:t xml:space="preserve"> (to je </w:t>
      </w:r>
      <w:proofErr w:type="spellStart"/>
      <w:r w:rsidRPr="00AC4902">
        <w:rPr>
          <w:rFonts w:cs="Arial"/>
        </w:rPr>
        <w:t>podukrepa</w:t>
      </w:r>
      <w:proofErr w:type="spellEnd"/>
      <w:r w:rsidRPr="00AC4902">
        <w:rPr>
          <w:rFonts w:cs="Arial"/>
        </w:rPr>
        <w:t xml:space="preserve"> »</w:t>
      </w:r>
      <w:r w:rsidRPr="00AC4902">
        <w:rPr>
          <w:rFonts w:cs="Arial"/>
          <w:i/>
        </w:rPr>
        <w:t>Podpora za izvajanje operaciji v okviru strategije lokalnega razvoja, ki ga vodi skupnost</w:t>
      </w:r>
      <w:r w:rsidRPr="00AC4902">
        <w:rPr>
          <w:rFonts w:cs="Arial"/>
        </w:rPr>
        <w:t xml:space="preserve">« v okviru podpore za lokalni razvoj, ki ga vodi skupnost) </w:t>
      </w:r>
      <w:r w:rsidRPr="00AC4902">
        <w:rPr>
          <w:rFonts w:cs="Arial"/>
          <w:bCs/>
        </w:rPr>
        <w:t xml:space="preserve">in se ga izključi iz zadevnega </w:t>
      </w:r>
      <w:proofErr w:type="spellStart"/>
      <w:r w:rsidRPr="00AC4902">
        <w:rPr>
          <w:rFonts w:cs="Arial"/>
          <w:bCs/>
        </w:rPr>
        <w:t>podukrepa</w:t>
      </w:r>
      <w:proofErr w:type="spellEnd"/>
      <w:r w:rsidRPr="00AC4902">
        <w:rPr>
          <w:rFonts w:cs="Arial"/>
          <w:bCs/>
        </w:rPr>
        <w:t xml:space="preserve"> za koledarsko leto neizpolnitve obveznosti in naslednje koledarsko leto.</w:t>
      </w:r>
    </w:p>
    <w:p w14:paraId="1998C86D" w14:textId="77777777" w:rsidR="00AC4902" w:rsidRPr="00AC4902" w:rsidRDefault="00AC4902" w:rsidP="00AC4902">
      <w:pPr>
        <w:widowControl w:val="0"/>
        <w:autoSpaceDE w:val="0"/>
        <w:autoSpaceDN w:val="0"/>
        <w:adjustRightInd w:val="0"/>
        <w:spacing w:after="0" w:line="240" w:lineRule="auto"/>
        <w:jc w:val="both"/>
        <w:rPr>
          <w:rFonts w:cs="Arial"/>
          <w:bCs/>
        </w:rPr>
      </w:pPr>
    </w:p>
    <w:p w14:paraId="154DAE01" w14:textId="77777777" w:rsidR="00AC4902" w:rsidRDefault="00AC4902" w:rsidP="00AC4902">
      <w:pPr>
        <w:widowControl w:val="0"/>
        <w:autoSpaceDE w:val="0"/>
        <w:autoSpaceDN w:val="0"/>
        <w:adjustRightInd w:val="0"/>
        <w:spacing w:after="0" w:line="240" w:lineRule="auto"/>
        <w:jc w:val="both"/>
        <w:rPr>
          <w:rFonts w:cs="Arial"/>
          <w:bCs/>
        </w:rPr>
      </w:pPr>
      <w:r w:rsidRPr="00AC4902">
        <w:rPr>
          <w:rFonts w:cs="Arial"/>
          <w:bCs/>
        </w:rPr>
        <w:t xml:space="preserve">Upravičenec, ki uvede bistvene spremembe, določene v 71. členu Uredbe 1303/2013/EU, in odtuji predmet podpore ali predmet podpore uporablja v nasprotju z namenom, za katerega je prejel javno podporo, mora vsa izplačana sredstva vrniti v proračun Republike Slovenije skupaj z zakonitimi zamudnimi obrestmi. Poleg tega se upravičenca izključi iz prejemanja podpore v okviru istega </w:t>
      </w:r>
      <w:proofErr w:type="spellStart"/>
      <w:r w:rsidRPr="00AC4902">
        <w:rPr>
          <w:rFonts w:cs="Arial"/>
          <w:bCs/>
        </w:rPr>
        <w:t>podukrepa</w:t>
      </w:r>
      <w:proofErr w:type="spellEnd"/>
      <w:r w:rsidRPr="00AC4902">
        <w:rPr>
          <w:rFonts w:cs="Arial"/>
          <w:bCs/>
        </w:rPr>
        <w:t xml:space="preserve"> za koledarsko leto ugotovitve kršitve in naslednje koledarsko leto.</w:t>
      </w:r>
    </w:p>
    <w:p w14:paraId="60191CE0" w14:textId="77777777" w:rsidR="0028580E" w:rsidRDefault="0028580E" w:rsidP="00AC4902">
      <w:pPr>
        <w:widowControl w:val="0"/>
        <w:autoSpaceDE w:val="0"/>
        <w:autoSpaceDN w:val="0"/>
        <w:adjustRightInd w:val="0"/>
        <w:spacing w:after="0" w:line="240" w:lineRule="auto"/>
        <w:jc w:val="both"/>
        <w:rPr>
          <w:rFonts w:cs="Arial"/>
          <w:bCs/>
        </w:rPr>
      </w:pPr>
    </w:p>
    <w:p w14:paraId="3E75A646" w14:textId="77777777" w:rsidR="0028580E" w:rsidRDefault="0028580E" w:rsidP="0028580E">
      <w:pPr>
        <w:widowControl w:val="0"/>
        <w:autoSpaceDE w:val="0"/>
        <w:autoSpaceDN w:val="0"/>
        <w:adjustRightInd w:val="0"/>
        <w:spacing w:after="0" w:line="240" w:lineRule="auto"/>
        <w:jc w:val="both"/>
        <w:rPr>
          <w:rFonts w:cs="Arial"/>
          <w:bCs/>
        </w:rPr>
      </w:pPr>
      <w:r>
        <w:rPr>
          <w:rFonts w:cs="Arial"/>
          <w:bCs/>
        </w:rPr>
        <w:t>V kolikor se ugotovi</w:t>
      </w:r>
      <w:r w:rsidR="0076097D">
        <w:rPr>
          <w:rFonts w:cs="Arial"/>
          <w:bCs/>
        </w:rPr>
        <w:t xml:space="preserve"> (za sklad ESRR)</w:t>
      </w:r>
      <w:r>
        <w:rPr>
          <w:rFonts w:cs="Arial"/>
          <w:bCs/>
        </w:rPr>
        <w:t xml:space="preserve">, da je v postopku potrjevanja operacije ali izvrševanje operacij prišlo do resnih napak, nepravilnosti, goljufije ali kršitve obveznosti ali, da upravičenec ni posredoval vseh dejstev in podatkov, </w:t>
      </w:r>
      <w:r>
        <w:t>ki so mu bili znani ali bi mu morali biti znani oziroma da je posredoval neresnične, nepopolne podatke oziroma dokumente ali prikril informacije, ki bi</w:t>
      </w:r>
      <w:r w:rsidR="00DA6586">
        <w:t xml:space="preserve"> jih bil v skladu s tem javnim pozivom</w:t>
      </w:r>
      <w:r>
        <w:t xml:space="preserve"> dolžan predložiti, ker bi lahko vplivali na odločitev  o dodelitvi sredstev ali da je neupravičeno pridobil sredstva po tem javnem </w:t>
      </w:r>
      <w:r w:rsidR="00DA6586">
        <w:t>pozivu</w:t>
      </w:r>
      <w:r>
        <w:t xml:space="preserve"> na nepošten način, na podlagi ponarejene listine ali kaznivega dejanja, bo upravičenec dolžan vrniti neupravičeno prejeta sredstva skupaj z zakonskimi obrestmi od dneva nakazila na transakcijski račun upravičenca do dneva vračila v proračun Republike Slovenije. Če je takšno ravnanje namerno, s</w:t>
      </w:r>
      <w:r w:rsidR="00F20CB0">
        <w:t xml:space="preserve">e bo obravnavalo kot goljufija in bo MGRT postopal skladno s Strategijo UO za boj proti goljufijam Cilja </w:t>
      </w:r>
      <w:r w:rsidR="00F20CB0" w:rsidRPr="00F20CB0">
        <w:rPr>
          <w:rFonts w:cs="Arial"/>
          <w:bCs/>
        </w:rPr>
        <w:t>Naložbe za rast in delovna mesta za programsko obdobje 2014-2020,</w:t>
      </w:r>
      <w:r w:rsidR="00F20CB0">
        <w:rPr>
          <w:rFonts w:cs="Arial"/>
          <w:bCs/>
        </w:rPr>
        <w:t xml:space="preserve"> objavljene na spletni povezavi: </w:t>
      </w:r>
      <w:hyperlink r:id="rId24" w:history="1">
        <w:r w:rsidR="00F20CB0" w:rsidRPr="008D5660">
          <w:rPr>
            <w:rStyle w:val="Hiperpovezava"/>
            <w:rFonts w:cs="Arial"/>
            <w:bCs/>
          </w:rPr>
          <w:t>http://www.eu-skladi.si/sl/dokumenti/navodila/strategija-ou-za-boj-proti-goljufijam_koncna-ve rzija23022016.pdf</w:t>
        </w:r>
      </w:hyperlink>
      <w:r w:rsidR="00F20CB0">
        <w:rPr>
          <w:rFonts w:cs="Arial"/>
          <w:bCs/>
        </w:rPr>
        <w:t>.</w:t>
      </w:r>
    </w:p>
    <w:p w14:paraId="4278B0A8" w14:textId="77777777" w:rsidR="00AC4902" w:rsidRDefault="00AC4902" w:rsidP="00AC4902">
      <w:pPr>
        <w:widowControl w:val="0"/>
        <w:autoSpaceDE w:val="0"/>
        <w:autoSpaceDN w:val="0"/>
        <w:adjustRightInd w:val="0"/>
        <w:spacing w:after="0" w:line="240" w:lineRule="auto"/>
        <w:jc w:val="both"/>
        <w:rPr>
          <w:rFonts w:cs="Arial"/>
          <w:bCs/>
        </w:rPr>
      </w:pPr>
    </w:p>
    <w:p w14:paraId="2B1E0615" w14:textId="77777777" w:rsidR="0084681D" w:rsidRPr="00AC4902" w:rsidRDefault="0084681D" w:rsidP="00AC4902">
      <w:pPr>
        <w:widowControl w:val="0"/>
        <w:autoSpaceDE w:val="0"/>
        <w:autoSpaceDN w:val="0"/>
        <w:adjustRightInd w:val="0"/>
        <w:spacing w:after="0" w:line="240" w:lineRule="auto"/>
        <w:jc w:val="both"/>
        <w:rPr>
          <w:rFonts w:cs="Arial"/>
          <w:bCs/>
        </w:rPr>
      </w:pPr>
    </w:p>
    <w:p w14:paraId="39DC206E"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MERILA ZA OCENJEVANJE VLOG</w:t>
      </w:r>
    </w:p>
    <w:p w14:paraId="4CD4FCC5" w14:textId="77777777" w:rsidR="00AC4902" w:rsidRPr="00AC4902" w:rsidRDefault="00AC4902" w:rsidP="00AC4902">
      <w:pPr>
        <w:widowControl w:val="0"/>
        <w:autoSpaceDE w:val="0"/>
        <w:autoSpaceDN w:val="0"/>
        <w:adjustRightInd w:val="0"/>
        <w:spacing w:after="0" w:line="240" w:lineRule="auto"/>
        <w:jc w:val="both"/>
        <w:rPr>
          <w:rFonts w:cs="Arial"/>
          <w:bCs/>
        </w:rPr>
      </w:pPr>
    </w:p>
    <w:p w14:paraId="21F1DF1F"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Merila za izbor operacij temeljijo na naslednjih načelih:</w:t>
      </w:r>
    </w:p>
    <w:p w14:paraId="57095BA9"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ciljev SLR,</w:t>
      </w:r>
    </w:p>
    <w:p w14:paraId="1D0E537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prispevek k doseganju horizontalnih ciljev,</w:t>
      </w:r>
    </w:p>
    <w:p w14:paraId="49A4B361"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proofErr w:type="spellStart"/>
      <w:r w:rsidRPr="00AC4902">
        <w:rPr>
          <w:rFonts w:cs="Arial"/>
        </w:rPr>
        <w:lastRenderedPageBreak/>
        <w:t>okoljska</w:t>
      </w:r>
      <w:proofErr w:type="spellEnd"/>
      <w:r w:rsidRPr="00AC4902">
        <w:rPr>
          <w:rFonts w:cs="Arial"/>
        </w:rPr>
        <w:t xml:space="preserve"> trajnost,</w:t>
      </w:r>
    </w:p>
    <w:p w14:paraId="4E825E1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socialna vzdržnost,</w:t>
      </w:r>
    </w:p>
    <w:p w14:paraId="7A6067A0"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vključenost partnerjev in</w:t>
      </w:r>
    </w:p>
    <w:p w14:paraId="5F746C12"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vpliv na območje LAS.</w:t>
      </w:r>
    </w:p>
    <w:p w14:paraId="1062CDA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97739DC" w14:textId="77777777" w:rsidR="00AC4902" w:rsidRPr="00AC4902" w:rsidRDefault="00AC4902" w:rsidP="00AC4902">
      <w:pPr>
        <w:autoSpaceDE w:val="0"/>
        <w:autoSpaceDN w:val="0"/>
        <w:adjustRightInd w:val="0"/>
        <w:spacing w:after="0" w:line="240" w:lineRule="auto"/>
        <w:jc w:val="both"/>
        <w:rPr>
          <w:rFonts w:cs="Arial"/>
          <w:b/>
          <w:bCs/>
        </w:rPr>
      </w:pPr>
      <w:r w:rsidRPr="00AC4902">
        <w:rPr>
          <w:rFonts w:cs="Arial"/>
          <w:bCs/>
        </w:rPr>
        <w:t>Pogoj za ocenjevanje vlog je pravočasno prispela administrativno popolna vloga, to je vloga, izpolnjena v vseh delih obrazcev in s predloženimi vsemi obveznimi prilogami. Ocenjujejo se le pravočasno prispele in administrativno popolne vloge.</w:t>
      </w:r>
    </w:p>
    <w:p w14:paraId="2DF37262" w14:textId="77777777" w:rsidR="00AC4902" w:rsidRDefault="00AC4902" w:rsidP="00AC4902">
      <w:pPr>
        <w:spacing w:after="0" w:line="240" w:lineRule="auto"/>
        <w:jc w:val="both"/>
        <w:rPr>
          <w:rFonts w:cs="Arial"/>
        </w:rPr>
      </w:pPr>
    </w:p>
    <w:p w14:paraId="6F77DBB0" w14:textId="77777777" w:rsidR="0031293E" w:rsidRPr="00AC4902" w:rsidRDefault="0031293E" w:rsidP="00AC4902">
      <w:pPr>
        <w:spacing w:after="0" w:line="240" w:lineRule="auto"/>
        <w:jc w:val="both"/>
        <w:rPr>
          <w:rFonts w:cs="Arial"/>
        </w:rPr>
      </w:pPr>
    </w:p>
    <w:p w14:paraId="6433D0B8" w14:textId="77777777" w:rsidR="00AC4902" w:rsidRPr="00AC4902" w:rsidRDefault="00AC4902" w:rsidP="00AC4902">
      <w:pPr>
        <w:spacing w:after="0" w:line="240" w:lineRule="auto"/>
        <w:jc w:val="both"/>
        <w:rPr>
          <w:rFonts w:cs="Arial"/>
        </w:rPr>
      </w:pPr>
      <w:r w:rsidRPr="00AC4902">
        <w:rPr>
          <w:rFonts w:cs="Arial"/>
        </w:rPr>
        <w:t xml:space="preserve">Merila za izbiro operacij so: </w:t>
      </w:r>
    </w:p>
    <w:p w14:paraId="32DAFE55"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splošni pogoji za upravičenost in</w:t>
      </w:r>
    </w:p>
    <w:p w14:paraId="165BD467" w14:textId="77777777" w:rsidR="00AC4902" w:rsidRPr="00AC4902" w:rsidRDefault="00AC490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merila. </w:t>
      </w:r>
    </w:p>
    <w:p w14:paraId="5BF03EDF" w14:textId="77777777" w:rsidR="00AC4902" w:rsidRDefault="00AC4902" w:rsidP="00AC4902">
      <w:pPr>
        <w:spacing w:after="0" w:line="240" w:lineRule="auto"/>
        <w:jc w:val="both"/>
        <w:rPr>
          <w:rFonts w:cs="Arial"/>
        </w:rPr>
      </w:pPr>
    </w:p>
    <w:p w14:paraId="2AA8C77B" w14:textId="77777777" w:rsidR="0031293E" w:rsidRPr="00AC4902" w:rsidRDefault="0031293E" w:rsidP="00AC4902">
      <w:pPr>
        <w:spacing w:after="0" w:line="240" w:lineRule="auto"/>
        <w:jc w:val="both"/>
        <w:rPr>
          <w:rFonts w:cs="Arial"/>
        </w:rPr>
      </w:pPr>
    </w:p>
    <w:p w14:paraId="27F984B0" w14:textId="77777777" w:rsidR="00AC4902" w:rsidRPr="00AC4902" w:rsidRDefault="00AC4902" w:rsidP="00AC4902">
      <w:pPr>
        <w:spacing w:after="0" w:line="240" w:lineRule="auto"/>
        <w:jc w:val="both"/>
        <w:rPr>
          <w:rFonts w:cs="Arial"/>
          <w:bCs/>
        </w:rPr>
      </w:pPr>
      <w:r w:rsidRPr="00AC4902">
        <w:rPr>
          <w:rFonts w:cs="Arial"/>
          <w:bCs/>
        </w:rPr>
        <w:t>Vloge, ki gredo v postopek obravnave, se najprej presoja z vidika splošnih pogojev za upravičenost (</w:t>
      </w:r>
      <w:r w:rsidRPr="00AC4902">
        <w:rPr>
          <w:rFonts w:cs="Arial"/>
          <w:b/>
          <w:bCs/>
        </w:rPr>
        <w:t>1. faza ocenjevanja vlog</w:t>
      </w:r>
      <w:r w:rsidRPr="00AC4902">
        <w:rPr>
          <w:rFonts w:cs="Arial"/>
          <w:bCs/>
        </w:rPr>
        <w:t>).</w:t>
      </w:r>
    </w:p>
    <w:p w14:paraId="2A6426F6" w14:textId="77777777" w:rsidR="00AC4902" w:rsidRDefault="00AC4902" w:rsidP="00AC4902">
      <w:pPr>
        <w:tabs>
          <w:tab w:val="left" w:leader="underscore" w:pos="6840"/>
        </w:tabs>
        <w:spacing w:after="0" w:line="240" w:lineRule="auto"/>
        <w:rPr>
          <w:rFonts w:cs="Arial"/>
          <w:b/>
          <w:bCs/>
        </w:rPr>
      </w:pPr>
    </w:p>
    <w:p w14:paraId="5F3768BB" w14:textId="77777777" w:rsidR="0031293E" w:rsidRPr="00AC4902" w:rsidRDefault="0031293E" w:rsidP="00AC4902">
      <w:pPr>
        <w:tabs>
          <w:tab w:val="left" w:leader="underscore" w:pos="6840"/>
        </w:tabs>
        <w:spacing w:after="0" w:line="240" w:lineRule="auto"/>
        <w:rPr>
          <w:rFonts w:cs="Arial"/>
          <w:b/>
          <w:bCs/>
        </w:rPr>
      </w:pPr>
    </w:p>
    <w:p w14:paraId="6BB9C511" w14:textId="77777777" w:rsidR="00AC4902" w:rsidRPr="00AC4902" w:rsidRDefault="00AC4902" w:rsidP="00AC4902">
      <w:pPr>
        <w:tabs>
          <w:tab w:val="left" w:leader="underscore" w:pos="6840"/>
        </w:tabs>
        <w:spacing w:after="0" w:line="240" w:lineRule="auto"/>
        <w:rPr>
          <w:rFonts w:cs="Arial"/>
          <w:bCs/>
        </w:rPr>
      </w:pPr>
      <w:r w:rsidRPr="00AC4902">
        <w:rPr>
          <w:rFonts w:cs="Arial"/>
          <w:b/>
          <w:bCs/>
        </w:rPr>
        <w:t>Splošni pogoji za upravičenost</w:t>
      </w:r>
    </w:p>
    <w:p w14:paraId="50CA1609" w14:textId="77777777" w:rsidR="00AC4902" w:rsidRDefault="00AC4902" w:rsidP="00AC4902">
      <w:pPr>
        <w:widowControl w:val="0"/>
        <w:autoSpaceDE w:val="0"/>
        <w:autoSpaceDN w:val="0"/>
        <w:adjustRightInd w:val="0"/>
        <w:spacing w:after="0" w:line="240" w:lineRule="auto"/>
        <w:jc w:val="both"/>
        <w:rPr>
          <w:rFonts w:cs="Arial"/>
          <w:color w:val="FF0000"/>
          <w:sz w:val="20"/>
          <w:szCs w:val="20"/>
          <w:highlight w:val="lightGray"/>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7"/>
        <w:gridCol w:w="1254"/>
        <w:gridCol w:w="1363"/>
      </w:tblGrid>
      <w:tr w:rsidR="00157CA4" w:rsidRPr="00157CA4" w14:paraId="55822FEE" w14:textId="77777777" w:rsidTr="00AA6005">
        <w:trPr>
          <w:trHeight w:val="464"/>
        </w:trPr>
        <w:tc>
          <w:tcPr>
            <w:tcW w:w="6337" w:type="dxa"/>
            <w:shd w:val="clear" w:color="auto" w:fill="CCFFFF"/>
            <w:vAlign w:val="center"/>
          </w:tcPr>
          <w:p w14:paraId="73BC30A8"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KRITERIJI</w:t>
            </w:r>
          </w:p>
        </w:tc>
        <w:tc>
          <w:tcPr>
            <w:tcW w:w="1254" w:type="dxa"/>
            <w:shd w:val="clear" w:color="auto" w:fill="CCFFFF"/>
            <w:vAlign w:val="center"/>
          </w:tcPr>
          <w:p w14:paraId="15A3919F"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DA (drži)</w:t>
            </w:r>
          </w:p>
        </w:tc>
        <w:tc>
          <w:tcPr>
            <w:tcW w:w="1363" w:type="dxa"/>
            <w:shd w:val="clear" w:color="auto" w:fill="CCFFFF"/>
            <w:vAlign w:val="center"/>
          </w:tcPr>
          <w:p w14:paraId="3F164C84" w14:textId="77777777" w:rsidR="00157CA4" w:rsidRPr="00157CA4" w:rsidRDefault="00157CA4" w:rsidP="00157CA4">
            <w:pPr>
              <w:tabs>
                <w:tab w:val="left" w:leader="underscore" w:pos="6840"/>
              </w:tabs>
              <w:spacing w:after="0"/>
              <w:jc w:val="both"/>
              <w:rPr>
                <w:rFonts w:ascii="Arial" w:eastAsia="Cambria" w:hAnsi="Arial" w:cs="Arial"/>
                <w:b/>
                <w:bCs/>
                <w:sz w:val="18"/>
                <w:szCs w:val="18"/>
                <w:lang w:eastAsia="en-US"/>
              </w:rPr>
            </w:pPr>
            <w:r w:rsidRPr="00157CA4">
              <w:rPr>
                <w:rFonts w:ascii="Arial" w:eastAsia="Cambria" w:hAnsi="Arial" w:cs="Arial"/>
                <w:b/>
                <w:bCs/>
                <w:sz w:val="18"/>
                <w:szCs w:val="18"/>
                <w:lang w:eastAsia="en-US"/>
              </w:rPr>
              <w:t>NE (ne drži)</w:t>
            </w:r>
          </w:p>
        </w:tc>
      </w:tr>
      <w:tr w:rsidR="00157CA4" w:rsidRPr="00157CA4" w14:paraId="3329CB2B" w14:textId="77777777" w:rsidTr="00AA6005">
        <w:trPr>
          <w:trHeight w:val="248"/>
        </w:trPr>
        <w:tc>
          <w:tcPr>
            <w:tcW w:w="6337" w:type="dxa"/>
            <w:vAlign w:val="center"/>
          </w:tcPr>
          <w:p w14:paraId="7E759E57"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prispela pravočasno na pravilni naslov in je pravilno označena, kot je predvideno v javnem pozivu. </w:t>
            </w:r>
          </w:p>
        </w:tc>
        <w:tc>
          <w:tcPr>
            <w:tcW w:w="1254" w:type="dxa"/>
            <w:vAlign w:val="center"/>
          </w:tcPr>
          <w:p w14:paraId="01486A7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522A130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 </w:t>
            </w:r>
          </w:p>
        </w:tc>
      </w:tr>
      <w:tr w:rsidR="00157CA4" w:rsidRPr="00157CA4" w14:paraId="0723C785" w14:textId="77777777" w:rsidTr="00AA6005">
        <w:trPr>
          <w:trHeight w:hRule="exact" w:val="1414"/>
        </w:trPr>
        <w:tc>
          <w:tcPr>
            <w:tcW w:w="6337" w:type="dxa"/>
            <w:vAlign w:val="center"/>
          </w:tcPr>
          <w:p w14:paraId="6563EF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Vloga je administrativno popolna (izpolnjena v slovenskem jeziku, prijavnice in priloge so izpolnjene v celoti, izpolnjene so vse zahtevane rubrike, vloga je priložena v tiskanem izvodu in elektronski obliki), izpolnjena na predpisanem obrazcu in v skladu z zahtevami javnega poziva. Vloga je podpisana in žigosana s strani vlagatelja in partnerjev. </w:t>
            </w:r>
          </w:p>
        </w:tc>
        <w:tc>
          <w:tcPr>
            <w:tcW w:w="1254" w:type="dxa"/>
            <w:vAlign w:val="center"/>
          </w:tcPr>
          <w:p w14:paraId="45EFF0B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vAlign w:val="center"/>
          </w:tcPr>
          <w:p w14:paraId="20F2368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7E83648A" w14:textId="77777777" w:rsidTr="00AA6005">
        <w:trPr>
          <w:trHeight w:hRule="exact" w:val="711"/>
        </w:trPr>
        <w:tc>
          <w:tcPr>
            <w:tcW w:w="6337" w:type="dxa"/>
          </w:tcPr>
          <w:p w14:paraId="02A9FC4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izvaja na območju LAS </w:t>
            </w:r>
            <w:proofErr w:type="spellStart"/>
            <w:r w:rsidRPr="00157CA4">
              <w:rPr>
                <w:rFonts w:ascii="Arial" w:eastAsia="Cambria" w:hAnsi="Arial" w:cs="Arial"/>
                <w:bCs/>
                <w:sz w:val="18"/>
                <w:szCs w:val="18"/>
                <w:lang w:eastAsia="en-US"/>
              </w:rPr>
              <w:t>t.j</w:t>
            </w:r>
            <w:proofErr w:type="spellEnd"/>
            <w:r w:rsidRPr="00157CA4">
              <w:rPr>
                <w:rFonts w:ascii="Arial" w:eastAsia="Cambria" w:hAnsi="Arial" w:cs="Arial"/>
                <w:bCs/>
                <w:sz w:val="18"/>
                <w:szCs w:val="18"/>
                <w:lang w:eastAsia="en-US"/>
              </w:rPr>
              <w:t xml:space="preserve">. na območju občin Hrastnik, Trbovlje ali Zagorje ob Savi in se ne izvaja v naseljih, kjer je izvajanje operacije izključeno. </w:t>
            </w:r>
          </w:p>
        </w:tc>
        <w:tc>
          <w:tcPr>
            <w:tcW w:w="1254" w:type="dxa"/>
          </w:tcPr>
          <w:p w14:paraId="4E40FEA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2E75F6A2"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D48C24F" w14:textId="77777777" w:rsidTr="00AA6005">
        <w:trPr>
          <w:trHeight w:val="248"/>
        </w:trPr>
        <w:tc>
          <w:tcPr>
            <w:tcW w:w="6337" w:type="dxa"/>
          </w:tcPr>
          <w:p w14:paraId="11B4EB1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Vlagatelj in partnerji izpolnjujejo pogoje upravičenosti za prijavo na javni poziv *</w:t>
            </w:r>
          </w:p>
        </w:tc>
        <w:tc>
          <w:tcPr>
            <w:tcW w:w="1254" w:type="dxa"/>
          </w:tcPr>
          <w:p w14:paraId="64AC571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295862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Če NE, se zavrže.</w:t>
            </w:r>
          </w:p>
        </w:tc>
      </w:tr>
      <w:tr w:rsidR="00157CA4" w:rsidRPr="00157CA4" w14:paraId="0D2AF62F" w14:textId="77777777" w:rsidTr="00AA6005">
        <w:trPr>
          <w:trHeight w:val="248"/>
        </w:trPr>
        <w:tc>
          <w:tcPr>
            <w:tcW w:w="6337" w:type="dxa"/>
          </w:tcPr>
          <w:p w14:paraId="6B5354B8"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skladna z Strategijo lokalnega razvoja Partnerstva LAS Zasavje in prednostnimi vsebinami javnega poziva</w:t>
            </w:r>
          </w:p>
        </w:tc>
        <w:tc>
          <w:tcPr>
            <w:tcW w:w="1254" w:type="dxa"/>
          </w:tcPr>
          <w:p w14:paraId="76E6192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745F757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CD9774C" w14:textId="77777777" w:rsidTr="00AA6005">
        <w:tc>
          <w:tcPr>
            <w:tcW w:w="6337" w:type="dxa"/>
          </w:tcPr>
          <w:p w14:paraId="44331E59"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Operacija se še ni pričela izvajati </w:t>
            </w:r>
            <w:proofErr w:type="spellStart"/>
            <w:r w:rsidRPr="00157CA4">
              <w:rPr>
                <w:rFonts w:ascii="Arial" w:eastAsia="Cambria" w:hAnsi="Arial" w:cs="Arial"/>
                <w:bCs/>
                <w:sz w:val="18"/>
                <w:szCs w:val="18"/>
                <w:lang w:eastAsia="en-US"/>
              </w:rPr>
              <w:t>oz</w:t>
            </w:r>
            <w:proofErr w:type="spellEnd"/>
            <w:r w:rsidRPr="00157CA4">
              <w:rPr>
                <w:rFonts w:ascii="Arial" w:eastAsia="Cambria" w:hAnsi="Arial" w:cs="Arial"/>
                <w:bCs/>
                <w:sz w:val="18"/>
                <w:szCs w:val="18"/>
                <w:lang w:eastAsia="en-US"/>
              </w:rPr>
              <w:t xml:space="preserve"> se bo izvajala v času, kot ga določa javni poziv</w:t>
            </w:r>
          </w:p>
        </w:tc>
        <w:tc>
          <w:tcPr>
            <w:tcW w:w="1254" w:type="dxa"/>
          </w:tcPr>
          <w:p w14:paraId="78201BCA"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02D6FDF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roofErr w:type="spellStart"/>
            <w:r w:rsidRPr="00157CA4">
              <w:rPr>
                <w:rFonts w:ascii="Arial" w:eastAsia="Cambria" w:hAnsi="Arial" w:cs="Arial"/>
                <w:bCs/>
                <w:sz w:val="18"/>
                <w:szCs w:val="18"/>
                <w:lang w:eastAsia="en-US"/>
              </w:rPr>
              <w:t>Će</w:t>
            </w:r>
            <w:proofErr w:type="spellEnd"/>
            <w:r w:rsidRPr="00157CA4">
              <w:rPr>
                <w:rFonts w:ascii="Arial" w:eastAsia="Cambria" w:hAnsi="Arial" w:cs="Arial"/>
                <w:bCs/>
                <w:sz w:val="18"/>
                <w:szCs w:val="18"/>
                <w:lang w:eastAsia="en-US"/>
              </w:rPr>
              <w:t xml:space="preserve"> NE, se zavrže.</w:t>
            </w:r>
          </w:p>
        </w:tc>
      </w:tr>
      <w:tr w:rsidR="00157CA4" w:rsidRPr="00157CA4" w14:paraId="5432A0B7" w14:textId="77777777" w:rsidTr="00AA6005">
        <w:tc>
          <w:tcPr>
            <w:tcW w:w="6337" w:type="dxa"/>
          </w:tcPr>
          <w:p w14:paraId="0DC2698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ima zaprto finančno konstrukcijo in zagotovljene lastne finančne vire za izvedbo operacije v celoti</w:t>
            </w:r>
          </w:p>
        </w:tc>
        <w:tc>
          <w:tcPr>
            <w:tcW w:w="1254" w:type="dxa"/>
          </w:tcPr>
          <w:p w14:paraId="7657B62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1DF4D240"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403D2B97" w14:textId="77777777" w:rsidTr="00AA6005">
        <w:trPr>
          <w:trHeight w:val="162"/>
        </w:trPr>
        <w:tc>
          <w:tcPr>
            <w:tcW w:w="6337" w:type="dxa"/>
          </w:tcPr>
          <w:p w14:paraId="354C608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Uveljavlja se prispevek v naravi v višini, ki je določena s trenutno veljavno Uredbo CLLD (le v primeru EKSRP sklada). </w:t>
            </w:r>
          </w:p>
        </w:tc>
        <w:tc>
          <w:tcPr>
            <w:tcW w:w="1254" w:type="dxa"/>
          </w:tcPr>
          <w:p w14:paraId="4E20D36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5C5B93A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0410DD0F" w14:textId="77777777" w:rsidTr="00AA6005">
        <w:tc>
          <w:tcPr>
            <w:tcW w:w="6337" w:type="dxa"/>
          </w:tcPr>
          <w:p w14:paraId="05BE0E3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Upravičeni stroški operacije se ne financirajo iz drugih EU skladov ali javnih sredstev (prepoved dvojnega financiranja)</w:t>
            </w:r>
          </w:p>
        </w:tc>
        <w:tc>
          <w:tcPr>
            <w:tcW w:w="1254" w:type="dxa"/>
          </w:tcPr>
          <w:p w14:paraId="6734C71F"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EC7DA5C"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zavrže. </w:t>
            </w:r>
          </w:p>
        </w:tc>
      </w:tr>
      <w:tr w:rsidR="00157CA4" w:rsidRPr="00157CA4" w14:paraId="7E642DF9" w14:textId="77777777" w:rsidTr="00AA6005">
        <w:tc>
          <w:tcPr>
            <w:tcW w:w="6337" w:type="dxa"/>
          </w:tcPr>
          <w:p w14:paraId="15FD2FA4"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Operacija je v skladu z veljavno zakonodajo in zanjo so izdana vsa relevantna soglasja ali dovoljenja, kjer je to potrebno</w:t>
            </w:r>
          </w:p>
        </w:tc>
        <w:tc>
          <w:tcPr>
            <w:tcW w:w="1254" w:type="dxa"/>
          </w:tcPr>
          <w:p w14:paraId="2D1959F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409DBCE3"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10EFDD5A" w14:textId="77777777" w:rsidTr="00AA6005">
        <w:tc>
          <w:tcPr>
            <w:tcW w:w="6337" w:type="dxa"/>
          </w:tcPr>
          <w:p w14:paraId="64449DAB"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Terminski načrt je realen, pregleden, natančen in skladen z načrtovanimi aktivnostmi. </w:t>
            </w:r>
          </w:p>
        </w:tc>
        <w:tc>
          <w:tcPr>
            <w:tcW w:w="1254" w:type="dxa"/>
          </w:tcPr>
          <w:p w14:paraId="37619ED6"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371738EE"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r w:rsidR="00157CA4" w:rsidRPr="00157CA4" w14:paraId="3AB5EBBA" w14:textId="77777777" w:rsidTr="00AA6005">
        <w:trPr>
          <w:trHeight w:val="254"/>
        </w:trPr>
        <w:tc>
          <w:tcPr>
            <w:tcW w:w="6337" w:type="dxa"/>
          </w:tcPr>
          <w:p w14:paraId="5D0B85D5"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lastRenderedPageBreak/>
              <w:t xml:space="preserve">Rezultati operacije se bodo v celoti uporabljali tudi po zaključku sofinanciranja oz. aktivnosti se bodo izvajale tudi po zaključku sofinanciranja najmanj 5 let. Podana je izjava o zagotavljanju virov za zagotavljanje trajnosti operacije. </w:t>
            </w:r>
          </w:p>
        </w:tc>
        <w:tc>
          <w:tcPr>
            <w:tcW w:w="1254" w:type="dxa"/>
          </w:tcPr>
          <w:p w14:paraId="1E1A28CD"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p>
        </w:tc>
        <w:tc>
          <w:tcPr>
            <w:tcW w:w="1363" w:type="dxa"/>
          </w:tcPr>
          <w:p w14:paraId="6C9C13F1" w14:textId="77777777" w:rsidR="00157CA4" w:rsidRPr="00157CA4" w:rsidRDefault="00157CA4" w:rsidP="00157CA4">
            <w:pPr>
              <w:tabs>
                <w:tab w:val="left" w:leader="underscore" w:pos="6840"/>
              </w:tabs>
              <w:spacing w:after="0"/>
              <w:jc w:val="both"/>
              <w:rPr>
                <w:rFonts w:ascii="Arial" w:eastAsia="Cambria" w:hAnsi="Arial" w:cs="Arial"/>
                <w:bCs/>
                <w:sz w:val="18"/>
                <w:szCs w:val="18"/>
                <w:lang w:eastAsia="en-US"/>
              </w:rPr>
            </w:pPr>
            <w:r w:rsidRPr="00157CA4">
              <w:rPr>
                <w:rFonts w:ascii="Arial" w:eastAsia="Cambria" w:hAnsi="Arial" w:cs="Arial"/>
                <w:bCs/>
                <w:sz w:val="18"/>
                <w:szCs w:val="18"/>
                <w:lang w:eastAsia="en-US"/>
              </w:rPr>
              <w:t xml:space="preserve">Če NE, se dopolni.  </w:t>
            </w:r>
          </w:p>
        </w:tc>
      </w:tr>
    </w:tbl>
    <w:p w14:paraId="70211D0D" w14:textId="77777777" w:rsidR="0031293E" w:rsidRDefault="0031293E" w:rsidP="00AC4902">
      <w:pPr>
        <w:widowControl w:val="0"/>
        <w:autoSpaceDE w:val="0"/>
        <w:autoSpaceDN w:val="0"/>
        <w:adjustRightInd w:val="0"/>
        <w:spacing w:after="0" w:line="240" w:lineRule="auto"/>
        <w:jc w:val="both"/>
        <w:rPr>
          <w:rFonts w:cs="Arial"/>
          <w:sz w:val="20"/>
          <w:szCs w:val="20"/>
        </w:rPr>
      </w:pPr>
    </w:p>
    <w:p w14:paraId="41647DCC" w14:textId="77777777" w:rsidR="00157CA4" w:rsidRPr="007D053D" w:rsidRDefault="00157CA4" w:rsidP="00157CA4">
      <w:pPr>
        <w:tabs>
          <w:tab w:val="left" w:leader="underscore" w:pos="6840"/>
        </w:tabs>
        <w:spacing w:after="0"/>
        <w:jc w:val="both"/>
        <w:rPr>
          <w:rFonts w:asciiTheme="minorHAnsi" w:eastAsia="Cambria" w:hAnsiTheme="minorHAnsi" w:cstheme="minorHAnsi"/>
          <w:lang w:eastAsia="en-US"/>
        </w:rPr>
      </w:pPr>
    </w:p>
    <w:p w14:paraId="473AE18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r w:rsidRPr="007D053D">
        <w:rPr>
          <w:rFonts w:asciiTheme="minorHAnsi" w:eastAsia="Cambria" w:hAnsiTheme="minorHAnsi" w:cstheme="minorHAnsi"/>
          <w:lang w:eastAsia="en-US"/>
        </w:rPr>
        <w:t>*Vlagatelj (pravna, fizična oseba ali LAS) in partnerji morajo izpolnjevati sledeče pogoje za prijavo na javni poziv:</w:t>
      </w:r>
    </w:p>
    <w:p w14:paraId="38EB2A39" w14:textId="77777777" w:rsidR="00157CA4" w:rsidRPr="007D053D" w:rsidRDefault="00157CA4" w:rsidP="00157CA4">
      <w:pPr>
        <w:widowControl w:val="0"/>
        <w:autoSpaceDE w:val="0"/>
        <w:autoSpaceDN w:val="0"/>
        <w:adjustRightInd w:val="0"/>
        <w:spacing w:after="0" w:line="240" w:lineRule="auto"/>
        <w:jc w:val="both"/>
        <w:rPr>
          <w:rFonts w:asciiTheme="minorHAnsi" w:eastAsia="Cambria" w:hAnsiTheme="minorHAnsi" w:cstheme="minorHAnsi"/>
          <w:lang w:eastAsia="en-US"/>
        </w:rPr>
      </w:pPr>
    </w:p>
    <w:p w14:paraId="30BFA44D" w14:textId="77777777" w:rsidR="00157CA4" w:rsidRPr="007D053D" w:rsidRDefault="00157CA4" w:rsidP="00157CA4">
      <w:pPr>
        <w:numPr>
          <w:ilvl w:val="0"/>
          <w:numId w:val="2"/>
        </w:numPr>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14:paraId="430EDE69" w14:textId="77777777" w:rsidR="00157CA4" w:rsidRPr="007D053D" w:rsidRDefault="00157CA4" w:rsidP="00157CA4">
      <w:pPr>
        <w:widowControl w:val="0"/>
        <w:numPr>
          <w:ilvl w:val="0"/>
          <w:numId w:val="2"/>
        </w:numPr>
        <w:autoSpaceDE w:val="0"/>
        <w:autoSpaceDN w:val="0"/>
        <w:adjustRightInd w:val="0"/>
        <w:spacing w:after="0" w:line="240" w:lineRule="auto"/>
        <w:ind w:left="426"/>
        <w:jc w:val="both"/>
        <w:rPr>
          <w:rFonts w:asciiTheme="minorHAnsi" w:eastAsia="Cambria" w:hAnsiTheme="minorHAnsi" w:cstheme="minorHAnsi"/>
          <w:lang w:eastAsia="en-US"/>
        </w:rPr>
      </w:pPr>
      <w:r w:rsidRPr="007D053D">
        <w:rPr>
          <w:rFonts w:asciiTheme="minorHAnsi" w:eastAsia="Cambria" w:hAnsiTheme="minorHAnsi" w:cstheme="minorHAnsi"/>
          <w:lang w:eastAsia="en-US"/>
        </w:rPr>
        <w:t xml:space="preserve">ima zagotovljena sredstva za lastno sofinanciranje operacije. </w:t>
      </w:r>
    </w:p>
    <w:p w14:paraId="2C774414" w14:textId="77777777" w:rsidR="00157CA4" w:rsidRPr="00157CA4" w:rsidRDefault="00157CA4" w:rsidP="00157CA4">
      <w:pPr>
        <w:tabs>
          <w:tab w:val="left" w:leader="underscore" w:pos="6840"/>
        </w:tabs>
        <w:spacing w:after="0"/>
        <w:jc w:val="both"/>
        <w:rPr>
          <w:rFonts w:ascii="Arial" w:eastAsia="Cambria" w:hAnsi="Arial" w:cs="Arial"/>
          <w:sz w:val="20"/>
          <w:szCs w:val="20"/>
          <w:lang w:eastAsia="en-US"/>
        </w:rPr>
      </w:pPr>
    </w:p>
    <w:p w14:paraId="767B7640" w14:textId="77777777" w:rsidR="00157CA4" w:rsidRPr="00157CA4" w:rsidRDefault="00157CA4" w:rsidP="00157CA4">
      <w:pPr>
        <w:tabs>
          <w:tab w:val="left" w:leader="underscore" w:pos="6840"/>
        </w:tabs>
        <w:spacing w:after="0"/>
        <w:jc w:val="both"/>
        <w:rPr>
          <w:rFonts w:ascii="Arial" w:eastAsia="Cambria" w:hAnsi="Arial" w:cs="Arial"/>
          <w:sz w:val="20"/>
          <w:szCs w:val="20"/>
          <w:lang w:eastAsia="en-US"/>
        </w:rPr>
      </w:pPr>
    </w:p>
    <w:p w14:paraId="79745DEC"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Operacija, ki izpolnjuje vse pogoje, se uvrsti v postopek ocenjevanja.</w:t>
      </w:r>
    </w:p>
    <w:p w14:paraId="00441D80" w14:textId="77777777" w:rsidR="00157CA4" w:rsidRPr="007D053D" w:rsidRDefault="00157CA4" w:rsidP="00157CA4">
      <w:pPr>
        <w:spacing w:after="120"/>
        <w:jc w:val="both"/>
        <w:rPr>
          <w:rFonts w:asciiTheme="minorHAnsi" w:eastAsia="Cambria" w:hAnsiTheme="minorHAnsi" w:cstheme="minorHAnsi"/>
          <w:lang w:eastAsia="en-US"/>
        </w:rPr>
      </w:pPr>
      <w:r w:rsidRPr="007D053D">
        <w:rPr>
          <w:rFonts w:asciiTheme="minorHAnsi" w:eastAsia="Cambria" w:hAnsiTheme="minorHAnsi" w:cstheme="minorHAnsi"/>
          <w:lang w:eastAsia="en-US"/>
        </w:rPr>
        <w:t>Vloge vlagateljev, pri katerih izpolnjevanje pogojev javnega poziva ni jasno, se pisno pozove k razjasnitvi vloge (dopolnitev vloge). Rok za razjasnitev vloge je osem dni od dneva poziva k razjasnitvi. V primeru, da vlagatelj vloge ne dopolni v roku ali je ne dopolni skladno s pozivom na dopolnitev, se jo s sklepom zavrže.  </w:t>
      </w:r>
    </w:p>
    <w:p w14:paraId="502C673B" w14:textId="77777777" w:rsidR="00157CA4" w:rsidRPr="007D053D" w:rsidRDefault="00157CA4" w:rsidP="00AC4902">
      <w:pPr>
        <w:widowControl w:val="0"/>
        <w:autoSpaceDE w:val="0"/>
        <w:autoSpaceDN w:val="0"/>
        <w:adjustRightInd w:val="0"/>
        <w:spacing w:after="0" w:line="240" w:lineRule="auto"/>
        <w:jc w:val="both"/>
        <w:rPr>
          <w:rFonts w:asciiTheme="minorHAnsi" w:hAnsiTheme="minorHAnsi" w:cstheme="minorHAnsi"/>
        </w:rPr>
      </w:pPr>
    </w:p>
    <w:p w14:paraId="528110F6" w14:textId="77777777" w:rsidR="00AC4902" w:rsidRPr="007D053D" w:rsidRDefault="00AC4902" w:rsidP="00AC4902">
      <w:pPr>
        <w:tabs>
          <w:tab w:val="left" w:leader="underscore" w:pos="6840"/>
        </w:tabs>
        <w:spacing w:after="0" w:line="240" w:lineRule="auto"/>
        <w:rPr>
          <w:rFonts w:asciiTheme="minorHAnsi" w:hAnsiTheme="minorHAnsi" w:cstheme="minorHAnsi"/>
          <w:bCs/>
        </w:rPr>
      </w:pPr>
      <w:r w:rsidRPr="007D053D">
        <w:rPr>
          <w:rFonts w:asciiTheme="minorHAnsi" w:hAnsiTheme="minorHAnsi" w:cstheme="minorHAnsi"/>
          <w:bCs/>
        </w:rPr>
        <w:t>Vloge, ki niso izločene na podlagi splošnih pogojev za upravičenost, se ocenjuje oz. presoja z vidika meril (</w:t>
      </w:r>
      <w:r w:rsidRPr="007D053D">
        <w:rPr>
          <w:rFonts w:asciiTheme="minorHAnsi" w:hAnsiTheme="minorHAnsi" w:cstheme="minorHAnsi"/>
          <w:b/>
          <w:bCs/>
        </w:rPr>
        <w:t>2. faza ocenjevanja vlog</w:t>
      </w:r>
      <w:r w:rsidRPr="007D053D">
        <w:rPr>
          <w:rFonts w:asciiTheme="minorHAnsi" w:hAnsiTheme="minorHAnsi" w:cstheme="minorHAnsi"/>
          <w:bCs/>
        </w:rPr>
        <w:t xml:space="preserve">). </w:t>
      </w:r>
    </w:p>
    <w:p w14:paraId="3C747D04" w14:textId="77777777" w:rsidR="007D7BFF" w:rsidRDefault="007D7BFF" w:rsidP="00AC4902">
      <w:pPr>
        <w:tabs>
          <w:tab w:val="left" w:leader="underscore" w:pos="6840"/>
        </w:tabs>
        <w:spacing w:after="0" w:line="240" w:lineRule="auto"/>
        <w:rPr>
          <w:rFonts w:cs="Arial"/>
          <w:bCs/>
        </w:rPr>
      </w:pPr>
    </w:p>
    <w:p w14:paraId="5BECDF83" w14:textId="77777777" w:rsidR="007D7BFF" w:rsidRPr="00AC4902" w:rsidRDefault="007D7BFF" w:rsidP="00AC4902">
      <w:pPr>
        <w:tabs>
          <w:tab w:val="left" w:leader="underscore" w:pos="6840"/>
        </w:tabs>
        <w:spacing w:after="0" w:line="240" w:lineRule="auto"/>
        <w:rPr>
          <w:rFonts w:cs="Arial"/>
          <w:bCs/>
        </w:rPr>
      </w:pPr>
    </w:p>
    <w:p w14:paraId="2947955C" w14:textId="77777777" w:rsidR="00AC4902" w:rsidRDefault="00157CA4" w:rsidP="00AC4902">
      <w:pPr>
        <w:tabs>
          <w:tab w:val="left" w:leader="underscore" w:pos="6840"/>
        </w:tabs>
        <w:spacing w:after="0" w:line="240" w:lineRule="auto"/>
        <w:rPr>
          <w:rFonts w:cs="Arial"/>
          <w:b/>
          <w:bCs/>
        </w:rPr>
      </w:pPr>
      <w:r>
        <w:rPr>
          <w:rFonts w:cs="Arial"/>
          <w:b/>
          <w:bCs/>
        </w:rPr>
        <w:t>M</w:t>
      </w:r>
      <w:r w:rsidR="00AC4902" w:rsidRPr="00AC4902">
        <w:rPr>
          <w:rFonts w:cs="Arial"/>
          <w:b/>
          <w:bCs/>
        </w:rPr>
        <w:t>erila</w:t>
      </w:r>
    </w:p>
    <w:p w14:paraId="3A39AC0F" w14:textId="77777777" w:rsidR="00157CA4" w:rsidRPr="00AC4902" w:rsidRDefault="00157CA4" w:rsidP="00AC4902">
      <w:pPr>
        <w:tabs>
          <w:tab w:val="left" w:leader="underscore" w:pos="6840"/>
        </w:tabs>
        <w:spacing w:after="0" w:line="240" w:lineRule="auto"/>
        <w:rPr>
          <w:rFonts w:cs="Arial"/>
          <w:b/>
          <w:bCs/>
        </w:rPr>
      </w:pPr>
    </w:p>
    <w:tbl>
      <w:tblPr>
        <w:tblW w:w="93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2"/>
        <w:gridCol w:w="3815"/>
        <w:gridCol w:w="991"/>
        <w:gridCol w:w="1124"/>
      </w:tblGrid>
      <w:tr w:rsidR="00157CA4" w:rsidRPr="00157CA4" w14:paraId="7C64C235" w14:textId="77777777" w:rsidTr="00AA6005">
        <w:tc>
          <w:tcPr>
            <w:tcW w:w="7207"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14:paraId="518A99C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KRITERIJI</w:t>
            </w:r>
          </w:p>
        </w:tc>
        <w:tc>
          <w:tcPr>
            <w:tcW w:w="991" w:type="dxa"/>
            <w:tcBorders>
              <w:top w:val="single" w:sz="4" w:space="0" w:color="auto"/>
              <w:left w:val="single" w:sz="4" w:space="0" w:color="auto"/>
              <w:bottom w:val="single" w:sz="4" w:space="0" w:color="auto"/>
              <w:right w:val="single" w:sz="4" w:space="0" w:color="auto"/>
            </w:tcBorders>
            <w:shd w:val="clear" w:color="auto" w:fill="CCFFFF"/>
            <w:hideMark/>
          </w:tcPr>
          <w:p w14:paraId="4D3A81CB"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Možno število točk</w:t>
            </w:r>
          </w:p>
        </w:tc>
        <w:tc>
          <w:tcPr>
            <w:tcW w:w="1124" w:type="dxa"/>
            <w:tcBorders>
              <w:top w:val="single" w:sz="4" w:space="0" w:color="auto"/>
              <w:left w:val="single" w:sz="4" w:space="0" w:color="auto"/>
              <w:bottom w:val="single" w:sz="4" w:space="0" w:color="auto"/>
              <w:right w:val="single" w:sz="4" w:space="0" w:color="auto"/>
            </w:tcBorders>
            <w:shd w:val="clear" w:color="auto" w:fill="CCFFFF"/>
            <w:hideMark/>
          </w:tcPr>
          <w:p w14:paraId="5892376A" w14:textId="77777777" w:rsidR="00157CA4" w:rsidRPr="00157CA4" w:rsidRDefault="00157CA4" w:rsidP="00157CA4">
            <w:pPr>
              <w:spacing w:after="0"/>
              <w:jc w:val="both"/>
              <w:rPr>
                <w:rFonts w:ascii="Arial" w:eastAsia="Cambria" w:hAnsi="Arial" w:cs="Arial"/>
                <w:b/>
                <w:sz w:val="18"/>
                <w:szCs w:val="18"/>
                <w:lang w:eastAsia="en-US"/>
              </w:rPr>
            </w:pPr>
            <w:r w:rsidRPr="00157CA4">
              <w:rPr>
                <w:rFonts w:ascii="Arial" w:eastAsia="Cambria" w:hAnsi="Arial" w:cs="Arial"/>
                <w:b/>
                <w:sz w:val="18"/>
                <w:szCs w:val="18"/>
                <w:lang w:eastAsia="en-US"/>
              </w:rPr>
              <w:t>Doseženo število točk</w:t>
            </w:r>
          </w:p>
        </w:tc>
      </w:tr>
      <w:tr w:rsidR="00157CA4" w:rsidRPr="00157CA4" w14:paraId="113FEDB5" w14:textId="77777777" w:rsidTr="00AA6005">
        <w:trPr>
          <w:trHeight w:val="1179"/>
        </w:trPr>
        <w:tc>
          <w:tcPr>
            <w:tcW w:w="3392" w:type="dxa"/>
            <w:vMerge w:val="restart"/>
            <w:tcBorders>
              <w:top w:val="single" w:sz="4" w:space="0" w:color="auto"/>
              <w:left w:val="single" w:sz="4" w:space="0" w:color="auto"/>
              <w:right w:val="single" w:sz="4" w:space="0" w:color="auto"/>
            </w:tcBorders>
          </w:tcPr>
          <w:p w14:paraId="407B7040"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A8E30F9"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Skladnost operacije s cilji SLR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BF9A59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3 cilje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535333C1"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9F5440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76C79B1" w14:textId="77777777" w:rsidTr="00AA6005">
        <w:trPr>
          <w:trHeight w:val="90"/>
        </w:trPr>
        <w:tc>
          <w:tcPr>
            <w:tcW w:w="3392" w:type="dxa"/>
            <w:vMerge/>
            <w:tcBorders>
              <w:left w:val="single" w:sz="4" w:space="0" w:color="auto"/>
              <w:right w:val="single" w:sz="4" w:space="0" w:color="auto"/>
            </w:tcBorders>
            <w:vAlign w:val="center"/>
            <w:hideMark/>
          </w:tcPr>
          <w:p w14:paraId="5C8EE37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B9143C"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2 cilja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074A30F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44464907"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E7F41DC" w14:textId="77777777" w:rsidTr="00AA6005">
        <w:trPr>
          <w:trHeight w:val="90"/>
        </w:trPr>
        <w:tc>
          <w:tcPr>
            <w:tcW w:w="3392" w:type="dxa"/>
            <w:vMerge/>
            <w:tcBorders>
              <w:left w:val="single" w:sz="4" w:space="0" w:color="auto"/>
              <w:right w:val="single" w:sz="4" w:space="0" w:color="auto"/>
            </w:tcBorders>
            <w:vAlign w:val="center"/>
            <w:hideMark/>
          </w:tcPr>
          <w:p w14:paraId="7785679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53E337E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Cilji so jasno opredeljeni, aktivnosti so izvedljive ter vodijo k doseganju konkretnih rezultatov. Operacija s svojimi aktivnostmi in rezultati podpira najmanj 1 cilj SLR</w:t>
            </w:r>
          </w:p>
        </w:tc>
        <w:tc>
          <w:tcPr>
            <w:tcW w:w="991" w:type="dxa"/>
            <w:tcBorders>
              <w:top w:val="single" w:sz="4" w:space="0" w:color="auto"/>
              <w:left w:val="single" w:sz="4" w:space="0" w:color="auto"/>
              <w:bottom w:val="single" w:sz="4" w:space="0" w:color="auto"/>
              <w:right w:val="single" w:sz="4" w:space="0" w:color="auto"/>
            </w:tcBorders>
            <w:vAlign w:val="center"/>
            <w:hideMark/>
          </w:tcPr>
          <w:p w14:paraId="4EE5BB3E"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5E4D172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34FB3C81" w14:textId="77777777" w:rsidTr="00AA6005">
        <w:trPr>
          <w:trHeight w:val="90"/>
        </w:trPr>
        <w:tc>
          <w:tcPr>
            <w:tcW w:w="3392" w:type="dxa"/>
            <w:vMerge/>
            <w:tcBorders>
              <w:left w:val="single" w:sz="4" w:space="0" w:color="auto"/>
              <w:bottom w:val="single" w:sz="4" w:space="0" w:color="auto"/>
              <w:right w:val="single" w:sz="4" w:space="0" w:color="auto"/>
            </w:tcBorders>
            <w:vAlign w:val="center"/>
          </w:tcPr>
          <w:p w14:paraId="030E825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5EAA3EC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Cilji operacije niso jasno opredeljeni ali aktivnosti so delno izvedljive ali vodijo k doseganju delno konkretnih rezultatov. </w:t>
            </w:r>
          </w:p>
        </w:tc>
        <w:tc>
          <w:tcPr>
            <w:tcW w:w="991" w:type="dxa"/>
            <w:tcBorders>
              <w:top w:val="single" w:sz="4" w:space="0" w:color="auto"/>
              <w:left w:val="single" w:sz="4" w:space="0" w:color="auto"/>
              <w:bottom w:val="single" w:sz="4" w:space="0" w:color="auto"/>
              <w:right w:val="single" w:sz="4" w:space="0" w:color="auto"/>
            </w:tcBorders>
            <w:vAlign w:val="center"/>
          </w:tcPr>
          <w:p w14:paraId="4436707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7784995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43542C8"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254CE6A0" w14:textId="77777777" w:rsidR="00157CA4" w:rsidRPr="00157CA4" w:rsidRDefault="00157CA4" w:rsidP="00157CA4">
            <w:pPr>
              <w:spacing w:after="0"/>
              <w:jc w:val="both"/>
              <w:rPr>
                <w:rFonts w:ascii="Arial" w:eastAsia="Cambria" w:hAnsi="Arial" w:cs="Arial"/>
                <w:sz w:val="18"/>
                <w:szCs w:val="18"/>
                <w:lang w:eastAsia="en-US"/>
              </w:rPr>
            </w:pPr>
          </w:p>
          <w:p w14:paraId="12383FBA"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Skladen razvoj celotnega območja LAS</w:t>
            </w:r>
          </w:p>
          <w:p w14:paraId="12F16D82" w14:textId="77777777" w:rsidR="00157CA4" w:rsidRPr="00157CA4" w:rsidRDefault="00157CA4" w:rsidP="00157CA4">
            <w:pPr>
              <w:spacing w:after="0"/>
              <w:jc w:val="both"/>
              <w:rPr>
                <w:rFonts w:ascii="Arial" w:eastAsia="Cambria" w:hAnsi="Arial" w:cs="Arial"/>
                <w:color w:val="FF0000"/>
                <w:sz w:val="18"/>
                <w:szCs w:val="18"/>
                <w:lang w:eastAsia="en-US"/>
              </w:rPr>
            </w:pPr>
          </w:p>
          <w:p w14:paraId="5302CAC6" w14:textId="77777777" w:rsidR="00157CA4" w:rsidRPr="00157CA4" w:rsidRDefault="00157CA4" w:rsidP="00157CA4">
            <w:pPr>
              <w:spacing w:after="0"/>
              <w:jc w:val="both"/>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D29F0C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bo prispevala k skladnemu razvoju na širšem območju LAS in se bo izvajala v vseh treh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D0632B8"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31D49A6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AFF56EF"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4A4FBDC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0318F2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bo prispevala k skladnemu razvoju na širšem območju LAS in se bo izvajala v </w:t>
            </w:r>
            <w:r w:rsidRPr="00157CA4">
              <w:rPr>
                <w:rFonts w:ascii="Arial" w:eastAsia="Cambria" w:hAnsi="Arial" w:cs="Arial"/>
                <w:sz w:val="18"/>
                <w:szCs w:val="18"/>
                <w:lang w:eastAsia="en-US"/>
              </w:rPr>
              <w:lastRenderedPageBreak/>
              <w:t>dveh lokalnih skupnostih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84DCD0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lastRenderedPageBreak/>
              <w:t>5</w:t>
            </w:r>
          </w:p>
        </w:tc>
        <w:tc>
          <w:tcPr>
            <w:tcW w:w="1124" w:type="dxa"/>
            <w:tcBorders>
              <w:top w:val="single" w:sz="4" w:space="0" w:color="auto"/>
              <w:left w:val="single" w:sz="4" w:space="0" w:color="auto"/>
              <w:bottom w:val="single" w:sz="4" w:space="0" w:color="auto"/>
              <w:right w:val="single" w:sz="4" w:space="0" w:color="auto"/>
            </w:tcBorders>
            <w:vAlign w:val="center"/>
          </w:tcPr>
          <w:p w14:paraId="1BBF0A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BF559E"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0B6BAD0"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D296293"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se bo izvajala v eni lokalni skupnosti LAS (na terenu)</w:t>
            </w:r>
          </w:p>
        </w:tc>
        <w:tc>
          <w:tcPr>
            <w:tcW w:w="991" w:type="dxa"/>
            <w:tcBorders>
              <w:top w:val="single" w:sz="4" w:space="0" w:color="auto"/>
              <w:left w:val="single" w:sz="4" w:space="0" w:color="auto"/>
              <w:bottom w:val="single" w:sz="4" w:space="0" w:color="auto"/>
              <w:right w:val="single" w:sz="4" w:space="0" w:color="auto"/>
            </w:tcBorders>
            <w:vAlign w:val="center"/>
            <w:hideMark/>
          </w:tcPr>
          <w:p w14:paraId="37B7974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1932E67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B784BA6" w14:textId="77777777" w:rsidTr="00AA6005">
        <w:trPr>
          <w:trHeight w:val="90"/>
        </w:trPr>
        <w:tc>
          <w:tcPr>
            <w:tcW w:w="3392" w:type="dxa"/>
            <w:vMerge w:val="restart"/>
            <w:tcBorders>
              <w:top w:val="single" w:sz="4" w:space="0" w:color="auto"/>
              <w:left w:val="single" w:sz="4" w:space="0" w:color="auto"/>
              <w:bottom w:val="single" w:sz="4" w:space="0" w:color="auto"/>
              <w:right w:val="single" w:sz="4" w:space="0" w:color="auto"/>
            </w:tcBorders>
          </w:tcPr>
          <w:p w14:paraId="57445CB3"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74A511B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Vpliv na okolje</w:t>
            </w:r>
          </w:p>
        </w:tc>
        <w:tc>
          <w:tcPr>
            <w:tcW w:w="3815" w:type="dxa"/>
            <w:tcBorders>
              <w:top w:val="single" w:sz="4" w:space="0" w:color="auto"/>
              <w:left w:val="single" w:sz="4" w:space="0" w:color="auto"/>
              <w:bottom w:val="single" w:sz="4" w:space="0" w:color="auto"/>
              <w:right w:val="single" w:sz="4" w:space="0" w:color="auto"/>
            </w:tcBorders>
            <w:vAlign w:val="center"/>
            <w:hideMark/>
          </w:tcPr>
          <w:p w14:paraId="7BA6BA9A"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neposredno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651ADA4" w14:textId="77777777" w:rsidR="00157CA4" w:rsidRPr="00157CA4" w:rsidRDefault="00157CA4" w:rsidP="00157CA4">
            <w:pPr>
              <w:spacing w:after="0"/>
              <w:rPr>
                <w:rFonts w:ascii="Arial" w:eastAsia="Cambria" w:hAnsi="Arial" w:cs="Arial"/>
                <w:b/>
                <w:sz w:val="18"/>
                <w:szCs w:val="18"/>
                <w:lang w:eastAsia="en-US"/>
              </w:rPr>
            </w:pPr>
            <w:r w:rsidRPr="00157CA4">
              <w:rPr>
                <w:rFonts w:ascii="Arial" w:eastAsia="Cambria" w:hAnsi="Arial" w:cs="Arial"/>
                <w:b/>
                <w:sz w:val="18"/>
                <w:szCs w:val="18"/>
                <w:lang w:eastAsia="en-US"/>
              </w:rPr>
              <w:t xml:space="preserve">12  </w:t>
            </w:r>
          </w:p>
        </w:tc>
        <w:tc>
          <w:tcPr>
            <w:tcW w:w="1124" w:type="dxa"/>
            <w:tcBorders>
              <w:top w:val="single" w:sz="4" w:space="0" w:color="auto"/>
              <w:left w:val="single" w:sz="4" w:space="0" w:color="auto"/>
              <w:bottom w:val="single" w:sz="4" w:space="0" w:color="auto"/>
              <w:right w:val="single" w:sz="4" w:space="0" w:color="auto"/>
            </w:tcBorders>
            <w:vAlign w:val="center"/>
          </w:tcPr>
          <w:p w14:paraId="467F449E"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71CD4FD"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0FAE88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4B6AED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Načrtovane aktivnosti in rezultati posredno izboljšujejo stanje okolja ali uvajajo nove aktivnosti za prilagajanje podnebnim spremembam ali dodajajo prepoznavnost naravnim vrednotam oziroma k njihovemu ohranjanju. </w:t>
            </w:r>
          </w:p>
        </w:tc>
        <w:tc>
          <w:tcPr>
            <w:tcW w:w="991" w:type="dxa"/>
            <w:tcBorders>
              <w:top w:val="single" w:sz="4" w:space="0" w:color="auto"/>
              <w:left w:val="single" w:sz="4" w:space="0" w:color="auto"/>
              <w:bottom w:val="single" w:sz="4" w:space="0" w:color="auto"/>
              <w:right w:val="single" w:sz="4" w:space="0" w:color="auto"/>
            </w:tcBorders>
            <w:vAlign w:val="center"/>
            <w:hideMark/>
          </w:tcPr>
          <w:p w14:paraId="4F5DA83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570A744F"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153A247"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tcPr>
          <w:p w14:paraId="3823C30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4EFDCA92"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Načrtovane aktivnosti in rezultati vplivajo na ohranjanje kakovosti stanja okolja in nimajo negativnega vpliva na okolje.</w:t>
            </w:r>
          </w:p>
        </w:tc>
        <w:tc>
          <w:tcPr>
            <w:tcW w:w="991" w:type="dxa"/>
            <w:tcBorders>
              <w:top w:val="single" w:sz="4" w:space="0" w:color="auto"/>
              <w:left w:val="single" w:sz="4" w:space="0" w:color="auto"/>
              <w:bottom w:val="single" w:sz="4" w:space="0" w:color="auto"/>
              <w:right w:val="single" w:sz="4" w:space="0" w:color="auto"/>
            </w:tcBorders>
            <w:vAlign w:val="center"/>
          </w:tcPr>
          <w:p w14:paraId="795113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3</w:t>
            </w:r>
          </w:p>
        </w:tc>
        <w:tc>
          <w:tcPr>
            <w:tcW w:w="1124" w:type="dxa"/>
            <w:tcBorders>
              <w:top w:val="single" w:sz="4" w:space="0" w:color="auto"/>
              <w:left w:val="single" w:sz="4" w:space="0" w:color="auto"/>
              <w:bottom w:val="single" w:sz="4" w:space="0" w:color="auto"/>
              <w:right w:val="single" w:sz="4" w:space="0" w:color="auto"/>
            </w:tcBorders>
            <w:vAlign w:val="center"/>
          </w:tcPr>
          <w:p w14:paraId="3666659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BFCE61" w14:textId="77777777" w:rsidTr="00AA6005">
        <w:trPr>
          <w:trHeight w:val="90"/>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50854A8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488AA28"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Pri načrtovanih aktivnostih ni razviden pozitiven vpliv na varovanje okolja, njegovo ohranjanje oziroma ohranja naravne dediščine oziroma je možen negativen vpliv na okolje. </w:t>
            </w:r>
          </w:p>
        </w:tc>
        <w:tc>
          <w:tcPr>
            <w:tcW w:w="991" w:type="dxa"/>
            <w:tcBorders>
              <w:top w:val="single" w:sz="4" w:space="0" w:color="auto"/>
              <w:left w:val="single" w:sz="4" w:space="0" w:color="auto"/>
              <w:bottom w:val="single" w:sz="4" w:space="0" w:color="auto"/>
              <w:right w:val="single" w:sz="4" w:space="0" w:color="auto"/>
            </w:tcBorders>
            <w:vAlign w:val="center"/>
            <w:hideMark/>
          </w:tcPr>
          <w:p w14:paraId="29F492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2699AE4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63A0194" w14:textId="77777777" w:rsidTr="00AA6005">
        <w:trPr>
          <w:trHeight w:val="135"/>
        </w:trPr>
        <w:tc>
          <w:tcPr>
            <w:tcW w:w="3392" w:type="dxa"/>
            <w:vMerge w:val="restart"/>
            <w:tcBorders>
              <w:top w:val="single" w:sz="4" w:space="0" w:color="auto"/>
              <w:left w:val="single" w:sz="4" w:space="0" w:color="auto"/>
              <w:right w:val="single" w:sz="4" w:space="0" w:color="auto"/>
            </w:tcBorders>
          </w:tcPr>
          <w:p w14:paraId="095D515C" w14:textId="77777777" w:rsidR="00157CA4" w:rsidRPr="00157CA4" w:rsidRDefault="00157CA4" w:rsidP="00157CA4">
            <w:pPr>
              <w:spacing w:after="0"/>
              <w:ind w:left="720"/>
              <w:contextualSpacing/>
              <w:jc w:val="both"/>
              <w:rPr>
                <w:rFonts w:ascii="Arial" w:eastAsia="Cambria" w:hAnsi="Arial" w:cs="Arial"/>
                <w:sz w:val="18"/>
                <w:szCs w:val="18"/>
                <w:lang w:eastAsia="en-US"/>
              </w:rPr>
            </w:pPr>
          </w:p>
          <w:p w14:paraId="5C06DC1C"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Ekonomska in družbena upravičenost operacije</w:t>
            </w:r>
            <w:r w:rsidRPr="00157CA4">
              <w:rPr>
                <w:rFonts w:ascii="Arial" w:eastAsia="Cambria" w:hAnsi="Arial" w:cs="Arial"/>
                <w:color w:val="FF0000"/>
                <w:sz w:val="18"/>
                <w:szCs w:val="18"/>
                <w:lang w:eastAsia="en-US"/>
              </w:rPr>
              <w:t xml:space="preserve">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0E37060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highlight w:val="green"/>
                <w:lang w:eastAsia="en-US"/>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6FEEE493" w14:textId="77777777" w:rsidR="00157CA4" w:rsidRPr="00157CA4" w:rsidRDefault="00157CA4" w:rsidP="00157CA4">
            <w:pPr>
              <w:spacing w:after="0"/>
              <w:rPr>
                <w:rFonts w:ascii="Arial" w:eastAsia="Cambria" w:hAnsi="Arial" w:cs="Arial"/>
                <w:b/>
                <w:sz w:val="18"/>
                <w:szCs w:val="18"/>
                <w:highlight w:val="green"/>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3AC3D7C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00C8C66" w14:textId="77777777" w:rsidTr="00AA6005">
        <w:trPr>
          <w:trHeight w:val="161"/>
        </w:trPr>
        <w:tc>
          <w:tcPr>
            <w:tcW w:w="3392" w:type="dxa"/>
            <w:vMerge/>
            <w:tcBorders>
              <w:left w:val="single" w:sz="4" w:space="0" w:color="auto"/>
              <w:right w:val="single" w:sz="4" w:space="0" w:color="auto"/>
            </w:tcBorders>
            <w:vAlign w:val="center"/>
            <w:hideMark/>
          </w:tcPr>
          <w:p w14:paraId="7A5B5025"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1C1EA34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Rezultat operacije bo najmanj eno delovno mesto za vsaj 3 leta </w:t>
            </w:r>
            <w:r w:rsidR="00DB79BE">
              <w:rPr>
                <w:rFonts w:ascii="Arial" w:eastAsia="Cambria" w:hAnsi="Arial" w:cs="Arial"/>
                <w:sz w:val="18"/>
                <w:szCs w:val="18"/>
                <w:lang w:eastAsia="en-US"/>
              </w:rPr>
              <w:t xml:space="preserve">(v primeru EKSRP sklada) ali 5 let (v primeru ESRR sklada) </w:t>
            </w:r>
            <w:r w:rsidRPr="00157CA4">
              <w:rPr>
                <w:rFonts w:ascii="Arial" w:eastAsia="Cambria" w:hAnsi="Arial" w:cs="Arial"/>
                <w:sz w:val="18"/>
                <w:szCs w:val="18"/>
                <w:lang w:eastAsia="en-US"/>
              </w:rPr>
              <w:t>po izplačilu sredstev (polni delovni čas oz. ustrezno z odločbo o invalidnosti) ali ustvarjanje pokritja v višini več kot 100% glede na pridobljena sredstva za izvajanje operacije (v obdobju spremljanja trajnosti)</w:t>
            </w:r>
          </w:p>
        </w:tc>
        <w:tc>
          <w:tcPr>
            <w:tcW w:w="991" w:type="dxa"/>
            <w:tcBorders>
              <w:top w:val="single" w:sz="4" w:space="0" w:color="auto"/>
              <w:left w:val="single" w:sz="4" w:space="0" w:color="auto"/>
              <w:right w:val="single" w:sz="4" w:space="0" w:color="auto"/>
            </w:tcBorders>
            <w:vAlign w:val="center"/>
            <w:hideMark/>
          </w:tcPr>
          <w:p w14:paraId="5E6B0D7F"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10</w:t>
            </w:r>
          </w:p>
        </w:tc>
        <w:tc>
          <w:tcPr>
            <w:tcW w:w="1124" w:type="dxa"/>
            <w:vMerge w:val="restart"/>
            <w:tcBorders>
              <w:top w:val="single" w:sz="4" w:space="0" w:color="auto"/>
              <w:left w:val="single" w:sz="4" w:space="0" w:color="auto"/>
              <w:right w:val="single" w:sz="4" w:space="0" w:color="auto"/>
            </w:tcBorders>
            <w:vAlign w:val="center"/>
          </w:tcPr>
          <w:p w14:paraId="4BF1A32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80E1B93" w14:textId="77777777" w:rsidTr="00AA6005">
        <w:trPr>
          <w:trHeight w:val="157"/>
        </w:trPr>
        <w:tc>
          <w:tcPr>
            <w:tcW w:w="3392" w:type="dxa"/>
            <w:vMerge/>
            <w:tcBorders>
              <w:left w:val="single" w:sz="4" w:space="0" w:color="auto"/>
              <w:right w:val="single" w:sz="4" w:space="0" w:color="auto"/>
            </w:tcBorders>
            <w:vAlign w:val="center"/>
            <w:hideMark/>
          </w:tcPr>
          <w:p w14:paraId="4C72E33F"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E84B895"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100 %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74AA1E0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7</w:t>
            </w:r>
          </w:p>
        </w:tc>
        <w:tc>
          <w:tcPr>
            <w:tcW w:w="1124" w:type="dxa"/>
            <w:vMerge/>
            <w:tcBorders>
              <w:left w:val="single" w:sz="4" w:space="0" w:color="auto"/>
              <w:right w:val="single" w:sz="4" w:space="0" w:color="auto"/>
            </w:tcBorders>
            <w:vAlign w:val="center"/>
          </w:tcPr>
          <w:p w14:paraId="3D4E8341"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EC85578" w14:textId="77777777" w:rsidTr="00AA6005">
        <w:trPr>
          <w:trHeight w:val="157"/>
        </w:trPr>
        <w:tc>
          <w:tcPr>
            <w:tcW w:w="3392" w:type="dxa"/>
            <w:vMerge/>
            <w:tcBorders>
              <w:left w:val="single" w:sz="4" w:space="0" w:color="auto"/>
              <w:right w:val="single" w:sz="4" w:space="0" w:color="auto"/>
            </w:tcBorders>
            <w:vAlign w:val="center"/>
            <w:hideMark/>
          </w:tcPr>
          <w:p w14:paraId="20448A6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07E6D8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predvideva ustvarjanje pokritja v višini do 50 % glede na pridobljena sredstva za izvajanje operacije (v obdobju spremljanja trajnosti)</w:t>
            </w:r>
          </w:p>
        </w:tc>
        <w:tc>
          <w:tcPr>
            <w:tcW w:w="991" w:type="dxa"/>
            <w:tcBorders>
              <w:left w:val="single" w:sz="4" w:space="0" w:color="auto"/>
              <w:right w:val="single" w:sz="4" w:space="0" w:color="auto"/>
            </w:tcBorders>
            <w:vAlign w:val="center"/>
            <w:hideMark/>
          </w:tcPr>
          <w:p w14:paraId="0D3BD0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vMerge/>
            <w:tcBorders>
              <w:left w:val="single" w:sz="4" w:space="0" w:color="auto"/>
              <w:right w:val="single" w:sz="4" w:space="0" w:color="auto"/>
            </w:tcBorders>
            <w:vAlign w:val="center"/>
          </w:tcPr>
          <w:p w14:paraId="4AC4E66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0E7490F" w14:textId="77777777" w:rsidTr="00AA6005">
        <w:trPr>
          <w:trHeight w:val="157"/>
        </w:trPr>
        <w:tc>
          <w:tcPr>
            <w:tcW w:w="3392" w:type="dxa"/>
            <w:vMerge/>
            <w:tcBorders>
              <w:left w:val="single" w:sz="4" w:space="0" w:color="auto"/>
              <w:right w:val="single" w:sz="4" w:space="0" w:color="auto"/>
            </w:tcBorders>
            <w:vAlign w:val="center"/>
            <w:hideMark/>
          </w:tcPr>
          <w:p w14:paraId="6683E6C2"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D389E94"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ustvarjanja pokritja</w:t>
            </w:r>
          </w:p>
        </w:tc>
        <w:tc>
          <w:tcPr>
            <w:tcW w:w="991" w:type="dxa"/>
            <w:tcBorders>
              <w:left w:val="single" w:sz="4" w:space="0" w:color="auto"/>
              <w:bottom w:val="single" w:sz="4" w:space="0" w:color="auto"/>
              <w:right w:val="single" w:sz="4" w:space="0" w:color="auto"/>
            </w:tcBorders>
            <w:vAlign w:val="center"/>
            <w:hideMark/>
          </w:tcPr>
          <w:p w14:paraId="3028888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vMerge/>
            <w:tcBorders>
              <w:left w:val="single" w:sz="4" w:space="0" w:color="auto"/>
              <w:bottom w:val="single" w:sz="4" w:space="0" w:color="auto"/>
              <w:right w:val="single" w:sz="4" w:space="0" w:color="auto"/>
            </w:tcBorders>
            <w:vAlign w:val="center"/>
          </w:tcPr>
          <w:p w14:paraId="1E0996B4"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124BB9EC"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73EAC433"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Socialna vzdržnost in vključevanje ranljivih skupin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1075CD3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trem ali več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124DA39A"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 xml:space="preserve">15 </w:t>
            </w:r>
          </w:p>
        </w:tc>
        <w:tc>
          <w:tcPr>
            <w:tcW w:w="1124" w:type="dxa"/>
            <w:tcBorders>
              <w:top w:val="single" w:sz="4" w:space="0" w:color="auto"/>
              <w:left w:val="single" w:sz="4" w:space="0" w:color="auto"/>
              <w:bottom w:val="single" w:sz="4" w:space="0" w:color="auto"/>
              <w:right w:val="single" w:sz="4" w:space="0" w:color="auto"/>
            </w:tcBorders>
            <w:vAlign w:val="center"/>
          </w:tcPr>
          <w:p w14:paraId="4789F36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467CB3FA"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7E283DB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68D585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Aktivnosti vključujejo oziroma so rezultati operacije namenjeni </w:t>
            </w:r>
            <w:proofErr w:type="spellStart"/>
            <w:r w:rsidRPr="00157CA4">
              <w:rPr>
                <w:rFonts w:ascii="Arial" w:eastAsia="Cambria" w:hAnsi="Arial" w:cs="Arial"/>
                <w:sz w:val="18"/>
                <w:szCs w:val="18"/>
                <w:lang w:eastAsia="en-US"/>
              </w:rPr>
              <w:t>dvem</w:t>
            </w:r>
            <w:proofErr w:type="spellEnd"/>
            <w:r w:rsidRPr="00157CA4">
              <w:rPr>
                <w:rFonts w:ascii="Arial" w:eastAsia="Cambria" w:hAnsi="Arial" w:cs="Arial"/>
                <w:sz w:val="18"/>
                <w:szCs w:val="18"/>
                <w:lang w:eastAsia="en-US"/>
              </w:rPr>
              <w:t xml:space="preserve">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27ECDB3"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35A6439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B55183E" w14:textId="77777777" w:rsidTr="00AA6005">
        <w:trPr>
          <w:trHeight w:val="561"/>
        </w:trPr>
        <w:tc>
          <w:tcPr>
            <w:tcW w:w="3392" w:type="dxa"/>
            <w:vMerge/>
            <w:tcBorders>
              <w:top w:val="single" w:sz="4" w:space="0" w:color="auto"/>
              <w:left w:val="single" w:sz="4" w:space="0" w:color="auto"/>
              <w:bottom w:val="single" w:sz="4" w:space="0" w:color="auto"/>
              <w:right w:val="single" w:sz="4" w:space="0" w:color="auto"/>
            </w:tcBorders>
            <w:vAlign w:val="center"/>
          </w:tcPr>
          <w:p w14:paraId="391164C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B53C96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Aktivnosti vključujejo oziroma so rezultati operacije namenjeni eni ranljivi skupini, določeni v SLR.</w:t>
            </w:r>
          </w:p>
        </w:tc>
        <w:tc>
          <w:tcPr>
            <w:tcW w:w="991" w:type="dxa"/>
            <w:tcBorders>
              <w:top w:val="single" w:sz="4" w:space="0" w:color="auto"/>
              <w:left w:val="single" w:sz="4" w:space="0" w:color="auto"/>
              <w:bottom w:val="single" w:sz="4" w:space="0" w:color="auto"/>
              <w:right w:val="single" w:sz="4" w:space="0" w:color="auto"/>
            </w:tcBorders>
            <w:vAlign w:val="center"/>
          </w:tcPr>
          <w:p w14:paraId="0863886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5</w:t>
            </w:r>
          </w:p>
        </w:tc>
        <w:tc>
          <w:tcPr>
            <w:tcW w:w="1124" w:type="dxa"/>
            <w:tcBorders>
              <w:top w:val="single" w:sz="4" w:space="0" w:color="auto"/>
              <w:left w:val="single" w:sz="4" w:space="0" w:color="auto"/>
              <w:bottom w:val="single" w:sz="4" w:space="0" w:color="auto"/>
              <w:right w:val="single" w:sz="4" w:space="0" w:color="auto"/>
            </w:tcBorders>
            <w:vAlign w:val="center"/>
          </w:tcPr>
          <w:p w14:paraId="6D75CD6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346BDD1"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6A8FF53D"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2FC0028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trike/>
                <w:sz w:val="18"/>
                <w:szCs w:val="18"/>
                <w:lang w:eastAsia="en-US"/>
              </w:rPr>
            </w:pPr>
            <w:r w:rsidRPr="00157CA4">
              <w:rPr>
                <w:rFonts w:ascii="Arial" w:eastAsia="Cambria" w:hAnsi="Arial" w:cs="Arial"/>
                <w:sz w:val="18"/>
                <w:szCs w:val="18"/>
                <w:lang w:eastAsia="en-US"/>
              </w:rPr>
              <w:t xml:space="preserve">Aktivnosti ne vključujejo oziroma rezultati operacije niso namenjenim ranljivim skupinam, določenim v SLR. </w:t>
            </w:r>
          </w:p>
        </w:tc>
        <w:tc>
          <w:tcPr>
            <w:tcW w:w="991" w:type="dxa"/>
            <w:tcBorders>
              <w:top w:val="single" w:sz="4" w:space="0" w:color="auto"/>
              <w:left w:val="single" w:sz="4" w:space="0" w:color="auto"/>
              <w:bottom w:val="single" w:sz="4" w:space="0" w:color="auto"/>
              <w:right w:val="single" w:sz="4" w:space="0" w:color="auto"/>
            </w:tcBorders>
            <w:vAlign w:val="center"/>
            <w:hideMark/>
          </w:tcPr>
          <w:p w14:paraId="742D8E97" w14:textId="77777777" w:rsidR="00157CA4" w:rsidRPr="00157CA4" w:rsidRDefault="00157CA4" w:rsidP="00157CA4">
            <w:pPr>
              <w:spacing w:after="0"/>
              <w:jc w:val="center"/>
              <w:rPr>
                <w:rFonts w:ascii="Arial" w:eastAsia="Cambria" w:hAnsi="Arial" w:cs="Arial"/>
                <w:sz w:val="18"/>
                <w:szCs w:val="18"/>
                <w:lang w:eastAsia="en-US"/>
              </w:rPr>
            </w:pPr>
          </w:p>
          <w:p w14:paraId="12C434BD"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p w14:paraId="0C27F022" w14:textId="77777777" w:rsidR="00157CA4" w:rsidRPr="00157CA4" w:rsidRDefault="00157CA4" w:rsidP="00157CA4">
            <w:pPr>
              <w:spacing w:after="0"/>
              <w:rPr>
                <w:rFonts w:ascii="Arial" w:eastAsia="Cambria" w:hAnsi="Arial" w:cs="Arial"/>
                <w:sz w:val="18"/>
                <w:szCs w:val="18"/>
                <w:lang w:eastAsia="en-US"/>
              </w:rPr>
            </w:pPr>
          </w:p>
          <w:p w14:paraId="7334080A" w14:textId="77777777" w:rsidR="00157CA4" w:rsidRPr="00157CA4" w:rsidRDefault="00157CA4" w:rsidP="00157CA4">
            <w:pPr>
              <w:spacing w:after="0"/>
              <w:rPr>
                <w:rFonts w:ascii="Arial" w:eastAsia="Cambria" w:hAnsi="Arial" w:cs="Arial"/>
                <w:sz w:val="18"/>
                <w:szCs w:val="18"/>
                <w:lang w:eastAsia="en-US"/>
              </w:rPr>
            </w:pPr>
          </w:p>
          <w:p w14:paraId="2E25509C" w14:textId="77777777" w:rsidR="00157CA4" w:rsidRPr="00157CA4" w:rsidRDefault="00157CA4" w:rsidP="00157CA4">
            <w:pPr>
              <w:spacing w:after="0"/>
              <w:rPr>
                <w:rFonts w:ascii="Arial" w:eastAsia="Cambria" w:hAnsi="Arial" w:cs="Arial"/>
                <w:sz w:val="18"/>
                <w:szCs w:val="18"/>
                <w:lang w:eastAsia="en-US"/>
              </w:rPr>
            </w:pPr>
          </w:p>
          <w:p w14:paraId="68923694" w14:textId="77777777" w:rsidR="00157CA4" w:rsidRPr="00157CA4" w:rsidRDefault="00157CA4" w:rsidP="00157CA4">
            <w:pPr>
              <w:spacing w:after="0"/>
              <w:rPr>
                <w:rFonts w:ascii="Arial" w:eastAsia="Cambria" w:hAnsi="Arial" w:cs="Arial"/>
                <w:sz w:val="18"/>
                <w:szCs w:val="18"/>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4C44B7A9"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97290EB"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4BECB239"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527E107F" w14:textId="77777777" w:rsidR="00157CA4" w:rsidRPr="00157CA4" w:rsidRDefault="00157CA4" w:rsidP="00157CA4">
            <w:pPr>
              <w:numPr>
                <w:ilvl w:val="0"/>
                <w:numId w:val="4"/>
              </w:numPr>
              <w:spacing w:after="0"/>
              <w:contextualSpacing/>
              <w:rPr>
                <w:rFonts w:ascii="Arial" w:eastAsia="Cambria" w:hAnsi="Arial" w:cs="Arial"/>
                <w:sz w:val="18"/>
                <w:szCs w:val="18"/>
                <w:lang w:eastAsia="en-US"/>
              </w:rPr>
            </w:pPr>
            <w:r w:rsidRPr="00157CA4">
              <w:rPr>
                <w:rFonts w:ascii="Arial" w:eastAsia="Cambria" w:hAnsi="Arial" w:cs="Arial"/>
                <w:sz w:val="18"/>
                <w:szCs w:val="18"/>
                <w:lang w:eastAsia="en-US"/>
              </w:rPr>
              <w:t xml:space="preserve">Partnerstva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94BB62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sodelujejo vsaj 3 partnerji iz različnih interesnih skupin (</w:t>
            </w:r>
            <w:r w:rsidR="008225FF">
              <w:rPr>
                <w:rFonts w:ascii="Arial" w:eastAsia="Cambria" w:hAnsi="Arial" w:cs="Arial"/>
                <w:sz w:val="18"/>
                <w:szCs w:val="18"/>
                <w:lang w:eastAsia="en-US"/>
              </w:rPr>
              <w:t xml:space="preserve">vlagatelj </w:t>
            </w:r>
            <w:r w:rsidRPr="00157CA4">
              <w:rPr>
                <w:rFonts w:ascii="Arial" w:eastAsia="Cambria" w:hAnsi="Arial" w:cs="Arial"/>
                <w:sz w:val="18"/>
                <w:szCs w:val="18"/>
                <w:lang w:eastAsia="en-US"/>
              </w:rPr>
              <w:t>in partnerji iz različnih sektorjev) in so vključeni z jasno opredeljenim obsegom opravljenih aktivnosti in z jasno opredeljenim obsegom finančnih sredstev</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988E3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0F9606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7732A50" w14:textId="77777777" w:rsidTr="00AA6005">
        <w:trPr>
          <w:trHeight w:val="829"/>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2E2E5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05B45E1B"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Pri operaciji sodelujeta dva partnerja iz različnih interesnih skupin (</w:t>
            </w:r>
            <w:r w:rsidR="008225FF">
              <w:rPr>
                <w:rFonts w:ascii="Arial" w:eastAsia="Cambria" w:hAnsi="Arial" w:cs="Arial"/>
                <w:sz w:val="18"/>
                <w:szCs w:val="18"/>
                <w:lang w:eastAsia="en-US"/>
              </w:rPr>
              <w:t>vlagatelj</w:t>
            </w:r>
            <w:r w:rsidRPr="00157CA4">
              <w:rPr>
                <w:rFonts w:ascii="Arial" w:eastAsia="Cambria" w:hAnsi="Arial" w:cs="Arial"/>
                <w:sz w:val="18"/>
                <w:szCs w:val="18"/>
                <w:lang w:eastAsia="en-US"/>
              </w:rPr>
              <w:t xml:space="preserve"> in en partner iz drugega sektorja), obseg opravljenih aktivnosti in/ali obseg finančnih sredstev ni jasno opredeljen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38AE282" w14:textId="77777777" w:rsidR="00157CA4" w:rsidRPr="00157CA4" w:rsidRDefault="00157CA4" w:rsidP="00157CA4">
            <w:pPr>
              <w:spacing w:after="0"/>
              <w:rPr>
                <w:rFonts w:ascii="Arial" w:eastAsia="Cambria" w:hAnsi="Arial" w:cs="Arial"/>
                <w:strike/>
                <w:sz w:val="18"/>
                <w:szCs w:val="18"/>
                <w:lang w:eastAsia="en-US"/>
              </w:rPr>
            </w:pPr>
            <w:r w:rsidRPr="00157CA4">
              <w:rPr>
                <w:rFonts w:ascii="Arial" w:eastAsia="Cambria" w:hAnsi="Arial" w:cs="Arial"/>
                <w:sz w:val="18"/>
                <w:szCs w:val="18"/>
                <w:lang w:eastAsia="en-US"/>
              </w:rPr>
              <w:t xml:space="preserve"> 7</w:t>
            </w:r>
          </w:p>
        </w:tc>
        <w:tc>
          <w:tcPr>
            <w:tcW w:w="1124" w:type="dxa"/>
            <w:tcBorders>
              <w:top w:val="single" w:sz="4" w:space="0" w:color="auto"/>
              <w:left w:val="single" w:sz="4" w:space="0" w:color="auto"/>
              <w:bottom w:val="single" w:sz="4" w:space="0" w:color="auto"/>
              <w:right w:val="single" w:sz="4" w:space="0" w:color="auto"/>
            </w:tcBorders>
            <w:vAlign w:val="center"/>
          </w:tcPr>
          <w:p w14:paraId="322097FA"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5BE87E2"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82B0666"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75A12788"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predvideva partnerstva</w:t>
            </w:r>
          </w:p>
        </w:tc>
        <w:tc>
          <w:tcPr>
            <w:tcW w:w="991" w:type="dxa"/>
            <w:tcBorders>
              <w:top w:val="single" w:sz="4" w:space="0" w:color="auto"/>
              <w:left w:val="single" w:sz="4" w:space="0" w:color="auto"/>
              <w:bottom w:val="single" w:sz="4" w:space="0" w:color="auto"/>
              <w:right w:val="single" w:sz="4" w:space="0" w:color="auto"/>
            </w:tcBorders>
            <w:vAlign w:val="center"/>
            <w:hideMark/>
          </w:tcPr>
          <w:p w14:paraId="42767A40"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563CCE2D"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50832C8E" w14:textId="77777777" w:rsidTr="00AA6005">
        <w:trPr>
          <w:trHeight w:val="829"/>
        </w:trPr>
        <w:tc>
          <w:tcPr>
            <w:tcW w:w="3392" w:type="dxa"/>
            <w:vMerge w:val="restart"/>
            <w:tcBorders>
              <w:top w:val="single" w:sz="4" w:space="0" w:color="auto"/>
              <w:left w:val="single" w:sz="4" w:space="0" w:color="auto"/>
              <w:right w:val="single" w:sz="4" w:space="0" w:color="auto"/>
            </w:tcBorders>
            <w:vAlign w:val="center"/>
          </w:tcPr>
          <w:p w14:paraId="296FECC1" w14:textId="77777777" w:rsidR="00157CA4" w:rsidRPr="00157CA4" w:rsidRDefault="00157CA4" w:rsidP="00157CA4">
            <w:pPr>
              <w:spacing w:after="0" w:line="256" w:lineRule="auto"/>
              <w:rPr>
                <w:rFonts w:ascii="Arial" w:eastAsia="Cambria" w:hAnsi="Arial" w:cs="Arial"/>
                <w:color w:val="FF0000"/>
                <w:sz w:val="18"/>
                <w:szCs w:val="18"/>
                <w:lang w:eastAsia="en-US"/>
              </w:rPr>
            </w:pPr>
            <w:r w:rsidRPr="00157CA4">
              <w:rPr>
                <w:rFonts w:ascii="Arial" w:eastAsia="Cambria" w:hAnsi="Arial" w:cs="Arial"/>
                <w:sz w:val="18"/>
                <w:szCs w:val="18"/>
                <w:lang w:eastAsia="en-US"/>
              </w:rPr>
              <w:t>7. Naložbe v izvajanje infrastrukturnih pogojev</w:t>
            </w:r>
          </w:p>
        </w:tc>
        <w:tc>
          <w:tcPr>
            <w:tcW w:w="3815" w:type="dxa"/>
            <w:tcBorders>
              <w:top w:val="single" w:sz="4" w:space="0" w:color="auto"/>
              <w:left w:val="single" w:sz="4" w:space="0" w:color="auto"/>
              <w:bottom w:val="single" w:sz="4" w:space="0" w:color="auto"/>
              <w:right w:val="single" w:sz="4" w:space="0" w:color="auto"/>
            </w:tcBorders>
            <w:vAlign w:val="center"/>
          </w:tcPr>
          <w:p w14:paraId="45DA6122"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varstvo okolja in ohranjanje narave. </w:t>
            </w:r>
          </w:p>
        </w:tc>
        <w:tc>
          <w:tcPr>
            <w:tcW w:w="991" w:type="dxa"/>
            <w:tcBorders>
              <w:top w:val="single" w:sz="4" w:space="0" w:color="auto"/>
              <w:left w:val="single" w:sz="4" w:space="0" w:color="auto"/>
              <w:bottom w:val="single" w:sz="4" w:space="0" w:color="auto"/>
              <w:right w:val="single" w:sz="4" w:space="0" w:color="auto"/>
            </w:tcBorders>
            <w:vAlign w:val="center"/>
          </w:tcPr>
          <w:p w14:paraId="65CD37F5"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10  </w:t>
            </w:r>
          </w:p>
        </w:tc>
        <w:tc>
          <w:tcPr>
            <w:tcW w:w="1124" w:type="dxa"/>
            <w:tcBorders>
              <w:top w:val="single" w:sz="4" w:space="0" w:color="auto"/>
              <w:left w:val="single" w:sz="4" w:space="0" w:color="auto"/>
              <w:bottom w:val="single" w:sz="4" w:space="0" w:color="auto"/>
              <w:right w:val="single" w:sz="4" w:space="0" w:color="auto"/>
            </w:tcBorders>
            <w:vAlign w:val="center"/>
          </w:tcPr>
          <w:p w14:paraId="0CE88D58"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44FF336E"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3511748"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8F6FAD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turistično infrastrukturo, skupne javne površine ali prostore ali ureditev/obnovo športno-rekreacijske infrastrukture. </w:t>
            </w:r>
          </w:p>
        </w:tc>
        <w:tc>
          <w:tcPr>
            <w:tcW w:w="991" w:type="dxa"/>
            <w:tcBorders>
              <w:top w:val="single" w:sz="4" w:space="0" w:color="auto"/>
              <w:left w:val="single" w:sz="4" w:space="0" w:color="auto"/>
              <w:bottom w:val="single" w:sz="4" w:space="0" w:color="auto"/>
              <w:right w:val="single" w:sz="4" w:space="0" w:color="auto"/>
            </w:tcBorders>
            <w:vAlign w:val="center"/>
          </w:tcPr>
          <w:p w14:paraId="6603356B"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7 </w:t>
            </w:r>
          </w:p>
        </w:tc>
        <w:tc>
          <w:tcPr>
            <w:tcW w:w="1124" w:type="dxa"/>
            <w:tcBorders>
              <w:top w:val="single" w:sz="4" w:space="0" w:color="auto"/>
              <w:left w:val="single" w:sz="4" w:space="0" w:color="auto"/>
              <w:bottom w:val="single" w:sz="4" w:space="0" w:color="auto"/>
              <w:right w:val="single" w:sz="4" w:space="0" w:color="auto"/>
            </w:tcBorders>
            <w:vAlign w:val="center"/>
          </w:tcPr>
          <w:p w14:paraId="2425461B"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243FABA8" w14:textId="77777777" w:rsidTr="00AA6005">
        <w:trPr>
          <w:trHeight w:val="829"/>
        </w:trPr>
        <w:tc>
          <w:tcPr>
            <w:tcW w:w="3392" w:type="dxa"/>
            <w:tcBorders>
              <w:left w:val="single" w:sz="4" w:space="0" w:color="auto"/>
              <w:bottom w:val="single" w:sz="4" w:space="0" w:color="auto"/>
              <w:right w:val="single" w:sz="4" w:space="0" w:color="auto"/>
            </w:tcBorders>
            <w:vAlign w:val="center"/>
          </w:tcPr>
          <w:p w14:paraId="0D64D097"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FA2EB3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naložbe v skupno opremo ali prostor ali infrastrukturo za izvajanje podjetniških in kmetijskih programov. </w:t>
            </w:r>
          </w:p>
        </w:tc>
        <w:tc>
          <w:tcPr>
            <w:tcW w:w="991" w:type="dxa"/>
            <w:tcBorders>
              <w:top w:val="single" w:sz="4" w:space="0" w:color="auto"/>
              <w:left w:val="single" w:sz="4" w:space="0" w:color="auto"/>
              <w:bottom w:val="single" w:sz="4" w:space="0" w:color="auto"/>
              <w:right w:val="single" w:sz="4" w:space="0" w:color="auto"/>
            </w:tcBorders>
            <w:vAlign w:val="center"/>
          </w:tcPr>
          <w:p w14:paraId="5826D6A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5     </w:t>
            </w:r>
          </w:p>
        </w:tc>
        <w:tc>
          <w:tcPr>
            <w:tcW w:w="1124" w:type="dxa"/>
            <w:tcBorders>
              <w:top w:val="single" w:sz="4" w:space="0" w:color="auto"/>
              <w:left w:val="single" w:sz="4" w:space="0" w:color="auto"/>
              <w:bottom w:val="single" w:sz="4" w:space="0" w:color="auto"/>
              <w:right w:val="single" w:sz="4" w:space="0" w:color="auto"/>
            </w:tcBorders>
            <w:vAlign w:val="center"/>
          </w:tcPr>
          <w:p w14:paraId="6505A2B3"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83D2B96" w14:textId="77777777" w:rsidTr="00AA6005">
        <w:trPr>
          <w:trHeight w:val="829"/>
        </w:trPr>
        <w:tc>
          <w:tcPr>
            <w:tcW w:w="3392" w:type="dxa"/>
            <w:vMerge w:val="restart"/>
            <w:tcBorders>
              <w:left w:val="single" w:sz="4" w:space="0" w:color="auto"/>
              <w:right w:val="single" w:sz="4" w:space="0" w:color="auto"/>
            </w:tcBorders>
            <w:vAlign w:val="center"/>
          </w:tcPr>
          <w:p w14:paraId="39A924D2"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8F66F7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predvideva naložbo v opremo ali prostor, vendar ne za skupne namene. </w:t>
            </w:r>
          </w:p>
        </w:tc>
        <w:tc>
          <w:tcPr>
            <w:tcW w:w="991" w:type="dxa"/>
            <w:tcBorders>
              <w:top w:val="single" w:sz="4" w:space="0" w:color="auto"/>
              <w:left w:val="single" w:sz="4" w:space="0" w:color="auto"/>
              <w:bottom w:val="single" w:sz="4" w:space="0" w:color="auto"/>
              <w:right w:val="single" w:sz="4" w:space="0" w:color="auto"/>
            </w:tcBorders>
            <w:vAlign w:val="center"/>
          </w:tcPr>
          <w:p w14:paraId="1120217F"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 xml:space="preserve">3     </w:t>
            </w:r>
          </w:p>
        </w:tc>
        <w:tc>
          <w:tcPr>
            <w:tcW w:w="1124" w:type="dxa"/>
            <w:tcBorders>
              <w:top w:val="single" w:sz="4" w:space="0" w:color="auto"/>
              <w:left w:val="single" w:sz="4" w:space="0" w:color="auto"/>
              <w:bottom w:val="single" w:sz="4" w:space="0" w:color="auto"/>
              <w:right w:val="single" w:sz="4" w:space="0" w:color="auto"/>
            </w:tcBorders>
            <w:vAlign w:val="center"/>
          </w:tcPr>
          <w:p w14:paraId="18B1CE1F"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7D020BE7" w14:textId="77777777" w:rsidTr="00AA6005">
        <w:trPr>
          <w:trHeight w:val="829"/>
        </w:trPr>
        <w:tc>
          <w:tcPr>
            <w:tcW w:w="3392" w:type="dxa"/>
            <w:vMerge/>
            <w:tcBorders>
              <w:left w:val="single" w:sz="4" w:space="0" w:color="auto"/>
              <w:bottom w:val="single" w:sz="4" w:space="0" w:color="auto"/>
              <w:right w:val="single" w:sz="4" w:space="0" w:color="auto"/>
            </w:tcBorders>
            <w:vAlign w:val="center"/>
          </w:tcPr>
          <w:p w14:paraId="5DBE1FC3" w14:textId="77777777" w:rsidR="00157CA4" w:rsidRPr="00157CA4" w:rsidRDefault="00157CA4" w:rsidP="00157CA4">
            <w:pPr>
              <w:spacing w:after="0" w:line="256" w:lineRule="auto"/>
              <w:rPr>
                <w:rFonts w:ascii="Arial" w:eastAsia="Cambria" w:hAnsi="Arial" w:cs="Arial"/>
                <w:strike/>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61D568D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ne predvideva nobenih naložb. </w:t>
            </w:r>
          </w:p>
        </w:tc>
        <w:tc>
          <w:tcPr>
            <w:tcW w:w="991" w:type="dxa"/>
            <w:tcBorders>
              <w:top w:val="single" w:sz="4" w:space="0" w:color="auto"/>
              <w:left w:val="single" w:sz="4" w:space="0" w:color="auto"/>
              <w:bottom w:val="single" w:sz="4" w:space="0" w:color="auto"/>
              <w:right w:val="single" w:sz="4" w:space="0" w:color="auto"/>
            </w:tcBorders>
            <w:vAlign w:val="center"/>
          </w:tcPr>
          <w:p w14:paraId="5324A4C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3FD22C80" w14:textId="77777777" w:rsidR="00157CA4" w:rsidRPr="00157CA4" w:rsidRDefault="00157CA4" w:rsidP="00157CA4">
            <w:pPr>
              <w:spacing w:after="0"/>
              <w:rPr>
                <w:rFonts w:ascii="Arial" w:eastAsia="Cambria" w:hAnsi="Arial" w:cs="Arial"/>
                <w:strike/>
                <w:color w:val="FF0000"/>
                <w:sz w:val="18"/>
                <w:szCs w:val="18"/>
                <w:lang w:eastAsia="en-US"/>
              </w:rPr>
            </w:pPr>
          </w:p>
        </w:tc>
      </w:tr>
      <w:tr w:rsidR="00157CA4" w:rsidRPr="00157CA4" w14:paraId="0C1C9F7F" w14:textId="77777777" w:rsidTr="00AA6005">
        <w:trPr>
          <w:trHeight w:val="69"/>
        </w:trPr>
        <w:tc>
          <w:tcPr>
            <w:tcW w:w="3392" w:type="dxa"/>
            <w:vMerge w:val="restart"/>
            <w:tcBorders>
              <w:top w:val="single" w:sz="4" w:space="0" w:color="auto"/>
              <w:left w:val="single" w:sz="4" w:space="0" w:color="auto"/>
              <w:bottom w:val="single" w:sz="4" w:space="0" w:color="auto"/>
              <w:right w:val="single" w:sz="4" w:space="0" w:color="auto"/>
            </w:tcBorders>
          </w:tcPr>
          <w:p w14:paraId="528FA23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p w14:paraId="6B4EF736"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color w:val="FF0000"/>
                <w:sz w:val="18"/>
                <w:szCs w:val="18"/>
                <w:lang w:eastAsia="en-US"/>
              </w:rPr>
              <w:t xml:space="preserve">   </w:t>
            </w:r>
            <w:r w:rsidRPr="00157CA4">
              <w:rPr>
                <w:rFonts w:ascii="Arial" w:eastAsia="Cambria" w:hAnsi="Arial" w:cs="Arial"/>
                <w:sz w:val="18"/>
                <w:szCs w:val="18"/>
                <w:lang w:eastAsia="en-US"/>
              </w:rPr>
              <w:t xml:space="preserve"> 8. Inovativnost </w:t>
            </w:r>
          </w:p>
        </w:tc>
        <w:tc>
          <w:tcPr>
            <w:tcW w:w="3815" w:type="dxa"/>
            <w:tcBorders>
              <w:top w:val="single" w:sz="4" w:space="0" w:color="auto"/>
              <w:left w:val="single" w:sz="4" w:space="0" w:color="auto"/>
              <w:bottom w:val="single" w:sz="4" w:space="0" w:color="auto"/>
              <w:right w:val="single" w:sz="4" w:space="0" w:color="auto"/>
            </w:tcBorders>
            <w:vAlign w:val="center"/>
            <w:hideMark/>
          </w:tcPr>
          <w:p w14:paraId="4F6ECDA6"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inovativna in ustvarja novo dodano vrednost v okolju (uporaba novih metod, pristopov, programov, uvajanje novih storitev in proizvodov, uvajanje novih znanj …)</w:t>
            </w:r>
          </w:p>
        </w:tc>
        <w:tc>
          <w:tcPr>
            <w:tcW w:w="991" w:type="dxa"/>
            <w:tcBorders>
              <w:top w:val="single" w:sz="4" w:space="0" w:color="auto"/>
              <w:left w:val="single" w:sz="4" w:space="0" w:color="auto"/>
              <w:bottom w:val="single" w:sz="4" w:space="0" w:color="auto"/>
              <w:right w:val="single" w:sz="4" w:space="0" w:color="auto"/>
            </w:tcBorders>
            <w:vAlign w:val="center"/>
            <w:hideMark/>
          </w:tcPr>
          <w:p w14:paraId="68D43D08" w14:textId="77777777" w:rsidR="00157CA4" w:rsidRPr="00157CA4" w:rsidRDefault="00157CA4" w:rsidP="00157CA4">
            <w:pPr>
              <w:spacing w:after="0"/>
              <w:rPr>
                <w:rFonts w:ascii="Arial" w:eastAsia="Cambria" w:hAnsi="Arial" w:cs="Arial"/>
                <w:b/>
                <w:strike/>
                <w:sz w:val="18"/>
                <w:szCs w:val="18"/>
                <w:lang w:eastAsia="en-US"/>
              </w:rPr>
            </w:pPr>
            <w:r w:rsidRPr="00157CA4">
              <w:rPr>
                <w:rFonts w:ascii="Arial" w:eastAsia="Cambria" w:hAnsi="Arial" w:cs="Arial"/>
                <w:b/>
                <w:sz w:val="18"/>
                <w:szCs w:val="18"/>
                <w:lang w:eastAsia="en-US"/>
              </w:rPr>
              <w:t>15</w:t>
            </w:r>
          </w:p>
        </w:tc>
        <w:tc>
          <w:tcPr>
            <w:tcW w:w="1124" w:type="dxa"/>
            <w:tcBorders>
              <w:top w:val="single" w:sz="4" w:space="0" w:color="auto"/>
              <w:left w:val="single" w:sz="4" w:space="0" w:color="auto"/>
              <w:bottom w:val="single" w:sz="4" w:space="0" w:color="auto"/>
              <w:right w:val="single" w:sz="4" w:space="0" w:color="auto"/>
            </w:tcBorders>
            <w:vAlign w:val="center"/>
          </w:tcPr>
          <w:p w14:paraId="3136530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22BBB409"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411F7E17"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7034FF9C"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je pa novost na območju LAS – se ni nikoli izvajala na tem območju). </w:t>
            </w:r>
          </w:p>
        </w:tc>
        <w:tc>
          <w:tcPr>
            <w:tcW w:w="991" w:type="dxa"/>
            <w:tcBorders>
              <w:top w:val="single" w:sz="4" w:space="0" w:color="auto"/>
              <w:left w:val="single" w:sz="4" w:space="0" w:color="auto"/>
              <w:bottom w:val="single" w:sz="4" w:space="0" w:color="auto"/>
              <w:right w:val="single" w:sz="4" w:space="0" w:color="auto"/>
            </w:tcBorders>
            <w:vAlign w:val="center"/>
          </w:tcPr>
          <w:p w14:paraId="3C3EF9E9"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10</w:t>
            </w:r>
          </w:p>
        </w:tc>
        <w:tc>
          <w:tcPr>
            <w:tcW w:w="1124" w:type="dxa"/>
            <w:tcBorders>
              <w:top w:val="single" w:sz="4" w:space="0" w:color="auto"/>
              <w:left w:val="single" w:sz="4" w:space="0" w:color="auto"/>
              <w:bottom w:val="single" w:sz="4" w:space="0" w:color="auto"/>
              <w:right w:val="single" w:sz="4" w:space="0" w:color="auto"/>
            </w:tcBorders>
            <w:vAlign w:val="center"/>
          </w:tcPr>
          <w:p w14:paraId="57062B65"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63AD2B08"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15F677CB"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B5E54E7"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se pa izvaja na drugačen način, ali vključuje nove ciljne skupine ali nadgrajuje že poznane rešitve in predloge). </w:t>
            </w:r>
          </w:p>
          <w:p w14:paraId="5CEBF78F"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p>
        </w:tc>
        <w:tc>
          <w:tcPr>
            <w:tcW w:w="991" w:type="dxa"/>
            <w:tcBorders>
              <w:top w:val="single" w:sz="4" w:space="0" w:color="auto"/>
              <w:left w:val="single" w:sz="4" w:space="0" w:color="auto"/>
              <w:bottom w:val="single" w:sz="4" w:space="0" w:color="auto"/>
              <w:right w:val="single" w:sz="4" w:space="0" w:color="auto"/>
            </w:tcBorders>
            <w:vAlign w:val="center"/>
          </w:tcPr>
          <w:p w14:paraId="63851A6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8</w:t>
            </w:r>
          </w:p>
        </w:tc>
        <w:tc>
          <w:tcPr>
            <w:tcW w:w="1124" w:type="dxa"/>
            <w:tcBorders>
              <w:top w:val="single" w:sz="4" w:space="0" w:color="auto"/>
              <w:left w:val="single" w:sz="4" w:space="0" w:color="auto"/>
              <w:bottom w:val="single" w:sz="4" w:space="0" w:color="auto"/>
              <w:right w:val="single" w:sz="4" w:space="0" w:color="auto"/>
            </w:tcBorders>
            <w:vAlign w:val="center"/>
          </w:tcPr>
          <w:p w14:paraId="04524852"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0F5B3B11"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0558C96C"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3A33DCD9"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je delno inovativna:</w:t>
            </w:r>
          </w:p>
          <w:p w14:paraId="72AC358A"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ponovni zagon na območju LAS – ponovna oživitev zapuščenih prostorov in zemljišč oziroma aktivnosti;</w:t>
            </w:r>
          </w:p>
          <w:p w14:paraId="538EDEA0"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vsebina operacije ni nova, pomeni pa ponovno izvajanje aktivnosti oziroma njeno oživitev.</w:t>
            </w:r>
          </w:p>
        </w:tc>
        <w:tc>
          <w:tcPr>
            <w:tcW w:w="991" w:type="dxa"/>
            <w:tcBorders>
              <w:top w:val="single" w:sz="4" w:space="0" w:color="auto"/>
              <w:left w:val="single" w:sz="4" w:space="0" w:color="auto"/>
              <w:bottom w:val="single" w:sz="4" w:space="0" w:color="auto"/>
              <w:right w:val="single" w:sz="4" w:space="0" w:color="auto"/>
            </w:tcBorders>
            <w:vAlign w:val="center"/>
          </w:tcPr>
          <w:p w14:paraId="2AFF84C1"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6</w:t>
            </w:r>
          </w:p>
        </w:tc>
        <w:tc>
          <w:tcPr>
            <w:tcW w:w="1124" w:type="dxa"/>
            <w:tcBorders>
              <w:top w:val="single" w:sz="4" w:space="0" w:color="auto"/>
              <w:left w:val="single" w:sz="4" w:space="0" w:color="auto"/>
              <w:bottom w:val="single" w:sz="4" w:space="0" w:color="auto"/>
              <w:right w:val="single" w:sz="4" w:space="0" w:color="auto"/>
            </w:tcBorders>
            <w:vAlign w:val="center"/>
          </w:tcPr>
          <w:p w14:paraId="2794B7C8"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AD9AC97" w14:textId="77777777" w:rsidTr="00AA6005">
        <w:trPr>
          <w:trHeight w:val="69"/>
        </w:trPr>
        <w:tc>
          <w:tcPr>
            <w:tcW w:w="3392" w:type="dxa"/>
            <w:vMerge/>
            <w:tcBorders>
              <w:top w:val="single" w:sz="4" w:space="0" w:color="auto"/>
              <w:left w:val="single" w:sz="4" w:space="0" w:color="auto"/>
              <w:bottom w:val="single" w:sz="4" w:space="0" w:color="auto"/>
              <w:right w:val="single" w:sz="4" w:space="0" w:color="auto"/>
            </w:tcBorders>
          </w:tcPr>
          <w:p w14:paraId="39F5B2A0" w14:textId="77777777" w:rsidR="00157CA4" w:rsidRPr="00157CA4" w:rsidRDefault="00157CA4" w:rsidP="00157CA4">
            <w:pPr>
              <w:spacing w:after="0"/>
              <w:ind w:left="720"/>
              <w:contextualSpacing/>
              <w:jc w:val="both"/>
              <w:rPr>
                <w:rFonts w:ascii="Arial" w:eastAsia="Cambria" w:hAnsi="Arial" w:cs="Arial"/>
                <w:color w:val="FF0000"/>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tcPr>
          <w:p w14:paraId="21D2677D"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 xml:space="preserve">Operacija je delno inovativna (vsebina operacije ni nova, izboljšuje pa kakovost obstoječega stanja ali uporablja učinkovite pristope oziroma rešitve v primerjavi z obstoječim stanjem). </w:t>
            </w:r>
          </w:p>
        </w:tc>
        <w:tc>
          <w:tcPr>
            <w:tcW w:w="991" w:type="dxa"/>
            <w:tcBorders>
              <w:top w:val="single" w:sz="4" w:space="0" w:color="auto"/>
              <w:left w:val="single" w:sz="4" w:space="0" w:color="auto"/>
              <w:bottom w:val="single" w:sz="4" w:space="0" w:color="auto"/>
              <w:right w:val="single" w:sz="4" w:space="0" w:color="auto"/>
            </w:tcBorders>
            <w:vAlign w:val="center"/>
          </w:tcPr>
          <w:p w14:paraId="1FD8E534"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4</w:t>
            </w:r>
          </w:p>
        </w:tc>
        <w:tc>
          <w:tcPr>
            <w:tcW w:w="1124" w:type="dxa"/>
            <w:tcBorders>
              <w:top w:val="single" w:sz="4" w:space="0" w:color="auto"/>
              <w:left w:val="single" w:sz="4" w:space="0" w:color="auto"/>
              <w:bottom w:val="single" w:sz="4" w:space="0" w:color="auto"/>
              <w:right w:val="single" w:sz="4" w:space="0" w:color="auto"/>
            </w:tcBorders>
            <w:vAlign w:val="center"/>
          </w:tcPr>
          <w:p w14:paraId="5EDDB79B" w14:textId="77777777" w:rsidR="00157CA4" w:rsidRPr="00157CA4" w:rsidRDefault="00157CA4" w:rsidP="00157CA4">
            <w:pPr>
              <w:spacing w:after="0"/>
              <w:rPr>
                <w:rFonts w:ascii="Arial" w:eastAsia="Cambria" w:hAnsi="Arial" w:cs="Arial"/>
                <w:sz w:val="18"/>
                <w:szCs w:val="18"/>
                <w:lang w:eastAsia="en-US"/>
              </w:rPr>
            </w:pPr>
          </w:p>
        </w:tc>
      </w:tr>
      <w:tr w:rsidR="00157CA4" w:rsidRPr="00157CA4" w14:paraId="7802699D" w14:textId="77777777" w:rsidTr="00AA6005">
        <w:trPr>
          <w:trHeight w:val="67"/>
        </w:trPr>
        <w:tc>
          <w:tcPr>
            <w:tcW w:w="3392" w:type="dxa"/>
            <w:vMerge/>
            <w:tcBorders>
              <w:top w:val="single" w:sz="4" w:space="0" w:color="auto"/>
              <w:left w:val="single" w:sz="4" w:space="0" w:color="auto"/>
              <w:bottom w:val="single" w:sz="4" w:space="0" w:color="auto"/>
              <w:right w:val="single" w:sz="4" w:space="0" w:color="auto"/>
            </w:tcBorders>
            <w:vAlign w:val="center"/>
            <w:hideMark/>
          </w:tcPr>
          <w:p w14:paraId="0BBF23A8" w14:textId="77777777" w:rsidR="00157CA4" w:rsidRPr="00157CA4" w:rsidRDefault="00157CA4" w:rsidP="00157CA4">
            <w:pPr>
              <w:spacing w:after="0" w:line="256" w:lineRule="auto"/>
              <w:rPr>
                <w:rFonts w:ascii="Arial" w:eastAsia="Cambria" w:hAnsi="Arial" w:cs="Arial"/>
                <w:sz w:val="18"/>
                <w:szCs w:val="18"/>
                <w:lang w:eastAsia="en-US"/>
              </w:rPr>
            </w:pPr>
          </w:p>
        </w:tc>
        <w:tc>
          <w:tcPr>
            <w:tcW w:w="3815" w:type="dxa"/>
            <w:tcBorders>
              <w:top w:val="single" w:sz="4" w:space="0" w:color="auto"/>
              <w:left w:val="single" w:sz="4" w:space="0" w:color="auto"/>
              <w:bottom w:val="single" w:sz="4" w:space="0" w:color="auto"/>
              <w:right w:val="single" w:sz="4" w:space="0" w:color="auto"/>
            </w:tcBorders>
            <w:vAlign w:val="center"/>
            <w:hideMark/>
          </w:tcPr>
          <w:p w14:paraId="3EC78ED1" w14:textId="77777777" w:rsidR="00157CA4" w:rsidRPr="00157CA4" w:rsidRDefault="00157CA4" w:rsidP="00157CA4">
            <w:pPr>
              <w:widowControl w:val="0"/>
              <w:overflowPunct w:val="0"/>
              <w:autoSpaceDE w:val="0"/>
              <w:autoSpaceDN w:val="0"/>
              <w:adjustRightInd w:val="0"/>
              <w:spacing w:after="0"/>
              <w:ind w:right="20"/>
              <w:jc w:val="both"/>
              <w:rPr>
                <w:rFonts w:ascii="Arial" w:eastAsia="Cambria" w:hAnsi="Arial" w:cs="Arial"/>
                <w:sz w:val="18"/>
                <w:szCs w:val="18"/>
                <w:lang w:eastAsia="en-US"/>
              </w:rPr>
            </w:pPr>
            <w:r w:rsidRPr="00157CA4">
              <w:rPr>
                <w:rFonts w:ascii="Arial" w:eastAsia="Cambria" w:hAnsi="Arial" w:cs="Arial"/>
                <w:sz w:val="18"/>
                <w:szCs w:val="18"/>
                <w:lang w:eastAsia="en-US"/>
              </w:rPr>
              <w:t>Operacija ne izkazuje inovativnosti</w:t>
            </w:r>
          </w:p>
        </w:tc>
        <w:tc>
          <w:tcPr>
            <w:tcW w:w="991" w:type="dxa"/>
            <w:tcBorders>
              <w:top w:val="single" w:sz="4" w:space="0" w:color="auto"/>
              <w:left w:val="single" w:sz="4" w:space="0" w:color="auto"/>
              <w:bottom w:val="single" w:sz="4" w:space="0" w:color="auto"/>
              <w:right w:val="single" w:sz="4" w:space="0" w:color="auto"/>
            </w:tcBorders>
            <w:vAlign w:val="center"/>
            <w:hideMark/>
          </w:tcPr>
          <w:p w14:paraId="08BEB6E7" w14:textId="77777777" w:rsidR="00157CA4" w:rsidRPr="00157CA4" w:rsidRDefault="00157CA4" w:rsidP="00157CA4">
            <w:pPr>
              <w:spacing w:after="0"/>
              <w:rPr>
                <w:rFonts w:ascii="Arial" w:eastAsia="Cambria" w:hAnsi="Arial" w:cs="Arial"/>
                <w:sz w:val="18"/>
                <w:szCs w:val="18"/>
                <w:lang w:eastAsia="en-US"/>
              </w:rPr>
            </w:pPr>
            <w:r w:rsidRPr="00157CA4">
              <w:rPr>
                <w:rFonts w:ascii="Arial" w:eastAsia="Cambria" w:hAnsi="Arial" w:cs="Arial"/>
                <w:sz w:val="18"/>
                <w:szCs w:val="18"/>
                <w:lang w:eastAsia="en-US"/>
              </w:rPr>
              <w:t>0</w:t>
            </w:r>
          </w:p>
        </w:tc>
        <w:tc>
          <w:tcPr>
            <w:tcW w:w="1124" w:type="dxa"/>
            <w:tcBorders>
              <w:top w:val="single" w:sz="4" w:space="0" w:color="auto"/>
              <w:left w:val="single" w:sz="4" w:space="0" w:color="auto"/>
              <w:bottom w:val="single" w:sz="4" w:space="0" w:color="auto"/>
              <w:right w:val="single" w:sz="4" w:space="0" w:color="auto"/>
            </w:tcBorders>
            <w:vAlign w:val="center"/>
          </w:tcPr>
          <w:p w14:paraId="177B80A1" w14:textId="77777777" w:rsidR="00157CA4" w:rsidRPr="00157CA4" w:rsidRDefault="00157CA4" w:rsidP="00157CA4">
            <w:pPr>
              <w:spacing w:after="0"/>
              <w:rPr>
                <w:rFonts w:ascii="Arial" w:eastAsia="Cambria" w:hAnsi="Arial" w:cs="Arial"/>
                <w:sz w:val="18"/>
                <w:szCs w:val="18"/>
                <w:lang w:eastAsia="en-US"/>
              </w:rPr>
            </w:pPr>
          </w:p>
        </w:tc>
      </w:tr>
    </w:tbl>
    <w:p w14:paraId="0F9AB708" w14:textId="77777777" w:rsidR="00AC4902" w:rsidRPr="00AC4902" w:rsidRDefault="00AC4902" w:rsidP="00AC4902">
      <w:pPr>
        <w:spacing w:after="0" w:line="240" w:lineRule="auto"/>
        <w:jc w:val="both"/>
        <w:rPr>
          <w:rFonts w:cs="Arial"/>
        </w:rPr>
      </w:pPr>
    </w:p>
    <w:p w14:paraId="3D6C5F49" w14:textId="77777777" w:rsidR="007D053D" w:rsidRDefault="007D053D" w:rsidP="00AC4902">
      <w:pPr>
        <w:widowControl w:val="0"/>
        <w:overflowPunct w:val="0"/>
        <w:autoSpaceDE w:val="0"/>
        <w:autoSpaceDN w:val="0"/>
        <w:adjustRightInd w:val="0"/>
        <w:spacing w:after="0" w:line="240" w:lineRule="auto"/>
        <w:ind w:right="20"/>
        <w:jc w:val="both"/>
        <w:rPr>
          <w:rFonts w:cs="Arial"/>
        </w:rPr>
      </w:pPr>
    </w:p>
    <w:p w14:paraId="019041E6"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Dose</w:t>
      </w:r>
      <w:r w:rsidR="0059402B">
        <w:rPr>
          <w:rFonts w:cs="Arial"/>
        </w:rPr>
        <w:t>ganje vsakega merila</w:t>
      </w:r>
      <w:r w:rsidRPr="00AC4902">
        <w:rPr>
          <w:rFonts w:cs="Arial"/>
        </w:rPr>
        <w:t xml:space="preserve"> se točkuje. Maksimalno število točk pri specifičnih merilih je 100 točk. Spodnja meja, ki jo mora operacija doseči, da se lahko sofinancira znaša je </w:t>
      </w:r>
      <w:r w:rsidR="00157CA4">
        <w:rPr>
          <w:rFonts w:cs="Arial"/>
        </w:rPr>
        <w:t>51</w:t>
      </w:r>
      <w:r w:rsidRPr="00AC4902">
        <w:rPr>
          <w:rFonts w:cs="Arial"/>
        </w:rPr>
        <w:t xml:space="preserve"> točk.</w:t>
      </w:r>
    </w:p>
    <w:p w14:paraId="163CC7E2"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34CCECD7"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r w:rsidRPr="00AC4902">
        <w:rPr>
          <w:rFonts w:cs="Arial"/>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 v skladu z specifičnimi merili doseže enako število točk, se upošteva večje doseženo število točk pri naslednjih merilih po vrstnem redu:</w:t>
      </w:r>
    </w:p>
    <w:p w14:paraId="34A6BAE0" w14:textId="77777777" w:rsidR="00AC4902" w:rsidRPr="00AC4902" w:rsidRDefault="00AC4902" w:rsidP="00AC4902">
      <w:pPr>
        <w:widowControl w:val="0"/>
        <w:overflowPunct w:val="0"/>
        <w:autoSpaceDE w:val="0"/>
        <w:autoSpaceDN w:val="0"/>
        <w:adjustRightInd w:val="0"/>
        <w:spacing w:after="0" w:line="240" w:lineRule="auto"/>
        <w:ind w:right="20"/>
        <w:jc w:val="both"/>
        <w:rPr>
          <w:rFonts w:cs="Arial"/>
        </w:rPr>
      </w:pPr>
    </w:p>
    <w:p w14:paraId="7B5BFF7F" w14:textId="77777777" w:rsidR="00AC4902" w:rsidRDefault="00AC4902" w:rsidP="00AC4902">
      <w:pPr>
        <w:numPr>
          <w:ilvl w:val="0"/>
          <w:numId w:val="1"/>
        </w:numPr>
        <w:spacing w:after="0" w:line="240" w:lineRule="auto"/>
        <w:jc w:val="both"/>
        <w:rPr>
          <w:rFonts w:cs="Arial"/>
        </w:rPr>
      </w:pPr>
      <w:r w:rsidRPr="00AC4902">
        <w:rPr>
          <w:rFonts w:cs="Arial"/>
        </w:rPr>
        <w:t xml:space="preserve">število točk pri merilu ekonomska in družbena </w:t>
      </w:r>
      <w:r w:rsidR="00AA6005">
        <w:rPr>
          <w:rFonts w:cs="Arial"/>
        </w:rPr>
        <w:t>upravičenost operacije,</w:t>
      </w:r>
    </w:p>
    <w:p w14:paraId="1365A4B6" w14:textId="77777777" w:rsidR="00AA6005" w:rsidRPr="00AC4902" w:rsidRDefault="00AA6005" w:rsidP="00AC4902">
      <w:pPr>
        <w:numPr>
          <w:ilvl w:val="0"/>
          <w:numId w:val="1"/>
        </w:numPr>
        <w:spacing w:after="0" w:line="240" w:lineRule="auto"/>
        <w:jc w:val="both"/>
        <w:rPr>
          <w:rFonts w:cs="Arial"/>
        </w:rPr>
      </w:pPr>
      <w:r>
        <w:rPr>
          <w:rFonts w:cs="Arial"/>
        </w:rPr>
        <w:t>število točk pri merilu naložbe v izvajanje infrastrukturnih pogojev,</w:t>
      </w:r>
    </w:p>
    <w:p w14:paraId="3D6C95D6" w14:textId="77777777" w:rsidR="00AC4902" w:rsidRPr="00AC4902" w:rsidRDefault="00AC4902" w:rsidP="00AC4902">
      <w:pPr>
        <w:numPr>
          <w:ilvl w:val="0"/>
          <w:numId w:val="1"/>
        </w:numPr>
        <w:spacing w:after="0" w:line="240" w:lineRule="auto"/>
        <w:jc w:val="both"/>
        <w:rPr>
          <w:rFonts w:cs="Arial"/>
        </w:rPr>
      </w:pPr>
      <w:r w:rsidRPr="00AC4902">
        <w:rPr>
          <w:rFonts w:cs="Arial"/>
        </w:rPr>
        <w:t xml:space="preserve">število točk pri merilu </w:t>
      </w:r>
      <w:r w:rsidR="00AA6005">
        <w:rPr>
          <w:rFonts w:cs="Arial"/>
        </w:rPr>
        <w:t>inovativnost,</w:t>
      </w:r>
      <w:r w:rsidRPr="00AC4902">
        <w:rPr>
          <w:rFonts w:cs="Arial"/>
        </w:rPr>
        <w:t xml:space="preserve"> </w:t>
      </w:r>
    </w:p>
    <w:p w14:paraId="09BD03AB" w14:textId="77777777" w:rsidR="00AC4902" w:rsidRPr="00AC4902" w:rsidRDefault="00AC4902" w:rsidP="00AC4902">
      <w:pPr>
        <w:numPr>
          <w:ilvl w:val="0"/>
          <w:numId w:val="1"/>
        </w:numPr>
        <w:spacing w:after="0" w:line="240" w:lineRule="auto"/>
        <w:jc w:val="both"/>
        <w:rPr>
          <w:rFonts w:cs="Arial"/>
        </w:rPr>
      </w:pPr>
      <w:r w:rsidRPr="00AC4902">
        <w:rPr>
          <w:rFonts w:cs="Arial"/>
        </w:rPr>
        <w:t>število točk pri merilu skladnost operacije s cilji SLR,</w:t>
      </w:r>
    </w:p>
    <w:p w14:paraId="33427131" w14:textId="77777777" w:rsidR="00AC4902" w:rsidRDefault="00AC4902" w:rsidP="00AC4902">
      <w:pPr>
        <w:numPr>
          <w:ilvl w:val="0"/>
          <w:numId w:val="1"/>
        </w:numPr>
        <w:spacing w:after="0" w:line="240" w:lineRule="auto"/>
        <w:jc w:val="both"/>
        <w:rPr>
          <w:rFonts w:cs="Arial"/>
        </w:rPr>
      </w:pPr>
      <w:r w:rsidRPr="00AC4902">
        <w:rPr>
          <w:rFonts w:cs="Arial"/>
        </w:rPr>
        <w:t>število točk pri merilu socialna vzdržnost in vključevanje ranljivih skupin</w:t>
      </w:r>
      <w:r w:rsidR="00AA6005">
        <w:rPr>
          <w:rFonts w:cs="Arial"/>
        </w:rPr>
        <w:t>.</w:t>
      </w:r>
    </w:p>
    <w:p w14:paraId="16FD35E0" w14:textId="77777777" w:rsidR="00AA6005" w:rsidRDefault="00AA6005" w:rsidP="00AA6005">
      <w:pPr>
        <w:spacing w:after="0" w:line="240" w:lineRule="auto"/>
        <w:jc w:val="both"/>
        <w:rPr>
          <w:rFonts w:cs="Arial"/>
        </w:rPr>
      </w:pPr>
    </w:p>
    <w:p w14:paraId="0B089A62" w14:textId="77777777" w:rsidR="00AA6005" w:rsidRPr="00AC4902" w:rsidRDefault="00AA6005" w:rsidP="00AA6005">
      <w:pPr>
        <w:spacing w:after="0" w:line="240" w:lineRule="auto"/>
        <w:jc w:val="both"/>
        <w:rPr>
          <w:rFonts w:cs="Arial"/>
        </w:rPr>
      </w:pPr>
      <w:r>
        <w:rPr>
          <w:rFonts w:cs="Arial"/>
        </w:rPr>
        <w:t xml:space="preserve">V kolikor ima več operacij še vedno enako število točk, se upošteva vrstni red prispelih vlog (vloga dobi zaporedno številko ob prispetju vloge na sedež LAS). </w:t>
      </w:r>
    </w:p>
    <w:p w14:paraId="64176A6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715AED14" w14:textId="77777777" w:rsidR="00AC4902" w:rsidRPr="00AC4902" w:rsidRDefault="00AC4902" w:rsidP="00AC4902">
      <w:pPr>
        <w:spacing w:after="0" w:line="240" w:lineRule="auto"/>
        <w:jc w:val="both"/>
        <w:rPr>
          <w:rFonts w:cs="Arial"/>
        </w:rPr>
      </w:pPr>
      <w:r w:rsidRPr="00AC4902">
        <w:rPr>
          <w:rFonts w:cs="Arial"/>
          <w:bCs/>
        </w:rPr>
        <w:t xml:space="preserve">Za </w:t>
      </w:r>
      <w:r w:rsidRPr="00AC4902">
        <w:rPr>
          <w:rFonts w:cs="Arial"/>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strategije lokalnega razvoja, aktivna vključenost lokalnega prebivalstva in institucij, inovativen pristop ali vsebina operacije ter trajnostna naravnanost projektnih aktivnosti in rezultatov.</w:t>
      </w:r>
    </w:p>
    <w:p w14:paraId="4846006A"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408ACEE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283153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ROKI IN NAČIN PRIJAVE</w:t>
      </w:r>
    </w:p>
    <w:p w14:paraId="076DB8A4" w14:textId="77777777" w:rsidR="00AC4902" w:rsidRPr="00AC4902" w:rsidRDefault="00AC4902" w:rsidP="00AC4902">
      <w:pPr>
        <w:widowControl w:val="0"/>
        <w:autoSpaceDE w:val="0"/>
        <w:autoSpaceDN w:val="0"/>
        <w:adjustRightInd w:val="0"/>
        <w:spacing w:after="0" w:line="240" w:lineRule="auto"/>
        <w:jc w:val="both"/>
        <w:rPr>
          <w:rFonts w:cs="Arial"/>
        </w:rPr>
      </w:pPr>
    </w:p>
    <w:p w14:paraId="175123A1"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 xml:space="preserve">Vlogo na javni poziv je potrebno poslati </w:t>
      </w:r>
      <w:r w:rsidRPr="00AC4902">
        <w:rPr>
          <w:rFonts w:cs="Arial"/>
          <w:b/>
        </w:rPr>
        <w:t>priporočeno po pošti</w:t>
      </w:r>
      <w:r w:rsidRPr="00AC4902">
        <w:rPr>
          <w:rFonts w:cs="Arial"/>
        </w:rPr>
        <w:t xml:space="preserve"> na naslov Partnerstvo LAS Zasavje, Cesta 1. maja 83, 1430 Hrastnik </w:t>
      </w:r>
      <w:r w:rsidR="004F5BFB">
        <w:rPr>
          <w:rFonts w:cs="Arial"/>
        </w:rPr>
        <w:t xml:space="preserve">do </w:t>
      </w:r>
      <w:r w:rsidR="00CA1F6B">
        <w:rPr>
          <w:rFonts w:cs="Arial"/>
          <w:b/>
        </w:rPr>
        <w:t>22</w:t>
      </w:r>
      <w:r w:rsidR="004F5BFB" w:rsidRPr="004F5BFB">
        <w:rPr>
          <w:rFonts w:cs="Arial"/>
          <w:b/>
        </w:rPr>
        <w:t>.6.2018</w:t>
      </w:r>
      <w:r w:rsidR="004F5BFB">
        <w:rPr>
          <w:rFonts w:cs="Arial"/>
        </w:rPr>
        <w:t xml:space="preserve"> </w:t>
      </w:r>
      <w:r w:rsidR="00F60462" w:rsidRPr="00F60462">
        <w:rPr>
          <w:rFonts w:cs="Arial"/>
        </w:rPr>
        <w:t>(velja datum poštnega žiga)</w:t>
      </w:r>
      <w:r w:rsidR="008C0377" w:rsidRPr="008C0377">
        <w:rPr>
          <w:rFonts w:cs="Arial"/>
          <w:b/>
        </w:rPr>
        <w:t xml:space="preserve"> </w:t>
      </w:r>
      <w:r w:rsidRPr="00AC4902">
        <w:rPr>
          <w:rFonts w:cs="Arial"/>
        </w:rPr>
        <w:t xml:space="preserve">ali </w:t>
      </w:r>
      <w:r w:rsidRPr="00AC4902">
        <w:rPr>
          <w:rFonts w:cs="Arial"/>
          <w:b/>
        </w:rPr>
        <w:t xml:space="preserve">osebno dostaviti </w:t>
      </w:r>
      <w:r w:rsidR="008C0377" w:rsidRPr="008C0377">
        <w:rPr>
          <w:rFonts w:cs="Arial"/>
        </w:rPr>
        <w:t>med p</w:t>
      </w:r>
      <w:r w:rsidR="00F60462">
        <w:rPr>
          <w:rFonts w:cs="Arial"/>
        </w:rPr>
        <w:t>onedeljkom in petkom med 9</w:t>
      </w:r>
      <w:r w:rsidR="0031293E">
        <w:rPr>
          <w:rFonts w:cs="Arial"/>
        </w:rPr>
        <w:t>.</w:t>
      </w:r>
      <w:r w:rsidR="00F60462">
        <w:rPr>
          <w:rFonts w:cs="Arial"/>
        </w:rPr>
        <w:t xml:space="preserve"> in 14</w:t>
      </w:r>
      <w:r w:rsidR="0031293E">
        <w:rPr>
          <w:rFonts w:cs="Arial"/>
        </w:rPr>
        <w:t>.</w:t>
      </w:r>
      <w:r w:rsidR="008C0377" w:rsidRPr="008C0377">
        <w:rPr>
          <w:rFonts w:cs="Arial"/>
        </w:rPr>
        <w:t xml:space="preserve"> uro</w:t>
      </w:r>
      <w:r w:rsidR="00602F51">
        <w:rPr>
          <w:rFonts w:cs="Arial"/>
        </w:rPr>
        <w:t xml:space="preserve"> v pisarno </w:t>
      </w:r>
      <w:r w:rsidRPr="00AC4902">
        <w:rPr>
          <w:rFonts w:cs="Arial"/>
        </w:rPr>
        <w:t xml:space="preserve">vodilnega partnerja na naslovu OOZ Hrastnik, Cesta 1. maja 83, 1430 Hrastnik, najkasneje </w:t>
      </w:r>
      <w:r w:rsidR="004F5BFB">
        <w:rPr>
          <w:rFonts w:cs="Arial"/>
          <w:b/>
        </w:rPr>
        <w:t xml:space="preserve">do </w:t>
      </w:r>
      <w:r w:rsidR="00CA1F6B">
        <w:rPr>
          <w:rFonts w:cs="Arial"/>
          <w:b/>
        </w:rPr>
        <w:t>22</w:t>
      </w:r>
      <w:r w:rsidR="004F5BFB">
        <w:rPr>
          <w:rFonts w:cs="Arial"/>
          <w:b/>
        </w:rPr>
        <w:t>.6.2018 do 12.00 ure</w:t>
      </w:r>
      <w:r w:rsidR="006A24A7" w:rsidRPr="006A4BD4">
        <w:rPr>
          <w:rFonts w:cs="Arial"/>
        </w:rPr>
        <w:t xml:space="preserve"> </w:t>
      </w:r>
      <w:r w:rsidR="006A24A7" w:rsidRPr="006A24A7">
        <w:rPr>
          <w:rFonts w:cs="Arial"/>
        </w:rPr>
        <w:t xml:space="preserve">(velja datum in ura oddaje, navedena na ovojnic). </w:t>
      </w:r>
      <w:r w:rsidR="00C538E2" w:rsidRPr="006A24A7">
        <w:rPr>
          <w:rFonts w:cs="Arial"/>
        </w:rPr>
        <w:t xml:space="preserve"> </w:t>
      </w:r>
    </w:p>
    <w:p w14:paraId="1ED085DF"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p>
    <w:p w14:paraId="40AC8032"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Vloga se vlaga pisno in v elektronski obliki na obrazcu, ki je del razpisne dokumentacije. Elektronska različica vloge (oddana na CD-</w:t>
      </w:r>
      <w:proofErr w:type="spellStart"/>
      <w:r w:rsidRPr="00AC4902">
        <w:rPr>
          <w:rFonts w:cs="Arial"/>
        </w:rPr>
        <w:t>rom</w:t>
      </w:r>
      <w:proofErr w:type="spellEnd"/>
      <w:r w:rsidRPr="00AC4902">
        <w:rPr>
          <w:rFonts w:cs="Arial"/>
        </w:rPr>
        <w:t xml:space="preserve"> ali USB ključu) mora biti enaka vlogi v papirnati obliki. V kolikor se pisna in elektronska vsebina vloge razlikujeta, se upošteva vloga, oddana v papirni obliki.</w:t>
      </w:r>
    </w:p>
    <w:p w14:paraId="34BEE33E" w14:textId="77777777" w:rsidR="00AC4902" w:rsidRPr="00AC4902" w:rsidRDefault="00AC4902" w:rsidP="00361EA6">
      <w:pPr>
        <w:widowControl w:val="0"/>
        <w:overflowPunct w:val="0"/>
        <w:autoSpaceDE w:val="0"/>
        <w:autoSpaceDN w:val="0"/>
        <w:adjustRightInd w:val="0"/>
        <w:spacing w:after="0" w:line="240" w:lineRule="auto"/>
        <w:jc w:val="both"/>
        <w:rPr>
          <w:rFonts w:cs="Arial"/>
        </w:rPr>
      </w:pPr>
    </w:p>
    <w:p w14:paraId="1A209CA4"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Sestavni deli vloge morajo biti speti ali vloženi v mapo po vrstnem redu, kot to določa javni poziv. Na ovojnici vloge mora biti razvidno:</w:t>
      </w:r>
    </w:p>
    <w:p w14:paraId="7025EE4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naslov vlagatelja,</w:t>
      </w:r>
    </w:p>
    <w:p w14:paraId="7A323A0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datum oddaje vloge, ki ga označi pošta (če se pošilja po pošti) ali tajništvo vodilnega partnerja (če se dostavi osebno),</w:t>
      </w:r>
    </w:p>
    <w:p w14:paraId="73E94003"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lastRenderedPageBreak/>
        <w:t>oznaka, ki se glasi: »</w:t>
      </w:r>
      <w:r w:rsidRPr="00AC4902">
        <w:rPr>
          <w:rFonts w:cs="Arial"/>
          <w:b/>
          <w:bCs/>
        </w:rPr>
        <w:t>Ne</w:t>
      </w:r>
      <w:r w:rsidR="006C0CFF">
        <w:rPr>
          <w:rFonts w:cs="Arial"/>
          <w:b/>
          <w:bCs/>
        </w:rPr>
        <w:t xml:space="preserve"> odpiraj – vloga na </w:t>
      </w:r>
      <w:r w:rsidR="000A41CB">
        <w:rPr>
          <w:rFonts w:cs="Arial"/>
          <w:b/>
          <w:bCs/>
        </w:rPr>
        <w:t xml:space="preserve">3. </w:t>
      </w:r>
      <w:r w:rsidRPr="00AC4902">
        <w:rPr>
          <w:rFonts w:cs="Arial"/>
          <w:b/>
          <w:bCs/>
        </w:rPr>
        <w:t xml:space="preserve">javni poziv </w:t>
      </w:r>
      <w:r w:rsidR="00AF6885">
        <w:rPr>
          <w:rFonts w:cs="Arial"/>
          <w:b/>
          <w:bCs/>
        </w:rPr>
        <w:t xml:space="preserve">Partnerstva </w:t>
      </w:r>
      <w:r w:rsidRPr="00AC4902">
        <w:rPr>
          <w:rFonts w:cs="Arial"/>
          <w:b/>
          <w:bCs/>
        </w:rPr>
        <w:t xml:space="preserve">LAS </w:t>
      </w:r>
      <w:r w:rsidR="00AF6885">
        <w:rPr>
          <w:rFonts w:cs="Arial"/>
          <w:b/>
          <w:bCs/>
        </w:rPr>
        <w:t xml:space="preserve">Zasavje </w:t>
      </w:r>
      <w:r w:rsidRPr="00AC4902">
        <w:rPr>
          <w:rFonts w:cs="Arial"/>
          <w:b/>
          <w:bCs/>
        </w:rPr>
        <w:t xml:space="preserve">za obdobje 2014-2020«. </w:t>
      </w:r>
      <w:r w:rsidRPr="00AC4902">
        <w:rPr>
          <w:rFonts w:cs="Arial"/>
          <w:bCs/>
        </w:rPr>
        <w:t xml:space="preserve">Na ovojnici je lahko namesto tega </w:t>
      </w:r>
      <w:r w:rsidRPr="00AC4902">
        <w:rPr>
          <w:rFonts w:cs="Arial"/>
        </w:rPr>
        <w:t>oprema kuverte, ki je del razpisne dokumentacije.</w:t>
      </w:r>
    </w:p>
    <w:p w14:paraId="56499DB6" w14:textId="77777777" w:rsidR="00AC4902" w:rsidRPr="00AC4902" w:rsidRDefault="00AC4902" w:rsidP="00AC4902">
      <w:pPr>
        <w:widowControl w:val="0"/>
        <w:autoSpaceDE w:val="0"/>
        <w:autoSpaceDN w:val="0"/>
        <w:adjustRightInd w:val="0"/>
        <w:spacing w:after="0" w:line="240" w:lineRule="auto"/>
        <w:jc w:val="both"/>
        <w:rPr>
          <w:rFonts w:cs="Arial"/>
        </w:rPr>
      </w:pPr>
    </w:p>
    <w:p w14:paraId="61343B3D"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Vloga mora biti napisana v slovenskem jeziku, finančni izračuni pa morajo biti v evrih, enako velja za oddane zahtevke.</w:t>
      </w:r>
    </w:p>
    <w:p w14:paraId="2BD1711F" w14:textId="77777777" w:rsidR="00AC4902" w:rsidRPr="00AC4902" w:rsidRDefault="00AC4902" w:rsidP="00AC4902">
      <w:pPr>
        <w:widowControl w:val="0"/>
        <w:autoSpaceDE w:val="0"/>
        <w:autoSpaceDN w:val="0"/>
        <w:adjustRightInd w:val="0"/>
        <w:spacing w:after="0" w:line="240" w:lineRule="auto"/>
        <w:jc w:val="both"/>
        <w:rPr>
          <w:rFonts w:cs="Arial"/>
        </w:rPr>
      </w:pPr>
    </w:p>
    <w:p w14:paraId="1CED8390" w14:textId="77777777" w:rsidR="00AC4902" w:rsidRPr="00AC4902" w:rsidRDefault="00AC4902" w:rsidP="00AC4902">
      <w:pPr>
        <w:widowControl w:val="0"/>
        <w:overflowPunct w:val="0"/>
        <w:autoSpaceDE w:val="0"/>
        <w:autoSpaceDN w:val="0"/>
        <w:adjustRightInd w:val="0"/>
        <w:spacing w:after="0" w:line="240" w:lineRule="auto"/>
        <w:ind w:left="7" w:right="20"/>
        <w:jc w:val="both"/>
        <w:rPr>
          <w:rFonts w:cs="Arial"/>
        </w:rPr>
      </w:pPr>
      <w:r w:rsidRPr="00AC4902">
        <w:rPr>
          <w:rFonts w:cs="Arial"/>
        </w:rPr>
        <w:t>Vloga mora biti v skladu z zahtevami tega javnega poziva izpolnjena, podpisana in žigosana, kjer je to zahtevano.</w:t>
      </w:r>
    </w:p>
    <w:p w14:paraId="5EDCE1DC" w14:textId="77777777" w:rsidR="00AC4902" w:rsidRPr="00AC4902" w:rsidRDefault="00AC4902" w:rsidP="00AC4902">
      <w:pPr>
        <w:widowControl w:val="0"/>
        <w:autoSpaceDE w:val="0"/>
        <w:autoSpaceDN w:val="0"/>
        <w:adjustRightInd w:val="0"/>
        <w:spacing w:after="0" w:line="240" w:lineRule="auto"/>
        <w:jc w:val="both"/>
        <w:rPr>
          <w:rFonts w:cs="Arial"/>
        </w:rPr>
      </w:pPr>
    </w:p>
    <w:p w14:paraId="5AD197C0" w14:textId="77777777" w:rsidR="006C0CFF"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 xml:space="preserve">Šteje se, da je vloga pravočasna, če je po pošti </w:t>
      </w:r>
      <w:r w:rsidRPr="00AC4902">
        <w:rPr>
          <w:rFonts w:cs="Arial"/>
          <w:b/>
          <w:bCs/>
          <w:u w:val="single"/>
        </w:rPr>
        <w:t xml:space="preserve">oddana </w:t>
      </w:r>
      <w:r w:rsidRPr="006A4BD4">
        <w:rPr>
          <w:rFonts w:cs="Arial"/>
          <w:b/>
          <w:bCs/>
          <w:u w:val="single"/>
        </w:rPr>
        <w:t xml:space="preserve">priporočeno do </w:t>
      </w:r>
      <w:r w:rsidR="00CA1F6B">
        <w:rPr>
          <w:rFonts w:cs="Arial"/>
          <w:b/>
          <w:bCs/>
          <w:u w:val="single"/>
        </w:rPr>
        <w:t>22</w:t>
      </w:r>
      <w:r w:rsidR="000A41CB">
        <w:rPr>
          <w:rFonts w:cs="Arial"/>
          <w:b/>
          <w:bCs/>
          <w:u w:val="single"/>
        </w:rPr>
        <w:t>.6.2018</w:t>
      </w:r>
      <w:r w:rsidR="00C538E2" w:rsidRPr="006A4BD4">
        <w:rPr>
          <w:rFonts w:cs="Arial"/>
          <w:b/>
          <w:bCs/>
          <w:u w:val="single"/>
        </w:rPr>
        <w:t xml:space="preserve"> (velja datum poštnega žiga).</w:t>
      </w:r>
    </w:p>
    <w:p w14:paraId="35B790FE" w14:textId="77777777" w:rsidR="00AC4902" w:rsidRPr="006A4BD4" w:rsidRDefault="00AC4902" w:rsidP="00AC4902">
      <w:pPr>
        <w:widowControl w:val="0"/>
        <w:autoSpaceDE w:val="0"/>
        <w:autoSpaceDN w:val="0"/>
        <w:adjustRightInd w:val="0"/>
        <w:spacing w:after="0" w:line="240" w:lineRule="auto"/>
        <w:jc w:val="both"/>
        <w:rPr>
          <w:rFonts w:cs="Arial"/>
          <w:b/>
          <w:u w:val="single"/>
        </w:rPr>
      </w:pPr>
      <w:r w:rsidRPr="00AC4902">
        <w:rPr>
          <w:rFonts w:cs="Arial"/>
          <w:b/>
          <w:bCs/>
        </w:rPr>
        <w:t>Šteje se, da je vloga pravočasna, če je bila oddana osebno na zgoraj navedenem naslo</w:t>
      </w:r>
      <w:r w:rsidRPr="006A4BD4">
        <w:rPr>
          <w:rFonts w:cs="Arial"/>
          <w:b/>
          <w:bCs/>
        </w:rPr>
        <w:t xml:space="preserve">vu </w:t>
      </w:r>
      <w:r w:rsidR="006C0CFF" w:rsidRPr="006A4BD4">
        <w:rPr>
          <w:rFonts w:cs="Arial"/>
          <w:b/>
          <w:u w:val="single"/>
        </w:rPr>
        <w:t>do</w:t>
      </w:r>
      <w:r w:rsidR="006A4BD4" w:rsidRPr="006A4BD4">
        <w:rPr>
          <w:rFonts w:cs="Arial"/>
          <w:b/>
          <w:u w:val="single"/>
        </w:rPr>
        <w:t xml:space="preserve"> </w:t>
      </w:r>
      <w:r w:rsidR="00CA1F6B">
        <w:rPr>
          <w:rFonts w:cs="Arial"/>
          <w:b/>
          <w:u w:val="single"/>
        </w:rPr>
        <w:t>22</w:t>
      </w:r>
      <w:r w:rsidR="000A41CB">
        <w:rPr>
          <w:rFonts w:cs="Arial"/>
          <w:b/>
          <w:u w:val="single"/>
        </w:rPr>
        <w:t xml:space="preserve">.6.2018 do 12.00 ure </w:t>
      </w:r>
      <w:r w:rsidR="006A24A7" w:rsidRPr="006A4BD4">
        <w:rPr>
          <w:rFonts w:cs="Arial"/>
          <w:b/>
          <w:u w:val="single"/>
        </w:rPr>
        <w:t>(velja datum in ura oddaje, navedena na ovojnic</w:t>
      </w:r>
      <w:r w:rsidR="00746EBB" w:rsidRPr="006A4BD4">
        <w:rPr>
          <w:rFonts w:cs="Arial"/>
          <w:b/>
          <w:u w:val="single"/>
        </w:rPr>
        <w:t>i</w:t>
      </w:r>
      <w:r w:rsidR="006A24A7" w:rsidRPr="006A4BD4">
        <w:rPr>
          <w:rFonts w:cs="Arial"/>
          <w:b/>
          <w:u w:val="single"/>
        </w:rPr>
        <w:t xml:space="preserve">). </w:t>
      </w:r>
    </w:p>
    <w:p w14:paraId="5E423DDB"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bookmarkStart w:id="4" w:name="page13"/>
      <w:bookmarkEnd w:id="4"/>
    </w:p>
    <w:p w14:paraId="2E4BF5B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331F452D"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OBRAVNAVA IN POSTOPEK ODOBRITVE OPERACIJ</w:t>
      </w:r>
    </w:p>
    <w:p w14:paraId="51ADB04E"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F517BD4" w14:textId="77777777" w:rsidR="00AC4902" w:rsidRPr="00AC4902" w:rsidRDefault="00AC4902" w:rsidP="00AC4902">
      <w:pPr>
        <w:widowControl w:val="0"/>
        <w:autoSpaceDE w:val="0"/>
        <w:autoSpaceDN w:val="0"/>
        <w:adjustRightInd w:val="0"/>
        <w:spacing w:after="0" w:line="240" w:lineRule="auto"/>
        <w:ind w:left="7"/>
        <w:jc w:val="both"/>
        <w:rPr>
          <w:rFonts w:cs="Arial"/>
        </w:rPr>
      </w:pPr>
      <w:r w:rsidRPr="00AC4902">
        <w:rPr>
          <w:rFonts w:cs="Arial"/>
        </w:rPr>
        <w:t>Postopek izbora operacije bo potekal na sledeč način:</w:t>
      </w:r>
    </w:p>
    <w:p w14:paraId="44081F2D" w14:textId="77777777" w:rsidR="00AC4902" w:rsidRPr="00AC4902" w:rsidRDefault="00AC4902" w:rsidP="00AC4902">
      <w:pPr>
        <w:widowControl w:val="0"/>
        <w:autoSpaceDE w:val="0"/>
        <w:autoSpaceDN w:val="0"/>
        <w:adjustRightInd w:val="0"/>
        <w:spacing w:after="0" w:line="240" w:lineRule="auto"/>
        <w:jc w:val="both"/>
        <w:rPr>
          <w:rFonts w:cs="Arial"/>
          <w:highlight w:val="yellow"/>
        </w:rPr>
      </w:pPr>
    </w:p>
    <w:p w14:paraId="06A0CCCE"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Odpiranje prejetih vlog za operacije bo v roku osem dni od dneva zaprtja razpisa na sedežu vodilnega partnerja LAS. Vloge se bo odpiralo in ocenjevalo po vrstnem redu prispetja. Odpiranje vlog ni javno. </w:t>
      </w:r>
    </w:p>
    <w:p w14:paraId="61DDAAF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skupaj s predsednikom Odbora za ocenjevanje operacij preveri administrativno popolnost vloge (ali je kuverta z vlogo pravilno označena, ali je vloga prispela v predpisanem roku, na predpisanem obrazcu in ali so vlogi priložene vse zahtevane priloge).</w:t>
      </w:r>
    </w:p>
    <w:p w14:paraId="0FF3AA8F" w14:textId="77777777" w:rsidR="00AC4902" w:rsidRPr="00AC4902" w:rsidRDefault="00746EBB"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Pr>
          <w:rFonts w:cs="Arial"/>
        </w:rPr>
        <w:t>Vodilni partner pisno pozove vlagatelje</w:t>
      </w:r>
      <w:r w:rsidR="00AC4902" w:rsidRPr="00AC4902">
        <w:rPr>
          <w:rFonts w:cs="Arial"/>
        </w:rPr>
        <w:t>, katerih vloge niso bile popolne, k njihovi dopolnitvi. V pozivu k dopolnitvi vodilni partner določi rok za dopolnitev, ki ne sme biti krajši od osmih delovnih dni od datuma posredovanja poziva za dopolnitev. Pozivi za dopolnitev vlog se pošiljajo po elektronski pošti na elektron</w:t>
      </w:r>
      <w:r>
        <w:rPr>
          <w:rFonts w:cs="Arial"/>
        </w:rPr>
        <w:t>ski naslov, ki ga je vlagatelj navedel v vlogi (vlagatelj</w:t>
      </w:r>
      <w:r w:rsidR="00AC4902" w:rsidRPr="00AC4902">
        <w:rPr>
          <w:rFonts w:cs="Arial"/>
        </w:rPr>
        <w:t xml:space="preserve"> v vlogi izrecno soglaša s prejemom poziva za dopolnitev vloge na elektronski naslov). Prijavitelji dopolnitve pošljejo po redni pošti priporočeno na naslov Partnerstvo LAS Zasavje, Cesta 1. maja 83, 1430 Hrastnik. Samodejne vsebinske dopolnitve vlog niso dovoljene. </w:t>
      </w:r>
    </w:p>
    <w:p w14:paraId="11E2DC9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Nepo</w:t>
      </w:r>
      <w:r w:rsidR="002E6437">
        <w:rPr>
          <w:rFonts w:cs="Arial"/>
        </w:rPr>
        <w:t>polne vloge, ki jih vlagatelji</w:t>
      </w:r>
      <w:r w:rsidRPr="00AC4902">
        <w:rPr>
          <w:rFonts w:cs="Arial"/>
        </w:rPr>
        <w:t xml:space="preserve"> v navedenem roku ne dopolnijo ustrezno ali niso dopolnjene pravočasno, bodo s sklepom upravnega odbora zavržene in ne bodo ocenjene. </w:t>
      </w:r>
    </w:p>
    <w:p w14:paraId="47360A0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postopek ocenjevanja se posreduje samo administrativno popolne vloge.</w:t>
      </w:r>
    </w:p>
    <w:p w14:paraId="7F2BF267"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Vodilni partner s predsednikom Odbora za ocenjevanje operacij pripravi pisno poročilo o pregledu vlog.</w:t>
      </w:r>
    </w:p>
    <w:p w14:paraId="53FF5247"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Vloge, ki so popolne, obravnava </w:t>
      </w:r>
      <w:r w:rsidRPr="00AC4902">
        <w:rPr>
          <w:rFonts w:cs="Arial"/>
          <w:b/>
        </w:rPr>
        <w:t>Odbor za ocenjevanje operacij</w:t>
      </w:r>
      <w:r w:rsidRPr="00AC4902">
        <w:rPr>
          <w:rFonts w:cs="Arial"/>
        </w:rPr>
        <w:t xml:space="preserve">, ki ga imenuje Upravni odbor LAS. Odbor za ocenjevanje operacij bo prijavljene operacije obravnaval v skladu s splošnimi pogoji za upravičenost in merili za izbiro operacij in izdelal tudi poročilo o rezultatih ocenjevanja, obrazložitev ocen in predlog operacij za sofinanciranje. </w:t>
      </w:r>
    </w:p>
    <w:p w14:paraId="0504473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Spodnja meja, ki jo mora operacija doseči, za uvrstitev na prednostno listo operacij za posamezen javni poziv, ter nadaljnjo obravnavo izbora operacij na upravnem odboru, znaša </w:t>
      </w:r>
      <w:r w:rsidR="00AA6005">
        <w:rPr>
          <w:rFonts w:cs="Arial"/>
        </w:rPr>
        <w:t>51</w:t>
      </w:r>
      <w:r w:rsidRPr="00AC4902">
        <w:rPr>
          <w:rFonts w:cs="Arial"/>
        </w:rPr>
        <w:t xml:space="preserve"> točk. V kolikor se po končanem ocenjevanju izkaže, da skupna vrednost pričakovanega sofinanciranja operacij presega razpoložljiva sredstva, bodo sredstva razdeljena glede na višino doseženih točk (prednost bodo imele operacije z višjim številom točk). </w:t>
      </w:r>
      <w:r w:rsidRPr="00AC4902">
        <w:rPr>
          <w:rFonts w:cs="Arial"/>
          <w:b/>
        </w:rPr>
        <w:t>Upravni odbor LAS</w:t>
      </w:r>
      <w:r w:rsidRPr="00AC4902">
        <w:rPr>
          <w:rFonts w:cs="Arial"/>
        </w:rPr>
        <w:t xml:space="preserve"> na podlagi poročila Odbora za ocenjevanje operacij, za vsako operacijo posebej odloči, ali se bo financirala, ali obstajajo razlogi za znižanje podpore skladno s pravili o dodeljevanju državnih pomoči oz. drugi razlogi in o tem poroča skupščini. LAS izbrane operacije za sofinanciranje predloži v potrditev </w:t>
      </w:r>
      <w:r w:rsidR="006C0CFF">
        <w:rPr>
          <w:rFonts w:cs="Arial"/>
          <w:b/>
        </w:rPr>
        <w:t xml:space="preserve">Ministrstvu za gospodarski razvoj in tehnologijo </w:t>
      </w:r>
      <w:r w:rsidRPr="00AC4902">
        <w:rPr>
          <w:rFonts w:cs="Arial"/>
        </w:rPr>
        <w:t>(če gre za operacijo,</w:t>
      </w:r>
      <w:r w:rsidR="006C0CFF">
        <w:rPr>
          <w:rFonts w:cs="Arial"/>
        </w:rPr>
        <w:t xml:space="preserve"> ki bi se sofinancirala iz ESRR</w:t>
      </w:r>
      <w:r w:rsidRPr="00AC4902">
        <w:rPr>
          <w:rFonts w:cs="Arial"/>
        </w:rPr>
        <w:t>)</w:t>
      </w:r>
      <w:r w:rsidR="00AA6005">
        <w:rPr>
          <w:rFonts w:cs="Arial"/>
        </w:rPr>
        <w:t xml:space="preserve"> in </w:t>
      </w:r>
      <w:r w:rsidR="00AA6005" w:rsidRPr="00B1019C">
        <w:rPr>
          <w:rFonts w:cs="Arial"/>
          <w:b/>
        </w:rPr>
        <w:t>Agenciji RS za kmetijske trge in razvoj podeželja</w:t>
      </w:r>
      <w:r w:rsidR="00AA6005">
        <w:rPr>
          <w:rFonts w:cs="Arial"/>
        </w:rPr>
        <w:t xml:space="preserve"> (če gre za </w:t>
      </w:r>
      <w:r w:rsidR="00AA6005">
        <w:rPr>
          <w:rFonts w:cs="Arial"/>
        </w:rPr>
        <w:lastRenderedPageBreak/>
        <w:t>operacijo, ki</w:t>
      </w:r>
      <w:r w:rsidR="00B1019C">
        <w:rPr>
          <w:rFonts w:cs="Arial"/>
        </w:rPr>
        <w:t xml:space="preserve"> bo sofinancirana iz EKSRP),  ki </w:t>
      </w:r>
      <w:r w:rsidRPr="00AC4902">
        <w:rPr>
          <w:rFonts w:cs="Arial"/>
        </w:rPr>
        <w:t>o odločitvi obvesti LAS.</w:t>
      </w:r>
    </w:p>
    <w:p w14:paraId="102BA44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b/>
        </w:rPr>
        <w:t>Skupščina LAS</w:t>
      </w:r>
      <w:r w:rsidRPr="00AC4902">
        <w:rPr>
          <w:rFonts w:cs="Arial"/>
        </w:rPr>
        <w:t xml:space="preserve"> je o izboru operacij za sofinanciranje seznanjena.</w:t>
      </w:r>
    </w:p>
    <w:p w14:paraId="754AE9B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LAS obvesti vlagatelje o odločitvi glede sofinanciranja predlagane operacije. Pri vsebini obvestila se smiselno uporablja določbe zakona, ki ureja splošni upravni postopek (obvestilo ima uvod, izrek, obrazložitev in pravni pouk).</w:t>
      </w:r>
    </w:p>
    <w:p w14:paraId="55F5508C" w14:textId="77777777" w:rsid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Če je upravičencu odobrena oper</w:t>
      </w:r>
      <w:r w:rsidR="006C0CFF" w:rsidRPr="006C0CFF">
        <w:rPr>
          <w:rFonts w:cs="Arial"/>
        </w:rPr>
        <w:t>acija za sofinanciranje iz ESRR</w:t>
      </w:r>
      <w:r w:rsidRPr="006C0CFF">
        <w:rPr>
          <w:rFonts w:cs="Arial"/>
        </w:rPr>
        <w:t xml:space="preserve">, </w:t>
      </w:r>
      <w:r w:rsidR="006C0CFF">
        <w:rPr>
          <w:rFonts w:cs="Arial"/>
        </w:rPr>
        <w:t xml:space="preserve">sklene upravičenec pogodbo o sofinanciranju z Ministrstvom za gospodarski razvoj in tehnologijo. </w:t>
      </w:r>
    </w:p>
    <w:p w14:paraId="3F1FEBE4" w14:textId="77777777" w:rsidR="00B1019C" w:rsidRPr="00B1019C" w:rsidRDefault="00B1019C" w:rsidP="00B1019C">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B1019C">
        <w:rPr>
          <w:rFonts w:cs="Arial"/>
        </w:rPr>
        <w:t>Če je upravičencu odobrena operacija za sofinanciranje iz E</w:t>
      </w:r>
      <w:r>
        <w:rPr>
          <w:rFonts w:cs="Arial"/>
        </w:rPr>
        <w:t>KSRP</w:t>
      </w:r>
      <w:r w:rsidRPr="00B1019C">
        <w:rPr>
          <w:rFonts w:cs="Arial"/>
        </w:rPr>
        <w:t xml:space="preserve">, </w:t>
      </w:r>
      <w:r>
        <w:rPr>
          <w:rFonts w:cs="Arial"/>
        </w:rPr>
        <w:t>Agencija RS za kmetijske trge in razvoj podeželja o odobritvi ali zavrnitvi odloči z odločbo. V odločbi o odobritvi operacije se določi tudi višin</w:t>
      </w:r>
      <w:r w:rsidR="00411D14">
        <w:rPr>
          <w:rFonts w:cs="Arial"/>
        </w:rPr>
        <w:t>a</w:t>
      </w:r>
      <w:r>
        <w:rPr>
          <w:rFonts w:cs="Arial"/>
        </w:rPr>
        <w:t xml:space="preserve"> sredstev, rok za vložitev zahtevka za izplačilo, pogoje za upravičenost ter višino sredstev, ki se izvajajo v skladu s pravili sheme državnih pomoči.</w:t>
      </w:r>
    </w:p>
    <w:p w14:paraId="46A96C49" w14:textId="77777777" w:rsidR="00AC4902" w:rsidRPr="006C0CFF" w:rsidRDefault="00AC4902" w:rsidP="00C228F9">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6C0CFF">
        <w:rPr>
          <w:rFonts w:cs="Arial"/>
        </w:rPr>
        <w:t>Rezultati javnega poziva so informacije javnega značaja in bodo objavljeni na spletni strani LAS po potrditvi operacij s strani pristojnih ministrstev (objavljen naziv nosilca projekta, naziv p</w:t>
      </w:r>
      <w:r w:rsidR="006C0CFF">
        <w:rPr>
          <w:rFonts w:cs="Arial"/>
        </w:rPr>
        <w:t>rojekta, odobrena sredstva</w:t>
      </w:r>
      <w:r w:rsidRPr="006C0CFF">
        <w:rPr>
          <w:rFonts w:cs="Arial"/>
        </w:rPr>
        <w:t>, vrednost celotnega projekta).</w:t>
      </w:r>
    </w:p>
    <w:p w14:paraId="6CABF9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LAS bo skrbel, da bo celoten postopek javnega poziva izveden skladno z načeli transparentnosti in nediskriminacije. </w:t>
      </w:r>
    </w:p>
    <w:p w14:paraId="1C9F9E90" w14:textId="77777777" w:rsidR="00AC4902" w:rsidRPr="00AC4902" w:rsidRDefault="00AC4902" w:rsidP="00AC4902">
      <w:pPr>
        <w:widowControl w:val="0"/>
        <w:autoSpaceDE w:val="0"/>
        <w:autoSpaceDN w:val="0"/>
        <w:adjustRightInd w:val="0"/>
        <w:spacing w:after="0" w:line="240" w:lineRule="auto"/>
        <w:jc w:val="both"/>
        <w:rPr>
          <w:rFonts w:cs="Arial"/>
        </w:rPr>
      </w:pPr>
    </w:p>
    <w:p w14:paraId="3292CD42" w14:textId="77777777" w:rsidR="00EF5502" w:rsidRPr="00AC4902" w:rsidRDefault="00AC4902" w:rsidP="00AC4902">
      <w:pPr>
        <w:widowControl w:val="0"/>
        <w:autoSpaceDE w:val="0"/>
        <w:autoSpaceDN w:val="0"/>
        <w:adjustRightInd w:val="0"/>
        <w:spacing w:after="0" w:line="240" w:lineRule="auto"/>
        <w:jc w:val="both"/>
        <w:rPr>
          <w:rFonts w:cs="Arial"/>
          <w:highlight w:val="yellow"/>
        </w:rPr>
      </w:pPr>
      <w:r w:rsidRPr="00AC4902">
        <w:rPr>
          <w:rFonts w:cs="Arial"/>
        </w:rPr>
        <w:t>LAS pri določanju rokov za dopolnitev vloge in pri odločitvi o vlogi smiselno upošteva določbe zakona, ki ureja splošni upravni postopek.</w:t>
      </w:r>
    </w:p>
    <w:p w14:paraId="44D939BD" w14:textId="77777777" w:rsidR="00AC4902" w:rsidRDefault="00AC4902" w:rsidP="00AC4902">
      <w:pPr>
        <w:widowControl w:val="0"/>
        <w:autoSpaceDE w:val="0"/>
        <w:autoSpaceDN w:val="0"/>
        <w:adjustRightInd w:val="0"/>
        <w:spacing w:after="0" w:line="240" w:lineRule="auto"/>
        <w:jc w:val="both"/>
        <w:rPr>
          <w:rFonts w:cs="Arial"/>
          <w:highlight w:val="yellow"/>
        </w:rPr>
      </w:pPr>
    </w:p>
    <w:p w14:paraId="5C88DC8D"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098205B6" w14:textId="77777777" w:rsidR="00AC4902" w:rsidRPr="00411D14" w:rsidRDefault="00AC4902" w:rsidP="00411D14">
      <w:pPr>
        <w:widowControl w:val="0"/>
        <w:numPr>
          <w:ilvl w:val="0"/>
          <w:numId w:val="3"/>
        </w:numPr>
        <w:autoSpaceDE w:val="0"/>
        <w:autoSpaceDN w:val="0"/>
        <w:adjustRightInd w:val="0"/>
        <w:spacing w:after="0" w:line="240" w:lineRule="auto"/>
        <w:jc w:val="both"/>
        <w:rPr>
          <w:rFonts w:cs="Arial"/>
          <w:b/>
          <w:u w:val="single"/>
        </w:rPr>
      </w:pPr>
      <w:r w:rsidRPr="00411D14">
        <w:rPr>
          <w:rFonts w:cs="Arial"/>
          <w:b/>
          <w:u w:val="single"/>
        </w:rPr>
        <w:t>PRITOŽBENI POSTOPEK</w:t>
      </w:r>
    </w:p>
    <w:p w14:paraId="5C21CD97" w14:textId="77777777" w:rsidR="00AC4902" w:rsidRPr="00AC4902" w:rsidRDefault="00AC4902" w:rsidP="00AC4902">
      <w:pPr>
        <w:widowControl w:val="0"/>
        <w:autoSpaceDE w:val="0"/>
        <w:autoSpaceDN w:val="0"/>
        <w:adjustRightInd w:val="0"/>
        <w:spacing w:after="0" w:line="240" w:lineRule="auto"/>
        <w:ind w:left="360"/>
        <w:jc w:val="both"/>
        <w:rPr>
          <w:rFonts w:cs="Arial"/>
        </w:rPr>
      </w:pPr>
    </w:p>
    <w:p w14:paraId="17D8F5B8"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Upravni odbor LAS  s sklepom obvesti </w:t>
      </w:r>
      <w:r w:rsidR="008335BA">
        <w:rPr>
          <w:rFonts w:cs="Arial"/>
        </w:rPr>
        <w:t xml:space="preserve">vlagatelje </w:t>
      </w:r>
      <w:r w:rsidRPr="00AC4902">
        <w:rPr>
          <w:rFonts w:cs="Arial"/>
        </w:rPr>
        <w:t xml:space="preserve">glede izbire oz. </w:t>
      </w:r>
      <w:proofErr w:type="spellStart"/>
      <w:r w:rsidRPr="00AC4902">
        <w:rPr>
          <w:rFonts w:cs="Arial"/>
        </w:rPr>
        <w:t>neizbire</w:t>
      </w:r>
      <w:proofErr w:type="spellEnd"/>
      <w:r w:rsidRPr="00AC4902">
        <w:rPr>
          <w:rFonts w:cs="Arial"/>
        </w:rPr>
        <w:t xml:space="preserve"> operacije. </w:t>
      </w:r>
      <w:r w:rsidR="008335BA">
        <w:rPr>
          <w:rFonts w:cs="Arial"/>
        </w:rPr>
        <w:t>Vlagatelj</w:t>
      </w:r>
      <w:r w:rsidRPr="00AC4902">
        <w:rPr>
          <w:rFonts w:cs="Arial"/>
        </w:rPr>
        <w:t xml:space="preserve"> ima v osmih (8) dneh od prejema sklepa o odločitvi glede izbire oz. </w:t>
      </w:r>
      <w:proofErr w:type="spellStart"/>
      <w:r w:rsidRPr="00AC4902">
        <w:rPr>
          <w:rFonts w:cs="Arial"/>
        </w:rPr>
        <w:t>neizbire</w:t>
      </w:r>
      <w:proofErr w:type="spellEnd"/>
      <w:r w:rsidRPr="00AC4902">
        <w:rPr>
          <w:rFonts w:cs="Arial"/>
        </w:rPr>
        <w:t xml:space="preserve"> operacije, pravico vložiti pritožbo na Upravni odbor LAS. </w:t>
      </w:r>
    </w:p>
    <w:p w14:paraId="795761D7" w14:textId="77777777" w:rsidR="00AC4902" w:rsidRPr="00AC4902" w:rsidRDefault="00AC4902" w:rsidP="00AC4902">
      <w:pPr>
        <w:widowControl w:val="0"/>
        <w:autoSpaceDE w:val="0"/>
        <w:autoSpaceDN w:val="0"/>
        <w:adjustRightInd w:val="0"/>
        <w:spacing w:after="0" w:line="240" w:lineRule="auto"/>
        <w:jc w:val="both"/>
        <w:rPr>
          <w:rFonts w:cs="Arial"/>
        </w:rPr>
      </w:pPr>
      <w:r w:rsidRPr="00AC4902">
        <w:rPr>
          <w:rFonts w:cs="Arial"/>
        </w:rPr>
        <w:t xml:space="preserve">V svoji pritožbi mora natančno opredeliti in utemeljiti razloge, zaradi katerih je pritožba vložena. V kolikor želi </w:t>
      </w:r>
      <w:r w:rsidR="008335BA">
        <w:rPr>
          <w:rFonts w:cs="Arial"/>
        </w:rPr>
        <w:t>vlagatelj</w:t>
      </w:r>
      <w:r w:rsidRPr="00AC4902">
        <w:rPr>
          <w:rFonts w:cs="Arial"/>
        </w:rPr>
        <w:t xml:space="preserve"> po prejemu sklepa glede izbire oz. </w:t>
      </w:r>
      <w:proofErr w:type="spellStart"/>
      <w:r w:rsidRPr="00AC4902">
        <w:rPr>
          <w:rFonts w:cs="Arial"/>
        </w:rPr>
        <w:t>neizbire</w:t>
      </w:r>
      <w:proofErr w:type="spellEnd"/>
      <w:r w:rsidRPr="00AC4902">
        <w:rPr>
          <w:rFonts w:cs="Arial"/>
        </w:rPr>
        <w:t xml:space="preserve"> operacije, vpogled v svoj ocenjevalni list, mora podati pisno prošnjo Upravnemu odboru LAS. Možen je vpogled v skupne ocene po posameznem specifičnem merilu prijavljene operacije ob prisotnosti predsednika LAS, pri čemer dokumenta ni dovoljeno kopirati ali fotografirati. Vpogl</w:t>
      </w:r>
      <w:r w:rsidR="002E6437">
        <w:rPr>
          <w:rFonts w:cs="Arial"/>
        </w:rPr>
        <w:t>ed v ocenjevalne liste ostalih vlagateljev</w:t>
      </w:r>
      <w:r w:rsidRPr="00AC4902">
        <w:rPr>
          <w:rFonts w:cs="Arial"/>
        </w:rPr>
        <w:t xml:space="preserve"> ni možen. </w:t>
      </w:r>
    </w:p>
    <w:p w14:paraId="285178AE" w14:textId="77777777" w:rsidR="00AC4902" w:rsidRDefault="00AC4902" w:rsidP="00F10F14">
      <w:pPr>
        <w:widowControl w:val="0"/>
        <w:autoSpaceDE w:val="0"/>
        <w:autoSpaceDN w:val="0"/>
        <w:adjustRightInd w:val="0"/>
        <w:spacing w:after="0" w:line="240" w:lineRule="auto"/>
        <w:jc w:val="both"/>
        <w:rPr>
          <w:rFonts w:cs="Arial"/>
        </w:rPr>
      </w:pPr>
      <w:r w:rsidRPr="00AC4902">
        <w:rPr>
          <w:rFonts w:cs="Arial"/>
        </w:rPr>
        <w:t>Predmet pritožbe ne morejo biti postavljeni pogoji in temeljna merila za ocenjevanje. Vložena pritožba ne zadrži podpisa p</w:t>
      </w:r>
      <w:r w:rsidR="00C635FC">
        <w:rPr>
          <w:rFonts w:cs="Arial"/>
        </w:rPr>
        <w:t>ogodbe z izbranimi vlaga</w:t>
      </w:r>
      <w:r w:rsidR="002E6437">
        <w:rPr>
          <w:rFonts w:cs="Arial"/>
        </w:rPr>
        <w:t>telji.</w:t>
      </w:r>
      <w:r w:rsidRPr="00AC4902">
        <w:rPr>
          <w:rFonts w:cs="Arial"/>
        </w:rPr>
        <w:t xml:space="preserve"> O pritožbi na 1. stopnji odloča Upravni odbor LAS, v tridesetih dneh od vložitve pritožbe. O pritožbi na 2. stopnji odloča Skupščina LAS. Odločitev je dokončna. Podatki o odobrenih operacijah se objavijo na spletni strani LAS po zaključku postopka izbora operacij.</w:t>
      </w:r>
    </w:p>
    <w:p w14:paraId="588F838D" w14:textId="77777777" w:rsidR="00F10F14" w:rsidRDefault="00F10F14" w:rsidP="00F10F14">
      <w:pPr>
        <w:widowControl w:val="0"/>
        <w:autoSpaceDE w:val="0"/>
        <w:autoSpaceDN w:val="0"/>
        <w:adjustRightInd w:val="0"/>
        <w:spacing w:after="0" w:line="240" w:lineRule="auto"/>
        <w:jc w:val="both"/>
        <w:rPr>
          <w:rFonts w:cs="Arial"/>
        </w:rPr>
      </w:pPr>
    </w:p>
    <w:p w14:paraId="14B697FC" w14:textId="77777777" w:rsidR="007414F0" w:rsidRDefault="007414F0" w:rsidP="00F10F14">
      <w:pPr>
        <w:widowControl w:val="0"/>
        <w:autoSpaceDE w:val="0"/>
        <w:autoSpaceDN w:val="0"/>
        <w:adjustRightInd w:val="0"/>
        <w:spacing w:after="0" w:line="240" w:lineRule="auto"/>
        <w:jc w:val="both"/>
        <w:rPr>
          <w:rFonts w:cs="Arial"/>
        </w:rPr>
      </w:pPr>
    </w:p>
    <w:p w14:paraId="3BF15745" w14:textId="77777777" w:rsidR="007414F0" w:rsidRDefault="007414F0" w:rsidP="00F10F14">
      <w:pPr>
        <w:widowControl w:val="0"/>
        <w:autoSpaceDE w:val="0"/>
        <w:autoSpaceDN w:val="0"/>
        <w:adjustRightInd w:val="0"/>
        <w:spacing w:after="0" w:line="240" w:lineRule="auto"/>
        <w:jc w:val="both"/>
        <w:rPr>
          <w:rFonts w:cs="Arial"/>
        </w:rPr>
      </w:pPr>
    </w:p>
    <w:p w14:paraId="34ADB8CD" w14:textId="77777777" w:rsidR="00F10F14" w:rsidRPr="00F10F14" w:rsidRDefault="00F10F14" w:rsidP="00F10F14">
      <w:pPr>
        <w:widowControl w:val="0"/>
        <w:autoSpaceDE w:val="0"/>
        <w:autoSpaceDN w:val="0"/>
        <w:adjustRightInd w:val="0"/>
        <w:spacing w:after="0" w:line="240" w:lineRule="auto"/>
        <w:jc w:val="both"/>
        <w:rPr>
          <w:rFonts w:cs="Arial"/>
        </w:rPr>
      </w:pPr>
    </w:p>
    <w:p w14:paraId="079755EF"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bookmarkStart w:id="5" w:name="_Ref433559381"/>
      <w:r w:rsidRPr="00AC4902">
        <w:rPr>
          <w:rFonts w:cs="Arial"/>
          <w:b/>
          <w:bCs/>
          <w:u w:val="single"/>
        </w:rPr>
        <w:t>RAZPISNA DOKUMENTACIJA IN DODATNE INFORMACIJE</w:t>
      </w:r>
      <w:bookmarkEnd w:id="5"/>
    </w:p>
    <w:p w14:paraId="53C873E9" w14:textId="77777777" w:rsidR="00AC4902" w:rsidRPr="00AC4902" w:rsidRDefault="00AC4902" w:rsidP="00AC4902">
      <w:pPr>
        <w:widowControl w:val="0"/>
        <w:autoSpaceDE w:val="0"/>
        <w:autoSpaceDN w:val="0"/>
        <w:adjustRightInd w:val="0"/>
        <w:spacing w:after="0" w:line="240" w:lineRule="auto"/>
        <w:jc w:val="both"/>
        <w:rPr>
          <w:rFonts w:cs="Arial"/>
        </w:rPr>
      </w:pPr>
    </w:p>
    <w:p w14:paraId="4C13936D" w14:textId="77777777" w:rsidR="00AC4902" w:rsidRPr="00AC4902" w:rsidRDefault="00AC4902" w:rsidP="00AC4902">
      <w:pPr>
        <w:widowControl w:val="0"/>
        <w:autoSpaceDE w:val="0"/>
        <w:autoSpaceDN w:val="0"/>
        <w:adjustRightInd w:val="0"/>
        <w:spacing w:after="0" w:line="240" w:lineRule="auto"/>
        <w:ind w:left="7"/>
        <w:jc w:val="both"/>
        <w:rPr>
          <w:rFonts w:cs="Arial"/>
          <w:bCs/>
        </w:rPr>
      </w:pPr>
      <w:r w:rsidRPr="00AC4902">
        <w:rPr>
          <w:rFonts w:cs="Arial"/>
          <w:bCs/>
        </w:rPr>
        <w:t>Razpisna dokumentacija vsebuje:</w:t>
      </w:r>
    </w:p>
    <w:p w14:paraId="260B9803"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javni poziv, </w:t>
      </w:r>
    </w:p>
    <w:p w14:paraId="25D375A5"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vlogo za prijavo operacije,</w:t>
      </w:r>
    </w:p>
    <w:p w14:paraId="3C550A84"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w:t>
      </w:r>
      <w:r w:rsidR="008335BA">
        <w:rPr>
          <w:rFonts w:cs="Arial"/>
        </w:rPr>
        <w:t>orec pogodbe o sodelovanju med vlagateljem</w:t>
      </w:r>
      <w:r w:rsidRPr="00AC4902">
        <w:rPr>
          <w:rFonts w:cs="Arial"/>
        </w:rPr>
        <w:t xml:space="preserve"> (nosilcem operacije) in partnerj</w:t>
      </w:r>
      <w:r w:rsidR="00B72B44">
        <w:rPr>
          <w:rFonts w:cs="Arial"/>
        </w:rPr>
        <w:t>i (v primeru ESRR sklada)</w:t>
      </w:r>
      <w:r w:rsidRPr="00AC4902">
        <w:rPr>
          <w:rFonts w:cs="Arial"/>
        </w:rPr>
        <w:t xml:space="preserve">, </w:t>
      </w:r>
    </w:p>
    <w:p w14:paraId="2581400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vzorec pogodbe o sode</w:t>
      </w:r>
      <w:r w:rsidR="00B2699B">
        <w:rPr>
          <w:rFonts w:cs="Arial"/>
        </w:rPr>
        <w:t xml:space="preserve">lovanju med upravičencem in Partnerstvom LAS Zasavje, </w:t>
      </w:r>
    </w:p>
    <w:p w14:paraId="6A82DAE2" w14:textId="77777777" w:rsidR="009F5EA7"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opremo ovojnice. </w:t>
      </w:r>
    </w:p>
    <w:p w14:paraId="3913F7BA" w14:textId="77777777" w:rsidR="00B72B44" w:rsidRPr="00FF1AA0" w:rsidRDefault="00B72B44" w:rsidP="00B72B44">
      <w:pPr>
        <w:widowControl w:val="0"/>
        <w:overflowPunct w:val="0"/>
        <w:autoSpaceDE w:val="0"/>
        <w:autoSpaceDN w:val="0"/>
        <w:adjustRightInd w:val="0"/>
        <w:spacing w:after="0" w:line="240" w:lineRule="auto"/>
        <w:jc w:val="both"/>
        <w:rPr>
          <w:rFonts w:cs="Arial"/>
        </w:rPr>
      </w:pPr>
    </w:p>
    <w:p w14:paraId="4E137C6D" w14:textId="77777777" w:rsidR="00F10F14" w:rsidRDefault="00AC4902" w:rsidP="00AC4902">
      <w:pPr>
        <w:widowControl w:val="0"/>
        <w:overflowPunct w:val="0"/>
        <w:autoSpaceDE w:val="0"/>
        <w:autoSpaceDN w:val="0"/>
        <w:adjustRightInd w:val="0"/>
        <w:spacing w:after="0" w:line="240" w:lineRule="auto"/>
        <w:jc w:val="both"/>
        <w:rPr>
          <w:rFonts w:cs="Arial"/>
        </w:rPr>
      </w:pPr>
      <w:r w:rsidRPr="00AC4902">
        <w:rPr>
          <w:rFonts w:cs="Arial"/>
        </w:rPr>
        <w:lastRenderedPageBreak/>
        <w:t>Vloga za prijavo operacije vsebuje:</w:t>
      </w:r>
    </w:p>
    <w:p w14:paraId="5C9943FA" w14:textId="77777777" w:rsidR="00F10F14" w:rsidRPr="00AC4902" w:rsidRDefault="00F10F14" w:rsidP="00AC4902">
      <w:pPr>
        <w:widowControl w:val="0"/>
        <w:overflowPunct w:val="0"/>
        <w:autoSpaceDE w:val="0"/>
        <w:autoSpaceDN w:val="0"/>
        <w:adjustRightInd w:val="0"/>
        <w:spacing w:after="0" w:line="240" w:lineRule="auto"/>
        <w:jc w:val="both"/>
        <w:rPr>
          <w:rFonts w:cs="Arial"/>
        </w:rPr>
      </w:pPr>
    </w:p>
    <w:p w14:paraId="7ED1BA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osnovne podatke o upravičencu,</w:t>
      </w:r>
    </w:p>
    <w:p w14:paraId="4EF10F59"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naziv operacije,</w:t>
      </w:r>
    </w:p>
    <w:p w14:paraId="10E69BF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opis operacije in načrtovane aktivnosti,</w:t>
      </w:r>
    </w:p>
    <w:p w14:paraId="79FAAD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območje (lokacija) izvajanja operacije,</w:t>
      </w:r>
    </w:p>
    <w:p w14:paraId="20CE70EB"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cilje, ki jih zasleduje operacija,</w:t>
      </w:r>
    </w:p>
    <w:p w14:paraId="2ACEB812"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dinamiko izvajanja in črpanja finančnih sredstev načrtovane operacije,</w:t>
      </w:r>
    </w:p>
    <w:p w14:paraId="57785611"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finančni načrt oziroma zaprta finančna konstrukcija,</w:t>
      </w:r>
    </w:p>
    <w:p w14:paraId="3E8AA79D"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dokazila o že prejetih javnih sredstvih,</w:t>
      </w:r>
    </w:p>
    <w:p w14:paraId="684CF8EA"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obvezne priloge, ki izhajajo iz predpisov Evropske unije ali nacionalne zakonodaje glede na tip operacije (npr. dovoljenja, soglasja).</w:t>
      </w:r>
    </w:p>
    <w:p w14:paraId="6BF622C4" w14:textId="77777777" w:rsidR="009F5EA7" w:rsidRDefault="009F5EA7" w:rsidP="00AC4902">
      <w:pPr>
        <w:widowControl w:val="0"/>
        <w:autoSpaceDE w:val="0"/>
        <w:autoSpaceDN w:val="0"/>
        <w:adjustRightInd w:val="0"/>
        <w:spacing w:after="0" w:line="240" w:lineRule="auto"/>
        <w:jc w:val="both"/>
        <w:rPr>
          <w:rFonts w:cs="Arial"/>
          <w:highlight w:val="yellow"/>
        </w:rPr>
      </w:pPr>
    </w:p>
    <w:p w14:paraId="5CA09969"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182A33AE" w14:textId="77777777" w:rsidR="00AC4902" w:rsidRDefault="00AC4902" w:rsidP="00AC4902">
      <w:pPr>
        <w:widowControl w:val="0"/>
        <w:overflowPunct w:val="0"/>
        <w:autoSpaceDE w:val="0"/>
        <w:autoSpaceDN w:val="0"/>
        <w:adjustRightInd w:val="0"/>
        <w:spacing w:after="0" w:line="240" w:lineRule="auto"/>
        <w:ind w:left="7"/>
        <w:jc w:val="both"/>
      </w:pPr>
      <w:r w:rsidRPr="00AC4902">
        <w:rPr>
          <w:rFonts w:cs="Arial"/>
        </w:rPr>
        <w:t xml:space="preserve">Razpisna dokumentacija je dosegljiva na spletni strani </w:t>
      </w:r>
      <w:hyperlink r:id="rId25" w:history="1">
        <w:r w:rsidR="000A41CB" w:rsidRPr="00B63A74">
          <w:rPr>
            <w:rStyle w:val="Hiperpovezava"/>
          </w:rPr>
          <w:t>http://www.las-zasavje.eu</w:t>
        </w:r>
      </w:hyperlink>
      <w:r w:rsidR="000A41CB">
        <w:t>.</w:t>
      </w:r>
    </w:p>
    <w:p w14:paraId="260D4838" w14:textId="77777777" w:rsidR="000A41CB" w:rsidRDefault="000A41CB" w:rsidP="000A41CB">
      <w:pPr>
        <w:widowControl w:val="0"/>
        <w:overflowPunct w:val="0"/>
        <w:autoSpaceDE w:val="0"/>
        <w:autoSpaceDN w:val="0"/>
        <w:adjustRightInd w:val="0"/>
        <w:spacing w:after="0" w:line="240" w:lineRule="auto"/>
        <w:jc w:val="both"/>
        <w:rPr>
          <w:rFonts w:cs="Arial"/>
        </w:rPr>
      </w:pPr>
    </w:p>
    <w:p w14:paraId="6698540C" w14:textId="77777777" w:rsidR="00F10F14" w:rsidRPr="00AC4902" w:rsidRDefault="00F10F14" w:rsidP="004F77DE">
      <w:pPr>
        <w:widowControl w:val="0"/>
        <w:overflowPunct w:val="0"/>
        <w:autoSpaceDE w:val="0"/>
        <w:autoSpaceDN w:val="0"/>
        <w:adjustRightInd w:val="0"/>
        <w:spacing w:after="0" w:line="240" w:lineRule="auto"/>
        <w:jc w:val="both"/>
        <w:rPr>
          <w:rFonts w:cs="Arial"/>
        </w:rPr>
      </w:pPr>
    </w:p>
    <w:p w14:paraId="7CDD4A0A" w14:textId="77777777" w:rsidR="00AC4902" w:rsidRPr="00AC4902" w:rsidRDefault="00AC4902" w:rsidP="00AC4902">
      <w:pPr>
        <w:widowControl w:val="0"/>
        <w:overflowPunct w:val="0"/>
        <w:autoSpaceDE w:val="0"/>
        <w:autoSpaceDN w:val="0"/>
        <w:adjustRightInd w:val="0"/>
        <w:spacing w:after="0" w:line="240" w:lineRule="auto"/>
        <w:ind w:left="7"/>
        <w:jc w:val="both"/>
        <w:rPr>
          <w:rFonts w:cs="Arial"/>
        </w:rPr>
      </w:pPr>
      <w:r w:rsidRPr="00AC4902">
        <w:rPr>
          <w:rFonts w:cs="Arial"/>
        </w:rPr>
        <w:t>Dodatne informacije o javnem pozivu LAS daje vodilni partner LAS, in sicer:</w:t>
      </w:r>
    </w:p>
    <w:p w14:paraId="506E613C" w14:textId="77777777" w:rsidR="00AC4902" w:rsidRPr="00AC4902" w:rsidRDefault="00AC4902"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sidRPr="00AC4902">
        <w:rPr>
          <w:rFonts w:cs="Arial"/>
        </w:rPr>
        <w:t xml:space="preserve">po telefonu: </w:t>
      </w:r>
      <w:r w:rsidR="009F5EA7" w:rsidRPr="009F5EA7">
        <w:rPr>
          <w:rFonts w:cs="Arial"/>
        </w:rPr>
        <w:t>: 03/56 32 960 vsak delovnik med 9.00 in 13.00 uro.</w:t>
      </w:r>
    </w:p>
    <w:p w14:paraId="35952186" w14:textId="77777777" w:rsidR="00AC4902" w:rsidRPr="00AC4902" w:rsidRDefault="009F5EA7" w:rsidP="009F5EA7">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po elektronski pošti:</w:t>
      </w:r>
      <w:r w:rsidRPr="009F5EA7">
        <w:rPr>
          <w:rFonts w:cs="Arial"/>
          <w:sz w:val="20"/>
          <w:szCs w:val="20"/>
        </w:rPr>
        <w:t xml:space="preserve"> </w:t>
      </w:r>
      <w:hyperlink r:id="rId26" w:history="1">
        <w:r w:rsidRPr="009F5EA7">
          <w:rPr>
            <w:rStyle w:val="Hiperpovezava"/>
            <w:rFonts w:cs="Arial"/>
          </w:rPr>
          <w:t>partnerstvo@las-zasavje.eu</w:t>
        </w:r>
      </w:hyperlink>
      <w:r w:rsidRPr="009F5EA7">
        <w:rPr>
          <w:rFonts w:cs="Arial"/>
        </w:rPr>
        <w:t xml:space="preserve">;  </w:t>
      </w:r>
    </w:p>
    <w:p w14:paraId="3533ECA5" w14:textId="77777777" w:rsidR="00AC4902" w:rsidRPr="00AC4902" w:rsidRDefault="00F60462" w:rsidP="00AC4902">
      <w:pPr>
        <w:widowControl w:val="0"/>
        <w:numPr>
          <w:ilvl w:val="0"/>
          <w:numId w:val="1"/>
        </w:numPr>
        <w:tabs>
          <w:tab w:val="clear" w:pos="720"/>
        </w:tabs>
        <w:overflowPunct w:val="0"/>
        <w:autoSpaceDE w:val="0"/>
        <w:autoSpaceDN w:val="0"/>
        <w:adjustRightInd w:val="0"/>
        <w:spacing w:after="0" w:line="240" w:lineRule="auto"/>
        <w:ind w:left="426" w:hanging="426"/>
        <w:jc w:val="both"/>
        <w:rPr>
          <w:rFonts w:cs="Arial"/>
        </w:rPr>
      </w:pPr>
      <w:r>
        <w:rPr>
          <w:rFonts w:cs="Arial"/>
        </w:rPr>
        <w:t>osebno po predhodnem dogovoru.</w:t>
      </w:r>
    </w:p>
    <w:p w14:paraId="240A3D0D" w14:textId="77777777" w:rsidR="009F5EA7" w:rsidRPr="00AC4902" w:rsidRDefault="009F5EA7" w:rsidP="00361EA6">
      <w:pPr>
        <w:widowControl w:val="0"/>
        <w:overflowPunct w:val="0"/>
        <w:autoSpaceDE w:val="0"/>
        <w:autoSpaceDN w:val="0"/>
        <w:adjustRightInd w:val="0"/>
        <w:spacing w:after="0" w:line="240" w:lineRule="auto"/>
        <w:jc w:val="both"/>
        <w:rPr>
          <w:rFonts w:cs="Arial"/>
        </w:rPr>
      </w:pPr>
    </w:p>
    <w:p w14:paraId="37D4DDA9" w14:textId="77777777" w:rsidR="00AC4902" w:rsidRPr="00361EA6" w:rsidRDefault="00AC4902" w:rsidP="00361EA6">
      <w:pPr>
        <w:widowControl w:val="0"/>
        <w:autoSpaceDE w:val="0"/>
        <w:autoSpaceDN w:val="0"/>
        <w:adjustRightInd w:val="0"/>
        <w:spacing w:after="0" w:line="240" w:lineRule="auto"/>
        <w:ind w:left="7"/>
        <w:jc w:val="both"/>
        <w:rPr>
          <w:rFonts w:cs="Arial"/>
        </w:rPr>
      </w:pPr>
      <w:r w:rsidRPr="00AC4902">
        <w:rPr>
          <w:rFonts w:cs="Arial"/>
        </w:rPr>
        <w:t xml:space="preserve">Kontaktne osebe so: </w:t>
      </w:r>
      <w:r w:rsidR="004F77DE" w:rsidRPr="004F77DE">
        <w:rPr>
          <w:rFonts w:cs="Arial"/>
        </w:rPr>
        <w:t>Maša</w:t>
      </w:r>
      <w:r w:rsidR="00687759">
        <w:rPr>
          <w:rFonts w:cs="Arial"/>
        </w:rPr>
        <w:t xml:space="preserve"> Kovač in </w:t>
      </w:r>
      <w:r w:rsidR="004F77DE" w:rsidRPr="004F77DE">
        <w:rPr>
          <w:rFonts w:cs="Arial"/>
        </w:rPr>
        <w:t xml:space="preserve">Branka Dolinšek. </w:t>
      </w:r>
    </w:p>
    <w:p w14:paraId="7C48703C" w14:textId="77777777" w:rsidR="009F5EA7" w:rsidRDefault="009F5EA7" w:rsidP="00AC4902">
      <w:pPr>
        <w:widowControl w:val="0"/>
        <w:autoSpaceDE w:val="0"/>
        <w:autoSpaceDN w:val="0"/>
        <w:adjustRightInd w:val="0"/>
        <w:spacing w:after="0" w:line="240" w:lineRule="auto"/>
        <w:jc w:val="both"/>
        <w:rPr>
          <w:rFonts w:cs="Arial"/>
          <w:highlight w:val="yellow"/>
        </w:rPr>
      </w:pPr>
    </w:p>
    <w:p w14:paraId="0206B7D2" w14:textId="77777777" w:rsidR="00F10F14" w:rsidRPr="00AC4902" w:rsidRDefault="00F10F14" w:rsidP="00AC4902">
      <w:pPr>
        <w:widowControl w:val="0"/>
        <w:autoSpaceDE w:val="0"/>
        <w:autoSpaceDN w:val="0"/>
        <w:adjustRightInd w:val="0"/>
        <w:spacing w:after="0" w:line="240" w:lineRule="auto"/>
        <w:jc w:val="both"/>
        <w:rPr>
          <w:rFonts w:cs="Arial"/>
          <w:highlight w:val="yellow"/>
        </w:rPr>
      </w:pPr>
    </w:p>
    <w:p w14:paraId="56C696E1" w14:textId="77777777" w:rsidR="00AC4902" w:rsidRDefault="00AC4902" w:rsidP="00AC4902">
      <w:pPr>
        <w:widowControl w:val="0"/>
        <w:autoSpaceDE w:val="0"/>
        <w:autoSpaceDN w:val="0"/>
        <w:adjustRightInd w:val="0"/>
        <w:spacing w:after="0" w:line="240" w:lineRule="auto"/>
        <w:jc w:val="both"/>
        <w:rPr>
          <w:rFonts w:cs="Arial"/>
          <w:b/>
        </w:rPr>
      </w:pPr>
      <w:r w:rsidRPr="00AC4902">
        <w:rPr>
          <w:rFonts w:cs="Arial"/>
        </w:rPr>
        <w:t>Vsa vprašanja in dani odgovori bodo sproti objavljeni na spletni stra</w:t>
      </w:r>
      <w:r w:rsidR="00F60462">
        <w:rPr>
          <w:rFonts w:cs="Arial"/>
        </w:rPr>
        <w:t>ni</w:t>
      </w:r>
      <w:r w:rsidR="000A41CB">
        <w:t xml:space="preserve"> </w:t>
      </w:r>
      <w:hyperlink r:id="rId27" w:history="1">
        <w:r w:rsidR="000A41CB" w:rsidRPr="00B63A74">
          <w:rPr>
            <w:rStyle w:val="Hiperpovezava"/>
          </w:rPr>
          <w:t>http://www.las-zasavje.eu</w:t>
        </w:r>
      </w:hyperlink>
      <w:r w:rsidR="000A41CB">
        <w:t xml:space="preserve">. </w:t>
      </w:r>
      <w:r w:rsidR="000A41CB">
        <w:rPr>
          <w:rFonts w:cs="Arial"/>
        </w:rPr>
        <w:t xml:space="preserve">Zadnja vprašanja bodo možna do </w:t>
      </w:r>
      <w:r w:rsidR="00CA1F6B">
        <w:rPr>
          <w:rFonts w:cs="Arial"/>
          <w:b/>
        </w:rPr>
        <w:t>19</w:t>
      </w:r>
      <w:r w:rsidR="000A41CB" w:rsidRPr="000A41CB">
        <w:rPr>
          <w:rFonts w:cs="Arial"/>
          <w:b/>
        </w:rPr>
        <w:t>.6.2018.</w:t>
      </w:r>
    </w:p>
    <w:p w14:paraId="1B971A4C" w14:textId="77777777" w:rsidR="00F10F14" w:rsidRPr="00AC4902" w:rsidRDefault="00F10F14" w:rsidP="00AC4902">
      <w:pPr>
        <w:widowControl w:val="0"/>
        <w:autoSpaceDE w:val="0"/>
        <w:autoSpaceDN w:val="0"/>
        <w:adjustRightInd w:val="0"/>
        <w:spacing w:after="0" w:line="240" w:lineRule="auto"/>
        <w:contextualSpacing/>
        <w:jc w:val="both"/>
        <w:rPr>
          <w:rFonts w:cs="Arial"/>
          <w:b/>
          <w:bCs/>
        </w:rPr>
      </w:pPr>
    </w:p>
    <w:p w14:paraId="0ED896F3" w14:textId="77777777" w:rsidR="00AC4902" w:rsidRPr="00AC4902" w:rsidRDefault="00AC4902" w:rsidP="00411D14">
      <w:pPr>
        <w:widowControl w:val="0"/>
        <w:numPr>
          <w:ilvl w:val="0"/>
          <w:numId w:val="3"/>
        </w:numPr>
        <w:autoSpaceDE w:val="0"/>
        <w:autoSpaceDN w:val="0"/>
        <w:adjustRightInd w:val="0"/>
        <w:spacing w:after="0" w:line="240" w:lineRule="auto"/>
        <w:contextualSpacing/>
        <w:jc w:val="both"/>
        <w:rPr>
          <w:rFonts w:cs="Arial"/>
          <w:b/>
          <w:bCs/>
          <w:u w:val="single"/>
        </w:rPr>
      </w:pPr>
      <w:r w:rsidRPr="00AC4902">
        <w:rPr>
          <w:rFonts w:cs="Arial"/>
          <w:b/>
          <w:bCs/>
          <w:u w:val="single"/>
        </w:rPr>
        <w:t>PRAVICE LAS</w:t>
      </w:r>
    </w:p>
    <w:p w14:paraId="2623AABE" w14:textId="77777777" w:rsidR="00AC4902" w:rsidRPr="00AC4902" w:rsidRDefault="00AC4902" w:rsidP="00AC4902">
      <w:pPr>
        <w:widowControl w:val="0"/>
        <w:autoSpaceDE w:val="0"/>
        <w:autoSpaceDN w:val="0"/>
        <w:adjustRightInd w:val="0"/>
        <w:spacing w:after="0" w:line="240" w:lineRule="auto"/>
        <w:jc w:val="both"/>
        <w:rPr>
          <w:rFonts w:cs="Arial"/>
        </w:rPr>
      </w:pPr>
    </w:p>
    <w:p w14:paraId="4159F2EC" w14:textId="77777777" w:rsidR="00AC4902" w:rsidRDefault="00AC4902" w:rsidP="00AC4902">
      <w:pPr>
        <w:widowControl w:val="0"/>
        <w:autoSpaceDE w:val="0"/>
        <w:autoSpaceDN w:val="0"/>
        <w:adjustRightInd w:val="0"/>
        <w:spacing w:after="0" w:line="240" w:lineRule="auto"/>
        <w:jc w:val="both"/>
        <w:rPr>
          <w:rFonts w:cs="Arial"/>
        </w:rPr>
      </w:pPr>
      <w:r w:rsidRPr="00AC4902">
        <w:rPr>
          <w:rFonts w:cs="Arial"/>
        </w:rPr>
        <w:t>LAS si pridržuje pravico, da:</w:t>
      </w:r>
    </w:p>
    <w:p w14:paraId="32C90E8B" w14:textId="77777777" w:rsidR="00F10F14" w:rsidRPr="00AC4902" w:rsidRDefault="00F10F14" w:rsidP="00AC4902">
      <w:pPr>
        <w:widowControl w:val="0"/>
        <w:autoSpaceDE w:val="0"/>
        <w:autoSpaceDN w:val="0"/>
        <w:adjustRightInd w:val="0"/>
        <w:spacing w:after="0" w:line="240" w:lineRule="auto"/>
        <w:jc w:val="both"/>
        <w:rPr>
          <w:rFonts w:cs="Arial"/>
        </w:rPr>
      </w:pPr>
    </w:p>
    <w:p w14:paraId="663FB6EC"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ne razdeli kvote vseh razpisanih sredstev iz javnega poziva za</w:t>
      </w:r>
      <w:r w:rsidR="006A4BD4">
        <w:rPr>
          <w:rFonts w:cs="Arial"/>
        </w:rPr>
        <w:t xml:space="preserve"> leti</w:t>
      </w:r>
      <w:r w:rsidR="006C0CFF">
        <w:rPr>
          <w:rFonts w:cs="Arial"/>
        </w:rPr>
        <w:t xml:space="preserve"> </w:t>
      </w:r>
      <w:r w:rsidR="00E806D9">
        <w:rPr>
          <w:rFonts w:cs="Arial"/>
        </w:rPr>
        <w:t>2018 in 2019</w:t>
      </w:r>
      <w:r w:rsidR="0084681D">
        <w:rPr>
          <w:rFonts w:cs="Arial"/>
        </w:rPr>
        <w:t>,</w:t>
      </w:r>
    </w:p>
    <w:p w14:paraId="35596010"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pred objavo posameznega javnega poziva določi spodnji prag točk, na podlagi katerega se operacije uvrstijo na prednostni seznam za odobritev, </w:t>
      </w:r>
    </w:p>
    <w:p w14:paraId="40C727F8"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odločitve Upravnega odbora LAS o izboru operacij za sofinanciranje razveljavi za celoten postopek, v primeru višje sile oz. izrednih primerov (sprememb pravnih aktov na evropskem, nacionalnem, regionalnem nivoju, ugotovljenih nepravilnosti ali hujših kršitev v samem postopku ocenjevanja operacij,..)</w:t>
      </w:r>
    </w:p>
    <w:p w14:paraId="33552CFC" w14:textId="77777777" w:rsid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v kolikor podatki o vlagateljih in partnerjih niso dosegljivi v ja</w:t>
      </w:r>
      <w:r w:rsidR="002E6437">
        <w:rPr>
          <w:rFonts w:cs="Arial"/>
        </w:rPr>
        <w:t>vnih evidencah, od vlagateljev</w:t>
      </w:r>
      <w:r w:rsidRPr="00AC4902">
        <w:rPr>
          <w:rFonts w:cs="Arial"/>
        </w:rPr>
        <w:t xml:space="preserve">/partnerjev zahteva dodatna dokazila kot so: dokazila o registraciji, finančnih zmožnostih, …, </w:t>
      </w:r>
    </w:p>
    <w:p w14:paraId="65AB9BDB" w14:textId="77777777" w:rsidR="009B3009" w:rsidRPr="00201D40" w:rsidRDefault="009B3009"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201D40">
        <w:rPr>
          <w:rFonts w:cs="Arial"/>
        </w:rPr>
        <w:t xml:space="preserve">v kolikor kateri izmed že izbranih vlagateljev, ki je že prejel odločbo ARSKTRP ali pogodbo s strani MGRT, po prejemu le-te v celoti odstopi (v zakonskem roku) od same operacije, lahko LAS (na osnovi predhodne potrditve s strani UO), maksimalno v višini odstopljene operacije, v končno potrditev na pristojno institucijo (ARSKTRP ali MGRT) predloži operacijo, ki je bila (na osnovi točk, pridobljenih s strani Odbora za ocenjevanje operacij) naslednja z najvišjim številom točk, glede na že izbrane operacije. </w:t>
      </w:r>
    </w:p>
    <w:p w14:paraId="0387185F" w14:textId="77777777" w:rsidR="00AC4902" w:rsidRPr="00AC4902" w:rsidRDefault="00AC4902" w:rsidP="00AC4902">
      <w:pPr>
        <w:widowControl w:val="0"/>
        <w:numPr>
          <w:ilvl w:val="0"/>
          <w:numId w:val="1"/>
        </w:numPr>
        <w:tabs>
          <w:tab w:val="clear" w:pos="720"/>
          <w:tab w:val="num" w:pos="427"/>
        </w:tabs>
        <w:overflowPunct w:val="0"/>
        <w:autoSpaceDE w:val="0"/>
        <w:autoSpaceDN w:val="0"/>
        <w:adjustRightInd w:val="0"/>
        <w:spacing w:after="0" w:line="240" w:lineRule="auto"/>
        <w:ind w:left="427" w:hanging="427"/>
        <w:jc w:val="both"/>
        <w:rPr>
          <w:rFonts w:cs="Arial"/>
        </w:rPr>
      </w:pPr>
      <w:r w:rsidRPr="00AC4902">
        <w:rPr>
          <w:rFonts w:cs="Arial"/>
        </w:rPr>
        <w:t xml:space="preserve">spremeni oz. dopolni določbe javnega poziva, navodil in osnutka pogodbe skladno z morebitnimi spremembami pravnih aktov na evropskem, nacionalnem ali regionalnem nivoju in dodatnimi navodili </w:t>
      </w:r>
      <w:r w:rsidRPr="00AC4902">
        <w:rPr>
          <w:rFonts w:cs="Arial"/>
        </w:rPr>
        <w:lastRenderedPageBreak/>
        <w:t xml:space="preserve">posredniških organov ter sklepi organov LAS. V primeru sprememb bodo spremembe objavljene na spletni strani </w:t>
      </w:r>
      <w:hyperlink r:id="rId28" w:history="1">
        <w:r w:rsidR="009F5EA7" w:rsidRPr="00EB223C">
          <w:rPr>
            <w:rStyle w:val="Hiperpovezava"/>
            <w:rFonts w:cs="Arial"/>
          </w:rPr>
          <w:t>http://www.las-zasavje.eu/</w:t>
        </w:r>
      </w:hyperlink>
      <w:r w:rsidR="009F5EA7">
        <w:rPr>
          <w:rFonts w:cs="Arial"/>
        </w:rPr>
        <w:t>.</w:t>
      </w:r>
      <w:r w:rsidR="00B1019C">
        <w:rPr>
          <w:rFonts w:cs="Arial"/>
        </w:rPr>
        <w:t xml:space="preserve"> Vlagatelji so dolžni upoštevati vse morebitne spremembe javnega poziva in razpisne dokumentacije. </w:t>
      </w:r>
    </w:p>
    <w:p w14:paraId="70BEB8FE"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5FCBE939"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p>
    <w:p w14:paraId="2CBF20C6" w14:textId="77777777" w:rsidR="00AC4902" w:rsidRPr="00AC4902" w:rsidRDefault="00AC4902" w:rsidP="00AC4902">
      <w:pPr>
        <w:widowControl w:val="0"/>
        <w:overflowPunct w:val="0"/>
        <w:autoSpaceDE w:val="0"/>
        <w:autoSpaceDN w:val="0"/>
        <w:adjustRightInd w:val="0"/>
        <w:spacing w:after="0" w:line="240" w:lineRule="auto"/>
        <w:jc w:val="both"/>
        <w:rPr>
          <w:rFonts w:cs="Arial"/>
        </w:rPr>
      </w:pPr>
      <w:r w:rsidRPr="00AC4902">
        <w:rPr>
          <w:rFonts w:cs="Arial"/>
        </w:rPr>
        <w:t>Datum</w:t>
      </w:r>
      <w:r w:rsidR="00411D14">
        <w:rPr>
          <w:rFonts w:cs="Arial"/>
        </w:rPr>
        <w:t>:</w:t>
      </w:r>
      <w:r w:rsidRPr="00AC4902">
        <w:rPr>
          <w:rFonts w:cs="Arial"/>
        </w:rPr>
        <w:t xml:space="preserve">  </w:t>
      </w:r>
      <w:r w:rsidRPr="006A4BD4">
        <w:rPr>
          <w:rFonts w:cs="Arial"/>
        </w:rPr>
        <w:t xml:space="preserve"> </w:t>
      </w:r>
      <w:r w:rsidR="00CA1F6B">
        <w:rPr>
          <w:rFonts w:cs="Arial"/>
        </w:rPr>
        <w:t>23</w:t>
      </w:r>
      <w:r w:rsidR="004F5BFB">
        <w:rPr>
          <w:rFonts w:cs="Arial"/>
        </w:rPr>
        <w:t>.4.2018</w:t>
      </w:r>
      <w:r w:rsidRPr="006A4BD4">
        <w:rPr>
          <w:rFonts w:cs="Arial"/>
        </w:rPr>
        <w:t xml:space="preserve">                                                                                      </w:t>
      </w:r>
      <w:r w:rsidR="009F5EA7" w:rsidRPr="006A4BD4">
        <w:rPr>
          <w:rFonts w:cs="Arial"/>
        </w:rPr>
        <w:t xml:space="preserve">                      </w:t>
      </w:r>
      <w:r w:rsidR="004F5BFB">
        <w:rPr>
          <w:rFonts w:cs="Arial"/>
        </w:rPr>
        <w:t xml:space="preserve">      </w:t>
      </w:r>
      <w:r w:rsidRPr="00AC4902">
        <w:rPr>
          <w:rFonts w:cs="Arial"/>
        </w:rPr>
        <w:t xml:space="preserve">Slavi Gala </w:t>
      </w:r>
      <w:proofErr w:type="spellStart"/>
      <w:r w:rsidRPr="00AC4902">
        <w:rPr>
          <w:rFonts w:cs="Arial"/>
        </w:rPr>
        <w:t>l.r</w:t>
      </w:r>
      <w:proofErr w:type="spellEnd"/>
      <w:r w:rsidRPr="00AC4902">
        <w:rPr>
          <w:rFonts w:cs="Arial"/>
        </w:rPr>
        <w:t xml:space="preserve">.                                                                                                         </w:t>
      </w:r>
    </w:p>
    <w:p w14:paraId="3B592971" w14:textId="77777777" w:rsidR="00C228F9" w:rsidRDefault="00AC4902" w:rsidP="00784AAA">
      <w:pPr>
        <w:widowControl w:val="0"/>
        <w:autoSpaceDE w:val="0"/>
        <w:autoSpaceDN w:val="0"/>
        <w:adjustRightInd w:val="0"/>
        <w:spacing w:after="0" w:line="240" w:lineRule="auto"/>
        <w:jc w:val="both"/>
        <w:rPr>
          <w:rFonts w:cs="Arial"/>
        </w:rPr>
      </w:pPr>
      <w:r w:rsidRPr="00AC4902">
        <w:rPr>
          <w:rFonts w:cs="Arial"/>
        </w:rPr>
        <w:t xml:space="preserve">                             </w:t>
      </w:r>
      <w:r w:rsidR="00784AAA">
        <w:rPr>
          <w:rFonts w:cs="Arial"/>
        </w:rPr>
        <w:t xml:space="preserve">                                                                                               Predsednica Partnerstva LAS Zasavje</w:t>
      </w:r>
      <w:r w:rsidRPr="00AC4902">
        <w:rPr>
          <w:rFonts w:cs="Arial"/>
        </w:rPr>
        <w:t xml:space="preserve">        </w:t>
      </w:r>
    </w:p>
    <w:p w14:paraId="6697A1E6" w14:textId="77777777" w:rsidR="00C228F9" w:rsidRDefault="00C228F9" w:rsidP="00784AAA">
      <w:pPr>
        <w:widowControl w:val="0"/>
        <w:autoSpaceDE w:val="0"/>
        <w:autoSpaceDN w:val="0"/>
        <w:adjustRightInd w:val="0"/>
        <w:spacing w:after="0" w:line="240" w:lineRule="auto"/>
        <w:jc w:val="both"/>
        <w:rPr>
          <w:rFonts w:cs="Arial"/>
        </w:rPr>
      </w:pPr>
    </w:p>
    <w:p w14:paraId="622AEA31" w14:textId="77777777" w:rsidR="008169D7" w:rsidRDefault="008169D7" w:rsidP="008E567D">
      <w:pPr>
        <w:widowControl w:val="0"/>
        <w:overflowPunct w:val="0"/>
        <w:autoSpaceDE w:val="0"/>
        <w:autoSpaceDN w:val="0"/>
        <w:adjustRightInd w:val="0"/>
        <w:spacing w:after="0" w:line="240" w:lineRule="auto"/>
        <w:jc w:val="both"/>
        <w:rPr>
          <w:rFonts w:cs="Arial"/>
        </w:rPr>
      </w:pPr>
    </w:p>
    <w:p w14:paraId="23673A63" w14:textId="77777777" w:rsidR="00F10F14" w:rsidRPr="008169D7" w:rsidRDefault="00F10F14" w:rsidP="008E567D">
      <w:pPr>
        <w:widowControl w:val="0"/>
        <w:overflowPunct w:val="0"/>
        <w:autoSpaceDE w:val="0"/>
        <w:autoSpaceDN w:val="0"/>
        <w:adjustRightInd w:val="0"/>
        <w:spacing w:after="0" w:line="240" w:lineRule="auto"/>
        <w:jc w:val="both"/>
        <w:rPr>
          <w:rFonts w:cs="Arial"/>
        </w:rPr>
      </w:pPr>
    </w:p>
    <w:sectPr w:rsidR="00F10F14" w:rsidRPr="008169D7" w:rsidSect="00E16EBB">
      <w:headerReference w:type="default" r:id="rId29"/>
      <w:footerReference w:type="default" r:id="rId30"/>
      <w:pgSz w:w="11906" w:h="16838"/>
      <w:pgMar w:top="1440" w:right="1120" w:bottom="1276" w:left="1140" w:header="708" w:footer="708" w:gutter="0"/>
      <w:cols w:space="708" w:equalWidth="0">
        <w:col w:w="96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7ECA9" w14:textId="77777777" w:rsidR="00DA3AB4" w:rsidRDefault="00DA3AB4" w:rsidP="00983BC5">
      <w:pPr>
        <w:spacing w:after="0" w:line="240" w:lineRule="auto"/>
      </w:pPr>
      <w:r>
        <w:separator/>
      </w:r>
    </w:p>
  </w:endnote>
  <w:endnote w:type="continuationSeparator" w:id="0">
    <w:p w14:paraId="4043EB9E" w14:textId="77777777" w:rsidR="00DA3AB4" w:rsidRDefault="00DA3AB4" w:rsidP="00983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3CF8A" w14:textId="77777777" w:rsidR="00FF1AA0" w:rsidRDefault="00FF1AA0">
    <w:pPr>
      <w:pStyle w:val="Noga"/>
      <w:jc w:val="right"/>
    </w:pPr>
    <w:r>
      <w:fldChar w:fldCharType="begin"/>
    </w:r>
    <w:r>
      <w:instrText xml:space="preserve"> PAGE   \* MERGEFORMAT </w:instrText>
    </w:r>
    <w:r>
      <w:fldChar w:fldCharType="separate"/>
    </w:r>
    <w:r>
      <w:rPr>
        <w:noProof/>
      </w:rPr>
      <w:t>1</w:t>
    </w:r>
    <w:r>
      <w:rPr>
        <w:noProof/>
      </w:rPr>
      <w:fldChar w:fldCharType="end"/>
    </w:r>
  </w:p>
  <w:p w14:paraId="74BDE2AE" w14:textId="77777777" w:rsidR="00FF1AA0" w:rsidRPr="009B7EA2" w:rsidRDefault="00FF1AA0" w:rsidP="009B7EA2">
    <w:pPr>
      <w:pStyle w:val="Noga"/>
    </w:pPr>
    <w:r>
      <w:rPr>
        <w:rFonts w:cs="Arial"/>
        <w:sz w:val="16"/>
        <w:szCs w:val="16"/>
      </w:rPr>
      <w:t xml:space="preserve">3. Javni poziv Partnerstva LAS Zasavje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29583" w14:textId="77777777" w:rsidR="00FF1AA0" w:rsidRDefault="00FF1AA0">
    <w:pPr>
      <w:pStyle w:val="Noga"/>
      <w:jc w:val="right"/>
    </w:pPr>
    <w:r>
      <w:fldChar w:fldCharType="begin"/>
    </w:r>
    <w:r>
      <w:instrText xml:space="preserve"> PAGE   \* MERGEFORMAT </w:instrText>
    </w:r>
    <w:r>
      <w:fldChar w:fldCharType="separate"/>
    </w:r>
    <w:r>
      <w:rPr>
        <w:noProof/>
      </w:rPr>
      <w:t>25</w:t>
    </w:r>
    <w:r>
      <w:rPr>
        <w:noProof/>
      </w:rPr>
      <w:fldChar w:fldCharType="end"/>
    </w:r>
  </w:p>
  <w:p w14:paraId="699E86B3" w14:textId="77777777" w:rsidR="00FF1AA0" w:rsidRPr="006410B0" w:rsidRDefault="00B72B44">
    <w:pPr>
      <w:pStyle w:val="Noga"/>
    </w:pPr>
    <w:r>
      <w:rPr>
        <w:rFonts w:cs="Arial"/>
        <w:sz w:val="16"/>
        <w:szCs w:val="16"/>
      </w:rPr>
      <w:t xml:space="preserve">3. Javni poziv Partnerstva LAS Zasavje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F11C09" w14:textId="77777777" w:rsidR="00DA3AB4" w:rsidRDefault="00DA3AB4" w:rsidP="00983BC5">
      <w:pPr>
        <w:spacing w:after="0" w:line="240" w:lineRule="auto"/>
      </w:pPr>
      <w:r>
        <w:separator/>
      </w:r>
    </w:p>
  </w:footnote>
  <w:footnote w:type="continuationSeparator" w:id="0">
    <w:p w14:paraId="23DA4EEC" w14:textId="77777777" w:rsidR="00DA3AB4" w:rsidRDefault="00DA3AB4" w:rsidP="00983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768FE" w14:textId="77777777" w:rsidR="00FF1AA0" w:rsidRDefault="00FF1AA0" w:rsidP="009B7EA2">
    <w:pPr>
      <w:pStyle w:val="Glava"/>
      <w:tabs>
        <w:tab w:val="center" w:pos="7421"/>
        <w:tab w:val="right" w:pos="14122"/>
      </w:tabs>
      <w:ind w:left="720"/>
      <w:rPr>
        <w:sz w:val="18"/>
        <w:szCs w:val="18"/>
      </w:rPr>
    </w:pPr>
    <w:r>
      <w:rPr>
        <w:noProof/>
        <w:sz w:val="18"/>
        <w:szCs w:val="18"/>
      </w:rPr>
      <w:drawing>
        <wp:anchor distT="0" distB="0" distL="114300" distR="114300" simplePos="0" relativeHeight="251658752" behindDoc="1" locked="0" layoutInCell="1" allowOverlap="1" wp14:anchorId="2E25D73F" wp14:editId="7CBF5563">
          <wp:simplePos x="0" y="0"/>
          <wp:positionH relativeFrom="page">
            <wp:posOffset>4797425</wp:posOffset>
          </wp:positionH>
          <wp:positionV relativeFrom="paragraph">
            <wp:posOffset>-113030</wp:posOffset>
          </wp:positionV>
          <wp:extent cx="2218114" cy="549532"/>
          <wp:effectExtent l="0" t="0" r="0" b="3175"/>
          <wp:wrapTight wrapText="bothSides">
            <wp:wrapPolygon edited="0">
              <wp:start x="0" y="0"/>
              <wp:lineTo x="0" y="20976"/>
              <wp:lineTo x="21334" y="20976"/>
              <wp:lineTo x="21334" y="0"/>
              <wp:lineTo x="0" y="0"/>
            </wp:wrapPolygon>
          </wp:wrapTight>
          <wp:docPr id="6"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1"/>
                  <a:srcRect/>
                  <a:stretch>
                    <a:fillRect/>
                  </a:stretch>
                </pic:blipFill>
                <pic:spPr bwMode="auto">
                  <a:xfrm>
                    <a:off x="0" y="0"/>
                    <a:ext cx="2218114" cy="549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59776" behindDoc="1" locked="0" layoutInCell="1" allowOverlap="1" wp14:anchorId="533BBE6F" wp14:editId="360591C0">
          <wp:simplePos x="0" y="0"/>
          <wp:positionH relativeFrom="column">
            <wp:posOffset>1981200</wp:posOffset>
          </wp:positionH>
          <wp:positionV relativeFrom="paragraph">
            <wp:posOffset>-324485</wp:posOffset>
          </wp:positionV>
          <wp:extent cx="1838325" cy="888343"/>
          <wp:effectExtent l="0" t="0" r="0" b="7620"/>
          <wp:wrapTight wrapText="bothSides">
            <wp:wrapPolygon edited="0">
              <wp:start x="0" y="0"/>
              <wp:lineTo x="0" y="21322"/>
              <wp:lineTo x="21264" y="21322"/>
              <wp:lineTo x="21264" y="0"/>
              <wp:lineTo x="0" y="0"/>
            </wp:wrapPolygon>
          </wp:wrapTight>
          <wp:docPr id="5"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838325" cy="88834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B7EA2">
      <w:rPr>
        <w:noProof/>
        <w:sz w:val="18"/>
        <w:szCs w:val="18"/>
      </w:rPr>
      <w:drawing>
        <wp:anchor distT="0" distB="0" distL="114300" distR="114300" simplePos="0" relativeHeight="251661824" behindDoc="1" locked="0" layoutInCell="1" allowOverlap="1" wp14:anchorId="0EB53C09" wp14:editId="59CCCB1B">
          <wp:simplePos x="0" y="0"/>
          <wp:positionH relativeFrom="margin">
            <wp:posOffset>523875</wp:posOffset>
          </wp:positionH>
          <wp:positionV relativeFrom="paragraph">
            <wp:posOffset>-134620</wp:posOffset>
          </wp:positionV>
          <wp:extent cx="752475" cy="541020"/>
          <wp:effectExtent l="0" t="0" r="9525" b="0"/>
          <wp:wrapTight wrapText="bothSides">
            <wp:wrapPolygon edited="0">
              <wp:start x="7109" y="0"/>
              <wp:lineTo x="4922" y="3803"/>
              <wp:lineTo x="4375" y="7606"/>
              <wp:lineTo x="6015" y="12169"/>
              <wp:lineTo x="0" y="14451"/>
              <wp:lineTo x="0" y="20535"/>
              <wp:lineTo x="21327" y="20535"/>
              <wp:lineTo x="21327" y="15211"/>
              <wp:lineTo x="20233" y="13690"/>
              <wp:lineTo x="14765" y="12169"/>
              <wp:lineTo x="16952" y="8366"/>
              <wp:lineTo x="16405" y="4563"/>
              <wp:lineTo x="13671" y="0"/>
              <wp:lineTo x="7109"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3"/>
                  <a:srcRect/>
                  <a:stretch>
                    <a:fillRect/>
                  </a:stretch>
                </pic:blipFill>
                <pic:spPr bwMode="auto">
                  <a:xfrm>
                    <a:off x="0" y="0"/>
                    <a:ext cx="752475" cy="541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sz w:val="18"/>
        <w:szCs w:val="18"/>
      </w:rPr>
      <w:tab/>
    </w:r>
    <w:r>
      <w:rPr>
        <w:sz w:val="18"/>
        <w:szCs w:val="18"/>
      </w:rPr>
      <w:tab/>
    </w:r>
  </w:p>
  <w:p w14:paraId="0C339E7C" w14:textId="77777777" w:rsidR="00FF1AA0" w:rsidRDefault="00FF1AA0" w:rsidP="009B7EA2">
    <w:pPr>
      <w:pStyle w:val="Glava"/>
      <w:tabs>
        <w:tab w:val="center" w:pos="7421"/>
        <w:tab w:val="right" w:pos="14122"/>
      </w:tabs>
      <w:ind w:left="720"/>
      <w:rPr>
        <w:sz w:val="18"/>
        <w:szCs w:val="18"/>
      </w:rPr>
    </w:pPr>
  </w:p>
  <w:p w14:paraId="3353C198" w14:textId="77777777" w:rsidR="00FF1AA0" w:rsidRDefault="00FF1AA0" w:rsidP="009B7EA2">
    <w:pPr>
      <w:pStyle w:val="Glava"/>
      <w:tabs>
        <w:tab w:val="center" w:pos="7421"/>
        <w:tab w:val="right" w:pos="14122"/>
      </w:tabs>
      <w:ind w:left="720"/>
      <w:rPr>
        <w:sz w:val="18"/>
        <w:szCs w:val="18"/>
      </w:rPr>
    </w:pPr>
  </w:p>
  <w:p w14:paraId="2F36AB70" w14:textId="77777777" w:rsidR="00FF1AA0" w:rsidRDefault="00FF1AA0" w:rsidP="009B7EA2">
    <w:pPr>
      <w:pStyle w:val="Glava"/>
      <w:tabs>
        <w:tab w:val="center" w:pos="7421"/>
        <w:tab w:val="right" w:pos="14122"/>
      </w:tabs>
      <w:ind w:left="720"/>
      <w:rPr>
        <w:sz w:val="18"/>
        <w:szCs w:val="18"/>
      </w:rPr>
    </w:pPr>
  </w:p>
  <w:p w14:paraId="5F5BC742" w14:textId="77777777" w:rsidR="00FF1AA0" w:rsidRPr="000E430A" w:rsidRDefault="00FF1AA0" w:rsidP="00D53869">
    <w:pPr>
      <w:pStyle w:val="Glava"/>
      <w:tabs>
        <w:tab w:val="clear" w:pos="4536"/>
        <w:tab w:val="clear" w:pos="9072"/>
        <w:tab w:val="left" w:pos="3435"/>
      </w:tabs>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4960" w14:textId="77777777" w:rsidR="00FF1AA0" w:rsidRPr="006410B0" w:rsidRDefault="00FF1AA0" w:rsidP="00E9525C">
    <w:pPr>
      <w:tabs>
        <w:tab w:val="center" w:pos="4536"/>
        <w:tab w:val="right" w:pos="9072"/>
      </w:tabs>
      <w:spacing w:after="0" w:line="240" w:lineRule="auto"/>
      <w:jc w:val="right"/>
      <w:rPr>
        <w:rFonts w:ascii="Times New Roman" w:hAnsi="Times New Roman"/>
        <w:sz w:val="24"/>
        <w:szCs w:val="24"/>
      </w:rPr>
    </w:pPr>
    <w:r>
      <w:rPr>
        <w:rFonts w:ascii="Times New Roman" w:hAnsi="Times New Roman"/>
        <w:noProof/>
        <w:sz w:val="24"/>
        <w:szCs w:val="24"/>
      </w:rPr>
      <w:drawing>
        <wp:anchor distT="0" distB="0" distL="114300" distR="114300" simplePos="0" relativeHeight="251657728" behindDoc="1" locked="0" layoutInCell="1" allowOverlap="1" wp14:anchorId="2098C099" wp14:editId="1F2175BE">
          <wp:simplePos x="0" y="0"/>
          <wp:positionH relativeFrom="margin">
            <wp:posOffset>219075</wp:posOffset>
          </wp:positionH>
          <wp:positionV relativeFrom="paragraph">
            <wp:posOffset>7620</wp:posOffset>
          </wp:positionV>
          <wp:extent cx="781050" cy="561975"/>
          <wp:effectExtent l="0" t="0" r="0" b="9525"/>
          <wp:wrapTight wrapText="bothSides">
            <wp:wrapPolygon edited="0">
              <wp:start x="6849" y="0"/>
              <wp:lineTo x="4741" y="3661"/>
              <wp:lineTo x="4215" y="6590"/>
              <wp:lineTo x="5268" y="11715"/>
              <wp:lineTo x="0" y="15376"/>
              <wp:lineTo x="0" y="21234"/>
              <wp:lineTo x="21073" y="21234"/>
              <wp:lineTo x="21073" y="15376"/>
              <wp:lineTo x="20020" y="13912"/>
              <wp:lineTo x="15278" y="11715"/>
              <wp:lineTo x="16859" y="8786"/>
              <wp:lineTo x="16332" y="4393"/>
              <wp:lineTo x="13698" y="0"/>
              <wp:lineTo x="6849" y="0"/>
            </wp:wrapPolygon>
          </wp:wrapTight>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srcRect/>
                  <a:stretch>
                    <a:fillRect/>
                  </a:stretch>
                </pic:blipFill>
                <pic:spPr bwMode="auto">
                  <a:xfrm>
                    <a:off x="0" y="0"/>
                    <a:ext cx="781050" cy="561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sz w:val="24"/>
        <w:szCs w:val="24"/>
      </w:rPr>
      <w:t xml:space="preserve">           </w:t>
    </w:r>
    <w:r>
      <w:rPr>
        <w:rFonts w:ascii="Times New Roman" w:hAnsi="Times New Roman"/>
        <w:noProof/>
        <w:sz w:val="24"/>
        <w:szCs w:val="24"/>
      </w:rPr>
      <w:drawing>
        <wp:inline distT="0" distB="0" distL="0" distR="0" wp14:anchorId="61AEAA6D" wp14:editId="04CCFE7A">
          <wp:extent cx="1628775" cy="787421"/>
          <wp:effectExtent l="0" t="0" r="0" b="0"/>
          <wp:docPr id="1" name="Slika 1" descr="pr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nos (1)"/>
                  <pic:cNvPicPr>
                    <a:picLocks noChangeAspect="1" noChangeArrowheads="1"/>
                  </pic:cNvPicPr>
                </pic:nvPicPr>
                <pic:blipFill>
                  <a:blip r:embed="rId2"/>
                  <a:srcRect/>
                  <a:stretch>
                    <a:fillRect/>
                  </a:stretch>
                </pic:blipFill>
                <pic:spPr bwMode="auto">
                  <a:xfrm>
                    <a:off x="0" y="0"/>
                    <a:ext cx="1628858" cy="787461"/>
                  </a:xfrm>
                  <a:prstGeom prst="rect">
                    <a:avLst/>
                  </a:prstGeom>
                  <a:noFill/>
                  <a:ln w="9525">
                    <a:noFill/>
                    <a:miter lim="800000"/>
                    <a:headEnd/>
                    <a:tailEnd/>
                  </a:ln>
                </pic:spPr>
              </pic:pic>
            </a:graphicData>
          </a:graphic>
        </wp:inline>
      </w:drawing>
    </w:r>
    <w:r w:rsidRPr="006410B0">
      <w:rPr>
        <w:rFonts w:ascii="Times New Roman" w:hAnsi="Times New Roman"/>
        <w:sz w:val="24"/>
        <w:szCs w:val="24"/>
      </w:rPr>
      <w:tab/>
    </w:r>
    <w:r>
      <w:rPr>
        <w:noProof/>
      </w:rPr>
      <w:drawing>
        <wp:inline distT="0" distB="0" distL="0" distR="0" wp14:anchorId="474B50DB" wp14:editId="2F69C6CA">
          <wp:extent cx="2276475" cy="563992"/>
          <wp:effectExtent l="0" t="0" r="0" b="7620"/>
          <wp:docPr id="2" name="Picture 2" descr="PRP-LEADER-EU-SLO-bar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P-LEADER-EU-SLO-barvni"/>
                  <pic:cNvPicPr>
                    <a:picLocks noChangeAspect="1" noChangeArrowheads="1"/>
                  </pic:cNvPicPr>
                </pic:nvPicPr>
                <pic:blipFill>
                  <a:blip r:embed="rId3"/>
                  <a:srcRect/>
                  <a:stretch>
                    <a:fillRect/>
                  </a:stretch>
                </pic:blipFill>
                <pic:spPr bwMode="auto">
                  <a:xfrm>
                    <a:off x="0" y="0"/>
                    <a:ext cx="2279240" cy="564677"/>
                  </a:xfrm>
                  <a:prstGeom prst="rect">
                    <a:avLst/>
                  </a:prstGeom>
                  <a:noFill/>
                  <a:ln w="9525">
                    <a:noFill/>
                    <a:miter lim="800000"/>
                    <a:headEnd/>
                    <a:tailEnd/>
                  </a:ln>
                </pic:spPr>
              </pic:pic>
            </a:graphicData>
          </a:graphic>
        </wp:inline>
      </w:drawing>
    </w:r>
    <w:r w:rsidRPr="006410B0">
      <w:rPr>
        <w:rFonts w:ascii="Times New Roman" w:hAnsi="Times New Roman"/>
        <w:sz w:val="24"/>
        <w:szCs w:val="24"/>
      </w:rPr>
      <w:t xml:space="preserve">                                       </w:t>
    </w:r>
    <w:r>
      <w:rPr>
        <w:rFonts w:ascii="Times New Roman" w:hAnsi="Times New Roman"/>
        <w:sz w:val="24"/>
        <w:szCs w:val="24"/>
      </w:rPr>
      <w:t xml:space="preserve">                  </w:t>
    </w:r>
    <w:r w:rsidRPr="006410B0">
      <w:rPr>
        <w:rFonts w:ascii="Times New Roman" w:hAnsi="Times New Roman"/>
        <w:sz w:val="24"/>
        <w:szCs w:val="24"/>
      </w:rPr>
      <w:t xml:space="preserve">      </w:t>
    </w:r>
    <w:r w:rsidRPr="006410B0">
      <w:rPr>
        <w:noProof/>
      </w:rPr>
      <w:t xml:space="preserve"> </w:t>
    </w:r>
    <w:r>
      <w:rPr>
        <w:noProof/>
      </w:rPr>
      <w:t xml:space="preserve">                     </w:t>
    </w:r>
  </w:p>
  <w:p w14:paraId="6176BFB0" w14:textId="77777777" w:rsidR="00FF1AA0" w:rsidRDefault="00FF1A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2E6712D"/>
    <w:multiLevelType w:val="hybridMultilevel"/>
    <w:tmpl w:val="997EF59E"/>
    <w:lvl w:ilvl="0" w:tplc="7544506E">
      <w:numFmt w:val="bullet"/>
      <w:lvlText w:val="•"/>
      <w:lvlJc w:val="left"/>
      <w:pPr>
        <w:ind w:left="720" w:hanging="360"/>
      </w:pPr>
      <w:rPr>
        <w:rFonts w:ascii="Times New Roman" w:eastAsia="Cambria" w:hAnsi="Times New Roman" w:cs="Times New Roman" w:hint="default"/>
        <w:color w:val="auto"/>
      </w:rPr>
    </w:lvl>
    <w:lvl w:ilvl="1" w:tplc="04240003">
      <w:start w:val="1"/>
      <w:numFmt w:val="bullet"/>
      <w:lvlText w:val="o"/>
      <w:lvlJc w:val="left"/>
      <w:pPr>
        <w:ind w:left="1440" w:hanging="360"/>
      </w:pPr>
      <w:rPr>
        <w:rFonts w:ascii="Courier New" w:hAnsi="Courier New" w:cs="Courier New" w:hint="default"/>
      </w:rPr>
    </w:lvl>
    <w:lvl w:ilvl="2" w:tplc="F2FE7C62">
      <w:numFmt w:val="bullet"/>
      <w:lvlText w:val="-"/>
      <w:lvlJc w:val="left"/>
      <w:pPr>
        <w:ind w:left="2160" w:hanging="360"/>
      </w:pPr>
      <w:rPr>
        <w:rFonts w:ascii="Times New Roman" w:eastAsia="Cambria" w:hAnsi="Times New Roman" w:cs="Times New Roman" w:hint="default"/>
      </w:r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3DF2A8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05165507"/>
    <w:multiLevelType w:val="multilevel"/>
    <w:tmpl w:val="B22AA554"/>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08181F1C"/>
    <w:multiLevelType w:val="hybridMultilevel"/>
    <w:tmpl w:val="36748C78"/>
    <w:lvl w:ilvl="0" w:tplc="0424000F">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3CE7AED"/>
    <w:multiLevelType w:val="multilevel"/>
    <w:tmpl w:val="8990CCF2"/>
    <w:lvl w:ilvl="0">
      <w:start w:val="1"/>
      <w:numFmt w:val="decimal"/>
      <w:lvlText w:val="%1."/>
      <w:lvlJc w:val="left"/>
      <w:pPr>
        <w:ind w:left="360" w:hanging="360"/>
      </w:pPr>
      <w:rPr>
        <w:rFonts w:cs="Times New Roman"/>
        <w:b/>
      </w:rPr>
    </w:lvl>
    <w:lvl w:ilvl="1">
      <w:start w:val="1"/>
      <w:numFmt w:val="decimal"/>
      <w:lvlText w:val="%1.%2."/>
      <w:lvlJc w:val="left"/>
      <w:pPr>
        <w:ind w:left="1283" w:hanging="432"/>
      </w:pPr>
      <w:rPr>
        <w:rFonts w:cs="Times New Roman"/>
        <w:b/>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8673A3"/>
    <w:multiLevelType w:val="multilevel"/>
    <w:tmpl w:val="E922398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9" w15:restartNumberingAfterBreak="0">
    <w:nsid w:val="1E684422"/>
    <w:multiLevelType w:val="hybridMultilevel"/>
    <w:tmpl w:val="CD280CF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F9A7E16"/>
    <w:multiLevelType w:val="hybridMultilevel"/>
    <w:tmpl w:val="00BC9768"/>
    <w:lvl w:ilvl="0" w:tplc="FDD47628">
      <w:start w:val="1"/>
      <w:numFmt w:val="decimal"/>
      <w:lvlText w:val="%1."/>
      <w:lvlJc w:val="left"/>
      <w:pPr>
        <w:tabs>
          <w:tab w:val="num" w:pos="1440"/>
        </w:tabs>
        <w:ind w:left="1440" w:hanging="360"/>
      </w:pPr>
      <w:rPr>
        <w:rFonts w:ascii="Calibri" w:eastAsia="Times New Roman" w:hAnsi="Calibri" w:cs="Calibri"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2155042C"/>
    <w:multiLevelType w:val="hybridMultilevel"/>
    <w:tmpl w:val="87FA2AD4"/>
    <w:lvl w:ilvl="0" w:tplc="04240001">
      <w:start w:val="1"/>
      <w:numFmt w:val="bullet"/>
      <w:lvlText w:val=""/>
      <w:lvlJc w:val="left"/>
      <w:pPr>
        <w:tabs>
          <w:tab w:val="num" w:pos="1800"/>
        </w:tabs>
        <w:ind w:left="1800" w:hanging="360"/>
      </w:pPr>
      <w:rPr>
        <w:rFonts w:ascii="Symbol" w:hAnsi="Symbol" w:hint="default"/>
      </w:rPr>
    </w:lvl>
    <w:lvl w:ilvl="1" w:tplc="04240003" w:tentative="1">
      <w:start w:val="1"/>
      <w:numFmt w:val="bullet"/>
      <w:lvlText w:val="o"/>
      <w:lvlJc w:val="left"/>
      <w:pPr>
        <w:tabs>
          <w:tab w:val="num" w:pos="2520"/>
        </w:tabs>
        <w:ind w:left="2520" w:hanging="360"/>
      </w:pPr>
      <w:rPr>
        <w:rFonts w:ascii="Courier New" w:hAnsi="Courier New" w:cs="Courier New" w:hint="default"/>
      </w:rPr>
    </w:lvl>
    <w:lvl w:ilvl="2" w:tplc="04240005" w:tentative="1">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2A71355"/>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3BA5919"/>
    <w:multiLevelType w:val="hybridMultilevel"/>
    <w:tmpl w:val="BF940190"/>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4" w15:restartNumberingAfterBreak="0">
    <w:nsid w:val="297C3D49"/>
    <w:multiLevelType w:val="hybridMultilevel"/>
    <w:tmpl w:val="96583EAE"/>
    <w:lvl w:ilvl="0" w:tplc="13F4B444">
      <w:start w:val="7"/>
      <w:numFmt w:val="bullet"/>
      <w:lvlText w:val="-"/>
      <w:lvlJc w:val="left"/>
      <w:pPr>
        <w:ind w:left="720" w:hanging="360"/>
      </w:pPr>
      <w:rPr>
        <w:rFonts w:ascii="Arial" w:eastAsia="Times New Roman" w:hAnsi="Arial" w:cs="Aria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5" w15:restartNumberingAfterBreak="0">
    <w:nsid w:val="2D28125C"/>
    <w:multiLevelType w:val="hybridMultilevel"/>
    <w:tmpl w:val="96D638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4F02A83"/>
    <w:multiLevelType w:val="hybridMultilevel"/>
    <w:tmpl w:val="27508648"/>
    <w:lvl w:ilvl="0" w:tplc="04240001">
      <w:start w:val="1"/>
      <w:numFmt w:val="bullet"/>
      <w:lvlText w:val=""/>
      <w:lvlJc w:val="left"/>
      <w:pPr>
        <w:ind w:left="720" w:hanging="360"/>
      </w:pPr>
      <w:rPr>
        <w:rFonts w:ascii="Symbol" w:hAnsi="Symbo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8" w15:restartNumberingAfterBreak="0">
    <w:nsid w:val="352C1D2D"/>
    <w:multiLevelType w:val="hybridMultilevel"/>
    <w:tmpl w:val="C7F22C3E"/>
    <w:lvl w:ilvl="0" w:tplc="E68C1E24">
      <w:start w:val="2"/>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9EE12D6"/>
    <w:multiLevelType w:val="hybridMultilevel"/>
    <w:tmpl w:val="8990FF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CEE3810"/>
    <w:multiLevelType w:val="hybridMultilevel"/>
    <w:tmpl w:val="B3485696"/>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1" w15:restartNumberingAfterBreak="0">
    <w:nsid w:val="3EFF09B9"/>
    <w:multiLevelType w:val="hybridMultilevel"/>
    <w:tmpl w:val="81260D66"/>
    <w:lvl w:ilvl="0" w:tplc="53869384">
      <w:numFmt w:val="bullet"/>
      <w:lvlText w:val="•"/>
      <w:lvlJc w:val="left"/>
      <w:pPr>
        <w:ind w:left="720" w:hanging="360"/>
      </w:pPr>
      <w:rPr>
        <w:rFonts w:ascii="Times New Roman" w:eastAsia="Cambria"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FC363C5"/>
    <w:multiLevelType w:val="hybridMultilevel"/>
    <w:tmpl w:val="A962B602"/>
    <w:lvl w:ilvl="0" w:tplc="DD049026">
      <w:start w:val="11"/>
      <w:numFmt w:val="decimal"/>
      <w:lvlText w:val="%1."/>
      <w:lvlJc w:val="left"/>
      <w:pPr>
        <w:ind w:left="644" w:hanging="360"/>
      </w:pPr>
      <w:rPr>
        <w:rFonts w:hint="default"/>
        <w:b/>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3" w15:restartNumberingAfterBreak="0">
    <w:nsid w:val="407B034D"/>
    <w:multiLevelType w:val="hybridMultilevel"/>
    <w:tmpl w:val="464AF15A"/>
    <w:lvl w:ilvl="0" w:tplc="0424000F">
      <w:start w:val="1"/>
      <w:numFmt w:val="decimal"/>
      <w:lvlText w:val="%1."/>
      <w:lvlJc w:val="left"/>
      <w:pPr>
        <w:ind w:left="360" w:hanging="360"/>
      </w:pPr>
    </w:lvl>
    <w:lvl w:ilvl="1" w:tplc="0424000F">
      <w:start w:val="1"/>
      <w:numFmt w:val="decimal"/>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40BE7E14"/>
    <w:multiLevelType w:val="hybridMultilevel"/>
    <w:tmpl w:val="31640EA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4860395"/>
    <w:multiLevelType w:val="hybridMultilevel"/>
    <w:tmpl w:val="1938B8C2"/>
    <w:lvl w:ilvl="0" w:tplc="B9EAFEEA">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A642121"/>
    <w:multiLevelType w:val="hybridMultilevel"/>
    <w:tmpl w:val="281078F0"/>
    <w:lvl w:ilvl="0" w:tplc="720A441A">
      <w:numFmt w:val="bullet"/>
      <w:lvlText w:val="•"/>
      <w:lvlJc w:val="left"/>
      <w:pPr>
        <w:ind w:left="720" w:hanging="360"/>
      </w:pPr>
      <w:rPr>
        <w:rFonts w:ascii="Times New Roman" w:eastAsia="Cambria"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7" w15:restartNumberingAfterBreak="0">
    <w:nsid w:val="4D950A63"/>
    <w:multiLevelType w:val="hybridMultilevel"/>
    <w:tmpl w:val="72A23B3C"/>
    <w:lvl w:ilvl="0" w:tplc="53869384">
      <w:numFmt w:val="bullet"/>
      <w:lvlText w:val="•"/>
      <w:lvlJc w:val="left"/>
      <w:pPr>
        <w:ind w:left="720" w:hanging="360"/>
      </w:pPr>
      <w:rPr>
        <w:rFonts w:ascii="Times New Roman" w:eastAsia="Cambria"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EF24E1A"/>
    <w:multiLevelType w:val="hybridMultilevel"/>
    <w:tmpl w:val="7FE29C0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FD30DB4"/>
    <w:multiLevelType w:val="hybridMultilevel"/>
    <w:tmpl w:val="D938BFC2"/>
    <w:lvl w:ilvl="0" w:tplc="FA6A65F2">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35A614D"/>
    <w:multiLevelType w:val="hybridMultilevel"/>
    <w:tmpl w:val="42AC554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585D3EC7"/>
    <w:multiLevelType w:val="multilevel"/>
    <w:tmpl w:val="221C05A0"/>
    <w:lvl w:ilvl="0">
      <w:start w:val="3"/>
      <w:numFmt w:val="decimal"/>
      <w:lvlText w:val="%1"/>
      <w:lvlJc w:val="left"/>
      <w:pPr>
        <w:ind w:left="360" w:hanging="360"/>
      </w:pPr>
      <w:rPr>
        <w:rFonts w:hint="default"/>
      </w:rPr>
    </w:lvl>
    <w:lvl w:ilvl="1">
      <w:start w:val="3"/>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32" w15:restartNumberingAfterBreak="0">
    <w:nsid w:val="5B8254F3"/>
    <w:multiLevelType w:val="hybridMultilevel"/>
    <w:tmpl w:val="87C65320"/>
    <w:lvl w:ilvl="0" w:tplc="7812A89E">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start w:val="1"/>
      <w:numFmt w:val="bullet"/>
      <w:lvlText w:val=""/>
      <w:lvlJc w:val="left"/>
      <w:pPr>
        <w:ind w:left="2868" w:hanging="360"/>
      </w:pPr>
      <w:rPr>
        <w:rFonts w:ascii="Wingdings" w:hAnsi="Wingdings"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cs="Courier New" w:hint="default"/>
      </w:rPr>
    </w:lvl>
    <w:lvl w:ilvl="5" w:tplc="04240005">
      <w:start w:val="1"/>
      <w:numFmt w:val="bullet"/>
      <w:lvlText w:val=""/>
      <w:lvlJc w:val="left"/>
      <w:pPr>
        <w:ind w:left="5028" w:hanging="360"/>
      </w:pPr>
      <w:rPr>
        <w:rFonts w:ascii="Wingdings" w:hAnsi="Wingdings" w:hint="default"/>
      </w:rPr>
    </w:lvl>
    <w:lvl w:ilvl="6" w:tplc="04240001">
      <w:start w:val="1"/>
      <w:numFmt w:val="bullet"/>
      <w:lvlText w:val=""/>
      <w:lvlJc w:val="left"/>
      <w:pPr>
        <w:ind w:left="5748" w:hanging="360"/>
      </w:pPr>
      <w:rPr>
        <w:rFonts w:ascii="Symbol" w:hAnsi="Symbol" w:hint="default"/>
      </w:rPr>
    </w:lvl>
    <w:lvl w:ilvl="7" w:tplc="04240003">
      <w:start w:val="1"/>
      <w:numFmt w:val="bullet"/>
      <w:lvlText w:val="o"/>
      <w:lvlJc w:val="left"/>
      <w:pPr>
        <w:ind w:left="6468" w:hanging="360"/>
      </w:pPr>
      <w:rPr>
        <w:rFonts w:ascii="Courier New" w:hAnsi="Courier New" w:cs="Courier New" w:hint="default"/>
      </w:rPr>
    </w:lvl>
    <w:lvl w:ilvl="8" w:tplc="04240005">
      <w:start w:val="1"/>
      <w:numFmt w:val="bullet"/>
      <w:lvlText w:val=""/>
      <w:lvlJc w:val="left"/>
      <w:pPr>
        <w:ind w:left="7188" w:hanging="360"/>
      </w:pPr>
      <w:rPr>
        <w:rFonts w:ascii="Wingdings" w:hAnsi="Wingdings" w:hint="default"/>
      </w:rPr>
    </w:lvl>
  </w:abstractNum>
  <w:abstractNum w:abstractNumId="33" w15:restartNumberingAfterBreak="0">
    <w:nsid w:val="5D4B45CC"/>
    <w:multiLevelType w:val="multilevel"/>
    <w:tmpl w:val="B998AE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08E4E7B"/>
    <w:multiLevelType w:val="hybridMultilevel"/>
    <w:tmpl w:val="090427E0"/>
    <w:lvl w:ilvl="0" w:tplc="5B5C6E6E">
      <w:start w:val="1"/>
      <w:numFmt w:val="upperRoman"/>
      <w:lvlText w:val="%1."/>
      <w:lvlJc w:val="left"/>
      <w:pPr>
        <w:tabs>
          <w:tab w:val="num" w:pos="1080"/>
        </w:tabs>
        <w:ind w:left="1080" w:hanging="720"/>
      </w:pPr>
      <w:rPr>
        <w:rFonts w:hint="default"/>
      </w:rPr>
    </w:lvl>
    <w:lvl w:ilvl="1" w:tplc="09B813FA">
      <w:start w:val="1"/>
      <w:numFmt w:val="decimal"/>
      <w:lvlText w:val="%2."/>
      <w:lvlJc w:val="left"/>
      <w:pPr>
        <w:tabs>
          <w:tab w:val="num" w:pos="1440"/>
        </w:tabs>
        <w:ind w:left="1440" w:hanging="360"/>
      </w:pPr>
      <w:rPr>
        <w:rFonts w:ascii="Calibri" w:eastAsia="Times New Roman" w:hAnsi="Calibri" w:cs="Calibri"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18C57FC"/>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35E3F0D"/>
    <w:multiLevelType w:val="hybridMultilevel"/>
    <w:tmpl w:val="4EE62DDC"/>
    <w:lvl w:ilvl="0" w:tplc="53869384">
      <w:numFmt w:val="bullet"/>
      <w:lvlText w:val="•"/>
      <w:lvlJc w:val="left"/>
      <w:pPr>
        <w:ind w:left="1080" w:hanging="360"/>
      </w:pPr>
      <w:rPr>
        <w:rFonts w:ascii="Times New Roman" w:eastAsia="Cambria"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8" w15:restartNumberingAfterBreak="0">
    <w:nsid w:val="7CC32220"/>
    <w:multiLevelType w:val="hybridMultilevel"/>
    <w:tmpl w:val="6456B08E"/>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DCD719A"/>
    <w:multiLevelType w:val="hybridMultilevel"/>
    <w:tmpl w:val="EEA840A2"/>
    <w:lvl w:ilvl="0" w:tplc="53869384">
      <w:start w:val="1"/>
      <w:numFmt w:val="upperLetter"/>
      <w:lvlText w:val="%1)"/>
      <w:lvlJc w:val="left"/>
      <w:pPr>
        <w:ind w:left="720" w:hanging="360"/>
      </w:p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num w:numId="1">
    <w:abstractNumId w:val="0"/>
  </w:num>
  <w:num w:numId="2">
    <w:abstractNumId w:val="16"/>
  </w:num>
  <w:num w:numId="3">
    <w:abstractNumId w:val="5"/>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38"/>
  </w:num>
  <w:num w:numId="13">
    <w:abstractNumId w:val="28"/>
  </w:num>
  <w:num w:numId="14">
    <w:abstractNumId w:val="4"/>
  </w:num>
  <w:num w:numId="15">
    <w:abstractNumId w:val="18"/>
  </w:num>
  <w:num w:numId="16">
    <w:abstractNumId w:val="36"/>
  </w:num>
  <w:num w:numId="17">
    <w:abstractNumId w:val="2"/>
  </w:num>
  <w:num w:numId="18">
    <w:abstractNumId w:val="22"/>
  </w:num>
  <w:num w:numId="19">
    <w:abstractNumId w:val="10"/>
  </w:num>
  <w:num w:numId="20">
    <w:abstractNumId w:val="11"/>
  </w:num>
  <w:num w:numId="21">
    <w:abstractNumId w:val="23"/>
  </w:num>
  <w:num w:numId="22">
    <w:abstractNumId w:val="15"/>
  </w:num>
  <w:num w:numId="23">
    <w:abstractNumId w:val="1"/>
  </w:num>
  <w:num w:numId="24">
    <w:abstractNumId w:val="34"/>
  </w:num>
  <w:num w:numId="25">
    <w:abstractNumId w:val="12"/>
  </w:num>
  <w:num w:numId="2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4"/>
  </w:num>
  <w:num w:numId="29">
    <w:abstractNumId w:val="3"/>
  </w:num>
  <w:num w:numId="30">
    <w:abstractNumId w:val="32"/>
  </w:num>
  <w:num w:numId="31">
    <w:abstractNumId w:val="9"/>
  </w:num>
  <w:num w:numId="32">
    <w:abstractNumId w:val="6"/>
  </w:num>
  <w:num w:numId="33">
    <w:abstractNumId w:val="19"/>
  </w:num>
  <w:num w:numId="34">
    <w:abstractNumId w:val="30"/>
  </w:num>
  <w:num w:numId="35">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1"/>
  </w:num>
  <w:num w:numId="38">
    <w:abstractNumId w:val="37"/>
  </w:num>
  <w:num w:numId="39">
    <w:abstractNumId w:val="27"/>
  </w:num>
  <w:num w:numId="40">
    <w:abstractNumId w:val="7"/>
  </w:num>
  <w:num w:numId="4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25"/>
    <w:rsid w:val="00000412"/>
    <w:rsid w:val="00001795"/>
    <w:rsid w:val="000017E5"/>
    <w:rsid w:val="00006771"/>
    <w:rsid w:val="00007BC6"/>
    <w:rsid w:val="000110F9"/>
    <w:rsid w:val="00011EF2"/>
    <w:rsid w:val="0001409F"/>
    <w:rsid w:val="000143F9"/>
    <w:rsid w:val="00021752"/>
    <w:rsid w:val="00022C4F"/>
    <w:rsid w:val="00024752"/>
    <w:rsid w:val="000262BD"/>
    <w:rsid w:val="00026D8E"/>
    <w:rsid w:val="000305AE"/>
    <w:rsid w:val="00031FB5"/>
    <w:rsid w:val="00035EE1"/>
    <w:rsid w:val="00064783"/>
    <w:rsid w:val="0006542A"/>
    <w:rsid w:val="00071559"/>
    <w:rsid w:val="00077F4B"/>
    <w:rsid w:val="0008046D"/>
    <w:rsid w:val="00083F04"/>
    <w:rsid w:val="00086225"/>
    <w:rsid w:val="0008722D"/>
    <w:rsid w:val="00091CE5"/>
    <w:rsid w:val="000941C2"/>
    <w:rsid w:val="00095D58"/>
    <w:rsid w:val="0009779E"/>
    <w:rsid w:val="000A36E7"/>
    <w:rsid w:val="000A41CB"/>
    <w:rsid w:val="000B2EC4"/>
    <w:rsid w:val="000B56A8"/>
    <w:rsid w:val="000B7CBC"/>
    <w:rsid w:val="000D216A"/>
    <w:rsid w:val="000D36BB"/>
    <w:rsid w:val="000D6F86"/>
    <w:rsid w:val="000E14F5"/>
    <w:rsid w:val="000E40A3"/>
    <w:rsid w:val="000E622E"/>
    <w:rsid w:val="000E729B"/>
    <w:rsid w:val="000F152E"/>
    <w:rsid w:val="001032E2"/>
    <w:rsid w:val="00103E32"/>
    <w:rsid w:val="001177D1"/>
    <w:rsid w:val="00121830"/>
    <w:rsid w:val="00122259"/>
    <w:rsid w:val="00123635"/>
    <w:rsid w:val="00124C18"/>
    <w:rsid w:val="00135CEF"/>
    <w:rsid w:val="00141D01"/>
    <w:rsid w:val="001507FB"/>
    <w:rsid w:val="00153B09"/>
    <w:rsid w:val="00153BDA"/>
    <w:rsid w:val="00155137"/>
    <w:rsid w:val="00156160"/>
    <w:rsid w:val="00157CA4"/>
    <w:rsid w:val="00157E58"/>
    <w:rsid w:val="00164B14"/>
    <w:rsid w:val="00167B43"/>
    <w:rsid w:val="00174D1B"/>
    <w:rsid w:val="00181EC2"/>
    <w:rsid w:val="001820FB"/>
    <w:rsid w:val="0018565D"/>
    <w:rsid w:val="00186F71"/>
    <w:rsid w:val="00192FA7"/>
    <w:rsid w:val="00195B26"/>
    <w:rsid w:val="001A1A90"/>
    <w:rsid w:val="001C3078"/>
    <w:rsid w:val="001D374F"/>
    <w:rsid w:val="001E38BD"/>
    <w:rsid w:val="001E70EA"/>
    <w:rsid w:val="001E7546"/>
    <w:rsid w:val="001F0290"/>
    <w:rsid w:val="001F66A2"/>
    <w:rsid w:val="00201D40"/>
    <w:rsid w:val="00215304"/>
    <w:rsid w:val="00215491"/>
    <w:rsid w:val="00217170"/>
    <w:rsid w:val="002207A6"/>
    <w:rsid w:val="0022324A"/>
    <w:rsid w:val="00236A0E"/>
    <w:rsid w:val="00244A39"/>
    <w:rsid w:val="002509C6"/>
    <w:rsid w:val="00254AB6"/>
    <w:rsid w:val="00265858"/>
    <w:rsid w:val="00276987"/>
    <w:rsid w:val="0028580E"/>
    <w:rsid w:val="002862D2"/>
    <w:rsid w:val="00292FE0"/>
    <w:rsid w:val="00293646"/>
    <w:rsid w:val="00297A91"/>
    <w:rsid w:val="002B10EF"/>
    <w:rsid w:val="002B3189"/>
    <w:rsid w:val="002B3999"/>
    <w:rsid w:val="002C0A6A"/>
    <w:rsid w:val="002C1FDC"/>
    <w:rsid w:val="002C2B95"/>
    <w:rsid w:val="002C5EB4"/>
    <w:rsid w:val="002E06CE"/>
    <w:rsid w:val="002E15B4"/>
    <w:rsid w:val="002E2F31"/>
    <w:rsid w:val="002E462D"/>
    <w:rsid w:val="002E6437"/>
    <w:rsid w:val="002E79C9"/>
    <w:rsid w:val="002F0EC2"/>
    <w:rsid w:val="002F1C2C"/>
    <w:rsid w:val="002F25A2"/>
    <w:rsid w:val="002F3EDC"/>
    <w:rsid w:val="003007E7"/>
    <w:rsid w:val="003079E5"/>
    <w:rsid w:val="0031293E"/>
    <w:rsid w:val="00314761"/>
    <w:rsid w:val="00315E6C"/>
    <w:rsid w:val="00322636"/>
    <w:rsid w:val="00326DCB"/>
    <w:rsid w:val="0032781A"/>
    <w:rsid w:val="003323E1"/>
    <w:rsid w:val="00336AF7"/>
    <w:rsid w:val="00341B52"/>
    <w:rsid w:val="0034202E"/>
    <w:rsid w:val="00342E07"/>
    <w:rsid w:val="0034443B"/>
    <w:rsid w:val="00344FEF"/>
    <w:rsid w:val="00347911"/>
    <w:rsid w:val="00347AB3"/>
    <w:rsid w:val="00353338"/>
    <w:rsid w:val="00354290"/>
    <w:rsid w:val="00357EB3"/>
    <w:rsid w:val="00360140"/>
    <w:rsid w:val="00360803"/>
    <w:rsid w:val="00361EA6"/>
    <w:rsid w:val="0036776B"/>
    <w:rsid w:val="00371DB1"/>
    <w:rsid w:val="003742C0"/>
    <w:rsid w:val="003816D7"/>
    <w:rsid w:val="0038441F"/>
    <w:rsid w:val="00391327"/>
    <w:rsid w:val="0039242D"/>
    <w:rsid w:val="00393120"/>
    <w:rsid w:val="003A22F2"/>
    <w:rsid w:val="003A39DB"/>
    <w:rsid w:val="003A3BAF"/>
    <w:rsid w:val="003A4393"/>
    <w:rsid w:val="003A5C64"/>
    <w:rsid w:val="003A74E6"/>
    <w:rsid w:val="003B0134"/>
    <w:rsid w:val="003B0DCF"/>
    <w:rsid w:val="003B0EB8"/>
    <w:rsid w:val="003B14E5"/>
    <w:rsid w:val="003B613B"/>
    <w:rsid w:val="003C5F37"/>
    <w:rsid w:val="003D1DCB"/>
    <w:rsid w:val="003D4C55"/>
    <w:rsid w:val="003D5154"/>
    <w:rsid w:val="003F1817"/>
    <w:rsid w:val="003F2932"/>
    <w:rsid w:val="00400422"/>
    <w:rsid w:val="004018B6"/>
    <w:rsid w:val="00404D8C"/>
    <w:rsid w:val="00411D14"/>
    <w:rsid w:val="00411E02"/>
    <w:rsid w:val="0041210C"/>
    <w:rsid w:val="0041361F"/>
    <w:rsid w:val="004172B6"/>
    <w:rsid w:val="00420315"/>
    <w:rsid w:val="0042286A"/>
    <w:rsid w:val="00427412"/>
    <w:rsid w:val="0043105E"/>
    <w:rsid w:val="004359FD"/>
    <w:rsid w:val="0043721D"/>
    <w:rsid w:val="00444CEB"/>
    <w:rsid w:val="00445E8C"/>
    <w:rsid w:val="00446436"/>
    <w:rsid w:val="00447316"/>
    <w:rsid w:val="00452E84"/>
    <w:rsid w:val="0045445A"/>
    <w:rsid w:val="00454DDB"/>
    <w:rsid w:val="00477369"/>
    <w:rsid w:val="00480411"/>
    <w:rsid w:val="00481B87"/>
    <w:rsid w:val="00484B42"/>
    <w:rsid w:val="0049256A"/>
    <w:rsid w:val="00492868"/>
    <w:rsid w:val="004937C3"/>
    <w:rsid w:val="004940C7"/>
    <w:rsid w:val="00497920"/>
    <w:rsid w:val="004C58A9"/>
    <w:rsid w:val="004C7339"/>
    <w:rsid w:val="004D1D3A"/>
    <w:rsid w:val="004D5027"/>
    <w:rsid w:val="004E21E7"/>
    <w:rsid w:val="004E2737"/>
    <w:rsid w:val="004E29BE"/>
    <w:rsid w:val="004E2EFE"/>
    <w:rsid w:val="004E6A94"/>
    <w:rsid w:val="004F039B"/>
    <w:rsid w:val="004F5BFB"/>
    <w:rsid w:val="004F77DE"/>
    <w:rsid w:val="00501A2F"/>
    <w:rsid w:val="00501C1F"/>
    <w:rsid w:val="00503A0B"/>
    <w:rsid w:val="00503C9E"/>
    <w:rsid w:val="00504865"/>
    <w:rsid w:val="00505634"/>
    <w:rsid w:val="005124CB"/>
    <w:rsid w:val="005143D9"/>
    <w:rsid w:val="00516F7C"/>
    <w:rsid w:val="00517563"/>
    <w:rsid w:val="00527DAA"/>
    <w:rsid w:val="0053745D"/>
    <w:rsid w:val="00541F53"/>
    <w:rsid w:val="00542B4E"/>
    <w:rsid w:val="00551825"/>
    <w:rsid w:val="00553911"/>
    <w:rsid w:val="00553CC7"/>
    <w:rsid w:val="005568E1"/>
    <w:rsid w:val="005646D8"/>
    <w:rsid w:val="00565E0C"/>
    <w:rsid w:val="00570291"/>
    <w:rsid w:val="00577BF7"/>
    <w:rsid w:val="0059402B"/>
    <w:rsid w:val="005A12C1"/>
    <w:rsid w:val="005A4D83"/>
    <w:rsid w:val="005A7EF1"/>
    <w:rsid w:val="005B0BB6"/>
    <w:rsid w:val="005B22E0"/>
    <w:rsid w:val="005B3CBF"/>
    <w:rsid w:val="005B3EC7"/>
    <w:rsid w:val="005C52A0"/>
    <w:rsid w:val="005D2E5C"/>
    <w:rsid w:val="005D34F1"/>
    <w:rsid w:val="005D53CC"/>
    <w:rsid w:val="005D5FE8"/>
    <w:rsid w:val="005E0125"/>
    <w:rsid w:val="005F125F"/>
    <w:rsid w:val="005F57BF"/>
    <w:rsid w:val="00600ACC"/>
    <w:rsid w:val="006024A5"/>
    <w:rsid w:val="00602F51"/>
    <w:rsid w:val="00606133"/>
    <w:rsid w:val="006106A8"/>
    <w:rsid w:val="006112BE"/>
    <w:rsid w:val="00614E74"/>
    <w:rsid w:val="00615723"/>
    <w:rsid w:val="00616685"/>
    <w:rsid w:val="00622BC6"/>
    <w:rsid w:val="0062318D"/>
    <w:rsid w:val="00624ABB"/>
    <w:rsid w:val="00624C30"/>
    <w:rsid w:val="006353BD"/>
    <w:rsid w:val="006369CC"/>
    <w:rsid w:val="0063764E"/>
    <w:rsid w:val="006410B0"/>
    <w:rsid w:val="006410D0"/>
    <w:rsid w:val="00641797"/>
    <w:rsid w:val="0064332C"/>
    <w:rsid w:val="00645EDE"/>
    <w:rsid w:val="006504B0"/>
    <w:rsid w:val="00650909"/>
    <w:rsid w:val="00650C02"/>
    <w:rsid w:val="0065250F"/>
    <w:rsid w:val="00661C46"/>
    <w:rsid w:val="0066586E"/>
    <w:rsid w:val="006675CC"/>
    <w:rsid w:val="00667AB9"/>
    <w:rsid w:val="006710FE"/>
    <w:rsid w:val="00674559"/>
    <w:rsid w:val="006751AA"/>
    <w:rsid w:val="00676236"/>
    <w:rsid w:val="0068331A"/>
    <w:rsid w:val="006848A6"/>
    <w:rsid w:val="00687759"/>
    <w:rsid w:val="0069381F"/>
    <w:rsid w:val="00693BE7"/>
    <w:rsid w:val="006A0F82"/>
    <w:rsid w:val="006A228C"/>
    <w:rsid w:val="006A2401"/>
    <w:rsid w:val="006A24A7"/>
    <w:rsid w:val="006A4BD4"/>
    <w:rsid w:val="006A54BB"/>
    <w:rsid w:val="006B089B"/>
    <w:rsid w:val="006B30FE"/>
    <w:rsid w:val="006C0757"/>
    <w:rsid w:val="006C0CFF"/>
    <w:rsid w:val="006C27D9"/>
    <w:rsid w:val="006C2A4A"/>
    <w:rsid w:val="006C308E"/>
    <w:rsid w:val="006C348F"/>
    <w:rsid w:val="006C49A9"/>
    <w:rsid w:val="006C528A"/>
    <w:rsid w:val="006E2D65"/>
    <w:rsid w:val="006E2F0C"/>
    <w:rsid w:val="006E39E2"/>
    <w:rsid w:val="006E3D42"/>
    <w:rsid w:val="006F0D4F"/>
    <w:rsid w:val="006F7465"/>
    <w:rsid w:val="0071000A"/>
    <w:rsid w:val="0071434C"/>
    <w:rsid w:val="00714BE4"/>
    <w:rsid w:val="007157A1"/>
    <w:rsid w:val="00715BB2"/>
    <w:rsid w:val="00716AFF"/>
    <w:rsid w:val="007226D3"/>
    <w:rsid w:val="007302A4"/>
    <w:rsid w:val="0073216D"/>
    <w:rsid w:val="007346E1"/>
    <w:rsid w:val="00735D3E"/>
    <w:rsid w:val="007403D4"/>
    <w:rsid w:val="00740825"/>
    <w:rsid w:val="007409CA"/>
    <w:rsid w:val="007414F0"/>
    <w:rsid w:val="00743446"/>
    <w:rsid w:val="00746530"/>
    <w:rsid w:val="00746EBB"/>
    <w:rsid w:val="00746F48"/>
    <w:rsid w:val="0074775E"/>
    <w:rsid w:val="00751FB8"/>
    <w:rsid w:val="00756947"/>
    <w:rsid w:val="0076097D"/>
    <w:rsid w:val="00762F6B"/>
    <w:rsid w:val="00770AB0"/>
    <w:rsid w:val="00774593"/>
    <w:rsid w:val="00777F24"/>
    <w:rsid w:val="00784AAA"/>
    <w:rsid w:val="00785F5B"/>
    <w:rsid w:val="00791124"/>
    <w:rsid w:val="00794396"/>
    <w:rsid w:val="00795E85"/>
    <w:rsid w:val="007A2392"/>
    <w:rsid w:val="007B1170"/>
    <w:rsid w:val="007B2AAA"/>
    <w:rsid w:val="007B2E5D"/>
    <w:rsid w:val="007C0B9F"/>
    <w:rsid w:val="007C75E7"/>
    <w:rsid w:val="007C7C16"/>
    <w:rsid w:val="007D053D"/>
    <w:rsid w:val="007D1D0C"/>
    <w:rsid w:val="007D5E81"/>
    <w:rsid w:val="007D7BFF"/>
    <w:rsid w:val="007E004B"/>
    <w:rsid w:val="007E2995"/>
    <w:rsid w:val="007E30AD"/>
    <w:rsid w:val="007E3BB9"/>
    <w:rsid w:val="007E6BD9"/>
    <w:rsid w:val="007E7E66"/>
    <w:rsid w:val="007F1325"/>
    <w:rsid w:val="007F67A9"/>
    <w:rsid w:val="00802823"/>
    <w:rsid w:val="0081044D"/>
    <w:rsid w:val="008118B7"/>
    <w:rsid w:val="00815C0E"/>
    <w:rsid w:val="008169D7"/>
    <w:rsid w:val="00820EB3"/>
    <w:rsid w:val="008217B5"/>
    <w:rsid w:val="008225FF"/>
    <w:rsid w:val="00823794"/>
    <w:rsid w:val="00830807"/>
    <w:rsid w:val="00830923"/>
    <w:rsid w:val="00831209"/>
    <w:rsid w:val="00832B79"/>
    <w:rsid w:val="008335BA"/>
    <w:rsid w:val="00836BD4"/>
    <w:rsid w:val="00840DE4"/>
    <w:rsid w:val="008440FD"/>
    <w:rsid w:val="00844E8E"/>
    <w:rsid w:val="008457F3"/>
    <w:rsid w:val="0084681D"/>
    <w:rsid w:val="00847EAD"/>
    <w:rsid w:val="00850C4A"/>
    <w:rsid w:val="0085476A"/>
    <w:rsid w:val="00857511"/>
    <w:rsid w:val="00860238"/>
    <w:rsid w:val="00863EF7"/>
    <w:rsid w:val="00871B8A"/>
    <w:rsid w:val="00872870"/>
    <w:rsid w:val="00872DBB"/>
    <w:rsid w:val="008778EB"/>
    <w:rsid w:val="00883897"/>
    <w:rsid w:val="008864EC"/>
    <w:rsid w:val="00892CB0"/>
    <w:rsid w:val="008934E0"/>
    <w:rsid w:val="008A072E"/>
    <w:rsid w:val="008A1243"/>
    <w:rsid w:val="008A3E2B"/>
    <w:rsid w:val="008A4751"/>
    <w:rsid w:val="008A669D"/>
    <w:rsid w:val="008A734E"/>
    <w:rsid w:val="008B7FD6"/>
    <w:rsid w:val="008C0377"/>
    <w:rsid w:val="008C2B1C"/>
    <w:rsid w:val="008D1C7E"/>
    <w:rsid w:val="008E369A"/>
    <w:rsid w:val="008E3C6E"/>
    <w:rsid w:val="008E567D"/>
    <w:rsid w:val="008F43DB"/>
    <w:rsid w:val="008F71D6"/>
    <w:rsid w:val="008F7978"/>
    <w:rsid w:val="009014BD"/>
    <w:rsid w:val="00907D9C"/>
    <w:rsid w:val="00911397"/>
    <w:rsid w:val="00911744"/>
    <w:rsid w:val="00913F91"/>
    <w:rsid w:val="00914AB9"/>
    <w:rsid w:val="009203D4"/>
    <w:rsid w:val="00927AF4"/>
    <w:rsid w:val="00932398"/>
    <w:rsid w:val="009377BD"/>
    <w:rsid w:val="00941DF1"/>
    <w:rsid w:val="00952393"/>
    <w:rsid w:val="00952C40"/>
    <w:rsid w:val="00952FD2"/>
    <w:rsid w:val="00956698"/>
    <w:rsid w:val="00957351"/>
    <w:rsid w:val="0096456C"/>
    <w:rsid w:val="00964F57"/>
    <w:rsid w:val="00966261"/>
    <w:rsid w:val="00972002"/>
    <w:rsid w:val="00975FCD"/>
    <w:rsid w:val="00983325"/>
    <w:rsid w:val="00983BC5"/>
    <w:rsid w:val="009947BF"/>
    <w:rsid w:val="00995119"/>
    <w:rsid w:val="009B09A7"/>
    <w:rsid w:val="009B3009"/>
    <w:rsid w:val="009B418C"/>
    <w:rsid w:val="009B7EA2"/>
    <w:rsid w:val="009C037B"/>
    <w:rsid w:val="009C07AF"/>
    <w:rsid w:val="009C5645"/>
    <w:rsid w:val="009C76C9"/>
    <w:rsid w:val="009D378A"/>
    <w:rsid w:val="009F1616"/>
    <w:rsid w:val="009F5EA7"/>
    <w:rsid w:val="00A01A84"/>
    <w:rsid w:val="00A04946"/>
    <w:rsid w:val="00A10E8F"/>
    <w:rsid w:val="00A1180E"/>
    <w:rsid w:val="00A203C4"/>
    <w:rsid w:val="00A23E65"/>
    <w:rsid w:val="00A26D08"/>
    <w:rsid w:val="00A419DE"/>
    <w:rsid w:val="00A44A76"/>
    <w:rsid w:val="00A55589"/>
    <w:rsid w:val="00A5707C"/>
    <w:rsid w:val="00A629F7"/>
    <w:rsid w:val="00A748B1"/>
    <w:rsid w:val="00A74E4C"/>
    <w:rsid w:val="00A81F8B"/>
    <w:rsid w:val="00A86112"/>
    <w:rsid w:val="00A86D8D"/>
    <w:rsid w:val="00A916EC"/>
    <w:rsid w:val="00A92527"/>
    <w:rsid w:val="00AA2832"/>
    <w:rsid w:val="00AA528E"/>
    <w:rsid w:val="00AA6005"/>
    <w:rsid w:val="00AA7C6B"/>
    <w:rsid w:val="00AC3800"/>
    <w:rsid w:val="00AC4902"/>
    <w:rsid w:val="00AC6AD6"/>
    <w:rsid w:val="00AC7DC7"/>
    <w:rsid w:val="00AE2DE3"/>
    <w:rsid w:val="00AE70BD"/>
    <w:rsid w:val="00AF35B4"/>
    <w:rsid w:val="00AF6885"/>
    <w:rsid w:val="00B1019C"/>
    <w:rsid w:val="00B11E03"/>
    <w:rsid w:val="00B133EF"/>
    <w:rsid w:val="00B202C5"/>
    <w:rsid w:val="00B20EBC"/>
    <w:rsid w:val="00B232C3"/>
    <w:rsid w:val="00B2699B"/>
    <w:rsid w:val="00B314E3"/>
    <w:rsid w:val="00B31FD8"/>
    <w:rsid w:val="00B337C9"/>
    <w:rsid w:val="00B33F4C"/>
    <w:rsid w:val="00B34EF2"/>
    <w:rsid w:val="00B35638"/>
    <w:rsid w:val="00B4110D"/>
    <w:rsid w:val="00B43B2A"/>
    <w:rsid w:val="00B44960"/>
    <w:rsid w:val="00B44E76"/>
    <w:rsid w:val="00B45763"/>
    <w:rsid w:val="00B50A3F"/>
    <w:rsid w:val="00B57867"/>
    <w:rsid w:val="00B60A94"/>
    <w:rsid w:val="00B6579D"/>
    <w:rsid w:val="00B6697A"/>
    <w:rsid w:val="00B71360"/>
    <w:rsid w:val="00B71496"/>
    <w:rsid w:val="00B72B44"/>
    <w:rsid w:val="00B73B7B"/>
    <w:rsid w:val="00B77B1D"/>
    <w:rsid w:val="00B861DD"/>
    <w:rsid w:val="00B91150"/>
    <w:rsid w:val="00B92D94"/>
    <w:rsid w:val="00B93743"/>
    <w:rsid w:val="00BA6459"/>
    <w:rsid w:val="00BB28F2"/>
    <w:rsid w:val="00BB2EBD"/>
    <w:rsid w:val="00BB3A5E"/>
    <w:rsid w:val="00BC0D7E"/>
    <w:rsid w:val="00BC36B4"/>
    <w:rsid w:val="00BC3979"/>
    <w:rsid w:val="00BC70A1"/>
    <w:rsid w:val="00BD08BF"/>
    <w:rsid w:val="00BD2521"/>
    <w:rsid w:val="00BD40F2"/>
    <w:rsid w:val="00BD49BF"/>
    <w:rsid w:val="00BD5769"/>
    <w:rsid w:val="00BD58E1"/>
    <w:rsid w:val="00BD7354"/>
    <w:rsid w:val="00BE3F6A"/>
    <w:rsid w:val="00BE7D70"/>
    <w:rsid w:val="00BF4CDA"/>
    <w:rsid w:val="00C03D67"/>
    <w:rsid w:val="00C1272D"/>
    <w:rsid w:val="00C13DB4"/>
    <w:rsid w:val="00C21A81"/>
    <w:rsid w:val="00C22677"/>
    <w:rsid w:val="00C228F9"/>
    <w:rsid w:val="00C24238"/>
    <w:rsid w:val="00C24937"/>
    <w:rsid w:val="00C27283"/>
    <w:rsid w:val="00C3295B"/>
    <w:rsid w:val="00C33765"/>
    <w:rsid w:val="00C3592D"/>
    <w:rsid w:val="00C4090C"/>
    <w:rsid w:val="00C46474"/>
    <w:rsid w:val="00C51AF5"/>
    <w:rsid w:val="00C53340"/>
    <w:rsid w:val="00C538E2"/>
    <w:rsid w:val="00C56B68"/>
    <w:rsid w:val="00C635FC"/>
    <w:rsid w:val="00C646E4"/>
    <w:rsid w:val="00C647B1"/>
    <w:rsid w:val="00C6766D"/>
    <w:rsid w:val="00C71C18"/>
    <w:rsid w:val="00C727A4"/>
    <w:rsid w:val="00C76AB0"/>
    <w:rsid w:val="00C927F5"/>
    <w:rsid w:val="00C9692C"/>
    <w:rsid w:val="00CA1F6B"/>
    <w:rsid w:val="00CA4D5C"/>
    <w:rsid w:val="00CA4F05"/>
    <w:rsid w:val="00CB53E9"/>
    <w:rsid w:val="00CB54C0"/>
    <w:rsid w:val="00CC6328"/>
    <w:rsid w:val="00CC71FD"/>
    <w:rsid w:val="00CD01A4"/>
    <w:rsid w:val="00CD0436"/>
    <w:rsid w:val="00CD382F"/>
    <w:rsid w:val="00CD602D"/>
    <w:rsid w:val="00CE0A9D"/>
    <w:rsid w:val="00CE517B"/>
    <w:rsid w:val="00CE532A"/>
    <w:rsid w:val="00D02578"/>
    <w:rsid w:val="00D02AE6"/>
    <w:rsid w:val="00D070C6"/>
    <w:rsid w:val="00D12858"/>
    <w:rsid w:val="00D20A16"/>
    <w:rsid w:val="00D21831"/>
    <w:rsid w:val="00D226AE"/>
    <w:rsid w:val="00D26B66"/>
    <w:rsid w:val="00D33224"/>
    <w:rsid w:val="00D3456A"/>
    <w:rsid w:val="00D3620B"/>
    <w:rsid w:val="00D36252"/>
    <w:rsid w:val="00D37770"/>
    <w:rsid w:val="00D37E27"/>
    <w:rsid w:val="00D43781"/>
    <w:rsid w:val="00D44E85"/>
    <w:rsid w:val="00D4661B"/>
    <w:rsid w:val="00D47046"/>
    <w:rsid w:val="00D505AE"/>
    <w:rsid w:val="00D53869"/>
    <w:rsid w:val="00D548EA"/>
    <w:rsid w:val="00D6057D"/>
    <w:rsid w:val="00D615B4"/>
    <w:rsid w:val="00D63E96"/>
    <w:rsid w:val="00D70295"/>
    <w:rsid w:val="00D71F41"/>
    <w:rsid w:val="00D74830"/>
    <w:rsid w:val="00D827CC"/>
    <w:rsid w:val="00D828E3"/>
    <w:rsid w:val="00D92496"/>
    <w:rsid w:val="00D92AB9"/>
    <w:rsid w:val="00D96655"/>
    <w:rsid w:val="00DA369B"/>
    <w:rsid w:val="00DA3AB4"/>
    <w:rsid w:val="00DA4EF6"/>
    <w:rsid w:val="00DA6586"/>
    <w:rsid w:val="00DB1DEA"/>
    <w:rsid w:val="00DB79BE"/>
    <w:rsid w:val="00DC1EE8"/>
    <w:rsid w:val="00DC21BB"/>
    <w:rsid w:val="00DC39CB"/>
    <w:rsid w:val="00DC4FE1"/>
    <w:rsid w:val="00DD4EB5"/>
    <w:rsid w:val="00DD68A3"/>
    <w:rsid w:val="00DE258B"/>
    <w:rsid w:val="00DE26C6"/>
    <w:rsid w:val="00DE49D4"/>
    <w:rsid w:val="00DE7CF4"/>
    <w:rsid w:val="00DF316B"/>
    <w:rsid w:val="00DF66A6"/>
    <w:rsid w:val="00E10D0B"/>
    <w:rsid w:val="00E11FD6"/>
    <w:rsid w:val="00E14617"/>
    <w:rsid w:val="00E16EBB"/>
    <w:rsid w:val="00E220A2"/>
    <w:rsid w:val="00E36008"/>
    <w:rsid w:val="00E506ED"/>
    <w:rsid w:val="00E63D97"/>
    <w:rsid w:val="00E7010C"/>
    <w:rsid w:val="00E7635F"/>
    <w:rsid w:val="00E806D9"/>
    <w:rsid w:val="00E80B8A"/>
    <w:rsid w:val="00E8240A"/>
    <w:rsid w:val="00E83690"/>
    <w:rsid w:val="00E87789"/>
    <w:rsid w:val="00E9397E"/>
    <w:rsid w:val="00E9525C"/>
    <w:rsid w:val="00E96A64"/>
    <w:rsid w:val="00EA00B2"/>
    <w:rsid w:val="00EA05FA"/>
    <w:rsid w:val="00EA0A0D"/>
    <w:rsid w:val="00EA4755"/>
    <w:rsid w:val="00EA5965"/>
    <w:rsid w:val="00EB004A"/>
    <w:rsid w:val="00EB214D"/>
    <w:rsid w:val="00EC147C"/>
    <w:rsid w:val="00EC1589"/>
    <w:rsid w:val="00EC17ED"/>
    <w:rsid w:val="00EC1B1A"/>
    <w:rsid w:val="00EC7106"/>
    <w:rsid w:val="00EC72C8"/>
    <w:rsid w:val="00ED176E"/>
    <w:rsid w:val="00ED4B44"/>
    <w:rsid w:val="00ED67DD"/>
    <w:rsid w:val="00ED6875"/>
    <w:rsid w:val="00ED703B"/>
    <w:rsid w:val="00EE335E"/>
    <w:rsid w:val="00EE3E57"/>
    <w:rsid w:val="00EF3E3F"/>
    <w:rsid w:val="00EF5502"/>
    <w:rsid w:val="00EF6EE6"/>
    <w:rsid w:val="00F07517"/>
    <w:rsid w:val="00F10E5D"/>
    <w:rsid w:val="00F10F14"/>
    <w:rsid w:val="00F12661"/>
    <w:rsid w:val="00F12B3F"/>
    <w:rsid w:val="00F20CB0"/>
    <w:rsid w:val="00F31E2C"/>
    <w:rsid w:val="00F3758C"/>
    <w:rsid w:val="00F3787B"/>
    <w:rsid w:val="00F4008F"/>
    <w:rsid w:val="00F41EF0"/>
    <w:rsid w:val="00F43B82"/>
    <w:rsid w:val="00F45D6E"/>
    <w:rsid w:val="00F507E5"/>
    <w:rsid w:val="00F5212D"/>
    <w:rsid w:val="00F60462"/>
    <w:rsid w:val="00F63BE1"/>
    <w:rsid w:val="00F67D61"/>
    <w:rsid w:val="00F776FA"/>
    <w:rsid w:val="00F85FF0"/>
    <w:rsid w:val="00F923B5"/>
    <w:rsid w:val="00F9338A"/>
    <w:rsid w:val="00FA0B01"/>
    <w:rsid w:val="00FB01D1"/>
    <w:rsid w:val="00FB0489"/>
    <w:rsid w:val="00FB06F9"/>
    <w:rsid w:val="00FB1ED4"/>
    <w:rsid w:val="00FB542A"/>
    <w:rsid w:val="00FB68D5"/>
    <w:rsid w:val="00FC4BF0"/>
    <w:rsid w:val="00FC66C8"/>
    <w:rsid w:val="00FC7B5D"/>
    <w:rsid w:val="00FD11E1"/>
    <w:rsid w:val="00FD14AA"/>
    <w:rsid w:val="00FD2F08"/>
    <w:rsid w:val="00FD34B4"/>
    <w:rsid w:val="00FD58EF"/>
    <w:rsid w:val="00FE0493"/>
    <w:rsid w:val="00FE410F"/>
    <w:rsid w:val="00FF1AA0"/>
    <w:rsid w:val="00FF2DE2"/>
    <w:rsid w:val="00FF495C"/>
    <w:rsid w:val="00FF7A5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1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6C528A"/>
    <w:pPr>
      <w:spacing w:after="200" w:line="276" w:lineRule="auto"/>
    </w:pPr>
    <w:rPr>
      <w:sz w:val="22"/>
      <w:szCs w:val="22"/>
    </w:rPr>
  </w:style>
  <w:style w:type="paragraph" w:styleId="Naslov1">
    <w:name w:val="heading 1"/>
    <w:basedOn w:val="Navaden"/>
    <w:next w:val="Navaden"/>
    <w:link w:val="Naslov1Znak"/>
    <w:qFormat/>
    <w:locked/>
    <w:rsid w:val="0000041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nhideWhenUsed/>
    <w:qFormat/>
    <w:locked/>
    <w:rsid w:val="0000041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rsid w:val="005A12C1"/>
    <w:pPr>
      <w:spacing w:after="0" w:line="240" w:lineRule="auto"/>
    </w:pPr>
    <w:rPr>
      <w:rFonts w:ascii="Tahoma" w:hAnsi="Tahoma"/>
      <w:sz w:val="16"/>
      <w:szCs w:val="16"/>
    </w:rPr>
  </w:style>
  <w:style w:type="character" w:customStyle="1" w:styleId="BesedilooblakaZnak">
    <w:name w:val="Besedilo oblačka Znak"/>
    <w:link w:val="Besedilooblaka"/>
    <w:uiPriority w:val="99"/>
    <w:semiHidden/>
    <w:locked/>
    <w:rsid w:val="005A12C1"/>
    <w:rPr>
      <w:rFonts w:ascii="Tahoma" w:hAnsi="Tahoma" w:cs="Tahoma"/>
      <w:sz w:val="16"/>
      <w:szCs w:val="16"/>
    </w:rPr>
  </w:style>
  <w:style w:type="paragraph" w:styleId="Odstavekseznama">
    <w:name w:val="List Paragraph"/>
    <w:basedOn w:val="Navaden"/>
    <w:link w:val="OdstavekseznamaZnak"/>
    <w:uiPriority w:val="34"/>
    <w:qFormat/>
    <w:rsid w:val="00157E58"/>
    <w:pPr>
      <w:ind w:left="720"/>
      <w:contextualSpacing/>
    </w:pPr>
  </w:style>
  <w:style w:type="character" w:styleId="Hiperpovezava">
    <w:name w:val="Hyperlink"/>
    <w:uiPriority w:val="99"/>
    <w:rsid w:val="00157E58"/>
    <w:rPr>
      <w:rFonts w:cs="Times New Roman"/>
      <w:color w:val="0000FF"/>
      <w:u w:val="single"/>
    </w:rPr>
  </w:style>
  <w:style w:type="table" w:styleId="Tabelamrea">
    <w:name w:val="Table Grid"/>
    <w:basedOn w:val="Navadnatabela"/>
    <w:rsid w:val="00011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Glava - napis"/>
    <w:basedOn w:val="Navaden"/>
    <w:link w:val="GlavaZnak"/>
    <w:uiPriority w:val="99"/>
    <w:semiHidden/>
    <w:rsid w:val="00983BC5"/>
    <w:pPr>
      <w:tabs>
        <w:tab w:val="center" w:pos="4536"/>
        <w:tab w:val="right" w:pos="9072"/>
      </w:tabs>
      <w:spacing w:after="0" w:line="240" w:lineRule="auto"/>
    </w:pPr>
    <w:rPr>
      <w:sz w:val="20"/>
      <w:szCs w:val="20"/>
    </w:rPr>
  </w:style>
  <w:style w:type="character" w:customStyle="1" w:styleId="GlavaZnak">
    <w:name w:val="Glava Znak"/>
    <w:aliases w:val="Glava - napis Znak"/>
    <w:link w:val="Glava"/>
    <w:uiPriority w:val="99"/>
    <w:semiHidden/>
    <w:locked/>
    <w:rsid w:val="00983BC5"/>
    <w:rPr>
      <w:rFonts w:cs="Times New Roman"/>
    </w:rPr>
  </w:style>
  <w:style w:type="paragraph" w:styleId="Noga">
    <w:name w:val="footer"/>
    <w:basedOn w:val="Navaden"/>
    <w:link w:val="NogaZnak"/>
    <w:uiPriority w:val="99"/>
    <w:rsid w:val="00983BC5"/>
    <w:pPr>
      <w:tabs>
        <w:tab w:val="center" w:pos="4536"/>
        <w:tab w:val="right" w:pos="9072"/>
      </w:tabs>
      <w:spacing w:after="0" w:line="240" w:lineRule="auto"/>
    </w:pPr>
    <w:rPr>
      <w:sz w:val="20"/>
      <w:szCs w:val="20"/>
    </w:rPr>
  </w:style>
  <w:style w:type="character" w:customStyle="1" w:styleId="NogaZnak">
    <w:name w:val="Noga Znak"/>
    <w:link w:val="Noga"/>
    <w:uiPriority w:val="99"/>
    <w:locked/>
    <w:rsid w:val="00983BC5"/>
    <w:rPr>
      <w:rFonts w:cs="Times New Roman"/>
    </w:rPr>
  </w:style>
  <w:style w:type="character" w:styleId="Pripombasklic">
    <w:name w:val="annotation reference"/>
    <w:uiPriority w:val="99"/>
    <w:semiHidden/>
    <w:rsid w:val="00F63BE1"/>
    <w:rPr>
      <w:rFonts w:cs="Times New Roman"/>
      <w:sz w:val="16"/>
      <w:szCs w:val="16"/>
    </w:rPr>
  </w:style>
  <w:style w:type="paragraph" w:styleId="Pripombabesedilo">
    <w:name w:val="annotation text"/>
    <w:basedOn w:val="Navaden"/>
    <w:link w:val="PripombabesediloZnak"/>
    <w:uiPriority w:val="99"/>
    <w:semiHidden/>
    <w:rsid w:val="00F63BE1"/>
    <w:rPr>
      <w:sz w:val="20"/>
      <w:szCs w:val="20"/>
    </w:rPr>
  </w:style>
  <w:style w:type="character" w:customStyle="1" w:styleId="PripombabesediloZnak">
    <w:name w:val="Pripomba – besedilo Znak"/>
    <w:link w:val="Pripombabesedilo"/>
    <w:uiPriority w:val="99"/>
    <w:semiHidden/>
    <w:locked/>
    <w:rsid w:val="00B45763"/>
    <w:rPr>
      <w:rFonts w:cs="Times New Roman"/>
      <w:sz w:val="20"/>
      <w:szCs w:val="20"/>
    </w:rPr>
  </w:style>
  <w:style w:type="paragraph" w:styleId="Zadevapripombe">
    <w:name w:val="annotation subject"/>
    <w:basedOn w:val="Pripombabesedilo"/>
    <w:next w:val="Pripombabesedilo"/>
    <w:link w:val="ZadevapripombeZnak"/>
    <w:uiPriority w:val="99"/>
    <w:semiHidden/>
    <w:rsid w:val="00F63BE1"/>
    <w:rPr>
      <w:b/>
      <w:bCs/>
    </w:rPr>
  </w:style>
  <w:style w:type="character" w:customStyle="1" w:styleId="ZadevapripombeZnak">
    <w:name w:val="Zadeva pripombe Znak"/>
    <w:link w:val="Zadevapripombe"/>
    <w:uiPriority w:val="99"/>
    <w:semiHidden/>
    <w:locked/>
    <w:rsid w:val="00B45763"/>
    <w:rPr>
      <w:rFonts w:cs="Times New Roman"/>
      <w:b/>
      <w:bCs/>
      <w:sz w:val="20"/>
      <w:szCs w:val="20"/>
    </w:rPr>
  </w:style>
  <w:style w:type="paragraph" w:styleId="Konnaopomba-besedilo">
    <w:name w:val="endnote text"/>
    <w:basedOn w:val="Navaden"/>
    <w:link w:val="Konnaopomba-besediloZnak"/>
    <w:uiPriority w:val="99"/>
    <w:semiHidden/>
    <w:rsid w:val="00FC66C8"/>
    <w:rPr>
      <w:sz w:val="20"/>
      <w:szCs w:val="20"/>
    </w:rPr>
  </w:style>
  <w:style w:type="character" w:customStyle="1" w:styleId="Konnaopomba-besediloZnak">
    <w:name w:val="Končna opomba - besedilo Znak"/>
    <w:link w:val="Konnaopomba-besedilo"/>
    <w:uiPriority w:val="99"/>
    <w:semiHidden/>
    <w:locked/>
    <w:rsid w:val="00CE517B"/>
    <w:rPr>
      <w:rFonts w:cs="Times New Roman"/>
      <w:sz w:val="20"/>
      <w:szCs w:val="20"/>
    </w:rPr>
  </w:style>
  <w:style w:type="character" w:styleId="Konnaopomba-sklic">
    <w:name w:val="endnote reference"/>
    <w:uiPriority w:val="99"/>
    <w:semiHidden/>
    <w:rsid w:val="00FC66C8"/>
    <w:rPr>
      <w:rFonts w:cs="Times New Roman"/>
      <w:vertAlign w:val="superscript"/>
    </w:rPr>
  </w:style>
  <w:style w:type="character" w:customStyle="1" w:styleId="OdstavekseznamaZnak">
    <w:name w:val="Odstavek seznama Znak"/>
    <w:link w:val="Odstavekseznama"/>
    <w:uiPriority w:val="34"/>
    <w:locked/>
    <w:rsid w:val="00DA369B"/>
    <w:rPr>
      <w:sz w:val="22"/>
      <w:szCs w:val="22"/>
    </w:rPr>
  </w:style>
  <w:style w:type="paragraph" w:styleId="Telobesedila-zamik">
    <w:name w:val="Body Text Indent"/>
    <w:basedOn w:val="Navaden"/>
    <w:link w:val="Telobesedila-zamikZnak"/>
    <w:semiHidden/>
    <w:unhideWhenUsed/>
    <w:rsid w:val="002E15B4"/>
    <w:pPr>
      <w:spacing w:after="0" w:line="240" w:lineRule="auto"/>
      <w:ind w:left="75"/>
    </w:pPr>
    <w:rPr>
      <w:rFonts w:ascii="Times New Roman" w:hAnsi="Times New Roman"/>
      <w:sz w:val="24"/>
      <w:szCs w:val="24"/>
    </w:rPr>
  </w:style>
  <w:style w:type="character" w:customStyle="1" w:styleId="Telobesedila-zamikZnak">
    <w:name w:val="Telo besedila - zamik Znak"/>
    <w:link w:val="Telobesedila-zamik"/>
    <w:semiHidden/>
    <w:rsid w:val="002E15B4"/>
    <w:rPr>
      <w:rFonts w:ascii="Times New Roman" w:hAnsi="Times New Roman"/>
      <w:sz w:val="24"/>
      <w:szCs w:val="24"/>
    </w:rPr>
  </w:style>
  <w:style w:type="character" w:styleId="Krepko">
    <w:name w:val="Strong"/>
    <w:uiPriority w:val="22"/>
    <w:qFormat/>
    <w:locked/>
    <w:rsid w:val="002E15B4"/>
    <w:rPr>
      <w:b/>
      <w:bCs/>
    </w:rPr>
  </w:style>
  <w:style w:type="paragraph" w:styleId="Naslov">
    <w:name w:val="Title"/>
    <w:basedOn w:val="Navaden"/>
    <w:next w:val="Navaden"/>
    <w:link w:val="NaslovZnak"/>
    <w:qFormat/>
    <w:locked/>
    <w:rsid w:val="002F3EDC"/>
    <w:pPr>
      <w:suppressAutoHyphens/>
      <w:spacing w:after="480" w:line="240" w:lineRule="auto"/>
      <w:jc w:val="center"/>
    </w:pPr>
    <w:rPr>
      <w:rFonts w:ascii="Times New Roman" w:hAnsi="Times New Roman"/>
      <w:b/>
      <w:sz w:val="48"/>
      <w:szCs w:val="20"/>
      <w:lang w:eastAsia="ar-SA"/>
    </w:rPr>
  </w:style>
  <w:style w:type="character" w:customStyle="1" w:styleId="NaslovZnak">
    <w:name w:val="Naslov Znak"/>
    <w:link w:val="Naslov"/>
    <w:rsid w:val="002F3EDC"/>
    <w:rPr>
      <w:rFonts w:ascii="Times New Roman" w:hAnsi="Times New Roman"/>
      <w:b/>
      <w:sz w:val="48"/>
      <w:lang w:eastAsia="ar-SA"/>
    </w:rPr>
  </w:style>
  <w:style w:type="numbering" w:customStyle="1" w:styleId="Brezseznama1">
    <w:name w:val="Brez seznama1"/>
    <w:next w:val="Brezseznama"/>
    <w:uiPriority w:val="99"/>
    <w:semiHidden/>
    <w:unhideWhenUsed/>
    <w:rsid w:val="00AC4902"/>
  </w:style>
  <w:style w:type="table" w:customStyle="1" w:styleId="Tabela-mrea1">
    <w:name w:val="Tabela - mreža1"/>
    <w:basedOn w:val="Navadnatabela"/>
    <w:next w:val="Tabelamrea"/>
    <w:rsid w:val="00AC4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rsid w:val="00000412"/>
    <w:rPr>
      <w:rFonts w:asciiTheme="majorHAnsi" w:eastAsiaTheme="majorEastAsia" w:hAnsiTheme="majorHAnsi" w:cstheme="majorBidi"/>
      <w:color w:val="365F91" w:themeColor="accent1" w:themeShade="BF"/>
      <w:sz w:val="32"/>
      <w:szCs w:val="32"/>
    </w:rPr>
  </w:style>
  <w:style w:type="character" w:customStyle="1" w:styleId="Naslov2Znak">
    <w:name w:val="Naslov 2 Znak"/>
    <w:basedOn w:val="Privzetapisavaodstavka"/>
    <w:link w:val="Naslov2"/>
    <w:rsid w:val="00000412"/>
    <w:rPr>
      <w:rFonts w:asciiTheme="majorHAnsi" w:eastAsiaTheme="majorEastAsia" w:hAnsiTheme="majorHAnsi" w:cstheme="majorBidi"/>
      <w:color w:val="365F91" w:themeColor="accent1" w:themeShade="BF"/>
      <w:sz w:val="26"/>
      <w:szCs w:val="26"/>
    </w:rPr>
  </w:style>
  <w:style w:type="table" w:customStyle="1" w:styleId="Tabelamrea1">
    <w:name w:val="Tabela – mreža1"/>
    <w:basedOn w:val="Navadnatabela"/>
    <w:next w:val="Tabelamrea"/>
    <w:rsid w:val="000B7C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rsid w:val="003A4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nhideWhenUsed/>
    <w:rsid w:val="00C3592D"/>
    <w:rPr>
      <w:rFonts w:eastAsia="Calibri"/>
      <w:sz w:val="20"/>
      <w:szCs w:val="20"/>
      <w:lang w:val="x-none" w:eastAsia="en-US"/>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rsid w:val="00C3592D"/>
    <w:rPr>
      <w:rFonts w:eastAsia="Calibri"/>
      <w:lang w:val="x-none" w:eastAsia="en-US"/>
    </w:rPr>
  </w:style>
  <w:style w:type="character" w:customStyle="1" w:styleId="Slog9Znak">
    <w:name w:val="Slog9 Znak"/>
    <w:link w:val="Slog9"/>
    <w:locked/>
    <w:rsid w:val="0028580E"/>
    <w:rPr>
      <w:rFonts w:ascii="Arial" w:hAnsi="Arial" w:cs="Arial"/>
    </w:rPr>
  </w:style>
  <w:style w:type="paragraph" w:customStyle="1" w:styleId="Slog9">
    <w:name w:val="Slog9"/>
    <w:basedOn w:val="Navaden"/>
    <w:link w:val="Slog9Znak"/>
    <w:autoRedefine/>
    <w:qFormat/>
    <w:rsid w:val="0028580E"/>
    <w:pPr>
      <w:overflowPunct w:val="0"/>
      <w:autoSpaceDE w:val="0"/>
      <w:autoSpaceDN w:val="0"/>
      <w:adjustRightInd w:val="0"/>
      <w:spacing w:after="0" w:line="260" w:lineRule="atLeast"/>
      <w:ind w:left="1068"/>
      <w:jc w:val="both"/>
    </w:pPr>
    <w:rPr>
      <w:rFonts w:ascii="Arial" w:hAnsi="Arial" w:cs="Arial"/>
      <w:sz w:val="20"/>
      <w:szCs w:val="20"/>
    </w:rPr>
  </w:style>
  <w:style w:type="table" w:customStyle="1" w:styleId="Tabelamrea21">
    <w:name w:val="Tabela – mreža21"/>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rsid w:val="00820EB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rsid w:val="008F7978"/>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rsid w:val="00326DCB"/>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rsid w:val="00D9665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rsid w:val="00795E85"/>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rsid w:val="00B11E03"/>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rsid w:val="00164B1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rsid w:val="0084681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rsid w:val="00CE0A9D"/>
    <w:pPr>
      <w:widowControl w:val="0"/>
    </w:pPr>
    <w:rPr>
      <w:rFonts w:eastAsia="SimSun"/>
      <w:kern w:val="2"/>
      <w:sz w:val="21"/>
      <w:szCs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1">
    <w:name w:val="Tabela – mreža61"/>
    <w:basedOn w:val="Navadnatabela"/>
    <w:next w:val="Tabelamrea"/>
    <w:rsid w:val="00CE0A9D"/>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9947B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135101">
      <w:bodyDiv w:val="1"/>
      <w:marLeft w:val="0"/>
      <w:marRight w:val="0"/>
      <w:marTop w:val="0"/>
      <w:marBottom w:val="0"/>
      <w:divBdr>
        <w:top w:val="none" w:sz="0" w:space="0" w:color="auto"/>
        <w:left w:val="none" w:sz="0" w:space="0" w:color="auto"/>
        <w:bottom w:val="none" w:sz="0" w:space="0" w:color="auto"/>
        <w:right w:val="none" w:sz="0" w:space="0" w:color="auto"/>
      </w:divBdr>
    </w:div>
    <w:div w:id="136338681">
      <w:bodyDiv w:val="1"/>
      <w:marLeft w:val="0"/>
      <w:marRight w:val="0"/>
      <w:marTop w:val="0"/>
      <w:marBottom w:val="0"/>
      <w:divBdr>
        <w:top w:val="none" w:sz="0" w:space="0" w:color="auto"/>
        <w:left w:val="none" w:sz="0" w:space="0" w:color="auto"/>
        <w:bottom w:val="none" w:sz="0" w:space="0" w:color="auto"/>
        <w:right w:val="none" w:sz="0" w:space="0" w:color="auto"/>
      </w:divBdr>
    </w:div>
    <w:div w:id="198661669">
      <w:bodyDiv w:val="1"/>
      <w:marLeft w:val="0"/>
      <w:marRight w:val="0"/>
      <w:marTop w:val="0"/>
      <w:marBottom w:val="0"/>
      <w:divBdr>
        <w:top w:val="none" w:sz="0" w:space="0" w:color="auto"/>
        <w:left w:val="none" w:sz="0" w:space="0" w:color="auto"/>
        <w:bottom w:val="none" w:sz="0" w:space="0" w:color="auto"/>
        <w:right w:val="none" w:sz="0" w:space="0" w:color="auto"/>
      </w:divBdr>
    </w:div>
    <w:div w:id="199169673">
      <w:bodyDiv w:val="1"/>
      <w:marLeft w:val="0"/>
      <w:marRight w:val="0"/>
      <w:marTop w:val="0"/>
      <w:marBottom w:val="0"/>
      <w:divBdr>
        <w:top w:val="none" w:sz="0" w:space="0" w:color="auto"/>
        <w:left w:val="none" w:sz="0" w:space="0" w:color="auto"/>
        <w:bottom w:val="none" w:sz="0" w:space="0" w:color="auto"/>
        <w:right w:val="none" w:sz="0" w:space="0" w:color="auto"/>
      </w:divBdr>
    </w:div>
    <w:div w:id="295990921">
      <w:bodyDiv w:val="1"/>
      <w:marLeft w:val="0"/>
      <w:marRight w:val="0"/>
      <w:marTop w:val="0"/>
      <w:marBottom w:val="0"/>
      <w:divBdr>
        <w:top w:val="none" w:sz="0" w:space="0" w:color="auto"/>
        <w:left w:val="none" w:sz="0" w:space="0" w:color="auto"/>
        <w:bottom w:val="none" w:sz="0" w:space="0" w:color="auto"/>
        <w:right w:val="none" w:sz="0" w:space="0" w:color="auto"/>
      </w:divBdr>
    </w:div>
    <w:div w:id="339816972">
      <w:bodyDiv w:val="1"/>
      <w:marLeft w:val="0"/>
      <w:marRight w:val="0"/>
      <w:marTop w:val="0"/>
      <w:marBottom w:val="0"/>
      <w:divBdr>
        <w:top w:val="none" w:sz="0" w:space="0" w:color="auto"/>
        <w:left w:val="none" w:sz="0" w:space="0" w:color="auto"/>
        <w:bottom w:val="none" w:sz="0" w:space="0" w:color="auto"/>
        <w:right w:val="none" w:sz="0" w:space="0" w:color="auto"/>
      </w:divBdr>
    </w:div>
    <w:div w:id="627199541">
      <w:bodyDiv w:val="1"/>
      <w:marLeft w:val="0"/>
      <w:marRight w:val="0"/>
      <w:marTop w:val="0"/>
      <w:marBottom w:val="0"/>
      <w:divBdr>
        <w:top w:val="none" w:sz="0" w:space="0" w:color="auto"/>
        <w:left w:val="none" w:sz="0" w:space="0" w:color="auto"/>
        <w:bottom w:val="none" w:sz="0" w:space="0" w:color="auto"/>
        <w:right w:val="none" w:sz="0" w:space="0" w:color="auto"/>
      </w:divBdr>
    </w:div>
    <w:div w:id="628439119">
      <w:bodyDiv w:val="1"/>
      <w:marLeft w:val="0"/>
      <w:marRight w:val="0"/>
      <w:marTop w:val="0"/>
      <w:marBottom w:val="0"/>
      <w:divBdr>
        <w:top w:val="none" w:sz="0" w:space="0" w:color="auto"/>
        <w:left w:val="none" w:sz="0" w:space="0" w:color="auto"/>
        <w:bottom w:val="none" w:sz="0" w:space="0" w:color="auto"/>
        <w:right w:val="none" w:sz="0" w:space="0" w:color="auto"/>
      </w:divBdr>
    </w:div>
    <w:div w:id="749621023">
      <w:bodyDiv w:val="1"/>
      <w:marLeft w:val="0"/>
      <w:marRight w:val="0"/>
      <w:marTop w:val="0"/>
      <w:marBottom w:val="0"/>
      <w:divBdr>
        <w:top w:val="none" w:sz="0" w:space="0" w:color="auto"/>
        <w:left w:val="none" w:sz="0" w:space="0" w:color="auto"/>
        <w:bottom w:val="none" w:sz="0" w:space="0" w:color="auto"/>
        <w:right w:val="none" w:sz="0" w:space="0" w:color="auto"/>
      </w:divBdr>
    </w:div>
    <w:div w:id="761297939">
      <w:bodyDiv w:val="1"/>
      <w:marLeft w:val="0"/>
      <w:marRight w:val="0"/>
      <w:marTop w:val="0"/>
      <w:marBottom w:val="0"/>
      <w:divBdr>
        <w:top w:val="none" w:sz="0" w:space="0" w:color="auto"/>
        <w:left w:val="none" w:sz="0" w:space="0" w:color="auto"/>
        <w:bottom w:val="none" w:sz="0" w:space="0" w:color="auto"/>
        <w:right w:val="none" w:sz="0" w:space="0" w:color="auto"/>
      </w:divBdr>
    </w:div>
    <w:div w:id="862328382">
      <w:bodyDiv w:val="1"/>
      <w:marLeft w:val="0"/>
      <w:marRight w:val="0"/>
      <w:marTop w:val="0"/>
      <w:marBottom w:val="0"/>
      <w:divBdr>
        <w:top w:val="none" w:sz="0" w:space="0" w:color="auto"/>
        <w:left w:val="none" w:sz="0" w:space="0" w:color="auto"/>
        <w:bottom w:val="none" w:sz="0" w:space="0" w:color="auto"/>
        <w:right w:val="none" w:sz="0" w:space="0" w:color="auto"/>
      </w:divBdr>
    </w:div>
    <w:div w:id="956058180">
      <w:bodyDiv w:val="1"/>
      <w:marLeft w:val="0"/>
      <w:marRight w:val="0"/>
      <w:marTop w:val="0"/>
      <w:marBottom w:val="0"/>
      <w:divBdr>
        <w:top w:val="none" w:sz="0" w:space="0" w:color="auto"/>
        <w:left w:val="none" w:sz="0" w:space="0" w:color="auto"/>
        <w:bottom w:val="none" w:sz="0" w:space="0" w:color="auto"/>
        <w:right w:val="none" w:sz="0" w:space="0" w:color="auto"/>
      </w:divBdr>
    </w:div>
    <w:div w:id="1269044975">
      <w:bodyDiv w:val="1"/>
      <w:marLeft w:val="0"/>
      <w:marRight w:val="0"/>
      <w:marTop w:val="0"/>
      <w:marBottom w:val="0"/>
      <w:divBdr>
        <w:top w:val="none" w:sz="0" w:space="0" w:color="auto"/>
        <w:left w:val="none" w:sz="0" w:space="0" w:color="auto"/>
        <w:bottom w:val="none" w:sz="0" w:space="0" w:color="auto"/>
        <w:right w:val="none" w:sz="0" w:space="0" w:color="auto"/>
      </w:divBdr>
    </w:div>
    <w:div w:id="1273588371">
      <w:bodyDiv w:val="1"/>
      <w:marLeft w:val="0"/>
      <w:marRight w:val="0"/>
      <w:marTop w:val="0"/>
      <w:marBottom w:val="0"/>
      <w:divBdr>
        <w:top w:val="none" w:sz="0" w:space="0" w:color="auto"/>
        <w:left w:val="none" w:sz="0" w:space="0" w:color="auto"/>
        <w:bottom w:val="none" w:sz="0" w:space="0" w:color="auto"/>
        <w:right w:val="none" w:sz="0" w:space="0" w:color="auto"/>
      </w:divBdr>
    </w:div>
    <w:div w:id="1331834830">
      <w:bodyDiv w:val="1"/>
      <w:marLeft w:val="0"/>
      <w:marRight w:val="0"/>
      <w:marTop w:val="0"/>
      <w:marBottom w:val="0"/>
      <w:divBdr>
        <w:top w:val="none" w:sz="0" w:space="0" w:color="auto"/>
        <w:left w:val="none" w:sz="0" w:space="0" w:color="auto"/>
        <w:bottom w:val="none" w:sz="0" w:space="0" w:color="auto"/>
        <w:right w:val="none" w:sz="0" w:space="0" w:color="auto"/>
      </w:divBdr>
    </w:div>
    <w:div w:id="1407261508">
      <w:bodyDiv w:val="1"/>
      <w:marLeft w:val="0"/>
      <w:marRight w:val="0"/>
      <w:marTop w:val="0"/>
      <w:marBottom w:val="0"/>
      <w:divBdr>
        <w:top w:val="none" w:sz="0" w:space="0" w:color="auto"/>
        <w:left w:val="none" w:sz="0" w:space="0" w:color="auto"/>
        <w:bottom w:val="none" w:sz="0" w:space="0" w:color="auto"/>
        <w:right w:val="none" w:sz="0" w:space="0" w:color="auto"/>
      </w:divBdr>
    </w:div>
    <w:div w:id="1414164174">
      <w:bodyDiv w:val="1"/>
      <w:marLeft w:val="0"/>
      <w:marRight w:val="0"/>
      <w:marTop w:val="0"/>
      <w:marBottom w:val="0"/>
      <w:divBdr>
        <w:top w:val="none" w:sz="0" w:space="0" w:color="auto"/>
        <w:left w:val="none" w:sz="0" w:space="0" w:color="auto"/>
        <w:bottom w:val="none" w:sz="0" w:space="0" w:color="auto"/>
        <w:right w:val="none" w:sz="0" w:space="0" w:color="auto"/>
      </w:divBdr>
    </w:div>
    <w:div w:id="1457523949">
      <w:bodyDiv w:val="1"/>
      <w:marLeft w:val="0"/>
      <w:marRight w:val="0"/>
      <w:marTop w:val="0"/>
      <w:marBottom w:val="0"/>
      <w:divBdr>
        <w:top w:val="none" w:sz="0" w:space="0" w:color="auto"/>
        <w:left w:val="none" w:sz="0" w:space="0" w:color="auto"/>
        <w:bottom w:val="none" w:sz="0" w:space="0" w:color="auto"/>
        <w:right w:val="none" w:sz="0" w:space="0" w:color="auto"/>
      </w:divBdr>
    </w:div>
    <w:div w:id="1812013779">
      <w:bodyDiv w:val="1"/>
      <w:marLeft w:val="0"/>
      <w:marRight w:val="0"/>
      <w:marTop w:val="0"/>
      <w:marBottom w:val="0"/>
      <w:divBdr>
        <w:top w:val="none" w:sz="0" w:space="0" w:color="auto"/>
        <w:left w:val="none" w:sz="0" w:space="0" w:color="auto"/>
        <w:bottom w:val="none" w:sz="0" w:space="0" w:color="auto"/>
        <w:right w:val="none" w:sz="0" w:space="0" w:color="auto"/>
      </w:divBdr>
    </w:div>
    <w:div w:id="1812601593">
      <w:bodyDiv w:val="1"/>
      <w:marLeft w:val="0"/>
      <w:marRight w:val="0"/>
      <w:marTop w:val="0"/>
      <w:marBottom w:val="0"/>
      <w:divBdr>
        <w:top w:val="none" w:sz="0" w:space="0" w:color="auto"/>
        <w:left w:val="none" w:sz="0" w:space="0" w:color="auto"/>
        <w:bottom w:val="none" w:sz="0" w:space="0" w:color="auto"/>
        <w:right w:val="none" w:sz="0" w:space="0" w:color="auto"/>
      </w:divBdr>
    </w:div>
    <w:div w:id="1819959078">
      <w:bodyDiv w:val="1"/>
      <w:marLeft w:val="0"/>
      <w:marRight w:val="0"/>
      <w:marTop w:val="0"/>
      <w:marBottom w:val="0"/>
      <w:divBdr>
        <w:top w:val="none" w:sz="0" w:space="0" w:color="auto"/>
        <w:left w:val="none" w:sz="0" w:space="0" w:color="auto"/>
        <w:bottom w:val="none" w:sz="0" w:space="0" w:color="auto"/>
        <w:right w:val="none" w:sz="0" w:space="0" w:color="auto"/>
      </w:divBdr>
    </w:div>
    <w:div w:id="1861309966">
      <w:bodyDiv w:val="1"/>
      <w:marLeft w:val="0"/>
      <w:marRight w:val="0"/>
      <w:marTop w:val="0"/>
      <w:marBottom w:val="0"/>
      <w:divBdr>
        <w:top w:val="none" w:sz="0" w:space="0" w:color="auto"/>
        <w:left w:val="none" w:sz="0" w:space="0" w:color="auto"/>
        <w:bottom w:val="none" w:sz="0" w:space="0" w:color="auto"/>
        <w:right w:val="none" w:sz="0" w:space="0" w:color="auto"/>
      </w:divBdr>
    </w:div>
    <w:div w:id="1929314710">
      <w:marLeft w:val="0"/>
      <w:marRight w:val="0"/>
      <w:marTop w:val="0"/>
      <w:marBottom w:val="0"/>
      <w:divBdr>
        <w:top w:val="none" w:sz="0" w:space="0" w:color="auto"/>
        <w:left w:val="none" w:sz="0" w:space="0" w:color="auto"/>
        <w:bottom w:val="none" w:sz="0" w:space="0" w:color="auto"/>
        <w:right w:val="none" w:sz="0" w:space="0" w:color="auto"/>
      </w:divBdr>
    </w:div>
    <w:div w:id="1929314714">
      <w:marLeft w:val="0"/>
      <w:marRight w:val="0"/>
      <w:marTop w:val="0"/>
      <w:marBottom w:val="0"/>
      <w:divBdr>
        <w:top w:val="none" w:sz="0" w:space="0" w:color="auto"/>
        <w:left w:val="none" w:sz="0" w:space="0" w:color="auto"/>
        <w:bottom w:val="none" w:sz="0" w:space="0" w:color="auto"/>
        <w:right w:val="none" w:sz="0" w:space="0" w:color="auto"/>
      </w:divBdr>
      <w:divsChild>
        <w:div w:id="1929314711">
          <w:marLeft w:val="0"/>
          <w:marRight w:val="0"/>
          <w:marTop w:val="0"/>
          <w:marBottom w:val="0"/>
          <w:divBdr>
            <w:top w:val="none" w:sz="0" w:space="0" w:color="auto"/>
            <w:left w:val="none" w:sz="0" w:space="0" w:color="auto"/>
            <w:bottom w:val="none" w:sz="0" w:space="0" w:color="auto"/>
            <w:right w:val="none" w:sz="0" w:space="0" w:color="auto"/>
          </w:divBdr>
        </w:div>
        <w:div w:id="1929314712">
          <w:marLeft w:val="0"/>
          <w:marRight w:val="0"/>
          <w:marTop w:val="0"/>
          <w:marBottom w:val="0"/>
          <w:divBdr>
            <w:top w:val="none" w:sz="0" w:space="0" w:color="auto"/>
            <w:left w:val="none" w:sz="0" w:space="0" w:color="auto"/>
            <w:bottom w:val="none" w:sz="0" w:space="0" w:color="auto"/>
            <w:right w:val="none" w:sz="0" w:space="0" w:color="auto"/>
          </w:divBdr>
        </w:div>
        <w:div w:id="1929314713">
          <w:marLeft w:val="0"/>
          <w:marRight w:val="0"/>
          <w:marTop w:val="0"/>
          <w:marBottom w:val="0"/>
          <w:divBdr>
            <w:top w:val="none" w:sz="0" w:space="0" w:color="auto"/>
            <w:left w:val="none" w:sz="0" w:space="0" w:color="auto"/>
            <w:bottom w:val="none" w:sz="0" w:space="0" w:color="auto"/>
            <w:right w:val="none" w:sz="0" w:space="0" w:color="auto"/>
          </w:divBdr>
        </w:div>
      </w:divsChild>
    </w:div>
    <w:div w:id="1929314717">
      <w:marLeft w:val="0"/>
      <w:marRight w:val="0"/>
      <w:marTop w:val="0"/>
      <w:marBottom w:val="0"/>
      <w:divBdr>
        <w:top w:val="none" w:sz="0" w:space="0" w:color="auto"/>
        <w:left w:val="none" w:sz="0" w:space="0" w:color="auto"/>
        <w:bottom w:val="none" w:sz="0" w:space="0" w:color="auto"/>
        <w:right w:val="none" w:sz="0" w:space="0" w:color="auto"/>
      </w:divBdr>
      <w:divsChild>
        <w:div w:id="1929314715">
          <w:marLeft w:val="0"/>
          <w:marRight w:val="0"/>
          <w:marTop w:val="0"/>
          <w:marBottom w:val="0"/>
          <w:divBdr>
            <w:top w:val="none" w:sz="0" w:space="0" w:color="auto"/>
            <w:left w:val="none" w:sz="0" w:space="0" w:color="auto"/>
            <w:bottom w:val="none" w:sz="0" w:space="0" w:color="auto"/>
            <w:right w:val="none" w:sz="0" w:space="0" w:color="auto"/>
          </w:divBdr>
        </w:div>
        <w:div w:id="1929314716">
          <w:marLeft w:val="0"/>
          <w:marRight w:val="0"/>
          <w:marTop w:val="0"/>
          <w:marBottom w:val="0"/>
          <w:divBdr>
            <w:top w:val="none" w:sz="0" w:space="0" w:color="auto"/>
            <w:left w:val="none" w:sz="0" w:space="0" w:color="auto"/>
            <w:bottom w:val="none" w:sz="0" w:space="0" w:color="auto"/>
            <w:right w:val="none" w:sz="0" w:space="0" w:color="auto"/>
          </w:divBdr>
        </w:div>
      </w:divsChild>
    </w:div>
    <w:div w:id="2019770282">
      <w:bodyDiv w:val="1"/>
      <w:marLeft w:val="0"/>
      <w:marRight w:val="0"/>
      <w:marTop w:val="0"/>
      <w:marBottom w:val="0"/>
      <w:divBdr>
        <w:top w:val="none" w:sz="0" w:space="0" w:color="auto"/>
        <w:left w:val="none" w:sz="0" w:space="0" w:color="auto"/>
        <w:bottom w:val="none" w:sz="0" w:space="0" w:color="auto"/>
        <w:right w:val="none" w:sz="0" w:space="0" w:color="auto"/>
      </w:divBdr>
    </w:div>
    <w:div w:id="2030254815">
      <w:bodyDiv w:val="1"/>
      <w:marLeft w:val="0"/>
      <w:marRight w:val="0"/>
      <w:marTop w:val="0"/>
      <w:marBottom w:val="0"/>
      <w:divBdr>
        <w:top w:val="none" w:sz="0" w:space="0" w:color="auto"/>
        <w:left w:val="none" w:sz="0" w:space="0" w:color="auto"/>
        <w:bottom w:val="none" w:sz="0" w:space="0" w:color="auto"/>
        <w:right w:val="none" w:sz="0" w:space="0" w:color="auto"/>
      </w:divBdr>
    </w:div>
    <w:div w:id="2101831440">
      <w:bodyDiv w:val="1"/>
      <w:marLeft w:val="0"/>
      <w:marRight w:val="0"/>
      <w:marTop w:val="0"/>
      <w:marBottom w:val="0"/>
      <w:divBdr>
        <w:top w:val="none" w:sz="0" w:space="0" w:color="auto"/>
        <w:left w:val="none" w:sz="0" w:space="0" w:color="auto"/>
        <w:bottom w:val="none" w:sz="0" w:space="0" w:color="auto"/>
        <w:right w:val="none" w:sz="0" w:space="0" w:color="auto"/>
      </w:divBdr>
    </w:div>
    <w:div w:id="2107263398">
      <w:bodyDiv w:val="1"/>
      <w:marLeft w:val="0"/>
      <w:marRight w:val="0"/>
      <w:marTop w:val="0"/>
      <w:marBottom w:val="0"/>
      <w:divBdr>
        <w:top w:val="none" w:sz="0" w:space="0" w:color="auto"/>
        <w:left w:val="none" w:sz="0" w:space="0" w:color="auto"/>
        <w:bottom w:val="none" w:sz="0" w:space="0" w:color="auto"/>
        <w:right w:val="none" w:sz="0" w:space="0" w:color="auto"/>
      </w:divBdr>
    </w:div>
    <w:div w:id="211689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energetika-portal.si/dokumenti/strateski-razvojni-dokumenti/operativni-program-za-izvajanje-evropske-kohezijske-politike/" TargetMode="External"/><Relationship Id="rId18" Type="http://schemas.openxmlformats.org/officeDocument/2006/relationships/hyperlink" Target="http://www.las-zasavje.eu/dokumenti/" TargetMode="External"/><Relationship Id="rId26" Type="http://schemas.openxmlformats.org/officeDocument/2006/relationships/hyperlink" Target="mailto:partnerstvo@las-zasavje.eu" TargetMode="External"/><Relationship Id="rId3" Type="http://schemas.openxmlformats.org/officeDocument/2006/relationships/styles" Target="styles.xml"/><Relationship Id="rId21" Type="http://schemas.openxmlformats.org/officeDocument/2006/relationships/hyperlink" Target="https://www.program-podezelja.si/sl/oznacevanje-aktivnosti" TargetMode="External"/><Relationship Id="rId7" Type="http://schemas.openxmlformats.org/officeDocument/2006/relationships/endnotes" Target="endnotes.xml"/><Relationship Id="rId12" Type="http://schemas.openxmlformats.org/officeDocument/2006/relationships/hyperlink" Target="http://www.program-podezelja.si/sl/prp-2014-2020/kaj-je-program-razvoja-podezelja-2014-2020" TargetMode="External"/><Relationship Id="rId17" Type="http://schemas.openxmlformats.org/officeDocument/2006/relationships/hyperlink" Target="http://www.pisrs.si/Pis.web/pregledPredpisa?id=PRAV12694" TargetMode="External"/><Relationship Id="rId25" Type="http://schemas.openxmlformats.org/officeDocument/2006/relationships/hyperlink" Target="http://www.las-zasavje.eu" TargetMode="External"/><Relationship Id="rId2" Type="http://schemas.openxmlformats.org/officeDocument/2006/relationships/numbering" Target="numbering.xml"/><Relationship Id="rId16" Type="http://schemas.openxmlformats.org/officeDocument/2006/relationships/hyperlink" Target="http://www.pisrs.si/Pis.web/pregledPredpisa?id=PRAV12752" TargetMode="External"/><Relationship Id="rId20" Type="http://schemas.openxmlformats.org/officeDocument/2006/relationships/hyperlink" Target="http://www.eu-skladi.si/sl/dokumenti/navodila/sprememba_6a_nspv_14_20_final_final__p.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eu-skladi.si/sl/dokumenti/navodila/strategija-ou-za-boj-proti-goljufijam_koncna-ve%20rzija23022016.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ur-lex.europa.eu/legal-content/AUTO/?uri=CELEX:32014R0702&amp;qid=1426516607021&amp;rid=1" TargetMode="External"/><Relationship Id="rId23" Type="http://schemas.openxmlformats.org/officeDocument/2006/relationships/hyperlink" Target="http://ec.europa.eu/competition/state_aid/legislation/de_minimis_regulation_sl.pdf" TargetMode="External"/><Relationship Id="rId28" Type="http://schemas.openxmlformats.org/officeDocument/2006/relationships/hyperlink" Target="http://www.las-zasavje.eu/" TargetMode="External"/><Relationship Id="rId10" Type="http://schemas.openxmlformats.org/officeDocument/2006/relationships/header" Target="header1.xml"/><Relationship Id="rId19" Type="http://schemas.openxmlformats.org/officeDocument/2006/relationships/hyperlink" Target="http://www.eu-skladi.si/sl/dokumenti/navodila/navodila-ou-o-upravicenih-str.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artnerstvo@las-zasavje.eu" TargetMode="External"/><Relationship Id="rId14" Type="http://schemas.openxmlformats.org/officeDocument/2006/relationships/hyperlink" Target="http://www.las-zasavje.eu/2018/02/13/strategije-lokalnega-razvoja/" TargetMode="External"/><Relationship Id="rId22" Type="http://schemas.openxmlformats.org/officeDocument/2006/relationships/hyperlink" Target="http://www.eu-skladi.si/sl/dokumenti/navodila/navodila-ou-na-podrocju-komuniciranja-vsebin-ekp-2014-2020.pdf" TargetMode="External"/><Relationship Id="rId27" Type="http://schemas.openxmlformats.org/officeDocument/2006/relationships/hyperlink" Target="http://www.las-zasavje.eu"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2.png"/><Relationship Id="rId1" Type="http://schemas.openxmlformats.org/officeDocument/2006/relationships/image" Target="media/image3.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267E463-8DFD-43A7-8745-E69B1BCF3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10538</Words>
  <Characters>60068</Characters>
  <Application>Microsoft Office Word</Application>
  <DocSecurity>0</DocSecurity>
  <Lines>500</Lines>
  <Paragraphs>140</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70466</CharactersWithSpaces>
  <SharedDoc>false</SharedDoc>
  <HLinks>
    <vt:vector size="48" baseType="variant">
      <vt:variant>
        <vt:i4>6553645</vt:i4>
      </vt:variant>
      <vt:variant>
        <vt:i4>36</vt:i4>
      </vt:variant>
      <vt:variant>
        <vt:i4>0</vt:i4>
      </vt:variant>
      <vt:variant>
        <vt:i4>5</vt:i4>
      </vt:variant>
      <vt:variant>
        <vt:lpwstr>http://www.las-zasavje.eu/</vt:lpwstr>
      </vt:variant>
      <vt:variant>
        <vt:lpwstr/>
      </vt:variant>
      <vt:variant>
        <vt:i4>6553645</vt:i4>
      </vt:variant>
      <vt:variant>
        <vt:i4>33</vt:i4>
      </vt:variant>
      <vt:variant>
        <vt:i4>0</vt:i4>
      </vt:variant>
      <vt:variant>
        <vt:i4>5</vt:i4>
      </vt:variant>
      <vt:variant>
        <vt:lpwstr>http://www.las-zasavje.eu/</vt:lpwstr>
      </vt:variant>
      <vt:variant>
        <vt:lpwstr/>
      </vt:variant>
      <vt:variant>
        <vt:i4>3539014</vt:i4>
      </vt:variant>
      <vt:variant>
        <vt:i4>30</vt:i4>
      </vt:variant>
      <vt:variant>
        <vt:i4>0</vt:i4>
      </vt:variant>
      <vt:variant>
        <vt:i4>5</vt:i4>
      </vt:variant>
      <vt:variant>
        <vt:lpwstr>mailto:masa.kovac@hotmail.com</vt:lpwstr>
      </vt:variant>
      <vt:variant>
        <vt:lpwstr/>
      </vt:variant>
      <vt:variant>
        <vt:i4>458871</vt:i4>
      </vt:variant>
      <vt:variant>
        <vt:i4>27</vt:i4>
      </vt:variant>
      <vt:variant>
        <vt:i4>0</vt:i4>
      </vt:variant>
      <vt:variant>
        <vt:i4>5</vt:i4>
      </vt:variant>
      <vt:variant>
        <vt:lpwstr>mailto:partnerstvo@las-zasavje.eu</vt:lpwstr>
      </vt:variant>
      <vt:variant>
        <vt:lpwstr/>
      </vt:variant>
      <vt:variant>
        <vt:i4>6553645</vt:i4>
      </vt:variant>
      <vt:variant>
        <vt:i4>24</vt:i4>
      </vt:variant>
      <vt:variant>
        <vt:i4>0</vt:i4>
      </vt:variant>
      <vt:variant>
        <vt:i4>5</vt:i4>
      </vt:variant>
      <vt:variant>
        <vt:lpwstr>http://www.las-zasavje.eu/</vt:lpwstr>
      </vt:variant>
      <vt:variant>
        <vt:lpwstr/>
      </vt:variant>
      <vt:variant>
        <vt:i4>1966157</vt:i4>
      </vt:variant>
      <vt:variant>
        <vt:i4>15</vt:i4>
      </vt:variant>
      <vt:variant>
        <vt:i4>0</vt:i4>
      </vt:variant>
      <vt:variant>
        <vt:i4>5</vt:i4>
      </vt:variant>
      <vt:variant>
        <vt:lpwstr>http://www.program-podezelja.si/sl/prp-2014-2020/oznacevanje-aktivnosti/</vt:lpwstr>
      </vt:variant>
      <vt:variant>
        <vt:lpwstr/>
      </vt:variant>
      <vt:variant>
        <vt:i4>3539014</vt:i4>
      </vt:variant>
      <vt:variant>
        <vt:i4>3</vt:i4>
      </vt:variant>
      <vt:variant>
        <vt:i4>0</vt:i4>
      </vt:variant>
      <vt:variant>
        <vt:i4>5</vt:i4>
      </vt:variant>
      <vt:variant>
        <vt:lpwstr>mailto:masa.kovac@hotmail.com</vt:lpwstr>
      </vt:variant>
      <vt:variant>
        <vt:lpwstr/>
      </vt:variant>
      <vt:variant>
        <vt:i4>458871</vt:i4>
      </vt:variant>
      <vt:variant>
        <vt:i4>0</vt:i4>
      </vt:variant>
      <vt:variant>
        <vt:i4>0</vt:i4>
      </vt:variant>
      <vt:variant>
        <vt:i4>5</vt:i4>
      </vt:variant>
      <vt:variant>
        <vt:lpwstr>mailto:partnerstvo@las-zasavje.eu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2018-05-28T07:50:00Z</dcterms:created>
  <dcterms:modified xsi:type="dcterms:W3CDTF">2018-05-28T07:50:00Z</dcterms:modified>
</cp:coreProperties>
</file>