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6B9" w:rsidRPr="007016B9" w:rsidRDefault="007016B9" w:rsidP="007016B9">
      <w:pPr>
        <w:rPr>
          <w:b/>
        </w:rPr>
      </w:pPr>
      <w:r w:rsidRPr="007016B9">
        <w:rPr>
          <w:b/>
        </w:rPr>
        <w:t>OPERACIJA: 4.DRITL-VMR (vsebine)</w:t>
      </w:r>
    </w:p>
    <w:p w:rsidR="007016B9" w:rsidRDefault="007016B9" w:rsidP="007016B9"/>
    <w:p w:rsidR="007016B9" w:rsidRPr="007016B9" w:rsidRDefault="007016B9" w:rsidP="007016B9">
      <w:pPr>
        <w:jc w:val="both"/>
      </w:pPr>
      <w:bookmarkStart w:id="0" w:name="_GoBack"/>
      <w:r w:rsidRPr="007016B9">
        <w:t xml:space="preserve">Več kot 200 let je razvoj celotne zasavske regije krojilo rudarstvo. Zaradi te panoge so v ozkih dolinah ob Savi nastala večja mesta, med katerimi je Trbovlje bilo največje, saj je na vrhuncu rudarjenja štelo preko 20.000 prebivalcev. Rudarji in rudarstvo so tako postali pomemben del identitete regije, ki jih je ob nepreklicnem koncu rudarjenja potrebno ohraniti tako za sedanje kot za prihodnje generacije. Ohranitev in predstavitev rudarske kulturne dediščine pa mora biti primeren današnjemu času, ki poudarja vizualno izkušnjo in dinamično, atraktivno postavitev. Cilj operacije ZAGON IN RAZVOJ VSEBIN ZA 4. DRITL – VIRTUALNI MUZEJ RUDARSTVA je, da se izkoristi nove dosežke na področju sodobne tehnologije in sodobnih pristopov vizualizacije, za atraktiven in hkrati poučen način predstavitve rudarske preteklosti regije, ki bo pritegnil pozornost obiskovalcev in jih vzpodbudil k nadaljnjem raziskovanju regije. </w:t>
      </w:r>
    </w:p>
    <w:p w:rsidR="007016B9" w:rsidRPr="007016B9" w:rsidRDefault="007016B9" w:rsidP="007016B9">
      <w:pPr>
        <w:jc w:val="both"/>
      </w:pPr>
      <w:r w:rsidRPr="007016B9">
        <w:t xml:space="preserve">Z letom 2018 bo tudi formalno prenehalo delovati podjetje Rudnik Trbovlje Hrastnik d.o.o., s čimer bo zaključen proces zapiranja zasavskih rudnikov. Več kot 200-letna tradicija rudarjenja se bo tako tudi formalno zaključila, zaradi pomena, ki ga je panoga imela za razvoj občine in regije, pa so potrebni ukrepi, ki bodo spodbudili prestrukturiranje gospodarstva in izkoriščanje razvojnih potencialov turizma ter hkrati del rudarske dediščine ohranili za sedanje in naslednje generacije. Pri tem pozornost ne sme biti osredotočena samo na stavbe, druge objekte in spominska znamenja, temveč je ravno tako pomembno avtentično predstaviti delovno okolje rudarja, njegovo opremo, opravila, stanovanje, vsakdanje življenje in materialno kulturo, ki ga je obdajala, kot tudi družabno življenje. Za dosego teh ciljev bo postavitev in predstavitev v Virtualnem muzeju rudarstva temeljila na sodobnih avdiovizualnih tehnikah, kot so video, hologrami, 360-stopinjski video, razširjeni in navidezni resničnosti ter posebnih svetlobnih in zvočnih efektih. Postavitev se bo stalno posodabljala s tehničnimi in konceptualnimi novostmi, ki bodo še izboljšale izkušnjo obiskovalcev. V zadnjem času opažamo v Zasavju pojav apatije, pasivnosti in pomanjkanje inovativnih razvojnih idej, </w:t>
      </w:r>
      <w:r w:rsidRPr="007016B9">
        <w:rPr>
          <w:b/>
        </w:rPr>
        <w:t xml:space="preserve">zato bo večji del operacije namenjen vključevanju lokalnega prebivalstva v izobraževalne delavnice. </w:t>
      </w:r>
      <w:r w:rsidRPr="007016B9">
        <w:t xml:space="preserve">Delavnice bodo načrtno spodbujale inovativnost, v Zasavju oblikovale kreativno družbo, ki bo predstavljala temelj za učinkovitejši razvoj regije, in oblikovale konkretne produkte, ki bodo uporabljeni kot vsebine v virtualnem muzeju rudarstva ali pa se bodo uporabili pri njegovem trženju. Večji </w:t>
      </w:r>
      <w:r w:rsidRPr="007016B9">
        <w:rPr>
          <w:b/>
        </w:rPr>
        <w:t>del vsebin za muzej bo tako nastal kot rezultat delavnic, izvedenih v sklopu operacije</w:t>
      </w:r>
      <w:r w:rsidRPr="007016B9">
        <w:t xml:space="preserve">. Operacije bo z Virtualnim muzejem rudarstva 4. </w:t>
      </w:r>
      <w:proofErr w:type="spellStart"/>
      <w:r w:rsidRPr="007016B9">
        <w:t>dritl</w:t>
      </w:r>
      <w:proofErr w:type="spellEnd"/>
      <w:r w:rsidRPr="007016B9">
        <w:t xml:space="preserve"> oblikovala celovit nov, inovativen turistični produkt v Zasavju, ki bo sčasoma postal glavna turistična zanimivost regije.</w:t>
      </w:r>
    </w:p>
    <w:p w:rsidR="007016B9" w:rsidRPr="007016B9" w:rsidRDefault="007016B9" w:rsidP="007016B9">
      <w:pPr>
        <w:jc w:val="both"/>
      </w:pPr>
    </w:p>
    <w:p w:rsidR="007016B9" w:rsidRPr="007016B9" w:rsidRDefault="007016B9" w:rsidP="007016B9">
      <w:pPr>
        <w:jc w:val="both"/>
        <w:rPr>
          <w:b/>
          <w:u w:val="single"/>
        </w:rPr>
      </w:pPr>
      <w:r w:rsidRPr="007016B9">
        <w:rPr>
          <w:b/>
          <w:u w:val="single"/>
        </w:rPr>
        <w:t xml:space="preserve">PREDMET OPERACIJE: </w:t>
      </w:r>
    </w:p>
    <w:p w:rsidR="007016B9" w:rsidRPr="007016B9" w:rsidRDefault="007016B9" w:rsidP="007016B9">
      <w:pPr>
        <w:jc w:val="both"/>
      </w:pPr>
      <w:r w:rsidRPr="007016B9">
        <w:t xml:space="preserve">V Trbovljah se je v juliju 2017 odprl Virtualni muzej rudarstva 4. </w:t>
      </w:r>
      <w:proofErr w:type="spellStart"/>
      <w:r w:rsidRPr="007016B9">
        <w:t>dritl</w:t>
      </w:r>
      <w:proofErr w:type="spellEnd"/>
      <w:r w:rsidRPr="007016B9">
        <w:t xml:space="preserve">, edinstven muzej v Evropi, kjer je na inovativen in sodoben način predstavljenih 200 let rudarske zgodovine Zasavja. V sled samemu zagonu je že bila nabavljena osnovna oprema za začetek obratovanja, ki pa ni predmet te operacije. Prav tako obstoječe oglede ne izvaja zaposlena oseba na tem delu, ampak različni zaposleni v DDT.  Operacija ZAGON IN RAZVOJ VSEBIN ZA 4. DRITL – VIRTUALNI MUZEJ RUDARSTVA pa bo prispevala </w:t>
      </w:r>
      <w:r w:rsidRPr="007016B9">
        <w:rPr>
          <w:b/>
        </w:rPr>
        <w:t>pomembne vsebinske elemente muzejske postavitve</w:t>
      </w:r>
      <w:r w:rsidRPr="007016B9">
        <w:t xml:space="preserve">, temelječe na </w:t>
      </w:r>
      <w:proofErr w:type="spellStart"/>
      <w:r w:rsidRPr="007016B9">
        <w:t>novomedijskem</w:t>
      </w:r>
      <w:proofErr w:type="spellEnd"/>
      <w:r w:rsidRPr="007016B9">
        <w:t xml:space="preserve"> principu in vključevanju lokalnih prebivalcev. Obstoječi muzej namreč omogoča le manjši del predvidenih aktivnosti, z izvedbo same operacije pa se bodo pridobile dodatne vsebine in omogočile ostale aktivnosti (gre torej za vsebinsko dopolnitev obstoječega muzeja in njegovih aktivnosti). Osrednji del operacije bodo predstavljale tematske delavnice, na katerih se bo z udeleženci iz lokalnega okolja razvijala </w:t>
      </w:r>
      <w:proofErr w:type="spellStart"/>
      <w:r w:rsidRPr="007016B9">
        <w:t>novomedijska</w:t>
      </w:r>
      <w:proofErr w:type="spellEnd"/>
      <w:r w:rsidRPr="007016B9">
        <w:t xml:space="preserve"> in </w:t>
      </w:r>
      <w:proofErr w:type="spellStart"/>
      <w:r w:rsidRPr="007016B9">
        <w:t>intermedijska</w:t>
      </w:r>
      <w:proofErr w:type="spellEnd"/>
      <w:r w:rsidRPr="007016B9">
        <w:t xml:space="preserve"> produkcija ter produkcija, vezana na virtualno in navidezno </w:t>
      </w:r>
      <w:r w:rsidRPr="007016B9">
        <w:lastRenderedPageBreak/>
        <w:t xml:space="preserve">resničnost, in delavnice, namenjene predstavitvi novih tehnologij v povezavi z rudarsko dediščino širokemu krogu prebivalcev Zasavja. Izvajali jih bodo usposobljeni strokovnjaki in partnerji v projektu, vključevale pa bodo širok krog prebivalcev, saj bodo brezplačne in od udeležencev ne bodo zahtevale lastne opreme. Namenjene bodo predvsem mladim, starejšim, brezposelnim in ljudem z nizkimi dohodki. Pri njihovi promociji bomo sodelovali z različnimi skupinami organizacijami, med njimi mladinskimi centri in študentskimi klubi, društvi … Produkcija, izpeljana iz delavnic, bo uporabljena v virtualnem muzeju rudarstva kot del muzejske postavitve ali v promocijske namene. V okviru operacije bo izveden tudi nakup potrebne opreme za izvedbo delavnic ter promocijske aktivnosti, ki bodo usmerjene na reklamo tako delavnic kot njihovih končnih produktov. Za celovito izvajanje operacije je predvidena zaposlitev koordinatorja, ki bo skrbel za njen nemoten potek. </w:t>
      </w:r>
    </w:p>
    <w:p w:rsidR="007016B9" w:rsidRPr="007016B9" w:rsidRDefault="007016B9" w:rsidP="007016B9">
      <w:pPr>
        <w:jc w:val="both"/>
      </w:pPr>
      <w:r w:rsidRPr="007016B9">
        <w:t xml:space="preserve">V sklopu operacije bodo nastale </w:t>
      </w:r>
      <w:proofErr w:type="spellStart"/>
      <w:r w:rsidRPr="007016B9">
        <w:t>novomedijske</w:t>
      </w:r>
      <w:proofErr w:type="spellEnd"/>
      <w:r w:rsidRPr="007016B9">
        <w:t xml:space="preserve"> vsebine za virtualni muzej rudarstva, ki se bodo nenehno posodabljale in nadgrajevale ter tako ohranjale privlačnost muzeja in njegovo sledenje novim trendom v tehnološkem razvoju. Produkti delavnic – interaktivne vsebine, animacije in </w:t>
      </w:r>
      <w:proofErr w:type="spellStart"/>
      <w:r w:rsidRPr="007016B9">
        <w:t>novomedijske</w:t>
      </w:r>
      <w:proofErr w:type="spellEnd"/>
      <w:r w:rsidRPr="007016B9">
        <w:t xml:space="preserve"> instalacije – bodo prikazani v muzeju ali pa bodo uporabljeni za njegovo promocijo. Obiskovalec se bo lahko sprehodil skozi poustvarjen rudnik ter z uporabo vsebin, nastalih na delavnicah, avtentično podoživel rudarsko izkušnjo. Operacija bo pripomogla tudi h krepitvi skupne zavesti prebivalcev ob hkratnem spoznavanju perspektivnih razvojnih možnosti Zasavja in oblikovanju kreativne družbe. Udeleženci na delavnicah bodo pridobili nova znanja in kompetence, ki bodo dolgoročno pripomogla k uspešnejšem razvoju regije, kratkoročno pa se bo povečal delež turizma. </w:t>
      </w:r>
    </w:p>
    <w:p w:rsidR="007016B9" w:rsidRPr="007016B9" w:rsidRDefault="007016B9" w:rsidP="007016B9">
      <w:pPr>
        <w:jc w:val="both"/>
      </w:pPr>
    </w:p>
    <w:p w:rsidR="007016B9" w:rsidRPr="007016B9" w:rsidRDefault="007016B9" w:rsidP="007016B9">
      <w:pPr>
        <w:jc w:val="both"/>
      </w:pPr>
      <w:r w:rsidRPr="007016B9">
        <w:t xml:space="preserve">Terminsko se bo operacija izvajala 11 mesecev oz. dalj časa, saj je projekt zasnovan dolgoročno. V prvi fazi, od oktobra 2017 do februarja 2018, bomo projekt predstavili javnosti, pridobili vso tehnično opremo, ki jo bomo potrebovali za izvajanje delavnic, ter zaposlili koordinatorja, ki bo skrbel za nemoten potek operacije. V drugi fazi, od marca do avgusta 2018, se bodo izvajale delavnice ter promocijske aktivnosti. </w:t>
      </w:r>
    </w:p>
    <w:p w:rsidR="007016B9" w:rsidRPr="007016B9" w:rsidRDefault="007016B9" w:rsidP="007016B9">
      <w:pPr>
        <w:jc w:val="both"/>
      </w:pPr>
    </w:p>
    <w:p w:rsidR="007016B9" w:rsidRPr="007016B9" w:rsidRDefault="007016B9" w:rsidP="007016B9">
      <w:pPr>
        <w:jc w:val="both"/>
      </w:pPr>
      <w:r w:rsidRPr="007016B9">
        <w:t xml:space="preserve">V sled temu se bodo tudi izstavljali sami zahtevki, in sicer je </w:t>
      </w:r>
      <w:r w:rsidRPr="007016B9">
        <w:rPr>
          <w:b/>
        </w:rPr>
        <w:t>dinamika črpanja sredstev sledeča</w:t>
      </w:r>
      <w:r w:rsidRPr="007016B9">
        <w:t>:</w:t>
      </w:r>
    </w:p>
    <w:p w:rsidR="007016B9" w:rsidRPr="007016B9" w:rsidRDefault="007016B9" w:rsidP="007016B9">
      <w:pPr>
        <w:numPr>
          <w:ilvl w:val="0"/>
          <w:numId w:val="1"/>
        </w:numPr>
        <w:jc w:val="both"/>
      </w:pPr>
      <w:r w:rsidRPr="007016B9">
        <w:t>zahtevek – 1.3.2018, vrednost: 19.208,06 €</w:t>
      </w:r>
    </w:p>
    <w:p w:rsidR="007016B9" w:rsidRPr="007016B9" w:rsidRDefault="007016B9" w:rsidP="007016B9">
      <w:pPr>
        <w:numPr>
          <w:ilvl w:val="0"/>
          <w:numId w:val="1"/>
        </w:numPr>
        <w:jc w:val="both"/>
      </w:pPr>
      <w:r w:rsidRPr="007016B9">
        <w:t>zahtevek – 31.08.2018, vrednost: 20.087,02 €</w:t>
      </w:r>
    </w:p>
    <w:p w:rsidR="007016B9" w:rsidRPr="007016B9" w:rsidRDefault="007016B9" w:rsidP="007016B9">
      <w:pPr>
        <w:jc w:val="both"/>
      </w:pPr>
    </w:p>
    <w:p w:rsidR="007016B9" w:rsidRPr="007016B9" w:rsidRDefault="007016B9" w:rsidP="007016B9">
      <w:pPr>
        <w:jc w:val="both"/>
        <w:rPr>
          <w:b/>
        </w:rPr>
      </w:pPr>
      <w:r w:rsidRPr="007016B9">
        <w:t>Operacija bo spodbujala in razvijala inovativnost in kreativnost, proaktiven življenjski slog in razvojno usmerjenost prebivalcev Zasavja. Zajela bo širok krog ljudi, zlasti tistih, ki se slabše vključujejo v družbo. Krepila in povečevala bo podjetniško aktivnost z izobraževanjem udeležencev delavnic o principih tržnega komuniciranja, spodbujanjem samostojne podjetniške aktivnosti ter uporabo produktov delavnic v tržne namene. Operacija bo oblikovala dodano vrednost na edinstvenem lokalnem turističnem produktu, ki bo tako postal osrednja turistična zanimivost Zasavja in bo privabljal obiskovalce iz celotne Slovenije. Celotna operacija bo pozitivno vplivala na ohranjanje integritete rudarjev in vseh prebivalcev, ki so tesno povezani z rudarstvom, ter hkrati pokazala razvojne možnosti za ponoven izboljšanje gospodarske situacije v Zasavju.</w:t>
      </w:r>
    </w:p>
    <w:bookmarkEnd w:id="0"/>
    <w:p w:rsidR="007016B9" w:rsidRDefault="007016B9" w:rsidP="007016B9">
      <w:pPr>
        <w:jc w:val="both"/>
      </w:pPr>
    </w:p>
    <w:sectPr w:rsidR="00701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7F94"/>
    <w:multiLevelType w:val="hybridMultilevel"/>
    <w:tmpl w:val="ED14B0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B9"/>
    <w:rsid w:val="007016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FC0E"/>
  <w15:chartTrackingRefBased/>
  <w15:docId w15:val="{00CFB676-B41C-4D77-9A2E-2D86CF8E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dc:creator>
  <cp:keywords/>
  <dc:description/>
  <cp:lastModifiedBy>Maša</cp:lastModifiedBy>
  <cp:revision>1</cp:revision>
  <dcterms:created xsi:type="dcterms:W3CDTF">2018-04-20T06:05:00Z</dcterms:created>
  <dcterms:modified xsi:type="dcterms:W3CDTF">2018-04-20T06:06:00Z</dcterms:modified>
</cp:coreProperties>
</file>