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C5599" w:rsidRPr="00D80B03" w:rsidTr="002C2CA7">
        <w:tc>
          <w:tcPr>
            <w:tcW w:w="4606" w:type="dxa"/>
          </w:tcPr>
          <w:p w:rsidR="00AC5599" w:rsidRPr="00D80B03" w:rsidRDefault="00AC5599" w:rsidP="002C2CA7">
            <w:pPr>
              <w:rPr>
                <w:rFonts w:cs="Tahoma"/>
                <w:b/>
                <w:bCs/>
              </w:rPr>
            </w:pPr>
            <w:bookmarkStart w:id="0" w:name="_GoBack"/>
            <w:bookmarkEnd w:id="0"/>
            <w:r w:rsidRPr="00D80B03">
              <w:rPr>
                <w:noProof/>
                <w:lang w:eastAsia="sl-SI"/>
              </w:rPr>
              <w:drawing>
                <wp:inline distT="0" distB="0" distL="0" distR="0">
                  <wp:extent cx="1828800" cy="591671"/>
                  <wp:effectExtent l="0" t="0" r="0" b="0"/>
                  <wp:docPr id="8" name="Slika 8" descr="oz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oz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591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0B03">
              <w:rPr>
                <w:rFonts w:cs="Tahoma"/>
                <w:b/>
                <w:bCs/>
              </w:rPr>
              <w:t xml:space="preserve">        </w:t>
            </w:r>
            <w:r w:rsidRPr="00D80B03">
              <w:rPr>
                <w:rFonts w:cs="Tahoma"/>
                <w:b/>
                <w:bCs/>
                <w:noProof/>
                <w:lang w:eastAsia="sl-SI"/>
              </w:rPr>
              <w:drawing>
                <wp:inline distT="0" distB="0" distL="0" distR="0">
                  <wp:extent cx="383059" cy="5905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opleskar_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552" cy="594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5599" w:rsidRDefault="00AC5599" w:rsidP="002C2CA7">
            <w:pPr>
              <w:pStyle w:val="Naslov1"/>
              <w:shd w:val="clear" w:color="auto" w:fill="FFFFFF"/>
              <w:outlineLvl w:val="0"/>
              <w:rPr>
                <w:rFonts w:asciiTheme="minorHAnsi" w:hAnsiTheme="minorHAnsi" w:cs="Arial"/>
                <w:b/>
                <w:bCs/>
                <w:color w:val="5B5B5B"/>
                <w:sz w:val="18"/>
                <w:szCs w:val="18"/>
              </w:rPr>
            </w:pPr>
            <w:r w:rsidRPr="00D80B03">
              <w:rPr>
                <w:rFonts w:asciiTheme="minorHAnsi" w:hAnsiTheme="minorHAnsi" w:cs="Arial"/>
                <w:b/>
                <w:bCs/>
                <w:color w:val="B60635"/>
                <w:sz w:val="33"/>
                <w:szCs w:val="33"/>
              </w:rPr>
              <w:t xml:space="preserve">OZS, </w:t>
            </w:r>
            <w:r w:rsidRPr="00523DF0">
              <w:rPr>
                <w:rFonts w:asciiTheme="minorHAnsi" w:hAnsiTheme="minorHAnsi" w:cs="Arial"/>
                <w:b/>
                <w:bCs/>
                <w:color w:val="5B5B5B"/>
                <w:sz w:val="22"/>
                <w:szCs w:val="22"/>
              </w:rPr>
              <w:t>Celovška cesta 71, 1000 Ljubljana</w:t>
            </w:r>
          </w:p>
          <w:p w:rsidR="00AC5599" w:rsidRPr="00D80B03" w:rsidRDefault="00AC5599" w:rsidP="002C2CA7">
            <w:pPr>
              <w:pStyle w:val="Naslov1"/>
              <w:shd w:val="clear" w:color="auto" w:fill="FFFFFF"/>
              <w:outlineLvl w:val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523DF0">
              <w:rPr>
                <w:rFonts w:asciiTheme="minorHAnsi" w:hAnsiTheme="minorHAnsi" w:cs="Arial"/>
                <w:b/>
                <w:bCs/>
                <w:color w:val="5B5B5B"/>
                <w:sz w:val="22"/>
                <w:szCs w:val="22"/>
              </w:rPr>
              <w:t xml:space="preserve">Sekcija slikopleskarjev, fasaderjev in črkoslikarjev </w:t>
            </w:r>
            <w:r>
              <w:rPr>
                <w:rFonts w:asciiTheme="minorHAnsi" w:hAnsiTheme="minorHAnsi" w:cs="Arial"/>
                <w:b/>
                <w:bCs/>
                <w:color w:val="5B5B5B"/>
                <w:sz w:val="22"/>
                <w:szCs w:val="22"/>
              </w:rPr>
              <w:t xml:space="preserve">, </w:t>
            </w:r>
            <w:r w:rsidRPr="00523DF0">
              <w:rPr>
                <w:rFonts w:asciiTheme="minorHAnsi" w:hAnsiTheme="minorHAnsi" w:cs="Arial"/>
                <w:b/>
                <w:bCs/>
                <w:color w:val="5B5B5B"/>
                <w:sz w:val="22"/>
                <w:szCs w:val="22"/>
              </w:rPr>
              <w:t xml:space="preserve">T: 01/ 58 30 500, E: </w:t>
            </w:r>
            <w:hyperlink r:id="rId7" w:history="1">
              <w:r w:rsidRPr="00523DF0">
                <w:rPr>
                  <w:rStyle w:val="Hiperpovezava"/>
                  <w:rFonts w:asciiTheme="minorHAnsi" w:hAnsiTheme="minorHAnsi" w:cs="Arial"/>
                  <w:bCs/>
                  <w:sz w:val="22"/>
                  <w:szCs w:val="22"/>
                </w:rPr>
                <w:t>info@ozs.si</w:t>
              </w:r>
            </w:hyperlink>
            <w:r w:rsidRPr="00523DF0">
              <w:rPr>
                <w:rFonts w:asciiTheme="minorHAnsi" w:hAnsiTheme="minorHAnsi" w:cs="Arial"/>
                <w:bCs/>
                <w:color w:val="5B5B5B"/>
                <w:sz w:val="22"/>
                <w:szCs w:val="22"/>
              </w:rPr>
              <w:t xml:space="preserve">, </w:t>
            </w:r>
            <w:hyperlink r:id="rId8" w:history="1">
              <w:r w:rsidRPr="00523DF0">
                <w:rPr>
                  <w:rStyle w:val="Hiperpovezava"/>
                  <w:rFonts w:asciiTheme="minorHAnsi" w:hAnsiTheme="minorHAnsi" w:cs="Arial"/>
                  <w:bCs/>
                  <w:sz w:val="22"/>
                  <w:szCs w:val="22"/>
                </w:rPr>
                <w:t>www.ozs.si</w:t>
              </w:r>
            </w:hyperlink>
          </w:p>
        </w:tc>
        <w:tc>
          <w:tcPr>
            <w:tcW w:w="4606" w:type="dxa"/>
          </w:tcPr>
          <w:p w:rsidR="00AC5599" w:rsidRDefault="00AC5599" w:rsidP="002C2CA7">
            <w:pPr>
              <w:rPr>
                <w:rFonts w:ascii="Calibri" w:hAnsi="Calibri" w:cs="Tahoma"/>
                <w:b/>
                <w:bCs/>
              </w:rPr>
            </w:pPr>
            <w:r>
              <w:rPr>
                <w:rFonts w:cs="Tahoma"/>
                <w:b/>
                <w:bCs/>
                <w:noProof/>
                <w:lang w:eastAsia="sl-SI"/>
              </w:rPr>
              <w:drawing>
                <wp:inline distT="0" distB="0" distL="0" distR="0">
                  <wp:extent cx="1609725" cy="1138271"/>
                  <wp:effectExtent l="0" t="0" r="0" b="5080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BOLNICA_VEKTO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876" cy="1141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5599" w:rsidRDefault="00AC5599" w:rsidP="002C2CA7">
            <w:pPr>
              <w:spacing w:after="0" w:line="240" w:lineRule="auto"/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  <w:bCs/>
              </w:rPr>
              <w:t>Splošna bolnišnica Trbovlje</w:t>
            </w:r>
          </w:p>
          <w:p w:rsidR="00AC5599" w:rsidRDefault="00AC5599" w:rsidP="002C2CA7">
            <w:pPr>
              <w:spacing w:after="0" w:line="240" w:lineRule="auto"/>
              <w:rPr>
                <w:rFonts w:ascii="Calibri" w:hAnsi="Calibri" w:cs="Tahoma"/>
                <w:b/>
                <w:bCs/>
              </w:rPr>
            </w:pPr>
            <w:r w:rsidRPr="00F4634E">
              <w:rPr>
                <w:rFonts w:ascii="Calibri" w:hAnsi="Calibri" w:cs="Tahoma"/>
                <w:bCs/>
              </w:rPr>
              <w:t>Rudarska cesta 9, 1420 Trbovlje</w:t>
            </w:r>
            <w:r w:rsidRPr="00523DF0">
              <w:rPr>
                <w:rFonts w:ascii="Calibri" w:hAnsi="Calibri" w:cs="Tahoma"/>
                <w:bCs/>
              </w:rPr>
              <w:t>,</w:t>
            </w:r>
            <w:r>
              <w:rPr>
                <w:rFonts w:ascii="Calibri" w:hAnsi="Calibri" w:cs="Tahoma"/>
                <w:b/>
                <w:bCs/>
              </w:rPr>
              <w:t xml:space="preserve"> </w:t>
            </w:r>
          </w:p>
          <w:p w:rsidR="00AC5599" w:rsidRPr="00D80B03" w:rsidRDefault="00AC5599" w:rsidP="002C2CA7">
            <w:pPr>
              <w:spacing w:after="0" w:line="240" w:lineRule="auto"/>
              <w:rPr>
                <w:rFonts w:cs="Tahoma"/>
                <w:b/>
                <w:bCs/>
              </w:rPr>
            </w:pPr>
            <w:r w:rsidRPr="00B55875">
              <w:rPr>
                <w:rFonts w:ascii="Calibri" w:hAnsi="Calibri"/>
              </w:rPr>
              <w:t>T: 0</w:t>
            </w:r>
            <w:r>
              <w:rPr>
                <w:rFonts w:ascii="Calibri" w:hAnsi="Calibri"/>
              </w:rPr>
              <w:t>3 56</w:t>
            </w:r>
            <w:r w:rsidRPr="00B5587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52 500, </w:t>
            </w:r>
            <w:hyperlink r:id="rId10" w:history="1">
              <w:r w:rsidRPr="00DE58C8">
                <w:rPr>
                  <w:rStyle w:val="Hiperpovezava"/>
                </w:rPr>
                <w:t>www.sb-trbovlje.si</w:t>
              </w:r>
            </w:hyperlink>
          </w:p>
        </w:tc>
      </w:tr>
    </w:tbl>
    <w:p w:rsidR="00AC5599" w:rsidRPr="00285CCB" w:rsidRDefault="00AC5599" w:rsidP="00AC5599">
      <w:pPr>
        <w:rPr>
          <w:i/>
          <w:sz w:val="18"/>
          <w:szCs w:val="18"/>
        </w:rPr>
      </w:pPr>
      <w:r w:rsidRPr="00D80B03">
        <w:rPr>
          <w:rFonts w:asciiTheme="minorHAnsi" w:hAnsiTheme="minorHAnsi"/>
          <w:b/>
          <w:bCs/>
        </w:rPr>
        <w:t xml:space="preserve">                           </w:t>
      </w:r>
    </w:p>
    <w:p w:rsidR="00E52F7F" w:rsidRDefault="00A06755" w:rsidP="00AC5599">
      <w:pPr>
        <w:pStyle w:val="Glava"/>
        <w:ind w:left="-142"/>
        <w:jc w:val="both"/>
        <w:rPr>
          <w:b/>
          <w:bCs/>
          <w:color w:val="1F497D" w:themeColor="text2"/>
          <w:sz w:val="32"/>
          <w:szCs w:val="32"/>
        </w:rPr>
      </w:pPr>
      <w:r>
        <w:rPr>
          <w:b/>
          <w:bCs/>
          <w:color w:val="1F497D" w:themeColor="text2"/>
          <w:sz w:val="32"/>
          <w:szCs w:val="32"/>
          <w:lang w:val="sl-SI"/>
        </w:rPr>
        <w:t>V Trbovljah h</w:t>
      </w:r>
      <w:r w:rsidR="00E52F7F">
        <w:rPr>
          <w:b/>
          <w:bCs/>
          <w:color w:val="1F497D" w:themeColor="text2"/>
          <w:sz w:val="32"/>
          <w:szCs w:val="32"/>
          <w:lang w:val="sl-SI"/>
        </w:rPr>
        <w:t xml:space="preserve">umanitarnim slikopleskarjem podelili priznanja in razglasili tri najboljše </w:t>
      </w:r>
      <w:r>
        <w:rPr>
          <w:b/>
          <w:bCs/>
          <w:color w:val="1F497D" w:themeColor="text2"/>
          <w:sz w:val="32"/>
          <w:szCs w:val="32"/>
          <w:lang w:val="sl-SI"/>
        </w:rPr>
        <w:t xml:space="preserve">tekmovalne </w:t>
      </w:r>
      <w:r w:rsidR="00E52F7F">
        <w:rPr>
          <w:b/>
          <w:bCs/>
          <w:color w:val="1F497D" w:themeColor="text2"/>
          <w:sz w:val="32"/>
          <w:szCs w:val="32"/>
          <w:lang w:val="sl-SI"/>
        </w:rPr>
        <w:t xml:space="preserve">ekipe </w:t>
      </w:r>
    </w:p>
    <w:p w:rsidR="00E52F7F" w:rsidRDefault="00E63020" w:rsidP="00E52F7F">
      <w:pPr>
        <w:pStyle w:val="Glava"/>
        <w:ind w:left="-142"/>
        <w:rPr>
          <w:rFonts w:cs="Tahoma"/>
          <w:b/>
          <w:color w:val="0F243E"/>
          <w:sz w:val="24"/>
          <w:szCs w:val="24"/>
        </w:rPr>
      </w:pPr>
      <w:r w:rsidRPr="00AC5599">
        <w:rPr>
          <w:rFonts w:cs="Tahoma"/>
          <w:b/>
          <w:color w:val="0F243E"/>
          <w:sz w:val="24"/>
          <w:szCs w:val="24"/>
        </w:rPr>
        <w:t>2</w:t>
      </w:r>
      <w:r w:rsidR="00E52F7F">
        <w:rPr>
          <w:rFonts w:cs="Tahoma"/>
          <w:b/>
          <w:color w:val="0F243E"/>
          <w:sz w:val="24"/>
          <w:szCs w:val="24"/>
          <w:lang w:val="sl-SI"/>
        </w:rPr>
        <w:t>8</w:t>
      </w:r>
      <w:r w:rsidRPr="00AC5599">
        <w:rPr>
          <w:rFonts w:cs="Tahoma"/>
          <w:b/>
          <w:color w:val="0F243E"/>
          <w:sz w:val="24"/>
          <w:szCs w:val="24"/>
        </w:rPr>
        <w:t xml:space="preserve">. </w:t>
      </w:r>
      <w:r w:rsidRPr="009E7ED0">
        <w:rPr>
          <w:rFonts w:cs="Tahoma"/>
          <w:b/>
          <w:color w:val="0F243E"/>
          <w:sz w:val="24"/>
          <w:szCs w:val="24"/>
        </w:rPr>
        <w:t>november 201</w:t>
      </w:r>
      <w:r w:rsidR="001A0D8E" w:rsidRPr="009E7ED0">
        <w:rPr>
          <w:rFonts w:cs="Tahoma"/>
          <w:b/>
          <w:color w:val="0F243E"/>
          <w:sz w:val="24"/>
          <w:szCs w:val="24"/>
          <w:lang w:val="sl-SI"/>
        </w:rPr>
        <w:t>6</w:t>
      </w:r>
    </w:p>
    <w:p w:rsidR="00E52F7F" w:rsidRDefault="00E52F7F" w:rsidP="00E52F7F">
      <w:pPr>
        <w:pStyle w:val="Glava"/>
        <w:ind w:left="-142"/>
        <w:rPr>
          <w:rFonts w:cs="Tahoma"/>
          <w:b/>
          <w:color w:val="0F243E"/>
          <w:sz w:val="24"/>
          <w:szCs w:val="24"/>
        </w:rPr>
      </w:pPr>
    </w:p>
    <w:p w:rsidR="00E52F7F" w:rsidRDefault="00F84DB9" w:rsidP="00E52F7F">
      <w:pPr>
        <w:pStyle w:val="Glava"/>
        <w:ind w:left="-142"/>
        <w:rPr>
          <w:rFonts w:cs="Tahoma"/>
          <w:b/>
          <w:color w:val="1F497D"/>
        </w:rPr>
      </w:pPr>
      <w:r w:rsidRPr="00A64B5A">
        <w:rPr>
          <w:rFonts w:cs="Tahoma"/>
          <w:b/>
          <w:sz w:val="32"/>
          <w:szCs w:val="32"/>
        </w:rPr>
        <w:t>S</w:t>
      </w:r>
      <w:r w:rsidR="00730A45">
        <w:rPr>
          <w:rFonts w:cs="Tahoma"/>
          <w:b/>
          <w:sz w:val="32"/>
          <w:szCs w:val="32"/>
        </w:rPr>
        <w:t>poročilo za javnost</w:t>
      </w:r>
      <w:r w:rsidR="00E52F7F">
        <w:rPr>
          <w:rFonts w:cs="Tahoma"/>
          <w:b/>
          <w:sz w:val="32"/>
          <w:szCs w:val="32"/>
          <w:lang w:val="sl-SI"/>
        </w:rPr>
        <w:t>, 2. del</w:t>
      </w:r>
      <w:r w:rsidR="00730A45">
        <w:rPr>
          <w:rFonts w:cs="Tahoma"/>
          <w:b/>
          <w:sz w:val="32"/>
          <w:szCs w:val="32"/>
        </w:rPr>
        <w:t xml:space="preserve"> </w:t>
      </w:r>
      <w:r w:rsidRPr="00A64B5A">
        <w:rPr>
          <w:rFonts w:cs="Tahoma"/>
          <w:b/>
          <w:color w:val="008080"/>
        </w:rPr>
        <w:tab/>
      </w:r>
      <w:r w:rsidRPr="00A64B5A">
        <w:rPr>
          <w:rFonts w:cs="Tahoma"/>
          <w:b/>
          <w:color w:val="008080"/>
        </w:rPr>
        <w:tab/>
        <w:t xml:space="preserve">     </w:t>
      </w:r>
      <w:r w:rsidR="00E63020" w:rsidRPr="00A64B5A">
        <w:rPr>
          <w:rFonts w:cs="Tahoma"/>
          <w:b/>
          <w:color w:val="008080"/>
        </w:rPr>
        <w:t xml:space="preserve">                     </w:t>
      </w:r>
      <w:r w:rsidR="00E52F7F">
        <w:rPr>
          <w:rFonts w:cs="Tahoma"/>
          <w:b/>
          <w:color w:val="008080"/>
        </w:rPr>
        <w:t xml:space="preserve">      </w:t>
      </w:r>
      <w:r w:rsidRPr="00A64B5A">
        <w:rPr>
          <w:rFonts w:cs="Tahoma"/>
          <w:b/>
          <w:color w:val="1F497D"/>
        </w:rPr>
        <w:t>Za takojšnjo objavo</w:t>
      </w:r>
    </w:p>
    <w:p w:rsidR="00E52F7F" w:rsidRDefault="00E52F7F" w:rsidP="00E52F7F">
      <w:pPr>
        <w:pStyle w:val="Glava"/>
        <w:ind w:left="-142"/>
        <w:rPr>
          <w:rFonts w:cs="Tahoma"/>
          <w:i/>
        </w:rPr>
      </w:pPr>
    </w:p>
    <w:p w:rsidR="00E52F7F" w:rsidRDefault="00612677" w:rsidP="009E5E05">
      <w:pPr>
        <w:pStyle w:val="Glava"/>
        <w:ind w:left="-142"/>
        <w:jc w:val="both"/>
        <w:rPr>
          <w:rFonts w:cs="Tahoma"/>
        </w:rPr>
      </w:pPr>
      <w:r w:rsidRPr="00612677">
        <w:rPr>
          <w:rFonts w:cs="Tahoma"/>
          <w:i/>
        </w:rPr>
        <w:t xml:space="preserve"> </w:t>
      </w:r>
      <w:r w:rsidR="00E52F7F">
        <w:rPr>
          <w:rFonts w:cs="Tahoma"/>
          <w:lang w:val="sl-SI"/>
        </w:rPr>
        <w:t xml:space="preserve">V splošni bolnišnici Trbovlje je v petek,  25. novembra,  </w:t>
      </w:r>
      <w:r w:rsidR="00A06755">
        <w:rPr>
          <w:rFonts w:cs="Tahoma"/>
          <w:lang w:val="sl-SI"/>
        </w:rPr>
        <w:t xml:space="preserve">v enodnevni akciji  </w:t>
      </w:r>
      <w:r w:rsidR="00E52F7F">
        <w:rPr>
          <w:rFonts w:cs="Tahoma"/>
          <w:lang w:val="sl-SI"/>
        </w:rPr>
        <w:t>97 slikopleskarjev prostovoljcev sveže prepleskalo vse prostore v porodnišk</w:t>
      </w:r>
      <w:r w:rsidR="00D6470A">
        <w:rPr>
          <w:rFonts w:cs="Tahoma"/>
          <w:lang w:val="sl-SI"/>
        </w:rPr>
        <w:t xml:space="preserve">em, </w:t>
      </w:r>
      <w:r w:rsidR="00E52F7F">
        <w:rPr>
          <w:rFonts w:cs="Tahoma"/>
          <w:lang w:val="sl-SI"/>
        </w:rPr>
        <w:t>ginekološkem in internem oddelku</w:t>
      </w:r>
      <w:r w:rsidR="00D6470A">
        <w:rPr>
          <w:rFonts w:cs="Tahoma"/>
          <w:lang w:val="sl-SI"/>
        </w:rPr>
        <w:t xml:space="preserve"> </w:t>
      </w:r>
      <w:r w:rsidR="00E52F7F">
        <w:rPr>
          <w:rFonts w:cs="Tahoma"/>
          <w:lang w:val="sl-SI"/>
        </w:rPr>
        <w:t>v prvem in drugem nadstropju</w:t>
      </w:r>
      <w:r w:rsidR="00D6470A">
        <w:rPr>
          <w:rFonts w:cs="Tahoma"/>
          <w:lang w:val="sl-SI"/>
        </w:rPr>
        <w:t xml:space="preserve"> stavbe, ki se </w:t>
      </w:r>
      <w:r w:rsidR="00317236">
        <w:rPr>
          <w:rFonts w:cs="Tahoma"/>
          <w:lang w:val="sl-SI"/>
        </w:rPr>
        <w:t xml:space="preserve">sicer </w:t>
      </w:r>
      <w:r w:rsidR="00D6470A">
        <w:rPr>
          <w:rFonts w:cs="Tahoma"/>
          <w:lang w:val="sl-SI"/>
        </w:rPr>
        <w:t xml:space="preserve">ponaša </w:t>
      </w:r>
      <w:r w:rsidR="00317236">
        <w:rPr>
          <w:rFonts w:cs="Tahoma"/>
          <w:lang w:val="sl-SI"/>
        </w:rPr>
        <w:t xml:space="preserve">že </w:t>
      </w:r>
      <w:r w:rsidR="00D6470A">
        <w:rPr>
          <w:rFonts w:cs="Tahoma"/>
          <w:lang w:val="sl-SI"/>
        </w:rPr>
        <w:t>s skoraj 150-letno zgodovino</w:t>
      </w:r>
      <w:r w:rsidR="00E52F7F">
        <w:rPr>
          <w:rFonts w:cs="Tahoma"/>
          <w:lang w:val="sl-SI"/>
        </w:rPr>
        <w:t>. Stene so odeli v nežne pastelne barvne odtenke, ki so jih v svoji študiji predvideli in skupaj z osebjem bolnišnice izbrali JUB-</w:t>
      </w:r>
      <w:proofErr w:type="spellStart"/>
      <w:r w:rsidR="00E52F7F">
        <w:rPr>
          <w:rFonts w:cs="Tahoma"/>
          <w:lang w:val="sl-SI"/>
        </w:rPr>
        <w:t>ovi</w:t>
      </w:r>
      <w:proofErr w:type="spellEnd"/>
      <w:r w:rsidR="00E52F7F">
        <w:rPr>
          <w:rFonts w:cs="Tahoma"/>
          <w:lang w:val="sl-SI"/>
        </w:rPr>
        <w:t xml:space="preserve"> arhitekti.  </w:t>
      </w:r>
      <w:r w:rsidR="00D6470A">
        <w:rPr>
          <w:rFonts w:cs="Tahoma"/>
          <w:lang w:val="sl-SI"/>
        </w:rPr>
        <w:t>75</w:t>
      </w:r>
      <w:r w:rsidR="00E52F7F">
        <w:rPr>
          <w:rFonts w:cs="Tahoma"/>
          <w:lang w:val="sl-SI"/>
        </w:rPr>
        <w:t xml:space="preserve"> slovenskim slikopleskarjem, med katerimi je bilo 12 dijakov iz mariborske in kranjske srednje strokovne šole, se je </w:t>
      </w:r>
      <w:r w:rsidR="00D6470A">
        <w:rPr>
          <w:rFonts w:cs="Tahoma"/>
          <w:lang w:val="sl-SI"/>
        </w:rPr>
        <w:t xml:space="preserve">v Trbovljah </w:t>
      </w:r>
      <w:r w:rsidR="00E52F7F">
        <w:rPr>
          <w:rFonts w:cs="Tahoma"/>
          <w:lang w:val="sl-SI"/>
        </w:rPr>
        <w:t xml:space="preserve">pridružilo tudi </w:t>
      </w:r>
      <w:r w:rsidR="0097724A">
        <w:rPr>
          <w:rFonts w:cs="Tahoma"/>
          <w:lang w:val="sl-SI"/>
        </w:rPr>
        <w:t>22 tujih udeležencev</w:t>
      </w:r>
      <w:r w:rsidR="0074744A" w:rsidRPr="0074744A">
        <w:rPr>
          <w:rFonts w:cs="Tahoma"/>
        </w:rPr>
        <w:t xml:space="preserve"> </w:t>
      </w:r>
      <w:r w:rsidR="0074744A">
        <w:rPr>
          <w:rFonts w:cs="Tahoma"/>
          <w:lang w:val="sl-SI"/>
        </w:rPr>
        <w:t xml:space="preserve">- 15 mojstrov in 7 vajencev- iz </w:t>
      </w:r>
      <w:r w:rsidR="0074744A">
        <w:rPr>
          <w:rFonts w:cs="Tahoma"/>
        </w:rPr>
        <w:t>Avstrije, Češke, Madžarske, Slovaške in Velike Britanije</w:t>
      </w:r>
      <w:r w:rsidR="00317236">
        <w:rPr>
          <w:rFonts w:cs="Tahoma"/>
          <w:lang w:val="sl-SI"/>
        </w:rPr>
        <w:t xml:space="preserve">, žal pa je 8-članski ekipi iz Nemčije sodelovanje na dogodku preprečila stavka zaposlenih v nemški letalski družbi. </w:t>
      </w:r>
      <w:r w:rsidR="0074744A">
        <w:rPr>
          <w:rFonts w:cs="Tahoma"/>
          <w:lang w:val="sl-SI"/>
        </w:rPr>
        <w:t>T</w:t>
      </w:r>
      <w:r w:rsidR="00317236">
        <w:rPr>
          <w:rFonts w:cs="Tahoma"/>
          <w:lang w:val="sl-SI"/>
        </w:rPr>
        <w:t xml:space="preserve">uji pleskarji </w:t>
      </w:r>
      <w:r w:rsidR="0074744A">
        <w:rPr>
          <w:rFonts w:cs="Tahoma"/>
          <w:lang w:val="sl-SI"/>
        </w:rPr>
        <w:t xml:space="preserve">so </w:t>
      </w:r>
      <w:r w:rsidR="00317236">
        <w:rPr>
          <w:rFonts w:cs="Tahoma"/>
          <w:lang w:val="sl-SI"/>
        </w:rPr>
        <w:t xml:space="preserve">tako </w:t>
      </w:r>
      <w:r w:rsidR="00D6470A">
        <w:rPr>
          <w:rFonts w:cs="Tahoma"/>
          <w:lang w:val="sl-SI"/>
        </w:rPr>
        <w:t>s svojo udeležbo podprl</w:t>
      </w:r>
      <w:r w:rsidR="0074744A">
        <w:rPr>
          <w:rFonts w:cs="Tahoma"/>
          <w:lang w:val="sl-SI"/>
        </w:rPr>
        <w:t>i</w:t>
      </w:r>
      <w:r w:rsidR="00D6470A">
        <w:rPr>
          <w:rFonts w:cs="Tahoma"/>
          <w:lang w:val="sl-SI"/>
        </w:rPr>
        <w:t xml:space="preserve"> vseslovensko humanitarno akcijo, </w:t>
      </w:r>
      <w:r w:rsidR="0097724A">
        <w:rPr>
          <w:rFonts w:cs="Tahoma"/>
          <w:lang w:val="sl-SI"/>
        </w:rPr>
        <w:t xml:space="preserve">ki si </w:t>
      </w:r>
      <w:r w:rsidR="00AC6DAC">
        <w:rPr>
          <w:rFonts w:cs="Tahoma"/>
          <w:lang w:val="sl-SI"/>
        </w:rPr>
        <w:t xml:space="preserve">v zadnjih treh letih </w:t>
      </w:r>
      <w:r w:rsidR="0097724A">
        <w:rPr>
          <w:rFonts w:cs="Tahoma"/>
          <w:lang w:val="sl-SI"/>
        </w:rPr>
        <w:t>pridobiva vedno večji mednarodni ugled</w:t>
      </w:r>
      <w:r w:rsidR="00317236">
        <w:rPr>
          <w:rFonts w:cs="Tahoma"/>
          <w:lang w:val="sl-SI"/>
        </w:rPr>
        <w:t xml:space="preserve">. </w:t>
      </w:r>
      <w:r w:rsidR="00AC6DAC">
        <w:rPr>
          <w:rFonts w:cs="Tahoma"/>
          <w:lang w:val="sl-SI"/>
        </w:rPr>
        <w:t>P</w:t>
      </w:r>
      <w:r w:rsidR="00317236">
        <w:rPr>
          <w:rFonts w:cs="Tahoma"/>
          <w:lang w:val="sl-SI"/>
        </w:rPr>
        <w:t xml:space="preserve">odobno akcijo </w:t>
      </w:r>
      <w:r w:rsidR="00AC6DAC">
        <w:rPr>
          <w:rFonts w:cs="Tahoma"/>
          <w:lang w:val="sl-SI"/>
        </w:rPr>
        <w:t xml:space="preserve">so po zgledu slovenske </w:t>
      </w:r>
      <w:r w:rsidR="00EB2078">
        <w:rPr>
          <w:rFonts w:cs="Tahoma"/>
          <w:lang w:val="sl-SI"/>
        </w:rPr>
        <w:t xml:space="preserve">letos </w:t>
      </w:r>
      <w:r w:rsidR="00317236">
        <w:rPr>
          <w:rFonts w:cs="Tahoma"/>
          <w:lang w:val="sl-SI"/>
        </w:rPr>
        <w:t xml:space="preserve">že </w:t>
      </w:r>
      <w:r w:rsidR="00D6470A">
        <w:rPr>
          <w:rFonts w:cs="Tahoma"/>
          <w:lang w:val="sl-SI"/>
        </w:rPr>
        <w:t xml:space="preserve">organizirali na Slovaškem, njeno izvedbo pa načrtujejo tudi v drugih evropskih državah. </w:t>
      </w:r>
      <w:r w:rsidR="0074744A">
        <w:rPr>
          <w:rFonts w:cs="Tahoma"/>
          <w:lang w:val="sl-SI"/>
        </w:rPr>
        <w:t xml:space="preserve">Z drugimi člani </w:t>
      </w:r>
      <w:r w:rsidR="008F2AB6">
        <w:rPr>
          <w:rFonts w:cs="Tahoma"/>
          <w:lang w:val="sl-SI"/>
        </w:rPr>
        <w:t xml:space="preserve">upravnega odbora </w:t>
      </w:r>
      <w:r w:rsidR="0074744A">
        <w:rPr>
          <w:rFonts w:cs="Tahoma"/>
          <w:lang w:val="sl-SI"/>
        </w:rPr>
        <w:t>si jo je o</w:t>
      </w:r>
      <w:r w:rsidR="0074744A">
        <w:rPr>
          <w:rFonts w:cs="Tahoma"/>
        </w:rPr>
        <w:t xml:space="preserve">gledal tudi </w:t>
      </w:r>
      <w:r w:rsidR="008F2AB6" w:rsidRPr="0074744A">
        <w:rPr>
          <w:rFonts w:cs="Tahoma"/>
        </w:rPr>
        <w:t>Helmut Schulz</w:t>
      </w:r>
      <w:r w:rsidR="008F2AB6">
        <w:rPr>
          <w:rFonts w:cs="Tahoma"/>
          <w:lang w:val="sl-SI"/>
        </w:rPr>
        <w:t xml:space="preserve">, </w:t>
      </w:r>
      <w:r w:rsidR="0074744A">
        <w:rPr>
          <w:rFonts w:cs="Tahoma"/>
        </w:rPr>
        <w:t xml:space="preserve">predsednik Evropskega združenja slikopleskarjev </w:t>
      </w:r>
      <w:r w:rsidR="0074744A" w:rsidRPr="0074744A">
        <w:rPr>
          <w:rFonts w:cs="Tahoma"/>
        </w:rPr>
        <w:t>UNIEP</w:t>
      </w:r>
      <w:r w:rsidR="0074744A">
        <w:rPr>
          <w:rFonts w:cs="Tahoma"/>
          <w:b/>
          <w:lang w:val="sl-SI"/>
        </w:rPr>
        <w:t xml:space="preserve">, </w:t>
      </w:r>
      <w:r w:rsidR="0074744A" w:rsidRPr="0074744A">
        <w:rPr>
          <w:rFonts w:cs="Tahoma"/>
          <w:lang w:val="sl-SI"/>
        </w:rPr>
        <w:t xml:space="preserve">ki želi v Evropi dvigniti ugled poklicu slikopleskarja in ga ustrezno promovirati </w:t>
      </w:r>
      <w:r w:rsidR="008F2AB6">
        <w:rPr>
          <w:rFonts w:cs="Tahoma"/>
          <w:lang w:val="sl-SI"/>
        </w:rPr>
        <w:t xml:space="preserve">skozi </w:t>
      </w:r>
      <w:r w:rsidR="0074744A" w:rsidRPr="0074744A">
        <w:rPr>
          <w:rFonts w:cs="Tahoma"/>
          <w:lang w:val="sl-SI"/>
        </w:rPr>
        <w:t xml:space="preserve">sistem </w:t>
      </w:r>
      <w:r w:rsidR="008F2AB6">
        <w:rPr>
          <w:rFonts w:cs="Tahoma"/>
          <w:lang w:val="sl-SI"/>
        </w:rPr>
        <w:t xml:space="preserve">poklicnega </w:t>
      </w:r>
      <w:r w:rsidR="0074744A" w:rsidRPr="0074744A">
        <w:rPr>
          <w:rFonts w:cs="Tahoma"/>
          <w:lang w:val="sl-SI"/>
        </w:rPr>
        <w:t>izobraževanja</w:t>
      </w:r>
      <w:r w:rsidR="0074744A" w:rsidRPr="0074744A">
        <w:rPr>
          <w:rFonts w:cs="Tahoma"/>
        </w:rPr>
        <w:t>.</w:t>
      </w:r>
    </w:p>
    <w:p w:rsidR="00A058E1" w:rsidRDefault="007D388D" w:rsidP="009E5E05">
      <w:pPr>
        <w:pStyle w:val="Glava"/>
        <w:ind w:left="-142"/>
        <w:jc w:val="both"/>
        <w:rPr>
          <w:rFonts w:cs="Tahoma"/>
        </w:rPr>
      </w:pPr>
      <w:r>
        <w:rPr>
          <w:rFonts w:cs="Tahoma"/>
          <w:lang w:val="sl-SI"/>
        </w:rPr>
        <w:t xml:space="preserve">Slikopleskarji so </w:t>
      </w:r>
      <w:r w:rsidR="00AC6DAC">
        <w:rPr>
          <w:rFonts w:cs="Tahoma"/>
          <w:lang w:val="sl-SI"/>
        </w:rPr>
        <w:t xml:space="preserve">v Trbovlje </w:t>
      </w:r>
      <w:r>
        <w:rPr>
          <w:rFonts w:cs="Tahoma"/>
          <w:lang w:val="sl-SI"/>
        </w:rPr>
        <w:t xml:space="preserve">prišli iz vseh krajev Slovenije, tako iz gorenjske in osrednjeslovenske kot tudi iz savinjske, pomurske, posavske, </w:t>
      </w:r>
      <w:r w:rsidR="0097724A">
        <w:rPr>
          <w:rFonts w:cs="Tahoma"/>
          <w:lang w:val="sl-SI"/>
        </w:rPr>
        <w:t xml:space="preserve">zasavske, </w:t>
      </w:r>
      <w:r>
        <w:rPr>
          <w:rFonts w:cs="Tahoma"/>
          <w:lang w:val="sl-SI"/>
        </w:rPr>
        <w:t>koroške</w:t>
      </w:r>
      <w:r w:rsidR="009E5E05">
        <w:rPr>
          <w:rFonts w:cs="Tahoma"/>
          <w:lang w:val="sl-SI"/>
        </w:rPr>
        <w:t xml:space="preserve">, </w:t>
      </w:r>
      <w:r>
        <w:rPr>
          <w:rFonts w:cs="Tahoma"/>
          <w:lang w:val="sl-SI"/>
        </w:rPr>
        <w:t xml:space="preserve">podravske ter notranje-kraške regije. </w:t>
      </w:r>
      <w:r w:rsidR="0097724A">
        <w:rPr>
          <w:rFonts w:cs="Tahoma"/>
          <w:lang w:val="sl-SI"/>
        </w:rPr>
        <w:t xml:space="preserve">Izmed 11 tekmovalnih ekip z 22 tekmovalci jih je bilo kar 9 domačih, ki so se potegovale za naziv treh najboljših </w:t>
      </w:r>
      <w:r w:rsidR="002E5DFB">
        <w:rPr>
          <w:rFonts w:cs="Tahoma"/>
          <w:lang w:val="sl-SI"/>
        </w:rPr>
        <w:t xml:space="preserve">mojstrskih </w:t>
      </w:r>
      <w:r w:rsidR="0097724A">
        <w:rPr>
          <w:rFonts w:cs="Tahoma"/>
          <w:lang w:val="sl-SI"/>
        </w:rPr>
        <w:t xml:space="preserve">ekip na letošnjem tekmovanju, </w:t>
      </w:r>
      <w:r w:rsidR="00A058E1">
        <w:rPr>
          <w:rFonts w:cs="Tahoma"/>
          <w:lang w:val="sl-SI"/>
        </w:rPr>
        <w:t xml:space="preserve">v boj za pokal </w:t>
      </w:r>
      <w:r w:rsidR="00A058E1" w:rsidRPr="00A7211B">
        <w:rPr>
          <w:rFonts w:cs="Tahoma"/>
          <w:lang w:val="sl-SI"/>
        </w:rPr>
        <w:t xml:space="preserve">zmagovalcev </w:t>
      </w:r>
      <w:r w:rsidR="0097724A" w:rsidRPr="00A7211B">
        <w:rPr>
          <w:rFonts w:cs="Tahoma"/>
          <w:lang w:val="sl-SI"/>
        </w:rPr>
        <w:t xml:space="preserve">pa sta </w:t>
      </w:r>
      <w:r w:rsidR="00A058E1" w:rsidRPr="00A7211B">
        <w:rPr>
          <w:rFonts w:cs="Tahoma"/>
          <w:lang w:val="sl-SI"/>
        </w:rPr>
        <w:t>se podali tu</w:t>
      </w:r>
      <w:r w:rsidR="0097724A" w:rsidRPr="00A7211B">
        <w:rPr>
          <w:rFonts w:cs="Tahoma"/>
          <w:lang w:val="sl-SI"/>
        </w:rPr>
        <w:t xml:space="preserve">di angleška in </w:t>
      </w:r>
      <w:r w:rsidR="00347D5D" w:rsidRPr="00A7211B">
        <w:rPr>
          <w:rFonts w:cs="Tahoma"/>
          <w:lang w:val="sl-SI"/>
        </w:rPr>
        <w:t>češka</w:t>
      </w:r>
      <w:r w:rsidR="0097724A" w:rsidRPr="00A7211B">
        <w:rPr>
          <w:rFonts w:cs="Tahoma"/>
          <w:lang w:val="sl-SI"/>
        </w:rPr>
        <w:t xml:space="preserve"> ekipa. V humanitarnem delu je sodelovalo 75 prostovoljcev, od tega </w:t>
      </w:r>
      <w:r w:rsidR="0097724A">
        <w:rPr>
          <w:rFonts w:cs="Tahoma"/>
          <w:lang w:val="sl-SI"/>
        </w:rPr>
        <w:t xml:space="preserve">53 </w:t>
      </w:r>
      <w:r w:rsidR="00A058E1">
        <w:rPr>
          <w:rFonts w:cs="Tahoma"/>
          <w:lang w:val="sl-SI"/>
        </w:rPr>
        <w:t xml:space="preserve">domačih in </w:t>
      </w:r>
      <w:r w:rsidR="0097724A">
        <w:rPr>
          <w:rFonts w:cs="Tahoma"/>
          <w:lang w:val="sl-SI"/>
        </w:rPr>
        <w:t xml:space="preserve">18 </w:t>
      </w:r>
      <w:r w:rsidR="00A058E1">
        <w:rPr>
          <w:rFonts w:cs="Tahoma"/>
          <w:lang w:val="sl-SI"/>
        </w:rPr>
        <w:t>tujih. T</w:t>
      </w:r>
      <w:r w:rsidR="00E5794A">
        <w:rPr>
          <w:rFonts w:cs="Tahoma"/>
          <w:lang w:val="sl-SI"/>
        </w:rPr>
        <w:t xml:space="preserve">udi tokrat </w:t>
      </w:r>
      <w:r w:rsidR="00A058E1">
        <w:rPr>
          <w:rFonts w:cs="Tahoma"/>
          <w:lang w:val="sl-SI"/>
        </w:rPr>
        <w:t xml:space="preserve">na dogodku niso </w:t>
      </w:r>
      <w:r w:rsidR="00E5794A">
        <w:rPr>
          <w:rFonts w:cs="Tahoma"/>
          <w:lang w:val="sl-SI"/>
        </w:rPr>
        <w:t xml:space="preserve">manjkali </w:t>
      </w:r>
      <w:r>
        <w:rPr>
          <w:rFonts w:cs="Tahoma"/>
          <w:lang w:val="sl-SI"/>
        </w:rPr>
        <w:t>staroste</w:t>
      </w:r>
      <w:r w:rsidR="00E5794A" w:rsidRPr="00E5794A">
        <w:rPr>
          <w:rFonts w:cs="Tahoma"/>
          <w:lang w:val="sl-SI"/>
        </w:rPr>
        <w:t xml:space="preserve"> </w:t>
      </w:r>
      <w:r w:rsidR="00E5794A">
        <w:rPr>
          <w:rFonts w:cs="Tahoma"/>
          <w:lang w:val="sl-SI"/>
        </w:rPr>
        <w:t xml:space="preserve">Jože Sitar, Anton Lavrač in Milan Pestotnik, ki se </w:t>
      </w:r>
      <w:r w:rsidR="00347D5D">
        <w:rPr>
          <w:rFonts w:cs="Tahoma"/>
          <w:lang w:val="sl-SI"/>
        </w:rPr>
        <w:t xml:space="preserve">kot </w:t>
      </w:r>
      <w:r>
        <w:rPr>
          <w:rFonts w:cs="Tahoma"/>
          <w:lang w:val="sl-SI"/>
        </w:rPr>
        <w:t>mojstri</w:t>
      </w:r>
      <w:r w:rsidR="00347D5D">
        <w:rPr>
          <w:rFonts w:cs="Tahoma"/>
          <w:lang w:val="sl-SI"/>
        </w:rPr>
        <w:t xml:space="preserve"> </w:t>
      </w:r>
      <w:r w:rsidR="00347D5D" w:rsidRPr="00A7211B">
        <w:rPr>
          <w:rFonts w:cs="Tahoma"/>
          <w:lang w:val="sl-SI"/>
        </w:rPr>
        <w:t>tega poklica</w:t>
      </w:r>
      <w:r>
        <w:rPr>
          <w:rFonts w:cs="Tahoma"/>
          <w:lang w:val="sl-SI"/>
        </w:rPr>
        <w:t xml:space="preserve"> </w:t>
      </w:r>
      <w:r w:rsidR="00A058E1">
        <w:rPr>
          <w:rFonts w:cs="Tahoma"/>
          <w:lang w:val="sl-SI"/>
        </w:rPr>
        <w:t xml:space="preserve">od samega začetka </w:t>
      </w:r>
      <w:r>
        <w:rPr>
          <w:rFonts w:cs="Tahoma"/>
          <w:lang w:val="sl-SI"/>
        </w:rPr>
        <w:t>pridružujejo tej humanitarni akciji</w:t>
      </w:r>
      <w:r w:rsidR="00E5794A">
        <w:rPr>
          <w:rFonts w:cs="Tahoma"/>
          <w:lang w:val="sl-SI"/>
        </w:rPr>
        <w:t xml:space="preserve">. </w:t>
      </w:r>
      <w:r w:rsidR="00A058E1">
        <w:rPr>
          <w:rFonts w:cs="Tahoma"/>
          <w:lang w:val="sl-SI"/>
        </w:rPr>
        <w:t>Iz obrtniškega stanovskega vidika ima ta a</w:t>
      </w:r>
      <w:r w:rsidR="00E5794A">
        <w:rPr>
          <w:rFonts w:cs="Tahoma"/>
          <w:lang w:val="sl-SI"/>
        </w:rPr>
        <w:t>kcija še poseb</w:t>
      </w:r>
      <w:r w:rsidR="00A058E1">
        <w:rPr>
          <w:rFonts w:cs="Tahoma"/>
          <w:lang w:val="sl-SI"/>
        </w:rPr>
        <w:t>e</w:t>
      </w:r>
      <w:r w:rsidR="00E5794A">
        <w:rPr>
          <w:rFonts w:cs="Tahoma"/>
          <w:lang w:val="sl-SI"/>
        </w:rPr>
        <w:t>n pomen</w:t>
      </w:r>
      <w:r w:rsidR="00A058E1">
        <w:rPr>
          <w:rFonts w:cs="Tahoma"/>
          <w:lang w:val="sl-SI"/>
        </w:rPr>
        <w:t xml:space="preserve">, saj </w:t>
      </w:r>
      <w:r w:rsidR="00E5794A">
        <w:rPr>
          <w:rFonts w:cs="Tahoma"/>
          <w:lang w:val="sl-SI"/>
        </w:rPr>
        <w:t xml:space="preserve"> se je udeležujejo tudi dijaki dveh srednjih strokovnih šol, ki se učijo za poklic slikopleskarja. Starejši kolegi jih lahko tako </w:t>
      </w:r>
      <w:r w:rsidR="00A058E1">
        <w:rPr>
          <w:rFonts w:cs="Tahoma"/>
          <w:lang w:val="sl-SI"/>
        </w:rPr>
        <w:t xml:space="preserve">odlično </w:t>
      </w:r>
      <w:r w:rsidR="00E5794A">
        <w:rPr>
          <w:rFonts w:cs="Tahoma"/>
          <w:lang w:val="sl-SI"/>
        </w:rPr>
        <w:t xml:space="preserve">usmerjajo in jim pokažejo svoje spretnosti ter nanje prenašajo svoje dragocene izkušnje. Anton Lavrač se že od leta 2010, ko je tekmovanje potekalo v </w:t>
      </w:r>
      <w:r w:rsidR="00E5794A" w:rsidRPr="00A7211B">
        <w:rPr>
          <w:rFonts w:cs="Tahoma"/>
          <w:lang w:val="sl-SI"/>
        </w:rPr>
        <w:t xml:space="preserve">ljubljanski </w:t>
      </w:r>
      <w:r w:rsidR="00E5794A" w:rsidRPr="00A7211B">
        <w:rPr>
          <w:rFonts w:cs="Tahoma"/>
          <w:lang w:val="sl-SI"/>
        </w:rPr>
        <w:lastRenderedPageBreak/>
        <w:t xml:space="preserve">porodnišnici, te akcije udeležuje s svojim sinom </w:t>
      </w:r>
      <w:r w:rsidR="00347D5D" w:rsidRPr="00A7211B">
        <w:rPr>
          <w:rFonts w:cs="Tahoma"/>
          <w:lang w:val="sl-SI"/>
        </w:rPr>
        <w:t>Tonijem</w:t>
      </w:r>
      <w:r w:rsidR="00E5794A" w:rsidRPr="00A7211B">
        <w:rPr>
          <w:rFonts w:cs="Tahoma"/>
          <w:lang w:val="sl-SI"/>
        </w:rPr>
        <w:t xml:space="preserve">, ki zdaj že z veliko praktičnega znanja </w:t>
      </w:r>
      <w:r w:rsidR="00E5794A" w:rsidRPr="009E5E05">
        <w:rPr>
          <w:rFonts w:cs="Tahoma"/>
          <w:lang w:val="sl-SI"/>
        </w:rPr>
        <w:t xml:space="preserve">nadaljuje poklicno družinsko tradicijo. Tako kot njihovi odrasli kolegi ali </w:t>
      </w:r>
      <w:r w:rsidR="009E5E05">
        <w:rPr>
          <w:rFonts w:cs="Tahoma"/>
          <w:lang w:val="sl-SI"/>
        </w:rPr>
        <w:t xml:space="preserve">učitelji </w:t>
      </w:r>
      <w:r w:rsidR="00E5794A" w:rsidRPr="009E5E05">
        <w:rPr>
          <w:rFonts w:cs="Tahoma"/>
          <w:lang w:val="sl-SI"/>
        </w:rPr>
        <w:t xml:space="preserve">na šolah </w:t>
      </w:r>
      <w:r w:rsidR="009E5E05">
        <w:rPr>
          <w:rFonts w:cs="Tahoma"/>
          <w:lang w:val="sl-SI"/>
        </w:rPr>
        <w:t xml:space="preserve">tudi </w:t>
      </w:r>
      <w:r w:rsidR="00E5794A" w:rsidRPr="009E5E05">
        <w:rPr>
          <w:rFonts w:cs="Tahoma"/>
          <w:lang w:val="sl-SI"/>
        </w:rPr>
        <w:t xml:space="preserve">bodoči slikopleskarji dobro poznajo zahtevnost posameznih faz dela, </w:t>
      </w:r>
      <w:r w:rsidR="009E5E05" w:rsidRPr="009E5E05">
        <w:rPr>
          <w:rFonts w:cs="Tahoma"/>
          <w:lang w:val="sl-SI"/>
        </w:rPr>
        <w:t xml:space="preserve">med katerimi jim je samo barvanje zidnih površin še najljubše. Kar dobra polovica dela </w:t>
      </w:r>
      <w:r w:rsidR="009E5E05" w:rsidRPr="009E5E05">
        <w:rPr>
          <w:rStyle w:val="Hiperpovezava"/>
          <w:iCs/>
          <w:color w:val="auto"/>
          <w:u w:val="none"/>
        </w:rPr>
        <w:t xml:space="preserve">slikopleskarja </w:t>
      </w:r>
      <w:r w:rsidR="009E5E05" w:rsidRPr="009E5E05">
        <w:rPr>
          <w:rStyle w:val="Hiperpovezava"/>
          <w:iCs/>
          <w:color w:val="auto"/>
          <w:u w:val="none"/>
          <w:lang w:val="sl-SI"/>
        </w:rPr>
        <w:t xml:space="preserve">namreč </w:t>
      </w:r>
      <w:r w:rsidR="009E5E05" w:rsidRPr="009E5E05">
        <w:rPr>
          <w:rStyle w:val="Hiperpovezava"/>
          <w:iCs/>
          <w:color w:val="auto"/>
          <w:u w:val="none"/>
        </w:rPr>
        <w:t>obsega pripravo in zaščito tal in stavbnega pohištva</w:t>
      </w:r>
      <w:r w:rsidR="009E5E05" w:rsidRPr="009E5E05">
        <w:rPr>
          <w:rStyle w:val="Hiperpovezava"/>
          <w:iCs/>
          <w:color w:val="auto"/>
          <w:u w:val="none"/>
          <w:lang w:val="sl-SI"/>
        </w:rPr>
        <w:t>, in b</w:t>
      </w:r>
      <w:r w:rsidR="009E5E05" w:rsidRPr="009E5E05">
        <w:rPr>
          <w:rStyle w:val="Hiperpovezava"/>
          <w:iCs/>
          <w:color w:val="auto"/>
          <w:u w:val="none"/>
        </w:rPr>
        <w:t xml:space="preserve">olj kot so natančni pri zaščiti, manj dela </w:t>
      </w:r>
      <w:r w:rsidR="009E5E05">
        <w:rPr>
          <w:rStyle w:val="Hiperpovezava"/>
          <w:iCs/>
          <w:color w:val="auto"/>
          <w:u w:val="none"/>
          <w:lang w:val="sl-SI"/>
        </w:rPr>
        <w:t xml:space="preserve">jih čaka </w:t>
      </w:r>
      <w:r w:rsidR="009E5E05" w:rsidRPr="009E5E05">
        <w:rPr>
          <w:rStyle w:val="Hiperpovezava"/>
          <w:iCs/>
          <w:color w:val="auto"/>
          <w:u w:val="none"/>
        </w:rPr>
        <w:t xml:space="preserve">po zaključku pleskarskih del. </w:t>
      </w:r>
      <w:r w:rsidR="00A058E1">
        <w:rPr>
          <w:rStyle w:val="Hiperpovezava"/>
          <w:iCs/>
          <w:color w:val="auto"/>
          <w:u w:val="none"/>
          <w:lang w:val="sl-SI"/>
        </w:rPr>
        <w:t>N</w:t>
      </w:r>
      <w:r w:rsidR="00A058E1">
        <w:rPr>
          <w:rFonts w:cs="Tahoma"/>
          <w:lang w:val="sl-SI"/>
        </w:rPr>
        <w:t xml:space="preserve">ajtežje delo, kot pravi večina, pa </w:t>
      </w:r>
      <w:r w:rsidR="003B090F">
        <w:rPr>
          <w:rFonts w:cs="Tahoma"/>
          <w:lang w:val="sl-SI"/>
        </w:rPr>
        <w:t xml:space="preserve">je </w:t>
      </w:r>
      <w:r w:rsidR="00A058E1">
        <w:rPr>
          <w:rFonts w:cs="Tahoma"/>
          <w:lang w:val="sl-SI"/>
        </w:rPr>
        <w:t>b</w:t>
      </w:r>
      <w:r w:rsidR="00A058E1">
        <w:rPr>
          <w:rStyle w:val="Hiperpovezava"/>
          <w:iCs/>
          <w:color w:val="auto"/>
          <w:u w:val="none"/>
          <w:lang w:val="sl-SI"/>
        </w:rPr>
        <w:t xml:space="preserve">rez dvoma </w:t>
      </w:r>
      <w:r w:rsidR="009E5E05">
        <w:rPr>
          <w:rFonts w:cs="Tahoma"/>
          <w:lang w:val="sl-SI"/>
        </w:rPr>
        <w:t>brezhibn</w:t>
      </w:r>
      <w:r w:rsidR="00A058E1">
        <w:rPr>
          <w:rFonts w:cs="Tahoma"/>
          <w:lang w:val="sl-SI"/>
        </w:rPr>
        <w:t>a</w:t>
      </w:r>
      <w:r w:rsidR="009E5E05">
        <w:rPr>
          <w:rFonts w:cs="Tahoma"/>
          <w:lang w:val="sl-SI"/>
        </w:rPr>
        <w:t xml:space="preserve"> obdela</w:t>
      </w:r>
      <w:r w:rsidR="00A058E1">
        <w:rPr>
          <w:rFonts w:cs="Tahoma"/>
          <w:lang w:val="sl-SI"/>
        </w:rPr>
        <w:t>va</w:t>
      </w:r>
      <w:r w:rsidR="009E5E05">
        <w:rPr>
          <w:rFonts w:cs="Tahoma"/>
          <w:lang w:val="sl-SI"/>
        </w:rPr>
        <w:t xml:space="preserve"> vrat in podboje</w:t>
      </w:r>
      <w:r w:rsidR="00A058E1">
        <w:rPr>
          <w:rFonts w:cs="Tahoma"/>
          <w:lang w:val="sl-SI"/>
        </w:rPr>
        <w:t>v</w:t>
      </w:r>
      <w:r w:rsidR="009E5E05">
        <w:rPr>
          <w:rFonts w:cs="Tahoma"/>
          <w:lang w:val="sl-SI"/>
        </w:rPr>
        <w:t xml:space="preserve">, saj je </w:t>
      </w:r>
      <w:r w:rsidR="00A058E1">
        <w:rPr>
          <w:rFonts w:cs="Tahoma"/>
          <w:lang w:val="sl-SI"/>
        </w:rPr>
        <w:t xml:space="preserve">potrebno </w:t>
      </w:r>
      <w:r w:rsidR="009E5E05">
        <w:rPr>
          <w:rFonts w:cs="Tahoma"/>
          <w:lang w:val="sl-SI"/>
        </w:rPr>
        <w:t>pred nanosom premazov precej truda vložiti v brušenje</w:t>
      </w:r>
      <w:r w:rsidR="00A058E1">
        <w:rPr>
          <w:rFonts w:cs="Tahoma"/>
          <w:lang w:val="sl-SI"/>
        </w:rPr>
        <w:t xml:space="preserve">, ki je izredno zahtevno.  </w:t>
      </w:r>
    </w:p>
    <w:p w:rsidR="00684C8C" w:rsidRDefault="00AC6DAC" w:rsidP="00747511">
      <w:pPr>
        <w:pStyle w:val="Glava"/>
        <w:ind w:left="-142"/>
        <w:jc w:val="both"/>
        <w:rPr>
          <w:rFonts w:cs="Tahoma"/>
        </w:rPr>
      </w:pPr>
      <w:r w:rsidRPr="00A7211B">
        <w:rPr>
          <w:rFonts w:cs="Tahoma"/>
          <w:lang w:val="sl-SI"/>
        </w:rPr>
        <w:t>V trboveljski bolnišnici so bila na delu tudi dekleta. T</w:t>
      </w:r>
      <w:r w:rsidR="009E5E05" w:rsidRPr="00A7211B">
        <w:rPr>
          <w:rFonts w:cs="Tahoma"/>
          <w:lang w:val="sl-SI"/>
        </w:rPr>
        <w:t xml:space="preserve">rem </w:t>
      </w:r>
      <w:r w:rsidR="00A058E1" w:rsidRPr="00A7211B">
        <w:rPr>
          <w:rFonts w:cs="Tahoma"/>
          <w:lang w:val="sl-SI"/>
        </w:rPr>
        <w:t>slovenskim slikopleskarkam s</w:t>
      </w:r>
      <w:r w:rsidR="0097724A" w:rsidRPr="00A7211B">
        <w:rPr>
          <w:rFonts w:cs="Tahoma"/>
          <w:lang w:val="sl-SI"/>
        </w:rPr>
        <w:t xml:space="preserve">o se v humanitarnem delu </w:t>
      </w:r>
      <w:r w:rsidR="009E5E05" w:rsidRPr="00A7211B">
        <w:rPr>
          <w:rFonts w:cs="Tahoma"/>
          <w:lang w:val="sl-SI"/>
        </w:rPr>
        <w:t xml:space="preserve">pridružile tudi </w:t>
      </w:r>
      <w:r w:rsidR="0097724A" w:rsidRPr="00A7211B">
        <w:rPr>
          <w:rFonts w:cs="Tahoma"/>
          <w:lang w:val="sl-SI"/>
        </w:rPr>
        <w:t xml:space="preserve">štiri </w:t>
      </w:r>
      <w:r w:rsidR="009E5E05" w:rsidRPr="00A7211B">
        <w:rPr>
          <w:rFonts w:cs="Tahoma"/>
          <w:lang w:val="sl-SI"/>
        </w:rPr>
        <w:t xml:space="preserve">Avstrijke, ki </w:t>
      </w:r>
      <w:r w:rsidR="00347D5D" w:rsidRPr="00A7211B">
        <w:rPr>
          <w:rFonts w:cs="Tahoma"/>
          <w:lang w:val="sl-SI"/>
        </w:rPr>
        <w:t>si želijo prihodnje leto pridobiti</w:t>
      </w:r>
      <w:r w:rsidR="009E5E05" w:rsidRPr="00A7211B">
        <w:rPr>
          <w:rFonts w:cs="Tahoma"/>
          <w:lang w:val="sl-SI"/>
        </w:rPr>
        <w:t xml:space="preserve"> naziv mojstric slikopleskark. </w:t>
      </w:r>
      <w:r w:rsidR="008F2AB6" w:rsidRPr="00A7211B">
        <w:rPr>
          <w:rFonts w:cs="Tahoma"/>
          <w:lang w:val="sl-SI"/>
        </w:rPr>
        <w:t>P</w:t>
      </w:r>
      <w:r w:rsidR="00A058E1" w:rsidRPr="00A7211B">
        <w:rPr>
          <w:rFonts w:cs="Tahoma"/>
          <w:lang w:val="sl-SI"/>
        </w:rPr>
        <w:t xml:space="preserve">ri delu </w:t>
      </w:r>
      <w:r w:rsidR="008F2AB6" w:rsidRPr="00A7211B">
        <w:rPr>
          <w:rFonts w:cs="Tahoma"/>
          <w:lang w:val="sl-SI"/>
        </w:rPr>
        <w:t xml:space="preserve">smo jih lahko </w:t>
      </w:r>
      <w:r w:rsidR="00A058E1" w:rsidRPr="00A7211B">
        <w:rPr>
          <w:rFonts w:cs="Tahoma"/>
          <w:lang w:val="sl-SI"/>
        </w:rPr>
        <w:t>opazovali</w:t>
      </w:r>
      <w:r w:rsidR="008F2AB6" w:rsidRPr="00A7211B">
        <w:rPr>
          <w:rFonts w:cs="Tahoma"/>
          <w:lang w:val="sl-SI"/>
        </w:rPr>
        <w:t xml:space="preserve"> ves dan</w:t>
      </w:r>
      <w:r w:rsidR="00A058E1" w:rsidRPr="00A7211B">
        <w:rPr>
          <w:rFonts w:cs="Tahoma"/>
          <w:lang w:val="sl-SI"/>
        </w:rPr>
        <w:t xml:space="preserve">, vse </w:t>
      </w:r>
      <w:r w:rsidR="00A058E1">
        <w:rPr>
          <w:rFonts w:cs="Tahoma"/>
          <w:lang w:val="sl-SI"/>
        </w:rPr>
        <w:t xml:space="preserve">po vrsti </w:t>
      </w:r>
      <w:r w:rsidR="008F2AB6">
        <w:rPr>
          <w:rFonts w:cs="Tahoma"/>
          <w:lang w:val="sl-SI"/>
        </w:rPr>
        <w:t xml:space="preserve">pa so </w:t>
      </w:r>
      <w:r w:rsidR="00A058E1">
        <w:rPr>
          <w:rFonts w:cs="Tahoma"/>
          <w:lang w:val="sl-SI"/>
        </w:rPr>
        <w:t xml:space="preserve">dokazale, da po spretnosti prav nič ne zaostajajo za svojimi moškimi kolegi. </w:t>
      </w:r>
    </w:p>
    <w:p w:rsidR="009E5E05" w:rsidRPr="00A7211B" w:rsidRDefault="00A058E1" w:rsidP="00747511">
      <w:pPr>
        <w:pStyle w:val="Glava"/>
        <w:ind w:left="-142"/>
        <w:jc w:val="both"/>
        <w:rPr>
          <w:rFonts w:cs="Tahoma"/>
        </w:rPr>
      </w:pPr>
      <w:r>
        <w:rPr>
          <w:rFonts w:cs="Tahoma"/>
          <w:lang w:val="sl-SI"/>
        </w:rPr>
        <w:t>Posebnost letošnje akcije</w:t>
      </w:r>
      <w:r w:rsidR="00684C8C">
        <w:rPr>
          <w:rFonts w:cs="Tahoma"/>
          <w:lang w:val="sl-SI"/>
        </w:rPr>
        <w:t xml:space="preserve"> </w:t>
      </w:r>
      <w:r w:rsidR="00AC6DAC">
        <w:rPr>
          <w:rFonts w:cs="Tahoma"/>
          <w:lang w:val="sl-SI"/>
        </w:rPr>
        <w:t xml:space="preserve">v Trbovljah </w:t>
      </w:r>
      <w:r w:rsidR="00684C8C">
        <w:rPr>
          <w:rFonts w:cs="Tahoma"/>
          <w:lang w:val="sl-SI"/>
        </w:rPr>
        <w:t xml:space="preserve">je bila tudi predstavitev dekorativnih tehnik obdelave površin v enem od prostorov, s katerim je sekcija slikopleskarjev želela </w:t>
      </w:r>
      <w:r w:rsidR="008F2AB6">
        <w:rPr>
          <w:rFonts w:cs="Tahoma"/>
          <w:lang w:val="sl-SI"/>
        </w:rPr>
        <w:t xml:space="preserve">izpostaviti nekatera </w:t>
      </w:r>
      <w:r w:rsidR="00684C8C">
        <w:rPr>
          <w:rFonts w:cs="Tahoma"/>
          <w:lang w:val="sl-SI"/>
        </w:rPr>
        <w:t xml:space="preserve">specifična znanja </w:t>
      </w:r>
      <w:r w:rsidR="008F2AB6">
        <w:rPr>
          <w:rFonts w:cs="Tahoma"/>
          <w:lang w:val="sl-SI"/>
        </w:rPr>
        <w:t xml:space="preserve"> </w:t>
      </w:r>
      <w:r w:rsidR="00684C8C">
        <w:rPr>
          <w:rFonts w:cs="Tahoma"/>
          <w:lang w:val="sl-SI"/>
        </w:rPr>
        <w:t xml:space="preserve"> slikopleskarj</w:t>
      </w:r>
      <w:r w:rsidR="008F2AB6">
        <w:rPr>
          <w:rFonts w:cs="Tahoma"/>
          <w:lang w:val="sl-SI"/>
        </w:rPr>
        <w:t>ev. N</w:t>
      </w:r>
      <w:r w:rsidR="00684C8C">
        <w:rPr>
          <w:rFonts w:cs="Tahoma"/>
          <w:lang w:val="sl-SI"/>
        </w:rPr>
        <w:t>jihovo delo malodane že meji na umetnost</w:t>
      </w:r>
      <w:r w:rsidR="008F2AB6">
        <w:rPr>
          <w:rFonts w:cs="Tahoma"/>
          <w:lang w:val="sl-SI"/>
        </w:rPr>
        <w:t>, t</w:t>
      </w:r>
      <w:r w:rsidR="00684C8C">
        <w:rPr>
          <w:rFonts w:cs="Tahoma"/>
          <w:lang w:val="sl-SI"/>
        </w:rPr>
        <w:t xml:space="preserve">ehnik, ki jih uporabljajo, </w:t>
      </w:r>
      <w:r w:rsidR="008F2AB6">
        <w:rPr>
          <w:rFonts w:cs="Tahoma"/>
          <w:lang w:val="sl-SI"/>
        </w:rPr>
        <w:t xml:space="preserve">pa </w:t>
      </w:r>
      <w:r w:rsidR="00684C8C">
        <w:rPr>
          <w:rFonts w:cs="Tahoma"/>
          <w:lang w:val="sl-SI"/>
        </w:rPr>
        <w:t>je kar veliko</w:t>
      </w:r>
      <w:r w:rsidR="00747511">
        <w:rPr>
          <w:rFonts w:cs="Tahoma"/>
          <w:lang w:val="sl-SI"/>
        </w:rPr>
        <w:t>.</w:t>
      </w:r>
      <w:r w:rsidR="008F2AB6">
        <w:rPr>
          <w:rFonts w:cs="Tahoma"/>
          <w:lang w:val="sl-SI"/>
        </w:rPr>
        <w:t xml:space="preserve"> T</w:t>
      </w:r>
      <w:r w:rsidR="00684C8C">
        <w:rPr>
          <w:rFonts w:cs="Tahoma"/>
          <w:lang w:val="sl-SI"/>
        </w:rPr>
        <w:t xml:space="preserve">okrat sta v izbranem prostoru slikopleskarja iz podjetja </w:t>
      </w:r>
      <w:proofErr w:type="spellStart"/>
      <w:r w:rsidR="00684C8C">
        <w:rPr>
          <w:rFonts w:cs="Tahoma"/>
          <w:lang w:val="sl-SI"/>
        </w:rPr>
        <w:t>Penzel</w:t>
      </w:r>
      <w:proofErr w:type="spellEnd"/>
      <w:r w:rsidR="00684C8C">
        <w:rPr>
          <w:rFonts w:cs="Tahoma"/>
          <w:lang w:val="sl-SI"/>
        </w:rPr>
        <w:t xml:space="preserve"> uporabila </w:t>
      </w:r>
      <w:r w:rsidR="00347D5D" w:rsidRPr="00A7211B">
        <w:rPr>
          <w:rFonts w:cs="Tahoma"/>
          <w:lang w:val="sl-SI"/>
        </w:rPr>
        <w:t xml:space="preserve">JUB-ov material Beton </w:t>
      </w:r>
      <w:proofErr w:type="spellStart"/>
      <w:r w:rsidR="00347D5D" w:rsidRPr="00A7211B">
        <w:rPr>
          <w:rFonts w:cs="Tahoma"/>
          <w:lang w:val="sl-SI"/>
        </w:rPr>
        <w:t>look</w:t>
      </w:r>
      <w:proofErr w:type="spellEnd"/>
      <w:r w:rsidR="00347D5D" w:rsidRPr="00A7211B">
        <w:rPr>
          <w:rFonts w:cs="Tahoma"/>
          <w:lang w:val="sl-SI"/>
        </w:rPr>
        <w:t xml:space="preserve">, ki </w:t>
      </w:r>
      <w:r w:rsidR="00A7211B">
        <w:rPr>
          <w:rFonts w:cs="Tahoma"/>
          <w:lang w:val="sl-SI"/>
        </w:rPr>
        <w:t xml:space="preserve">sta </w:t>
      </w:r>
      <w:r w:rsidR="00347D5D" w:rsidRPr="00A7211B">
        <w:rPr>
          <w:rFonts w:cs="Tahoma"/>
          <w:lang w:val="sl-SI"/>
        </w:rPr>
        <w:t xml:space="preserve">ga s pomočjo </w:t>
      </w:r>
      <w:r w:rsidR="00684C8C" w:rsidRPr="00A7211B">
        <w:rPr>
          <w:rFonts w:cs="Tahoma"/>
          <w:lang w:val="sl-SI"/>
        </w:rPr>
        <w:t>tehnik</w:t>
      </w:r>
      <w:r w:rsidR="00347D5D" w:rsidRPr="00A7211B">
        <w:rPr>
          <w:rFonts w:cs="Tahoma"/>
          <w:lang w:val="sl-SI"/>
        </w:rPr>
        <w:t>e</w:t>
      </w:r>
      <w:r w:rsidR="00684C8C" w:rsidRPr="00A7211B">
        <w:rPr>
          <w:rFonts w:cs="Tahoma"/>
          <w:lang w:val="sl-SI"/>
        </w:rPr>
        <w:t xml:space="preserve"> </w:t>
      </w:r>
      <w:proofErr w:type="spellStart"/>
      <w:r w:rsidR="00684C8C" w:rsidRPr="00A7211B">
        <w:rPr>
          <w:rFonts w:cs="Tahoma"/>
          <w:lang w:val="sl-SI"/>
        </w:rPr>
        <w:t>Trave</w:t>
      </w:r>
      <w:r w:rsidR="008F2AB6" w:rsidRPr="00A7211B">
        <w:rPr>
          <w:rFonts w:cs="Tahoma"/>
          <w:lang w:val="sl-SI"/>
        </w:rPr>
        <w:t>n</w:t>
      </w:r>
      <w:r w:rsidR="00684C8C" w:rsidRPr="00A7211B">
        <w:rPr>
          <w:rFonts w:cs="Tahoma"/>
          <w:lang w:val="sl-SI"/>
        </w:rPr>
        <w:t>tin</w:t>
      </w:r>
      <w:proofErr w:type="spellEnd"/>
      <w:r w:rsidR="00684C8C" w:rsidRPr="00A7211B">
        <w:rPr>
          <w:rFonts w:cs="Tahoma"/>
          <w:lang w:val="sl-SI"/>
        </w:rPr>
        <w:t xml:space="preserve"> </w:t>
      </w:r>
      <w:r w:rsidR="00347D5D" w:rsidRPr="00A7211B">
        <w:rPr>
          <w:rFonts w:cs="Tahoma"/>
          <w:lang w:val="sl-SI"/>
        </w:rPr>
        <w:t>oblikovala v</w:t>
      </w:r>
      <w:r w:rsidR="00684C8C" w:rsidRPr="00A7211B">
        <w:rPr>
          <w:rFonts w:cs="Tahoma"/>
          <w:lang w:val="sl-SI"/>
        </w:rPr>
        <w:t xml:space="preserve"> imitacijo naravnega kamna</w:t>
      </w:r>
      <w:r w:rsidR="00A7211B">
        <w:rPr>
          <w:rFonts w:cs="Tahoma"/>
          <w:lang w:val="sl-SI"/>
        </w:rPr>
        <w:t xml:space="preserve"> in </w:t>
      </w:r>
      <w:r w:rsidR="00684C8C" w:rsidRPr="00A7211B">
        <w:rPr>
          <w:rFonts w:cs="Tahoma"/>
          <w:lang w:val="sl-SI"/>
        </w:rPr>
        <w:t xml:space="preserve">bo zagotovo pritegnila </w:t>
      </w:r>
      <w:r w:rsidR="00AC6DAC" w:rsidRPr="00A7211B">
        <w:rPr>
          <w:rFonts w:cs="Tahoma"/>
          <w:lang w:val="sl-SI"/>
        </w:rPr>
        <w:t xml:space="preserve">veliko </w:t>
      </w:r>
      <w:r w:rsidR="00684C8C" w:rsidRPr="00A7211B">
        <w:rPr>
          <w:rFonts w:cs="Tahoma"/>
          <w:lang w:val="sl-SI"/>
        </w:rPr>
        <w:t xml:space="preserve">pozornost uporabnikov in </w:t>
      </w:r>
      <w:r w:rsidR="008F2AB6" w:rsidRPr="00A7211B">
        <w:rPr>
          <w:rFonts w:cs="Tahoma"/>
          <w:lang w:val="sl-SI"/>
        </w:rPr>
        <w:t xml:space="preserve">obiskovalcev bolnišnice. </w:t>
      </w:r>
      <w:r w:rsidR="00684C8C" w:rsidRPr="00A7211B">
        <w:rPr>
          <w:rFonts w:cs="Tahoma"/>
          <w:lang w:val="sl-SI"/>
        </w:rPr>
        <w:t xml:space="preserve">    </w:t>
      </w:r>
    </w:p>
    <w:p w:rsidR="008957CE" w:rsidRDefault="00D6470A" w:rsidP="00747511">
      <w:pPr>
        <w:pStyle w:val="Glava"/>
        <w:ind w:left="-142"/>
        <w:jc w:val="both"/>
        <w:rPr>
          <w:rFonts w:cs="Tahoma"/>
        </w:rPr>
      </w:pPr>
      <w:r w:rsidRPr="00A7211B">
        <w:rPr>
          <w:rFonts w:cs="Tahoma"/>
          <w:lang w:val="sl-SI"/>
        </w:rPr>
        <w:t xml:space="preserve">Slikopleskarji so z deli končali ob 17. uri in se po celodnevnem delu odpravili na zasluženo </w:t>
      </w:r>
      <w:r w:rsidR="007D388D" w:rsidRPr="00A7211B">
        <w:rPr>
          <w:rFonts w:cs="Tahoma"/>
          <w:lang w:val="sl-SI"/>
        </w:rPr>
        <w:t>večerjo v veliko avlo Delavskega doma, kjer se je ob 18.30 začela sklepna prireditev, med gosti pa s</w:t>
      </w:r>
      <w:r w:rsidR="00A7211B">
        <w:rPr>
          <w:rFonts w:cs="Tahoma"/>
          <w:lang w:val="sl-SI"/>
        </w:rPr>
        <w:t xml:space="preserve">o bili </w:t>
      </w:r>
      <w:r w:rsidR="007D388D" w:rsidRPr="00A7211B">
        <w:rPr>
          <w:rFonts w:cs="Tahoma"/>
          <w:lang w:val="sl-SI"/>
        </w:rPr>
        <w:t xml:space="preserve">tudi </w:t>
      </w:r>
      <w:r w:rsidR="003B090F" w:rsidRPr="00A7211B">
        <w:rPr>
          <w:rFonts w:cs="Tahoma"/>
          <w:lang w:val="sl-SI"/>
        </w:rPr>
        <w:t>Jasna Gabrič</w:t>
      </w:r>
      <w:r w:rsidR="003B090F">
        <w:rPr>
          <w:rFonts w:cs="Tahoma"/>
          <w:lang w:val="sl-SI"/>
        </w:rPr>
        <w:t>,</w:t>
      </w:r>
      <w:r w:rsidR="003B090F" w:rsidRPr="00A7211B">
        <w:rPr>
          <w:rFonts w:cs="Tahoma"/>
          <w:lang w:val="sl-SI"/>
        </w:rPr>
        <w:t xml:space="preserve"> </w:t>
      </w:r>
      <w:r w:rsidR="007D388D" w:rsidRPr="00A7211B">
        <w:rPr>
          <w:rFonts w:cs="Tahoma"/>
          <w:lang w:val="sl-SI"/>
        </w:rPr>
        <w:t xml:space="preserve">županja Občine Trbovlje, </w:t>
      </w:r>
      <w:r w:rsidR="003B090F" w:rsidRPr="00A7211B">
        <w:rPr>
          <w:rFonts w:cs="Tahoma"/>
          <w:lang w:val="sl-SI"/>
        </w:rPr>
        <w:t>Matjaž Švagan</w:t>
      </w:r>
      <w:r w:rsidR="003B090F">
        <w:rPr>
          <w:rFonts w:cs="Tahoma"/>
          <w:lang w:val="sl-SI"/>
        </w:rPr>
        <w:t>,</w:t>
      </w:r>
      <w:r w:rsidR="003B090F" w:rsidRPr="00A7211B">
        <w:rPr>
          <w:rFonts w:cs="Tahoma"/>
          <w:lang w:val="sl-SI"/>
        </w:rPr>
        <w:t xml:space="preserve"> </w:t>
      </w:r>
      <w:r w:rsidR="007D388D" w:rsidRPr="00A7211B">
        <w:rPr>
          <w:rFonts w:cs="Tahoma"/>
          <w:lang w:val="sl-SI"/>
        </w:rPr>
        <w:t>župan Občine Zagorje ob Savi</w:t>
      </w:r>
      <w:r w:rsidR="003B090F">
        <w:rPr>
          <w:rFonts w:cs="Tahoma"/>
          <w:lang w:val="sl-SI"/>
        </w:rPr>
        <w:t>,</w:t>
      </w:r>
      <w:r w:rsidR="007D388D" w:rsidRPr="00A7211B">
        <w:rPr>
          <w:rFonts w:cs="Tahoma"/>
          <w:lang w:val="sl-SI"/>
        </w:rPr>
        <w:t xml:space="preserve"> </w:t>
      </w:r>
      <w:r w:rsidR="00347D5D" w:rsidRPr="00A7211B">
        <w:rPr>
          <w:rFonts w:cs="Tahoma"/>
          <w:lang w:val="sl-SI"/>
        </w:rPr>
        <w:t>ter poslanka Državnega zbora Vojka Šergan</w:t>
      </w:r>
      <w:r w:rsidR="007D388D" w:rsidRPr="00A7211B">
        <w:rPr>
          <w:rFonts w:cs="Tahoma"/>
          <w:lang w:val="sl-SI"/>
        </w:rPr>
        <w:t xml:space="preserve">. </w:t>
      </w:r>
      <w:r w:rsidR="00FE56E3" w:rsidRPr="00A7211B">
        <w:rPr>
          <w:rFonts w:cs="Tahoma"/>
          <w:lang w:val="sl-SI"/>
        </w:rPr>
        <w:t xml:space="preserve">Vsi udeleženci so dobili priznanja OZS in Splošne bolnišnice Trbovlje, v imenu slednje pa je vsem toplo stisnila roko direktorica Marina Barovič, ki po </w:t>
      </w:r>
      <w:r w:rsidR="00747511" w:rsidRPr="00A7211B">
        <w:rPr>
          <w:rFonts w:cs="Tahoma"/>
          <w:lang w:val="sl-SI"/>
        </w:rPr>
        <w:t xml:space="preserve">ogledu prostorov </w:t>
      </w:r>
      <w:r w:rsidR="00FE56E3" w:rsidRPr="00A7211B">
        <w:rPr>
          <w:rFonts w:cs="Tahoma"/>
          <w:lang w:val="sl-SI"/>
        </w:rPr>
        <w:t xml:space="preserve">ni mogla skriti navdušenja nad </w:t>
      </w:r>
      <w:r w:rsidR="00AC6DAC" w:rsidRPr="00A7211B">
        <w:rPr>
          <w:rFonts w:cs="Tahoma"/>
          <w:lang w:val="sl-SI"/>
        </w:rPr>
        <w:t xml:space="preserve">odlično </w:t>
      </w:r>
      <w:r w:rsidR="00FE56E3" w:rsidRPr="00A7211B">
        <w:rPr>
          <w:rFonts w:cs="Tahoma"/>
          <w:lang w:val="sl-SI"/>
        </w:rPr>
        <w:t xml:space="preserve">opravljenim delom. </w:t>
      </w:r>
      <w:r w:rsidR="008F2AB6">
        <w:rPr>
          <w:rFonts w:cs="Tahoma"/>
          <w:lang w:val="sl-SI"/>
        </w:rPr>
        <w:t xml:space="preserve">Ekipa OZS in bolnišnice se je toplo zahvalila tudi </w:t>
      </w:r>
      <w:r w:rsidR="00FE56E3">
        <w:rPr>
          <w:rFonts w:cs="Tahoma"/>
          <w:lang w:val="sl-SI"/>
        </w:rPr>
        <w:t>podjetj</w:t>
      </w:r>
      <w:r w:rsidR="008F2AB6">
        <w:rPr>
          <w:rFonts w:cs="Tahoma"/>
          <w:lang w:val="sl-SI"/>
        </w:rPr>
        <w:t>em, ki so za akcijo zagotovila vse potrebne materiale in orodja</w:t>
      </w:r>
      <w:r w:rsidR="00620850">
        <w:rPr>
          <w:rFonts w:cs="Tahoma"/>
          <w:lang w:val="sl-SI"/>
        </w:rPr>
        <w:t xml:space="preserve"> </w:t>
      </w:r>
      <w:r w:rsidR="008F2AB6">
        <w:rPr>
          <w:rFonts w:cs="Tahoma"/>
          <w:lang w:val="sl-SI"/>
        </w:rPr>
        <w:t xml:space="preserve">- glavnemu sponzorju </w:t>
      </w:r>
      <w:r w:rsidR="00FE56E3">
        <w:rPr>
          <w:rFonts w:cs="Tahoma"/>
          <w:lang w:val="sl-SI"/>
        </w:rPr>
        <w:t>družb</w:t>
      </w:r>
      <w:r w:rsidR="008F2AB6">
        <w:rPr>
          <w:rFonts w:cs="Tahoma"/>
          <w:lang w:val="sl-SI"/>
        </w:rPr>
        <w:t>i</w:t>
      </w:r>
      <w:r w:rsidR="00FE56E3">
        <w:rPr>
          <w:rFonts w:cs="Tahoma"/>
          <w:lang w:val="sl-SI"/>
        </w:rPr>
        <w:t xml:space="preserve"> JUB, ki je </w:t>
      </w:r>
      <w:r w:rsidR="008F2AB6">
        <w:rPr>
          <w:rFonts w:cs="Tahoma"/>
          <w:lang w:val="sl-SI"/>
        </w:rPr>
        <w:t xml:space="preserve">že 18-ič zapored </w:t>
      </w:r>
      <w:r w:rsidR="00FE56E3">
        <w:rPr>
          <w:rFonts w:cs="Tahoma"/>
          <w:lang w:val="sl-SI"/>
        </w:rPr>
        <w:t xml:space="preserve">zagotovila vse </w:t>
      </w:r>
      <w:r w:rsidR="008F2AB6">
        <w:rPr>
          <w:rFonts w:cs="Tahoma"/>
          <w:lang w:val="sl-SI"/>
        </w:rPr>
        <w:t xml:space="preserve">potrebne </w:t>
      </w:r>
      <w:r w:rsidR="00FE56E3">
        <w:rPr>
          <w:rFonts w:cs="Tahoma"/>
          <w:lang w:val="sl-SI"/>
        </w:rPr>
        <w:t xml:space="preserve">barve in premaze, </w:t>
      </w:r>
      <w:r w:rsidR="008F2AB6">
        <w:rPr>
          <w:rFonts w:cs="Tahoma"/>
          <w:lang w:val="sl-SI"/>
        </w:rPr>
        <w:t xml:space="preserve">ter </w:t>
      </w:r>
      <w:r w:rsidR="00FE56E3">
        <w:rPr>
          <w:rFonts w:cs="Tahoma"/>
          <w:lang w:val="sl-SI"/>
        </w:rPr>
        <w:t>podjetj</w:t>
      </w:r>
      <w:r w:rsidR="008F2AB6">
        <w:rPr>
          <w:rFonts w:cs="Tahoma"/>
          <w:lang w:val="sl-SI"/>
        </w:rPr>
        <w:t xml:space="preserve">em </w:t>
      </w:r>
      <w:r w:rsidR="00FE56E3">
        <w:rPr>
          <w:rFonts w:cs="Tahoma"/>
          <w:lang w:val="sl-SI"/>
        </w:rPr>
        <w:t>donatorj</w:t>
      </w:r>
      <w:r w:rsidR="008F2AB6">
        <w:rPr>
          <w:rFonts w:cs="Tahoma"/>
          <w:lang w:val="sl-SI"/>
        </w:rPr>
        <w:t>em</w:t>
      </w:r>
      <w:r w:rsidR="00FE56E3">
        <w:rPr>
          <w:rFonts w:cs="Tahoma"/>
          <w:lang w:val="sl-SI"/>
        </w:rPr>
        <w:t xml:space="preserve"> – </w:t>
      </w:r>
      <w:r w:rsidR="008F2AB6">
        <w:rPr>
          <w:rFonts w:cs="Tahoma"/>
          <w:lang w:val="sl-SI"/>
        </w:rPr>
        <w:t xml:space="preserve">družbam </w:t>
      </w:r>
      <w:r w:rsidR="00FE56E3">
        <w:rPr>
          <w:rFonts w:cs="Tahoma"/>
          <w:lang w:val="sl-SI"/>
        </w:rPr>
        <w:t xml:space="preserve">Žima, </w:t>
      </w:r>
      <w:proofErr w:type="spellStart"/>
      <w:r w:rsidR="00FE56E3">
        <w:rPr>
          <w:rFonts w:cs="Tahoma"/>
          <w:lang w:val="sl-SI"/>
        </w:rPr>
        <w:t>tesa</w:t>
      </w:r>
      <w:proofErr w:type="spellEnd"/>
      <w:r w:rsidR="00FE56E3">
        <w:rPr>
          <w:rFonts w:cs="Tahoma"/>
          <w:lang w:val="sl-SI"/>
        </w:rPr>
        <w:t xml:space="preserve"> </w:t>
      </w:r>
      <w:proofErr w:type="spellStart"/>
      <w:r w:rsidR="00FE56E3">
        <w:rPr>
          <w:rFonts w:cs="Tahoma"/>
          <w:lang w:val="sl-SI"/>
        </w:rPr>
        <w:t>tape</w:t>
      </w:r>
      <w:proofErr w:type="spellEnd"/>
      <w:r w:rsidR="00FE56E3">
        <w:rPr>
          <w:rFonts w:cs="Tahoma"/>
          <w:lang w:val="sl-SI"/>
        </w:rPr>
        <w:t xml:space="preserve">, </w:t>
      </w:r>
      <w:proofErr w:type="spellStart"/>
      <w:r w:rsidR="00FE56E3">
        <w:rPr>
          <w:rFonts w:cs="Tahoma"/>
          <w:lang w:val="sl-SI"/>
        </w:rPr>
        <w:t>Rigips</w:t>
      </w:r>
      <w:proofErr w:type="spellEnd"/>
      <w:r w:rsidR="00FE56E3">
        <w:rPr>
          <w:rFonts w:cs="Tahoma"/>
          <w:lang w:val="sl-SI"/>
        </w:rPr>
        <w:t xml:space="preserve"> in </w:t>
      </w:r>
      <w:proofErr w:type="spellStart"/>
      <w:r w:rsidR="00FE56E3">
        <w:rPr>
          <w:rFonts w:cs="Tahoma"/>
          <w:lang w:val="sl-SI"/>
        </w:rPr>
        <w:t>ABCTour</w:t>
      </w:r>
      <w:proofErr w:type="spellEnd"/>
      <w:r w:rsidR="008F2AB6">
        <w:rPr>
          <w:rFonts w:cs="Tahoma"/>
          <w:lang w:val="sl-SI"/>
        </w:rPr>
        <w:t xml:space="preserve">. Zahvale za podporo so prejeli tudi </w:t>
      </w:r>
      <w:r w:rsidR="00FE56E3">
        <w:rPr>
          <w:rFonts w:cs="Tahoma"/>
          <w:lang w:val="sl-SI"/>
        </w:rPr>
        <w:t xml:space="preserve">predstavniki  sodelujočih zasavskih občin in območnih obrtnih zbornic. Slikopleskarje sta </w:t>
      </w:r>
      <w:r w:rsidR="008F2AB6">
        <w:rPr>
          <w:rFonts w:cs="Tahoma"/>
          <w:lang w:val="sl-SI"/>
        </w:rPr>
        <w:t xml:space="preserve">nagovorila </w:t>
      </w:r>
      <w:r w:rsidR="00747511">
        <w:rPr>
          <w:rFonts w:cs="Tahoma"/>
          <w:lang w:val="sl-SI"/>
        </w:rPr>
        <w:t xml:space="preserve">še </w:t>
      </w:r>
      <w:r w:rsidR="00FE56E3">
        <w:rPr>
          <w:rFonts w:cs="Tahoma"/>
          <w:lang w:val="sl-SI"/>
        </w:rPr>
        <w:t>Branko Goričan, idejni oče akcije</w:t>
      </w:r>
      <w:r w:rsidR="00747511">
        <w:rPr>
          <w:rFonts w:cs="Tahoma"/>
          <w:lang w:val="sl-SI"/>
        </w:rPr>
        <w:t xml:space="preserve">, </w:t>
      </w:r>
      <w:r w:rsidR="00FE56E3">
        <w:rPr>
          <w:rFonts w:cs="Tahoma"/>
          <w:lang w:val="sl-SI"/>
        </w:rPr>
        <w:t>in Ernest Bransberger, predsednik sekcije slikopleskarjev</w:t>
      </w:r>
      <w:r w:rsidR="008F2AB6">
        <w:rPr>
          <w:rFonts w:cs="Tahoma"/>
          <w:lang w:val="sl-SI"/>
        </w:rPr>
        <w:t xml:space="preserve">. Sekcija </w:t>
      </w:r>
      <w:r w:rsidR="0074744A">
        <w:rPr>
          <w:rFonts w:cs="Tahoma"/>
          <w:lang w:val="sl-SI"/>
        </w:rPr>
        <w:t xml:space="preserve">je tudi letos podelila posebni denarni nagradi Srednji gradbeni šoli iz Maribora in kranjski Srednji gradbeno storitveni šoli, saj so tudi dijaki prispevali svoj delež k ureditvi bolnišnice. </w:t>
      </w:r>
      <w:r w:rsidR="00747511">
        <w:rPr>
          <w:rFonts w:cs="Tahoma"/>
          <w:lang w:val="sl-SI"/>
        </w:rPr>
        <w:t xml:space="preserve">Aplavz </w:t>
      </w:r>
      <w:r w:rsidR="00617DE3">
        <w:rPr>
          <w:rFonts w:cs="Tahoma"/>
          <w:lang w:val="sl-SI"/>
        </w:rPr>
        <w:t xml:space="preserve">sta </w:t>
      </w:r>
      <w:r w:rsidR="00AC6DAC">
        <w:rPr>
          <w:rFonts w:cs="Tahoma"/>
          <w:lang w:val="sl-SI"/>
        </w:rPr>
        <w:t xml:space="preserve">na koncu </w:t>
      </w:r>
      <w:r w:rsidR="00747511">
        <w:rPr>
          <w:rFonts w:cs="Tahoma"/>
          <w:lang w:val="sl-SI"/>
        </w:rPr>
        <w:t>požel</w:t>
      </w:r>
      <w:r w:rsidR="00617DE3">
        <w:rPr>
          <w:rFonts w:cs="Tahoma"/>
          <w:lang w:val="sl-SI"/>
        </w:rPr>
        <w:t>i</w:t>
      </w:r>
      <w:r w:rsidR="00747511">
        <w:rPr>
          <w:rFonts w:cs="Tahoma"/>
          <w:lang w:val="sl-SI"/>
        </w:rPr>
        <w:t xml:space="preserve"> tudi 5-članska tekmovalna ocenjevalna komisija ter </w:t>
      </w:r>
      <w:r w:rsidR="00617DE3">
        <w:rPr>
          <w:rFonts w:cs="Tahoma"/>
          <w:lang w:val="sl-SI"/>
        </w:rPr>
        <w:t xml:space="preserve">ekipa </w:t>
      </w:r>
      <w:r w:rsidR="00747511">
        <w:rPr>
          <w:rFonts w:cs="Tahoma"/>
          <w:lang w:val="sl-SI"/>
        </w:rPr>
        <w:t xml:space="preserve">organizacijskega odbora, ki </w:t>
      </w:r>
      <w:r w:rsidR="00AC6DAC">
        <w:rPr>
          <w:rFonts w:cs="Tahoma"/>
          <w:lang w:val="sl-SI"/>
        </w:rPr>
        <w:t xml:space="preserve">je </w:t>
      </w:r>
      <w:r w:rsidR="00617DE3">
        <w:rPr>
          <w:rFonts w:cs="Tahoma"/>
          <w:lang w:val="sl-SI"/>
        </w:rPr>
        <w:t xml:space="preserve">uspešno </w:t>
      </w:r>
      <w:r w:rsidR="00747511">
        <w:rPr>
          <w:rFonts w:cs="Tahoma"/>
          <w:lang w:val="sl-SI"/>
        </w:rPr>
        <w:t>izpeljal</w:t>
      </w:r>
      <w:r w:rsidR="00AC6DAC">
        <w:rPr>
          <w:rFonts w:cs="Tahoma"/>
          <w:lang w:val="sl-SI"/>
        </w:rPr>
        <w:t>a</w:t>
      </w:r>
      <w:r w:rsidR="00747511">
        <w:rPr>
          <w:rFonts w:cs="Tahoma"/>
          <w:lang w:val="sl-SI"/>
        </w:rPr>
        <w:t xml:space="preserve"> ta organizacijsko zahteven projekt.</w:t>
      </w:r>
      <w:r w:rsidR="00747511" w:rsidRPr="00747511">
        <w:rPr>
          <w:rFonts w:cs="Tahoma"/>
          <w:lang w:val="sl-SI"/>
        </w:rPr>
        <w:t xml:space="preserve"> </w:t>
      </w:r>
    </w:p>
    <w:p w:rsidR="00747511" w:rsidRPr="00747511" w:rsidRDefault="00747511" w:rsidP="00747511">
      <w:pPr>
        <w:pStyle w:val="Glava"/>
        <w:ind w:left="-142"/>
        <w:jc w:val="both"/>
        <w:rPr>
          <w:rFonts w:cs="Tahoma"/>
        </w:rPr>
      </w:pPr>
      <w:r>
        <w:rPr>
          <w:rFonts w:cs="Tahoma"/>
          <w:lang w:val="sl-SI"/>
        </w:rPr>
        <w:t>Strokovna ocenjevalna komisija je imela letos še posebej težko delo, saj so bile najboljše tri ekipe precej izenačene</w:t>
      </w:r>
      <w:r w:rsidR="00617DE3">
        <w:rPr>
          <w:rFonts w:cs="Tahoma"/>
          <w:lang w:val="sl-SI"/>
        </w:rPr>
        <w:t xml:space="preserve">. </w:t>
      </w:r>
      <w:r w:rsidR="00684C8C">
        <w:rPr>
          <w:rFonts w:cs="Tahoma"/>
          <w:lang w:val="sl-SI"/>
        </w:rPr>
        <w:t>V imenu s</w:t>
      </w:r>
      <w:r w:rsidR="00612677" w:rsidRPr="00612677">
        <w:rPr>
          <w:rFonts w:cs="Tahoma"/>
        </w:rPr>
        <w:t>ekcij</w:t>
      </w:r>
      <w:r w:rsidR="00684C8C">
        <w:rPr>
          <w:rFonts w:cs="Tahoma"/>
          <w:lang w:val="sl-SI"/>
        </w:rPr>
        <w:t>e</w:t>
      </w:r>
      <w:r w:rsidR="00612677" w:rsidRPr="00612677">
        <w:rPr>
          <w:rFonts w:cs="Tahoma"/>
        </w:rPr>
        <w:t xml:space="preserve"> slikopleskarjev</w:t>
      </w:r>
      <w:r w:rsidR="005B1568">
        <w:rPr>
          <w:rFonts w:cs="Tahoma"/>
        </w:rPr>
        <w:t xml:space="preserve">, fasaderjev </w:t>
      </w:r>
      <w:r w:rsidR="00612677" w:rsidRPr="00612677">
        <w:rPr>
          <w:rFonts w:cs="Tahoma"/>
        </w:rPr>
        <w:t xml:space="preserve">in </w:t>
      </w:r>
      <w:r w:rsidR="00612677" w:rsidRPr="0074744A">
        <w:rPr>
          <w:rFonts w:cs="Tahoma"/>
        </w:rPr>
        <w:t xml:space="preserve">črkoslikarjev pri Obrtno-podjetniški zbornici Slovenije </w:t>
      </w:r>
      <w:r w:rsidR="00684C8C" w:rsidRPr="0074744A">
        <w:rPr>
          <w:rFonts w:cs="Tahoma"/>
          <w:lang w:val="sl-SI"/>
        </w:rPr>
        <w:t xml:space="preserve">sta rezultate tekmovanja razglasila </w:t>
      </w:r>
      <w:r w:rsidR="00684C8C" w:rsidRPr="0074744A">
        <w:rPr>
          <w:rFonts w:asciiTheme="minorHAnsi" w:hAnsiTheme="minorHAnsi" w:cs="Arial"/>
        </w:rPr>
        <w:t xml:space="preserve">Ivan Meh, </w:t>
      </w:r>
      <w:r w:rsidR="00684C8C" w:rsidRPr="0074744A">
        <w:rPr>
          <w:rFonts w:asciiTheme="minorHAnsi" w:hAnsiTheme="minorHAnsi" w:cs="Arial"/>
          <w:lang w:val="sl-SI"/>
        </w:rPr>
        <w:t xml:space="preserve">podpredsednik UO </w:t>
      </w:r>
      <w:r w:rsidR="00684C8C" w:rsidRPr="0074744A">
        <w:rPr>
          <w:rFonts w:asciiTheme="minorHAnsi" w:hAnsiTheme="minorHAnsi" w:cs="Arial"/>
        </w:rPr>
        <w:t>O</w:t>
      </w:r>
      <w:r w:rsidR="0074744A">
        <w:rPr>
          <w:rFonts w:asciiTheme="minorHAnsi" w:hAnsiTheme="minorHAnsi" w:cs="Arial"/>
          <w:lang w:val="sl-SI"/>
        </w:rPr>
        <w:t>ZS</w:t>
      </w:r>
      <w:r w:rsidR="00684C8C" w:rsidRPr="0074744A">
        <w:rPr>
          <w:rFonts w:asciiTheme="minorHAnsi" w:hAnsiTheme="minorHAnsi" w:cs="Arial"/>
        </w:rPr>
        <w:t xml:space="preserve"> </w:t>
      </w:r>
      <w:r w:rsidR="00684C8C" w:rsidRPr="0074744A">
        <w:rPr>
          <w:rFonts w:asciiTheme="minorHAnsi" w:hAnsiTheme="minorHAnsi" w:cs="Arial"/>
          <w:lang w:val="sl-SI"/>
        </w:rPr>
        <w:t xml:space="preserve">in </w:t>
      </w:r>
      <w:r w:rsidR="00684C8C" w:rsidRPr="0074744A">
        <w:rPr>
          <w:rFonts w:cs="Tahoma"/>
        </w:rPr>
        <w:t xml:space="preserve">predsednik organizacijskega odbora </w:t>
      </w:r>
      <w:r w:rsidR="00684C8C" w:rsidRPr="0074744A">
        <w:rPr>
          <w:rFonts w:cs="Tahoma"/>
          <w:lang w:val="sl-SI"/>
        </w:rPr>
        <w:t xml:space="preserve">akcije </w:t>
      </w:r>
      <w:r w:rsidR="00684C8C" w:rsidRPr="0074744A">
        <w:rPr>
          <w:rFonts w:cs="Tahoma"/>
        </w:rPr>
        <w:t>Dušan Presetnik</w:t>
      </w:r>
      <w:r w:rsidR="00684C8C" w:rsidRPr="0074744A">
        <w:rPr>
          <w:rFonts w:cs="Tahoma"/>
          <w:lang w:val="sl-SI"/>
        </w:rPr>
        <w:t xml:space="preserve">. </w:t>
      </w:r>
      <w:r w:rsidR="0074744A" w:rsidRPr="0074744A">
        <w:rPr>
          <w:rFonts w:cs="Tahoma"/>
          <w:lang w:val="sl-SI"/>
        </w:rPr>
        <w:t xml:space="preserve"> Trem zmagovalnim ekipam so predstavniki </w:t>
      </w:r>
      <w:r w:rsidR="00FE56E3" w:rsidRPr="0074744A">
        <w:rPr>
          <w:rFonts w:cs="Tahoma"/>
          <w:lang w:val="sl-SI"/>
        </w:rPr>
        <w:t>družb</w:t>
      </w:r>
      <w:r w:rsidR="0074744A" w:rsidRPr="0074744A">
        <w:rPr>
          <w:rFonts w:cs="Tahoma"/>
          <w:lang w:val="sl-SI"/>
        </w:rPr>
        <w:t>e</w:t>
      </w:r>
      <w:r w:rsidR="00FE56E3" w:rsidRPr="0074744A">
        <w:rPr>
          <w:rFonts w:cs="Tahoma"/>
          <w:lang w:val="sl-SI"/>
        </w:rPr>
        <w:t xml:space="preserve"> JUB podelili vrednostne nagrade v višini 200, 300 in 500 evrov, družba </w:t>
      </w:r>
      <w:proofErr w:type="spellStart"/>
      <w:r w:rsidR="00FE56E3" w:rsidRPr="0074744A">
        <w:rPr>
          <w:rFonts w:cs="Tahoma"/>
          <w:lang w:val="sl-SI"/>
        </w:rPr>
        <w:t>Saint</w:t>
      </w:r>
      <w:proofErr w:type="spellEnd"/>
      <w:r w:rsidR="00FE56E3" w:rsidRPr="0074744A">
        <w:rPr>
          <w:rFonts w:cs="Tahoma"/>
          <w:lang w:val="sl-SI"/>
        </w:rPr>
        <w:t xml:space="preserve"> </w:t>
      </w:r>
      <w:proofErr w:type="spellStart"/>
      <w:r w:rsidR="00FE56E3" w:rsidRPr="0074744A">
        <w:rPr>
          <w:rFonts w:cs="Tahoma"/>
          <w:lang w:val="sl-SI"/>
        </w:rPr>
        <w:t>Gobain</w:t>
      </w:r>
      <w:proofErr w:type="spellEnd"/>
      <w:r w:rsidR="00FE56E3" w:rsidRPr="0074744A">
        <w:rPr>
          <w:rFonts w:cs="Tahoma"/>
          <w:lang w:val="sl-SI"/>
        </w:rPr>
        <w:t xml:space="preserve"> </w:t>
      </w:r>
      <w:proofErr w:type="spellStart"/>
      <w:r w:rsidR="00FE56E3" w:rsidRPr="0074744A">
        <w:rPr>
          <w:rFonts w:cs="Tahoma"/>
          <w:lang w:val="sl-SI"/>
        </w:rPr>
        <w:t>Rigips</w:t>
      </w:r>
      <w:proofErr w:type="spellEnd"/>
      <w:r w:rsidR="00FE56E3" w:rsidRPr="0074744A">
        <w:rPr>
          <w:rFonts w:cs="Tahoma"/>
          <w:lang w:val="sl-SI"/>
        </w:rPr>
        <w:t xml:space="preserve"> pa je </w:t>
      </w:r>
      <w:r>
        <w:rPr>
          <w:rFonts w:cs="Tahoma"/>
          <w:lang w:val="sl-SI"/>
        </w:rPr>
        <w:t xml:space="preserve">najboljši ekipi </w:t>
      </w:r>
      <w:r w:rsidR="00FE56E3" w:rsidRPr="0074744A">
        <w:rPr>
          <w:rFonts w:cs="Tahoma"/>
          <w:lang w:val="sl-SI"/>
        </w:rPr>
        <w:t>dodala še vrednostno nagrado</w:t>
      </w:r>
      <w:r w:rsidR="0074744A" w:rsidRPr="0074744A">
        <w:rPr>
          <w:rFonts w:cs="Tahoma"/>
          <w:lang w:val="sl-SI"/>
        </w:rPr>
        <w:t xml:space="preserve"> v višini 300 evrov. </w:t>
      </w:r>
      <w:r w:rsidR="00FE56E3" w:rsidRPr="0074744A">
        <w:rPr>
          <w:rFonts w:cs="Tahoma"/>
          <w:lang w:val="sl-SI"/>
        </w:rPr>
        <w:t xml:space="preserve"> </w:t>
      </w:r>
    </w:p>
    <w:p w:rsidR="00747511" w:rsidRPr="00747511" w:rsidRDefault="00747511" w:rsidP="00747511">
      <w:pPr>
        <w:pStyle w:val="Glava"/>
        <w:ind w:left="-142"/>
        <w:jc w:val="both"/>
        <w:rPr>
          <w:rFonts w:cs="Tahoma"/>
        </w:rPr>
      </w:pPr>
      <w:r w:rsidRPr="00747511">
        <w:rPr>
          <w:rFonts w:asciiTheme="minorHAnsi" w:hAnsiTheme="minorHAnsi" w:cs="Tahoma"/>
        </w:rPr>
        <w:t>Z</w:t>
      </w:r>
      <w:r w:rsidRPr="00747511">
        <w:rPr>
          <w:rFonts w:asciiTheme="minorHAnsi" w:hAnsiTheme="minorHAnsi"/>
          <w:bCs/>
          <w:lang w:eastAsia="sl-SI"/>
        </w:rPr>
        <w:t>magovalci 18. tekmovanja so:</w:t>
      </w:r>
    </w:p>
    <w:p w:rsidR="00747511" w:rsidRPr="00747511" w:rsidRDefault="00747511" w:rsidP="00747511">
      <w:pPr>
        <w:pStyle w:val="Odstavekseznama"/>
        <w:numPr>
          <w:ilvl w:val="0"/>
          <w:numId w:val="8"/>
        </w:numPr>
        <w:spacing w:after="0" w:line="240" w:lineRule="auto"/>
        <w:rPr>
          <w:rFonts w:asciiTheme="minorHAnsi" w:hAnsiTheme="minorHAnsi"/>
          <w:bCs/>
          <w:u w:val="single"/>
          <w:lang w:eastAsia="sl-SI"/>
        </w:rPr>
      </w:pPr>
      <w:r w:rsidRPr="00747511">
        <w:rPr>
          <w:rFonts w:asciiTheme="minorHAnsi" w:hAnsiTheme="minorHAnsi"/>
          <w:bCs/>
          <w:u w:val="single"/>
          <w:lang w:eastAsia="sl-SI"/>
        </w:rPr>
        <w:t>mesto:  Slikopleskarstvo Mihael Bezjak s.p., Mihael Bezjak, Stanko Bezjak, Markovci</w:t>
      </w:r>
    </w:p>
    <w:p w:rsidR="00747511" w:rsidRPr="00747511" w:rsidRDefault="00747511" w:rsidP="00747511">
      <w:pPr>
        <w:pStyle w:val="Odstavekseznama"/>
        <w:numPr>
          <w:ilvl w:val="0"/>
          <w:numId w:val="8"/>
        </w:numPr>
        <w:spacing w:after="0" w:line="240" w:lineRule="auto"/>
        <w:rPr>
          <w:rFonts w:asciiTheme="minorHAnsi" w:hAnsiTheme="minorHAnsi"/>
          <w:lang w:eastAsia="sl-SI"/>
        </w:rPr>
      </w:pPr>
      <w:r w:rsidRPr="00747511">
        <w:rPr>
          <w:rFonts w:asciiTheme="minorHAnsi" w:hAnsiTheme="minorHAnsi"/>
          <w:lang w:eastAsia="sl-SI"/>
        </w:rPr>
        <w:t xml:space="preserve">mesto: Dekor Plesk </w:t>
      </w:r>
      <w:proofErr w:type="spellStart"/>
      <w:r w:rsidRPr="00747511">
        <w:rPr>
          <w:rFonts w:asciiTheme="minorHAnsi" w:hAnsiTheme="minorHAnsi"/>
          <w:lang w:eastAsia="sl-SI"/>
        </w:rPr>
        <w:t>d.o.o</w:t>
      </w:r>
      <w:proofErr w:type="spellEnd"/>
      <w:r w:rsidRPr="00747511">
        <w:rPr>
          <w:rFonts w:asciiTheme="minorHAnsi" w:hAnsiTheme="minorHAnsi"/>
          <w:lang w:eastAsia="sl-SI"/>
        </w:rPr>
        <w:t xml:space="preserve">.,  Aleš Rožič in Janez </w:t>
      </w:r>
      <w:proofErr w:type="spellStart"/>
      <w:r w:rsidRPr="00747511">
        <w:rPr>
          <w:rFonts w:asciiTheme="minorHAnsi" w:hAnsiTheme="minorHAnsi"/>
          <w:lang w:eastAsia="sl-SI"/>
        </w:rPr>
        <w:t>Vollmeier</w:t>
      </w:r>
      <w:proofErr w:type="spellEnd"/>
      <w:r w:rsidRPr="00747511">
        <w:rPr>
          <w:rFonts w:asciiTheme="minorHAnsi" w:hAnsiTheme="minorHAnsi"/>
          <w:lang w:eastAsia="sl-SI"/>
        </w:rPr>
        <w:t>, Maribor</w:t>
      </w:r>
    </w:p>
    <w:p w:rsidR="00747511" w:rsidRPr="00747511" w:rsidRDefault="00747511" w:rsidP="00747511">
      <w:pPr>
        <w:pStyle w:val="Odstavekseznama"/>
        <w:numPr>
          <w:ilvl w:val="0"/>
          <w:numId w:val="8"/>
        </w:numPr>
        <w:spacing w:after="0" w:line="240" w:lineRule="auto"/>
        <w:rPr>
          <w:rFonts w:asciiTheme="minorHAnsi" w:hAnsiTheme="minorHAnsi"/>
          <w:lang w:eastAsia="sl-SI"/>
        </w:rPr>
      </w:pPr>
      <w:r w:rsidRPr="00747511">
        <w:rPr>
          <w:rFonts w:asciiTheme="minorHAnsi" w:hAnsiTheme="minorHAnsi"/>
          <w:lang w:eastAsia="sl-SI"/>
        </w:rPr>
        <w:t>mesto: Avgust Sreš s.p., Avgust Sreš in Uroš Sreš, Murska Sobota</w:t>
      </w:r>
    </w:p>
    <w:p w:rsidR="00747511" w:rsidRDefault="00747511" w:rsidP="00747511">
      <w:pPr>
        <w:rPr>
          <w:rFonts w:ascii="Verdana" w:hAnsi="Verdana"/>
          <w:b/>
          <w:bCs/>
          <w:sz w:val="20"/>
          <w:szCs w:val="20"/>
          <w:lang w:eastAsia="sl-SI"/>
        </w:rPr>
      </w:pPr>
    </w:p>
    <w:p w:rsidR="00D845E3" w:rsidRDefault="00D845E3" w:rsidP="00747511">
      <w:pPr>
        <w:rPr>
          <w:rFonts w:ascii="Verdana" w:hAnsi="Verdana"/>
          <w:b/>
          <w:bCs/>
          <w:sz w:val="20"/>
          <w:szCs w:val="20"/>
          <w:lang w:eastAsia="sl-SI"/>
        </w:rPr>
      </w:pPr>
      <w:r>
        <w:rPr>
          <w:rFonts w:ascii="Verdana" w:hAnsi="Verdana"/>
          <w:b/>
          <w:bCs/>
          <w:noProof/>
          <w:sz w:val="20"/>
          <w:szCs w:val="20"/>
          <w:lang w:eastAsia="sl-SI"/>
        </w:rPr>
        <w:lastRenderedPageBreak/>
        <w:drawing>
          <wp:inline distT="0" distB="0" distL="0" distR="0">
            <wp:extent cx="5958205" cy="3965575"/>
            <wp:effectExtent l="0" t="0" r="4445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tekmovanje_slikopleskarjev235_anpe_25111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8205" cy="396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DE3" w:rsidRDefault="00747511" w:rsidP="00617DE3">
      <w:pPr>
        <w:pStyle w:val="Glava"/>
        <w:ind w:left="-142"/>
        <w:jc w:val="both"/>
        <w:rPr>
          <w:rFonts w:eastAsia="Arial Unicode MS" w:cs="Tahoma"/>
        </w:rPr>
      </w:pPr>
      <w:r>
        <w:rPr>
          <w:rFonts w:eastAsia="Arial Unicode MS" w:cs="Tahoma"/>
        </w:rPr>
        <w:t xml:space="preserve">Dobrodelni slikopleskarji, ki imajo ne le spretne in pridne roke, pač pa tudi </w:t>
      </w:r>
      <w:r w:rsidR="00617DE3">
        <w:rPr>
          <w:rFonts w:eastAsia="Arial Unicode MS" w:cs="Tahoma"/>
          <w:lang w:val="sl-SI"/>
        </w:rPr>
        <w:t xml:space="preserve">izjemno </w:t>
      </w:r>
      <w:r>
        <w:rPr>
          <w:rFonts w:eastAsia="Arial Unicode MS" w:cs="Tahoma"/>
        </w:rPr>
        <w:t xml:space="preserve">veliko srce, so Trbovlje zapustili utrujeni, a zadovoljni in s pozitivnimi vtisi, kar nedvomno obeta, da se bodo humanitarni akciji </w:t>
      </w:r>
      <w:r w:rsidR="00617DE3">
        <w:rPr>
          <w:rFonts w:eastAsia="Arial Unicode MS" w:cs="Tahoma"/>
          <w:lang w:val="sl-SI"/>
        </w:rPr>
        <w:t xml:space="preserve">pridružili </w:t>
      </w:r>
      <w:r>
        <w:rPr>
          <w:rFonts w:eastAsia="Arial Unicode MS" w:cs="Tahoma"/>
        </w:rPr>
        <w:t>tudi v prihodnje.</w:t>
      </w:r>
    </w:p>
    <w:p w:rsidR="00617DE3" w:rsidRDefault="00C87A7A" w:rsidP="00617DE3">
      <w:pPr>
        <w:pStyle w:val="Glava"/>
        <w:ind w:left="-142"/>
        <w:jc w:val="both"/>
        <w:rPr>
          <w:rFonts w:cs="Tahoma"/>
          <w:i/>
          <w:sz w:val="18"/>
          <w:szCs w:val="18"/>
        </w:rPr>
      </w:pPr>
      <w:r>
        <w:rPr>
          <w:rFonts w:cs="Tahoma"/>
          <w:i/>
          <w:sz w:val="18"/>
          <w:szCs w:val="18"/>
        </w:rPr>
        <w:t>Fotografije: Anže Petkovšek</w:t>
      </w:r>
    </w:p>
    <w:p w:rsidR="00EB2BEB" w:rsidRDefault="00435EE7" w:rsidP="00D845E3">
      <w:pPr>
        <w:pStyle w:val="Glava"/>
        <w:ind w:left="-142"/>
        <w:jc w:val="both"/>
        <w:rPr>
          <w:rFonts w:cs="Tahoma"/>
          <w:i/>
          <w:sz w:val="18"/>
          <w:szCs w:val="18"/>
          <w:lang w:val="sl-SI"/>
        </w:rPr>
      </w:pPr>
      <w:r>
        <w:rPr>
          <w:rFonts w:cs="Tahoma"/>
          <w:noProof/>
          <w:lang w:val="sl-SI" w:eastAsia="sl-SI"/>
        </w:rPr>
        <w:drawing>
          <wp:anchor distT="0" distB="0" distL="114300" distR="114300" simplePos="0" relativeHeight="251661312" behindDoc="0" locked="0" layoutInCell="1" allowOverlap="1" wp14:anchorId="3CFA50BE" wp14:editId="69F86C87">
            <wp:simplePos x="0" y="0"/>
            <wp:positionH relativeFrom="column">
              <wp:posOffset>-137795</wp:posOffset>
            </wp:positionH>
            <wp:positionV relativeFrom="paragraph">
              <wp:posOffset>229235</wp:posOffset>
            </wp:positionV>
            <wp:extent cx="2619375" cy="1742440"/>
            <wp:effectExtent l="0" t="0" r="9525" b="0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tekmovanje_slikopleskarjev144_anpe_25111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5E3">
        <w:rPr>
          <w:rFonts w:cs="Tahoma"/>
          <w:noProof/>
          <w:lang w:val="sl-SI" w:eastAsia="sl-SI"/>
        </w:rPr>
        <w:t xml:space="preserve"> </w:t>
      </w:r>
      <w:r w:rsidR="00D845E3">
        <w:rPr>
          <w:rFonts w:cs="Tahoma"/>
          <w:i/>
          <w:sz w:val="18"/>
          <w:szCs w:val="18"/>
        </w:rPr>
        <w:t xml:space="preserve"> </w:t>
      </w:r>
    </w:p>
    <w:p w:rsidR="00C07042" w:rsidRDefault="004112D1" w:rsidP="00D845E3">
      <w:pPr>
        <w:pStyle w:val="Glava"/>
        <w:ind w:left="-142"/>
        <w:jc w:val="both"/>
        <w:rPr>
          <w:rFonts w:cs="Tahoma"/>
          <w:i/>
          <w:sz w:val="18"/>
          <w:szCs w:val="18"/>
          <w:lang w:val="sl-SI"/>
        </w:rPr>
      </w:pPr>
      <w:r>
        <w:rPr>
          <w:rFonts w:cs="Tahoma"/>
          <w:i/>
          <w:sz w:val="18"/>
          <w:szCs w:val="18"/>
          <w:lang w:val="sl-SI"/>
        </w:rPr>
        <w:t xml:space="preserve">Slikopleskar </w:t>
      </w:r>
      <w:r w:rsidR="00D845E3">
        <w:rPr>
          <w:rFonts w:cs="Tahoma"/>
          <w:i/>
          <w:sz w:val="18"/>
          <w:szCs w:val="18"/>
        </w:rPr>
        <w:t xml:space="preserve">Jože Sitar iz Mengša se udeležuje akcije že od leta 1999. </w:t>
      </w:r>
    </w:p>
    <w:p w:rsidR="00EB2BEB" w:rsidRDefault="00EB2BEB" w:rsidP="00D845E3">
      <w:pPr>
        <w:pStyle w:val="Glava"/>
        <w:ind w:left="-142"/>
        <w:jc w:val="both"/>
        <w:rPr>
          <w:rFonts w:cs="Tahoma"/>
          <w:i/>
          <w:sz w:val="18"/>
          <w:szCs w:val="18"/>
          <w:lang w:val="sl-SI"/>
        </w:rPr>
      </w:pPr>
    </w:p>
    <w:p w:rsidR="00435EE7" w:rsidRDefault="00435EE7" w:rsidP="00D845E3">
      <w:pPr>
        <w:pStyle w:val="Glava"/>
        <w:ind w:left="-142"/>
        <w:jc w:val="both"/>
        <w:rPr>
          <w:rFonts w:cs="Tahoma"/>
          <w:i/>
          <w:sz w:val="18"/>
          <w:szCs w:val="18"/>
          <w:lang w:val="sl-SI"/>
        </w:rPr>
      </w:pPr>
    </w:p>
    <w:p w:rsidR="00EB2BEB" w:rsidRDefault="00435EE7" w:rsidP="00D845E3">
      <w:pPr>
        <w:pStyle w:val="Glava"/>
        <w:ind w:left="-142"/>
        <w:jc w:val="both"/>
        <w:rPr>
          <w:rFonts w:cs="Tahoma"/>
          <w:i/>
          <w:sz w:val="18"/>
          <w:szCs w:val="18"/>
          <w:lang w:val="sl-SI"/>
        </w:rPr>
      </w:pPr>
      <w:r>
        <w:rPr>
          <w:rFonts w:cs="Tahoma"/>
          <w:noProof/>
          <w:lang w:val="sl-SI" w:eastAsia="sl-SI"/>
        </w:rPr>
        <w:drawing>
          <wp:anchor distT="0" distB="0" distL="114300" distR="114300" simplePos="0" relativeHeight="251659264" behindDoc="0" locked="0" layoutInCell="1" allowOverlap="1" wp14:anchorId="604CB5F3" wp14:editId="79ED0E54">
            <wp:simplePos x="0" y="0"/>
            <wp:positionH relativeFrom="column">
              <wp:posOffset>619760</wp:posOffset>
            </wp:positionH>
            <wp:positionV relativeFrom="paragraph">
              <wp:posOffset>260985</wp:posOffset>
            </wp:positionV>
            <wp:extent cx="2733040" cy="1819275"/>
            <wp:effectExtent l="0" t="0" r="0" b="9525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tekmovanje_slikopleskarjev77_anpe_25111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04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BEB">
        <w:rPr>
          <w:rFonts w:cs="Tahoma"/>
          <w:i/>
          <w:sz w:val="18"/>
          <w:szCs w:val="18"/>
        </w:rPr>
        <w:t>OZS je letos prvič predstavila tudi dekorativne tehnike obdelave zidnih površin.</w:t>
      </w:r>
    </w:p>
    <w:p w:rsidR="00435EE7" w:rsidRDefault="00435EE7" w:rsidP="00D845E3">
      <w:pPr>
        <w:pStyle w:val="Glava"/>
        <w:ind w:left="-142"/>
        <w:jc w:val="both"/>
        <w:rPr>
          <w:rFonts w:cs="Tahoma"/>
          <w:i/>
          <w:sz w:val="18"/>
          <w:szCs w:val="18"/>
          <w:lang w:val="sl-SI"/>
        </w:rPr>
      </w:pPr>
    </w:p>
    <w:p w:rsidR="00435EE7" w:rsidRDefault="00435EE7" w:rsidP="00D845E3">
      <w:pPr>
        <w:pStyle w:val="Glava"/>
        <w:ind w:left="-142"/>
        <w:jc w:val="both"/>
        <w:rPr>
          <w:rFonts w:cs="Tahoma"/>
          <w:i/>
          <w:sz w:val="18"/>
          <w:szCs w:val="18"/>
          <w:lang w:val="sl-SI"/>
        </w:rPr>
      </w:pPr>
      <w:r>
        <w:rPr>
          <w:rFonts w:cs="Tahoma"/>
          <w:i/>
          <w:noProof/>
          <w:sz w:val="18"/>
          <w:szCs w:val="18"/>
          <w:lang w:val="sl-SI" w:eastAsia="sl-SI"/>
        </w:rPr>
        <w:drawing>
          <wp:anchor distT="0" distB="0" distL="114300" distR="114300" simplePos="0" relativeHeight="251660288" behindDoc="0" locked="0" layoutInCell="1" allowOverlap="1" wp14:anchorId="62259F26" wp14:editId="58576C9D">
            <wp:simplePos x="0" y="0"/>
            <wp:positionH relativeFrom="column">
              <wp:posOffset>-2743835</wp:posOffset>
            </wp:positionH>
            <wp:positionV relativeFrom="paragraph">
              <wp:posOffset>173355</wp:posOffset>
            </wp:positionV>
            <wp:extent cx="2619375" cy="1743075"/>
            <wp:effectExtent l="0" t="0" r="9525" b="9525"/>
            <wp:wrapSquare wrapText="bothSides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tekmovanje_slikopleskarjev84_anpe_251116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EE7" w:rsidRDefault="00435EE7" w:rsidP="00D845E3">
      <w:pPr>
        <w:pStyle w:val="Glava"/>
        <w:ind w:left="-142"/>
        <w:jc w:val="both"/>
        <w:rPr>
          <w:rFonts w:cs="Tahoma"/>
          <w:i/>
          <w:sz w:val="18"/>
          <w:szCs w:val="18"/>
          <w:lang w:val="sl-SI"/>
        </w:rPr>
      </w:pPr>
    </w:p>
    <w:p w:rsidR="00435EE7" w:rsidRPr="00435EE7" w:rsidRDefault="00435EE7" w:rsidP="00D845E3">
      <w:pPr>
        <w:pStyle w:val="Glava"/>
        <w:ind w:left="-142"/>
        <w:jc w:val="both"/>
        <w:rPr>
          <w:rFonts w:cs="Tahoma"/>
          <w:i/>
          <w:sz w:val="18"/>
          <w:szCs w:val="18"/>
          <w:lang w:val="sl-SI"/>
        </w:rPr>
      </w:pPr>
    </w:p>
    <w:p w:rsidR="00F212A1" w:rsidRDefault="00435EE7">
      <w:pPr>
        <w:jc w:val="both"/>
        <w:rPr>
          <w:rFonts w:cs="Tahoma"/>
          <w:i/>
          <w:sz w:val="18"/>
          <w:szCs w:val="18"/>
        </w:rPr>
      </w:pPr>
      <w:r>
        <w:rPr>
          <w:rFonts w:cs="Tahoma"/>
          <w:noProof/>
          <w:lang w:eastAsia="sl-SI"/>
        </w:rPr>
        <w:lastRenderedPageBreak/>
        <w:drawing>
          <wp:anchor distT="0" distB="0" distL="114300" distR="114300" simplePos="0" relativeHeight="251658240" behindDoc="0" locked="0" layoutInCell="1" allowOverlap="1" wp14:anchorId="72AC62D0" wp14:editId="5A57BCB2">
            <wp:simplePos x="0" y="0"/>
            <wp:positionH relativeFrom="column">
              <wp:posOffset>3966210</wp:posOffset>
            </wp:positionH>
            <wp:positionV relativeFrom="paragraph">
              <wp:posOffset>-7620</wp:posOffset>
            </wp:positionV>
            <wp:extent cx="1520825" cy="2028825"/>
            <wp:effectExtent l="0" t="0" r="3175" b="952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158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2A1">
        <w:rPr>
          <w:rFonts w:cs="Tahoma"/>
          <w:i/>
          <w:noProof/>
          <w:sz w:val="18"/>
          <w:szCs w:val="18"/>
          <w:lang w:eastAsia="sl-SI"/>
        </w:rPr>
        <w:drawing>
          <wp:inline distT="0" distB="0" distL="0" distR="0" wp14:anchorId="1BB3C1E5" wp14:editId="5A221E4B">
            <wp:extent cx="1917693" cy="1276350"/>
            <wp:effectExtent l="0" t="0" r="6985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tekmovanje_slikopleskarjev123_anpe_25111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230" cy="127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ahoma"/>
          <w:i/>
          <w:noProof/>
          <w:sz w:val="18"/>
          <w:szCs w:val="18"/>
          <w:lang w:eastAsia="sl-SI"/>
        </w:rPr>
        <w:drawing>
          <wp:inline distT="0" distB="0" distL="0" distR="0" wp14:anchorId="69F1149C" wp14:editId="60B09E0E">
            <wp:extent cx="1914998" cy="1274557"/>
            <wp:effectExtent l="0" t="0" r="9525" b="1905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tekmovanje_slikopleskarjev75_anpe_251116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897" cy="1275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2A1" w:rsidRDefault="00F212A1" w:rsidP="00F212A1">
      <w:pPr>
        <w:pStyle w:val="Glava"/>
        <w:ind w:left="-142"/>
        <w:jc w:val="both"/>
        <w:rPr>
          <w:rFonts w:cs="Tahoma"/>
          <w:i/>
          <w:sz w:val="18"/>
          <w:szCs w:val="18"/>
          <w:lang w:val="sl-SI"/>
        </w:rPr>
      </w:pPr>
      <w:r>
        <w:rPr>
          <w:rFonts w:cs="Tahoma"/>
          <w:i/>
          <w:sz w:val="18"/>
          <w:szCs w:val="18"/>
          <w:lang w:val="sl-SI"/>
        </w:rPr>
        <w:t>V Trbovlj</w:t>
      </w:r>
      <w:r w:rsidR="00EB2BEB">
        <w:rPr>
          <w:rFonts w:cs="Tahoma"/>
          <w:i/>
          <w:sz w:val="18"/>
          <w:szCs w:val="18"/>
          <w:lang w:val="sl-SI"/>
        </w:rPr>
        <w:t>ah</w:t>
      </w:r>
      <w:r>
        <w:rPr>
          <w:rFonts w:cs="Tahoma"/>
          <w:i/>
          <w:sz w:val="18"/>
          <w:szCs w:val="18"/>
          <w:lang w:val="sl-SI"/>
        </w:rPr>
        <w:t xml:space="preserve"> so se na humanitarni akciji trem slovenskim pridružile tudi štiri slikopleskarke iz Avstrije, žensko ekipo pa je dopolnila tudi članica strokovne tekmovalne komisije, Irena Lončar</w:t>
      </w:r>
      <w:r w:rsidR="00435EE7">
        <w:rPr>
          <w:rFonts w:cs="Tahoma"/>
          <w:i/>
          <w:sz w:val="18"/>
          <w:szCs w:val="18"/>
          <w:lang w:val="sl-SI"/>
        </w:rPr>
        <w:t>.</w:t>
      </w:r>
      <w:r>
        <w:rPr>
          <w:rFonts w:cs="Tahoma"/>
          <w:i/>
          <w:sz w:val="18"/>
          <w:szCs w:val="18"/>
          <w:lang w:val="sl-SI"/>
        </w:rPr>
        <w:t xml:space="preserve">  </w:t>
      </w:r>
    </w:p>
    <w:p w:rsidR="00EB2BEB" w:rsidRPr="00D845E3" w:rsidRDefault="00435EE7" w:rsidP="00F212A1">
      <w:pPr>
        <w:pStyle w:val="Glava"/>
        <w:ind w:left="-142"/>
        <w:jc w:val="both"/>
        <w:rPr>
          <w:rFonts w:cs="Tahoma"/>
          <w:i/>
          <w:sz w:val="18"/>
          <w:szCs w:val="18"/>
          <w:lang w:val="sl-SI"/>
        </w:rPr>
      </w:pPr>
      <w:r>
        <w:rPr>
          <w:rFonts w:cs="Tahoma"/>
          <w:i/>
          <w:noProof/>
          <w:sz w:val="18"/>
          <w:szCs w:val="18"/>
          <w:lang w:val="sl-SI" w:eastAsia="sl-SI"/>
        </w:rPr>
        <w:drawing>
          <wp:inline distT="0" distB="0" distL="0" distR="0">
            <wp:extent cx="3864860" cy="2572317"/>
            <wp:effectExtent l="0" t="0" r="2540" b="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tekmovanje_slikopleskarjev225_anpe_251116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956" cy="2574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BEB" w:rsidRDefault="00EB2BEB">
      <w:pPr>
        <w:jc w:val="both"/>
        <w:rPr>
          <w:rFonts w:cs="Tahoma"/>
          <w:i/>
          <w:sz w:val="18"/>
          <w:szCs w:val="18"/>
        </w:rPr>
      </w:pPr>
    </w:p>
    <w:p w:rsidR="00EB2BEB" w:rsidRDefault="00EB2BEB" w:rsidP="00EB2BEB">
      <w:pPr>
        <w:pStyle w:val="Glava"/>
        <w:ind w:left="-142"/>
        <w:jc w:val="both"/>
        <w:rPr>
          <w:rFonts w:cs="Tahoma"/>
          <w:i/>
          <w:sz w:val="18"/>
          <w:szCs w:val="18"/>
          <w:lang w:val="sl-SI"/>
        </w:rPr>
      </w:pPr>
      <w:r>
        <w:rPr>
          <w:rFonts w:cs="Tahoma"/>
          <w:i/>
          <w:noProof/>
          <w:sz w:val="18"/>
          <w:szCs w:val="18"/>
          <w:lang w:val="sl-SI" w:eastAsia="sl-SI"/>
        </w:rPr>
        <w:drawing>
          <wp:inline distT="0" distB="0" distL="0" distR="0" wp14:anchorId="0BF7A790" wp14:editId="36E3FB42">
            <wp:extent cx="2790825" cy="2299166"/>
            <wp:effectExtent l="0" t="0" r="0" b="635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nzorji-donatorji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2631" cy="2300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ahoma"/>
          <w:i/>
          <w:noProof/>
          <w:sz w:val="18"/>
          <w:szCs w:val="18"/>
          <w:lang w:val="sl-SI" w:eastAsia="sl-SI"/>
        </w:rPr>
        <w:drawing>
          <wp:inline distT="0" distB="0" distL="0" distR="0" wp14:anchorId="038E1454" wp14:editId="7CAE83F3">
            <wp:extent cx="2590800" cy="1288635"/>
            <wp:effectExtent l="0" t="0" r="0" b="6985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kcije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911" cy="1289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BEB" w:rsidRDefault="00EB2BEB" w:rsidP="00EB2BEB">
      <w:pPr>
        <w:pStyle w:val="Glava"/>
        <w:ind w:left="-142"/>
        <w:jc w:val="both"/>
        <w:rPr>
          <w:rFonts w:cs="Tahoma"/>
          <w:i/>
          <w:sz w:val="18"/>
          <w:szCs w:val="18"/>
          <w:lang w:val="sl-SI"/>
        </w:rPr>
      </w:pPr>
    </w:p>
    <w:p w:rsidR="00EB2BEB" w:rsidRDefault="00EB2BEB" w:rsidP="00EB2BEB">
      <w:pPr>
        <w:pStyle w:val="Glava"/>
        <w:ind w:left="-142"/>
        <w:jc w:val="both"/>
        <w:rPr>
          <w:rFonts w:cs="Tahoma"/>
          <w:i/>
          <w:sz w:val="18"/>
          <w:szCs w:val="18"/>
          <w:lang w:val="sl-SI"/>
        </w:rPr>
      </w:pPr>
      <w:r w:rsidRPr="009B46A4">
        <w:rPr>
          <w:rFonts w:cs="Tahoma"/>
          <w:i/>
          <w:sz w:val="18"/>
          <w:szCs w:val="18"/>
        </w:rPr>
        <w:t xml:space="preserve">Kontakt za medije:  </w:t>
      </w:r>
      <w:r w:rsidRPr="009B46A4">
        <w:rPr>
          <w:rFonts w:cs="Tahoma"/>
          <w:b/>
          <w:i/>
          <w:sz w:val="18"/>
          <w:szCs w:val="18"/>
        </w:rPr>
        <w:t xml:space="preserve">Miša Hrovat, </w:t>
      </w:r>
      <w:r w:rsidRPr="009B46A4">
        <w:rPr>
          <w:rFonts w:cs="Tahoma"/>
          <w:i/>
          <w:sz w:val="18"/>
          <w:szCs w:val="18"/>
        </w:rPr>
        <w:t xml:space="preserve">M: 041 619 616, E: </w:t>
      </w:r>
      <w:hyperlink r:id="rId21" w:history="1">
        <w:r w:rsidRPr="009B46A4">
          <w:rPr>
            <w:rStyle w:val="Hiperpovezava"/>
            <w:rFonts w:cs="Tahoma"/>
            <w:i/>
            <w:sz w:val="18"/>
            <w:szCs w:val="18"/>
          </w:rPr>
          <w:t>misa@maga.si</w:t>
        </w:r>
      </w:hyperlink>
      <w:r w:rsidRPr="009B46A4">
        <w:rPr>
          <w:rFonts w:cs="Tahoma"/>
          <w:i/>
          <w:sz w:val="18"/>
          <w:szCs w:val="18"/>
        </w:rPr>
        <w:t xml:space="preserve">  </w:t>
      </w:r>
    </w:p>
    <w:p w:rsidR="00C07042" w:rsidRPr="009B46A4" w:rsidRDefault="00C07042">
      <w:pPr>
        <w:jc w:val="both"/>
        <w:rPr>
          <w:rFonts w:cs="Tahoma"/>
          <w:i/>
          <w:sz w:val="18"/>
          <w:szCs w:val="18"/>
        </w:rPr>
      </w:pPr>
    </w:p>
    <w:sectPr w:rsidR="00C07042" w:rsidRPr="009B46A4" w:rsidSect="00CF3498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679B3"/>
    <w:multiLevelType w:val="hybridMultilevel"/>
    <w:tmpl w:val="1A2A07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D401B"/>
    <w:multiLevelType w:val="hybridMultilevel"/>
    <w:tmpl w:val="AC5CDC96"/>
    <w:lvl w:ilvl="0" w:tplc="0424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9D3507"/>
    <w:multiLevelType w:val="hybridMultilevel"/>
    <w:tmpl w:val="D9D69B3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3A4D42"/>
    <w:multiLevelType w:val="hybridMultilevel"/>
    <w:tmpl w:val="8004C2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E3BDF"/>
    <w:multiLevelType w:val="hybridMultilevel"/>
    <w:tmpl w:val="C82AAF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17A5E"/>
    <w:multiLevelType w:val="hybridMultilevel"/>
    <w:tmpl w:val="F4866D16"/>
    <w:lvl w:ilvl="0" w:tplc="0424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  <w:sz w:val="20"/>
      </w:rPr>
    </w:lvl>
    <w:lvl w:ilvl="1" w:tplc="04240019">
      <w:start w:val="1"/>
      <w:numFmt w:val="lowerLetter"/>
      <w:lvlText w:val="%2."/>
      <w:lvlJc w:val="left"/>
      <w:pPr>
        <w:ind w:left="938" w:hanging="360"/>
      </w:pPr>
    </w:lvl>
    <w:lvl w:ilvl="2" w:tplc="0424001B">
      <w:start w:val="1"/>
      <w:numFmt w:val="lowerRoman"/>
      <w:lvlText w:val="%3."/>
      <w:lvlJc w:val="right"/>
      <w:pPr>
        <w:ind w:left="1658" w:hanging="180"/>
      </w:pPr>
    </w:lvl>
    <w:lvl w:ilvl="3" w:tplc="0424000F">
      <w:start w:val="1"/>
      <w:numFmt w:val="decimal"/>
      <w:lvlText w:val="%4."/>
      <w:lvlJc w:val="left"/>
      <w:pPr>
        <w:ind w:left="2378" w:hanging="360"/>
      </w:pPr>
    </w:lvl>
    <w:lvl w:ilvl="4" w:tplc="04240019">
      <w:start w:val="1"/>
      <w:numFmt w:val="lowerLetter"/>
      <w:lvlText w:val="%5."/>
      <w:lvlJc w:val="left"/>
      <w:pPr>
        <w:ind w:left="3098" w:hanging="360"/>
      </w:pPr>
    </w:lvl>
    <w:lvl w:ilvl="5" w:tplc="0424001B">
      <w:start w:val="1"/>
      <w:numFmt w:val="lowerRoman"/>
      <w:lvlText w:val="%6."/>
      <w:lvlJc w:val="right"/>
      <w:pPr>
        <w:ind w:left="3818" w:hanging="180"/>
      </w:pPr>
    </w:lvl>
    <w:lvl w:ilvl="6" w:tplc="0424000F">
      <w:start w:val="1"/>
      <w:numFmt w:val="decimal"/>
      <w:lvlText w:val="%7."/>
      <w:lvlJc w:val="left"/>
      <w:pPr>
        <w:ind w:left="4538" w:hanging="360"/>
      </w:pPr>
    </w:lvl>
    <w:lvl w:ilvl="7" w:tplc="04240019">
      <w:start w:val="1"/>
      <w:numFmt w:val="lowerLetter"/>
      <w:lvlText w:val="%8."/>
      <w:lvlJc w:val="left"/>
      <w:pPr>
        <w:ind w:left="5258" w:hanging="360"/>
      </w:pPr>
    </w:lvl>
    <w:lvl w:ilvl="8" w:tplc="0424001B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74775397"/>
    <w:multiLevelType w:val="hybridMultilevel"/>
    <w:tmpl w:val="DB004784"/>
    <w:lvl w:ilvl="0" w:tplc="6FC440A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464"/>
    <w:rsid w:val="00002303"/>
    <w:rsid w:val="00044502"/>
    <w:rsid w:val="0006030D"/>
    <w:rsid w:val="0006100B"/>
    <w:rsid w:val="000A5E7E"/>
    <w:rsid w:val="000B40C1"/>
    <w:rsid w:val="000D11C1"/>
    <w:rsid w:val="000D2E61"/>
    <w:rsid w:val="00102B5A"/>
    <w:rsid w:val="00110F33"/>
    <w:rsid w:val="00111ED8"/>
    <w:rsid w:val="00134132"/>
    <w:rsid w:val="00150CFE"/>
    <w:rsid w:val="0015304C"/>
    <w:rsid w:val="0017329C"/>
    <w:rsid w:val="00192665"/>
    <w:rsid w:val="00194271"/>
    <w:rsid w:val="001963D2"/>
    <w:rsid w:val="001A0D8E"/>
    <w:rsid w:val="001B0D8F"/>
    <w:rsid w:val="001F210F"/>
    <w:rsid w:val="00236AD5"/>
    <w:rsid w:val="00236EB5"/>
    <w:rsid w:val="002561B9"/>
    <w:rsid w:val="00266894"/>
    <w:rsid w:val="00266D5D"/>
    <w:rsid w:val="0027021D"/>
    <w:rsid w:val="002B1E7E"/>
    <w:rsid w:val="002B2D36"/>
    <w:rsid w:val="002B2FB4"/>
    <w:rsid w:val="002E5DFB"/>
    <w:rsid w:val="002F066A"/>
    <w:rsid w:val="003016A6"/>
    <w:rsid w:val="003141A6"/>
    <w:rsid w:val="00317236"/>
    <w:rsid w:val="00323AFD"/>
    <w:rsid w:val="00323DA3"/>
    <w:rsid w:val="00347D5D"/>
    <w:rsid w:val="003B090F"/>
    <w:rsid w:val="003B661B"/>
    <w:rsid w:val="003D77C2"/>
    <w:rsid w:val="003E1132"/>
    <w:rsid w:val="003F657A"/>
    <w:rsid w:val="00410356"/>
    <w:rsid w:val="004112D1"/>
    <w:rsid w:val="004265B2"/>
    <w:rsid w:val="00435EE7"/>
    <w:rsid w:val="004664DF"/>
    <w:rsid w:val="00490A57"/>
    <w:rsid w:val="004B46EE"/>
    <w:rsid w:val="004E57E2"/>
    <w:rsid w:val="004F101D"/>
    <w:rsid w:val="004F63A7"/>
    <w:rsid w:val="0050667A"/>
    <w:rsid w:val="005213DE"/>
    <w:rsid w:val="00524017"/>
    <w:rsid w:val="00526149"/>
    <w:rsid w:val="00526275"/>
    <w:rsid w:val="00533AB0"/>
    <w:rsid w:val="00573EFE"/>
    <w:rsid w:val="00585069"/>
    <w:rsid w:val="005B1568"/>
    <w:rsid w:val="005B4DC7"/>
    <w:rsid w:val="005D265A"/>
    <w:rsid w:val="005D5F95"/>
    <w:rsid w:val="005D7179"/>
    <w:rsid w:val="005E1F68"/>
    <w:rsid w:val="00600A25"/>
    <w:rsid w:val="00612677"/>
    <w:rsid w:val="00614310"/>
    <w:rsid w:val="00616E8E"/>
    <w:rsid w:val="00617DE3"/>
    <w:rsid w:val="00620850"/>
    <w:rsid w:val="0062105B"/>
    <w:rsid w:val="00632E78"/>
    <w:rsid w:val="00670F89"/>
    <w:rsid w:val="00684C8C"/>
    <w:rsid w:val="0069284B"/>
    <w:rsid w:val="006A1D4C"/>
    <w:rsid w:val="006C31F7"/>
    <w:rsid w:val="006E1343"/>
    <w:rsid w:val="006F3A33"/>
    <w:rsid w:val="00730A45"/>
    <w:rsid w:val="0073260B"/>
    <w:rsid w:val="007358EB"/>
    <w:rsid w:val="00743E0D"/>
    <w:rsid w:val="0074744A"/>
    <w:rsid w:val="00747511"/>
    <w:rsid w:val="00753E89"/>
    <w:rsid w:val="007568DB"/>
    <w:rsid w:val="00765E26"/>
    <w:rsid w:val="00776FCB"/>
    <w:rsid w:val="00777FEF"/>
    <w:rsid w:val="0078612A"/>
    <w:rsid w:val="007A0179"/>
    <w:rsid w:val="007A2C1D"/>
    <w:rsid w:val="007B0FAB"/>
    <w:rsid w:val="007B52CF"/>
    <w:rsid w:val="007C2EAD"/>
    <w:rsid w:val="007D33EA"/>
    <w:rsid w:val="007D388D"/>
    <w:rsid w:val="007E1749"/>
    <w:rsid w:val="007F6950"/>
    <w:rsid w:val="00816A36"/>
    <w:rsid w:val="00824604"/>
    <w:rsid w:val="00824DA9"/>
    <w:rsid w:val="0083199D"/>
    <w:rsid w:val="008957CE"/>
    <w:rsid w:val="008B7C14"/>
    <w:rsid w:val="008F2AB6"/>
    <w:rsid w:val="008F2CF8"/>
    <w:rsid w:val="008F3EE9"/>
    <w:rsid w:val="00900866"/>
    <w:rsid w:val="00902856"/>
    <w:rsid w:val="0091529F"/>
    <w:rsid w:val="0092213C"/>
    <w:rsid w:val="0093334F"/>
    <w:rsid w:val="009340B7"/>
    <w:rsid w:val="0097724A"/>
    <w:rsid w:val="009818F3"/>
    <w:rsid w:val="009B2CF8"/>
    <w:rsid w:val="009B4397"/>
    <w:rsid w:val="009B46A4"/>
    <w:rsid w:val="009B53AE"/>
    <w:rsid w:val="009C1EA7"/>
    <w:rsid w:val="009E5E05"/>
    <w:rsid w:val="009E7ED0"/>
    <w:rsid w:val="00A058E1"/>
    <w:rsid w:val="00A06755"/>
    <w:rsid w:val="00A12320"/>
    <w:rsid w:val="00A16B26"/>
    <w:rsid w:val="00A64B5A"/>
    <w:rsid w:val="00A7211B"/>
    <w:rsid w:val="00A8461D"/>
    <w:rsid w:val="00A86038"/>
    <w:rsid w:val="00A901CF"/>
    <w:rsid w:val="00A95A89"/>
    <w:rsid w:val="00A95D0D"/>
    <w:rsid w:val="00AA0AB8"/>
    <w:rsid w:val="00AA1C4D"/>
    <w:rsid w:val="00AC5599"/>
    <w:rsid w:val="00AC6DAC"/>
    <w:rsid w:val="00AF09DD"/>
    <w:rsid w:val="00AF163F"/>
    <w:rsid w:val="00AF4830"/>
    <w:rsid w:val="00B208DB"/>
    <w:rsid w:val="00B224E1"/>
    <w:rsid w:val="00B22BB1"/>
    <w:rsid w:val="00B30557"/>
    <w:rsid w:val="00B60B8B"/>
    <w:rsid w:val="00B90BFB"/>
    <w:rsid w:val="00BC368B"/>
    <w:rsid w:val="00BD3897"/>
    <w:rsid w:val="00BF30BA"/>
    <w:rsid w:val="00C07042"/>
    <w:rsid w:val="00C0716F"/>
    <w:rsid w:val="00C34946"/>
    <w:rsid w:val="00C34CE5"/>
    <w:rsid w:val="00C63527"/>
    <w:rsid w:val="00C66E50"/>
    <w:rsid w:val="00C66EB2"/>
    <w:rsid w:val="00C80D8A"/>
    <w:rsid w:val="00C85192"/>
    <w:rsid w:val="00C86276"/>
    <w:rsid w:val="00C87A7A"/>
    <w:rsid w:val="00C93F3B"/>
    <w:rsid w:val="00CA3ACC"/>
    <w:rsid w:val="00CA598D"/>
    <w:rsid w:val="00CB3B82"/>
    <w:rsid w:val="00CB643A"/>
    <w:rsid w:val="00CF3498"/>
    <w:rsid w:val="00D01373"/>
    <w:rsid w:val="00D03A6C"/>
    <w:rsid w:val="00D17056"/>
    <w:rsid w:val="00D3541C"/>
    <w:rsid w:val="00D40113"/>
    <w:rsid w:val="00D508AB"/>
    <w:rsid w:val="00D6470A"/>
    <w:rsid w:val="00D845E3"/>
    <w:rsid w:val="00D86C9B"/>
    <w:rsid w:val="00DA7775"/>
    <w:rsid w:val="00E001E5"/>
    <w:rsid w:val="00E4111F"/>
    <w:rsid w:val="00E50FFD"/>
    <w:rsid w:val="00E52F7F"/>
    <w:rsid w:val="00E5794A"/>
    <w:rsid w:val="00E63020"/>
    <w:rsid w:val="00EA1E72"/>
    <w:rsid w:val="00EA34B7"/>
    <w:rsid w:val="00EA3DEC"/>
    <w:rsid w:val="00EB2078"/>
    <w:rsid w:val="00EB2BEB"/>
    <w:rsid w:val="00EC070D"/>
    <w:rsid w:val="00EC5BC9"/>
    <w:rsid w:val="00EC7AC3"/>
    <w:rsid w:val="00EF2464"/>
    <w:rsid w:val="00F010F6"/>
    <w:rsid w:val="00F02687"/>
    <w:rsid w:val="00F03F3D"/>
    <w:rsid w:val="00F212A1"/>
    <w:rsid w:val="00F61752"/>
    <w:rsid w:val="00F72CB5"/>
    <w:rsid w:val="00F77415"/>
    <w:rsid w:val="00F84DB9"/>
    <w:rsid w:val="00F94877"/>
    <w:rsid w:val="00FA10D6"/>
    <w:rsid w:val="00FA4DA2"/>
    <w:rsid w:val="00FB10F2"/>
    <w:rsid w:val="00FB4FF3"/>
    <w:rsid w:val="00FD13FF"/>
    <w:rsid w:val="00FD3356"/>
    <w:rsid w:val="00FD7BCA"/>
    <w:rsid w:val="00FE56E3"/>
    <w:rsid w:val="00FE67AB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F0CFE6-D727-40A3-A767-8905C061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5304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locked/>
    <w:rsid w:val="00111ED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locked/>
    <w:rsid w:val="00F72CB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F72CB5"/>
    <w:rPr>
      <w:color w:val="0000FF"/>
      <w:u w:val="single"/>
    </w:rPr>
  </w:style>
  <w:style w:type="paragraph" w:styleId="Navadensplet">
    <w:name w:val="Normal (Web)"/>
    <w:basedOn w:val="Navaden"/>
    <w:rsid w:val="0069284B"/>
    <w:pPr>
      <w:spacing w:before="100" w:beforeAutospacing="1" w:after="100" w:afterAutospacing="1" w:line="240" w:lineRule="auto"/>
    </w:pPr>
    <w:rPr>
      <w:rFonts w:ascii="Verdana" w:hAnsi="Verdana"/>
      <w:color w:val="333333"/>
      <w:sz w:val="17"/>
      <w:szCs w:val="17"/>
      <w:lang w:eastAsia="sl-SI"/>
    </w:rPr>
  </w:style>
  <w:style w:type="paragraph" w:customStyle="1" w:styleId="msolistparagraph0">
    <w:name w:val="msolistparagraph"/>
    <w:basedOn w:val="Navaden"/>
    <w:rsid w:val="00EC070D"/>
    <w:pPr>
      <w:spacing w:after="0" w:line="240" w:lineRule="auto"/>
      <w:ind w:left="720"/>
    </w:pPr>
    <w:rPr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E63020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GlavaZnak">
    <w:name w:val="Glava Znak"/>
    <w:link w:val="Glava"/>
    <w:uiPriority w:val="99"/>
    <w:rsid w:val="00E63020"/>
    <w:rPr>
      <w:sz w:val="22"/>
      <w:szCs w:val="22"/>
      <w:lang w:val="x-none" w:eastAsia="en-US"/>
    </w:rPr>
  </w:style>
  <w:style w:type="paragraph" w:styleId="Odstavekseznama">
    <w:name w:val="List Paragraph"/>
    <w:basedOn w:val="Navaden"/>
    <w:uiPriority w:val="34"/>
    <w:qFormat/>
    <w:rsid w:val="009818F3"/>
    <w:pPr>
      <w:ind w:left="708"/>
    </w:pPr>
    <w:rPr>
      <w:rFonts w:eastAsia="Calibri"/>
    </w:rPr>
  </w:style>
  <w:style w:type="paragraph" w:styleId="Besedilooblaka">
    <w:name w:val="Balloon Text"/>
    <w:basedOn w:val="Navaden"/>
    <w:link w:val="BesedilooblakaZnak"/>
    <w:rsid w:val="00490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490A57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t1">
    <w:name w:val="st1"/>
    <w:basedOn w:val="Privzetapisavaodstavka"/>
    <w:rsid w:val="00E52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s.si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mailto:misa@maga.si" TargetMode="External"/><Relationship Id="rId7" Type="http://schemas.openxmlformats.org/officeDocument/2006/relationships/hyperlink" Target="mailto:info@ozs.si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image" Target="media/image1.gif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hyperlink" Target="http://www.sb-trbovlje.si" TargetMode="External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Spoštovani novinarji in uredniki,</vt:lpstr>
    </vt:vector>
  </TitlesOfParts>
  <Company>Dialog-si.net</Company>
  <LinksUpToDate>false</LinksUpToDate>
  <CharactersWithSpaces>7616</CharactersWithSpaces>
  <SharedDoc>false</SharedDoc>
  <HLinks>
    <vt:vector size="24" baseType="variant">
      <vt:variant>
        <vt:i4>5177446</vt:i4>
      </vt:variant>
      <vt:variant>
        <vt:i4>12</vt:i4>
      </vt:variant>
      <vt:variant>
        <vt:i4>0</vt:i4>
      </vt:variant>
      <vt:variant>
        <vt:i4>5</vt:i4>
      </vt:variant>
      <vt:variant>
        <vt:lpwstr>mailto:misa@maga.si</vt:lpwstr>
      </vt:variant>
      <vt:variant>
        <vt:lpwstr/>
      </vt:variant>
      <vt:variant>
        <vt:i4>8126511</vt:i4>
      </vt:variant>
      <vt:variant>
        <vt:i4>6</vt:i4>
      </vt:variant>
      <vt:variant>
        <vt:i4>0</vt:i4>
      </vt:variant>
      <vt:variant>
        <vt:i4>5</vt:i4>
      </vt:variant>
      <vt:variant>
        <vt:lpwstr>http://www.cksg.si/</vt:lpwstr>
      </vt:variant>
      <vt:variant>
        <vt:lpwstr/>
      </vt:variant>
      <vt:variant>
        <vt:i4>7012461</vt:i4>
      </vt:variant>
      <vt:variant>
        <vt:i4>3</vt:i4>
      </vt:variant>
      <vt:variant>
        <vt:i4>0</vt:i4>
      </vt:variant>
      <vt:variant>
        <vt:i4>5</vt:i4>
      </vt:variant>
      <vt:variant>
        <vt:lpwstr>http://www.ozs.si/</vt:lpwstr>
      </vt:variant>
      <vt:variant>
        <vt:lpwstr/>
      </vt:variant>
      <vt:variant>
        <vt:i4>1048612</vt:i4>
      </vt:variant>
      <vt:variant>
        <vt:i4>0</vt:i4>
      </vt:variant>
      <vt:variant>
        <vt:i4>0</vt:i4>
      </vt:variant>
      <vt:variant>
        <vt:i4>5</vt:i4>
      </vt:variant>
      <vt:variant>
        <vt:lpwstr>mailto:info@ozs.si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Spoštovani novinarji in uredniki,</dc:title>
  <dc:creator>Mateja Saksida</dc:creator>
  <cp:lastModifiedBy>HP</cp:lastModifiedBy>
  <cp:revision>2</cp:revision>
  <cp:lastPrinted>2016-11-27T21:08:00Z</cp:lastPrinted>
  <dcterms:created xsi:type="dcterms:W3CDTF">2016-11-29T13:12:00Z</dcterms:created>
  <dcterms:modified xsi:type="dcterms:W3CDTF">2016-11-29T13:12:00Z</dcterms:modified>
</cp:coreProperties>
</file>